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6A0FC" w14:textId="77777777" w:rsidR="00CD6299" w:rsidRDefault="00CD6299" w:rsidP="00CD6299">
      <w:pPr>
        <w:pStyle w:val="Heading4"/>
        <w:spacing w:line="345" w:lineRule="atLeast"/>
        <w:jc w:val="right"/>
        <w:rPr>
          <w:rFonts w:ascii="Arial" w:eastAsia="Times New Roman" w:hAnsi="Arial" w:cs="Arial"/>
          <w:color w:val="333333"/>
        </w:rPr>
      </w:pPr>
      <w:r>
        <w:rPr>
          <w:rFonts w:ascii="Arial" w:eastAsia="Times New Roman" w:hAnsi="Arial" w:cs="Arial"/>
          <w:color w:val="333333"/>
        </w:rPr>
        <w:t xml:space="preserve">ANEXA Nr. 5.E </w:t>
      </w:r>
      <w:r>
        <w:rPr>
          <w:rFonts w:ascii="Arial" w:eastAsia="Times New Roman" w:hAnsi="Arial" w:cs="Arial"/>
          <w:color w:val="333333"/>
        </w:rPr>
        <w:br/>
        <w:t>la procedură</w:t>
      </w:r>
    </w:p>
    <w:p w14:paraId="39FAC182" w14:textId="77777777" w:rsidR="00CD6299" w:rsidRDefault="00CD6299" w:rsidP="00CD6299">
      <w:pPr>
        <w:spacing w:line="345" w:lineRule="atLeast"/>
        <w:jc w:val="both"/>
        <w:rPr>
          <w:rFonts w:ascii="Arial" w:eastAsia="Times New Roman" w:hAnsi="Arial" w:cs="Arial"/>
          <w:color w:val="333333"/>
          <w:sz w:val="21"/>
          <w:szCs w:val="21"/>
        </w:rPr>
      </w:pPr>
    </w:p>
    <w:p w14:paraId="63DE6986" w14:textId="77777777" w:rsidR="00CD6299" w:rsidRDefault="00CD6299" w:rsidP="00CD6299">
      <w:pPr>
        <w:spacing w:line="345" w:lineRule="atLeast"/>
        <w:jc w:val="center"/>
        <w:rPr>
          <w:rFonts w:ascii="Arial" w:eastAsia="Times New Roman" w:hAnsi="Arial" w:cs="Arial"/>
          <w:b/>
          <w:bCs/>
          <w:color w:val="333333"/>
          <w:sz w:val="26"/>
          <w:szCs w:val="26"/>
        </w:rPr>
      </w:pPr>
      <w:r>
        <w:rPr>
          <w:rFonts w:ascii="Arial" w:eastAsia="Times New Roman" w:hAnsi="Arial" w:cs="Arial"/>
          <w:b/>
          <w:bCs/>
          <w:color w:val="333333"/>
          <w:sz w:val="26"/>
          <w:szCs w:val="26"/>
        </w:rPr>
        <w:br/>
        <w:t>Conținutul-cadru al memoriului de prezentare</w:t>
      </w:r>
    </w:p>
    <w:p w14:paraId="66831697" w14:textId="77777777" w:rsidR="008F2F7D" w:rsidRPr="008F2F7D" w:rsidRDefault="00CD6299">
      <w:pPr>
        <w:pStyle w:val="al"/>
        <w:numPr>
          <w:ilvl w:val="0"/>
          <w:numId w:val="4"/>
        </w:numPr>
        <w:spacing w:line="345" w:lineRule="atLeast"/>
        <w:rPr>
          <w:rFonts w:ascii="Arial" w:hAnsi="Arial" w:cs="Arial"/>
          <w:color w:val="333333"/>
          <w:sz w:val="21"/>
          <w:szCs w:val="21"/>
        </w:rPr>
      </w:pPr>
      <w:r>
        <w:rPr>
          <w:rFonts w:ascii="Arial" w:hAnsi="Arial" w:cs="Arial"/>
          <w:color w:val="333333"/>
          <w:sz w:val="21"/>
          <w:szCs w:val="21"/>
        </w:rPr>
        <w:t>Denumirea proiectului:</w:t>
      </w:r>
    </w:p>
    <w:p w14:paraId="01D2C895" w14:textId="77777777" w:rsidR="00B16BC5" w:rsidRPr="00B16BC5" w:rsidRDefault="00B16BC5" w:rsidP="00B16BC5">
      <w:pPr>
        <w:pStyle w:val="ListParagraph"/>
        <w:ind w:left="1080"/>
        <w:rPr>
          <w:rFonts w:cs="Arial"/>
          <w:b/>
          <w:bCs/>
          <w:i/>
          <w:iCs/>
          <w:sz w:val="20"/>
          <w:szCs w:val="20"/>
          <w:u w:val="single"/>
        </w:rPr>
      </w:pPr>
      <w:bookmarkStart w:id="0" w:name="_Hlk103952958"/>
      <w:r w:rsidRPr="00B16BC5">
        <w:rPr>
          <w:rFonts w:cs="Arial"/>
          <w:b/>
          <w:bCs/>
          <w:i/>
          <w:iCs/>
          <w:sz w:val="20"/>
          <w:szCs w:val="20"/>
          <w:u w:val="single"/>
        </w:rPr>
        <w:t>CONSTRUIRE POD, SAT SUVITA, COMUNA VARFURI, JUD. DAMBOVITA</w:t>
      </w:r>
    </w:p>
    <w:bookmarkEnd w:id="0"/>
    <w:p w14:paraId="6AAA06D1"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II. Titular:</w:t>
      </w:r>
    </w:p>
    <w:p w14:paraId="17D45D84"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numele;</w:t>
      </w:r>
    </w:p>
    <w:p w14:paraId="20B0C2A2" w14:textId="711577F4" w:rsidR="00D73CF9" w:rsidRPr="00391EDE" w:rsidRDefault="00D73CF9" w:rsidP="00D73CF9">
      <w:pPr>
        <w:spacing w:after="0" w:line="240" w:lineRule="auto"/>
        <w:rPr>
          <w:rFonts w:ascii="Arial" w:hAnsi="Arial" w:cs="Arial"/>
          <w:b/>
          <w:bCs/>
          <w:i/>
          <w:iCs/>
          <w:sz w:val="21"/>
          <w:szCs w:val="21"/>
        </w:rPr>
      </w:pPr>
      <w:bookmarkStart w:id="1" w:name="_Hlk13566643"/>
      <w:r w:rsidRPr="00391EDE">
        <w:rPr>
          <w:rFonts w:ascii="Arial" w:hAnsi="Arial" w:cs="Arial"/>
          <w:b/>
          <w:bCs/>
          <w:i/>
          <w:iCs/>
          <w:sz w:val="21"/>
          <w:szCs w:val="21"/>
        </w:rPr>
        <w:t xml:space="preserve">Comuna </w:t>
      </w:r>
      <w:r w:rsidR="00B16BC5">
        <w:rPr>
          <w:rFonts w:ascii="Arial" w:hAnsi="Arial" w:cs="Arial"/>
          <w:b/>
          <w:bCs/>
          <w:i/>
          <w:iCs/>
          <w:sz w:val="21"/>
          <w:szCs w:val="21"/>
        </w:rPr>
        <w:t>Varfuri</w:t>
      </w:r>
      <w:r w:rsidRPr="00391EDE">
        <w:rPr>
          <w:rFonts w:ascii="Arial" w:hAnsi="Arial" w:cs="Arial"/>
          <w:b/>
          <w:bCs/>
          <w:i/>
          <w:iCs/>
          <w:sz w:val="21"/>
          <w:szCs w:val="21"/>
        </w:rPr>
        <w:t>, judetul Dambovita</w:t>
      </w:r>
    </w:p>
    <w:bookmarkEnd w:id="1"/>
    <w:p w14:paraId="28D16A4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adresa poștală;</w:t>
      </w:r>
    </w:p>
    <w:p w14:paraId="06CAE258" w14:textId="45B54659" w:rsidR="003B09B4" w:rsidRDefault="00067ADB" w:rsidP="003B09B4">
      <w:pPr>
        <w:rPr>
          <w:rFonts w:ascii="Arial" w:hAnsi="Arial" w:cs="Arial"/>
          <w:b/>
          <w:bCs/>
          <w:i/>
          <w:iCs/>
          <w:sz w:val="20"/>
          <w:szCs w:val="20"/>
        </w:rPr>
      </w:pPr>
      <w:r w:rsidRPr="00391EDE">
        <w:rPr>
          <w:rFonts w:ascii="Arial" w:hAnsi="Arial" w:cs="Arial"/>
          <w:color w:val="333333"/>
          <w:sz w:val="21"/>
          <w:szCs w:val="21"/>
        </w:rPr>
        <w:t xml:space="preserve">strada: </w:t>
      </w:r>
      <w:r w:rsidR="00B16BC5">
        <w:rPr>
          <w:rFonts w:ascii="Arial" w:hAnsi="Arial" w:cs="Arial"/>
          <w:b/>
          <w:bCs/>
          <w:i/>
          <w:iCs/>
          <w:sz w:val="20"/>
          <w:szCs w:val="20"/>
        </w:rPr>
        <w:t>Principala, nr. 137</w:t>
      </w:r>
    </w:p>
    <w:p w14:paraId="4AB9842A" w14:textId="7B1C4689" w:rsidR="00CD6299" w:rsidRDefault="00CD6299" w:rsidP="003B09B4">
      <w:pPr>
        <w:rPr>
          <w:rFonts w:ascii="Arial" w:hAnsi="Arial" w:cs="Arial"/>
          <w:color w:val="333333"/>
          <w:sz w:val="21"/>
          <w:szCs w:val="21"/>
        </w:rPr>
      </w:pPr>
      <w:r>
        <w:rPr>
          <w:rFonts w:ascii="Arial" w:hAnsi="Arial" w:cs="Arial"/>
          <w:color w:val="333333"/>
          <w:sz w:val="21"/>
          <w:szCs w:val="21"/>
        </w:rPr>
        <w:t>- numărul de telefon, de fax și adresa de e-mail, adresa paginii de internet;</w:t>
      </w:r>
    </w:p>
    <w:p w14:paraId="4BA0CF4C" w14:textId="6FDC90C4" w:rsidR="003B09B4" w:rsidRDefault="00067ADB" w:rsidP="00D73CF9">
      <w:pPr>
        <w:spacing w:line="240" w:lineRule="auto"/>
        <w:rPr>
          <w:rFonts w:ascii="Arial" w:hAnsi="Arial" w:cs="Arial"/>
          <w:b/>
          <w:bCs/>
          <w:i/>
          <w:iCs/>
          <w:sz w:val="20"/>
          <w:szCs w:val="20"/>
        </w:rPr>
      </w:pPr>
      <w:r w:rsidRPr="00391EDE">
        <w:rPr>
          <w:rFonts w:ascii="Arial" w:hAnsi="Arial" w:cs="Arial"/>
          <w:color w:val="333333"/>
          <w:sz w:val="21"/>
          <w:szCs w:val="21"/>
        </w:rPr>
        <w:t xml:space="preserve">Telefon: </w:t>
      </w:r>
      <w:r w:rsidR="00B16BC5" w:rsidRPr="00816513">
        <w:rPr>
          <w:rFonts w:ascii="Arial" w:hAnsi="Arial" w:cs="Arial"/>
          <w:b/>
          <w:bCs/>
          <w:i/>
          <w:iCs/>
          <w:sz w:val="20"/>
          <w:szCs w:val="20"/>
        </w:rPr>
        <w:t>02452</w:t>
      </w:r>
      <w:r w:rsidR="00B16BC5">
        <w:rPr>
          <w:rFonts w:ascii="Arial" w:hAnsi="Arial" w:cs="Arial"/>
          <w:b/>
          <w:bCs/>
          <w:i/>
          <w:iCs/>
          <w:sz w:val="20"/>
          <w:szCs w:val="20"/>
        </w:rPr>
        <w:t>33102</w:t>
      </w:r>
    </w:p>
    <w:p w14:paraId="6560941B" w14:textId="24E00701" w:rsidR="00067ADB" w:rsidRPr="003B09B4" w:rsidRDefault="00067ADB" w:rsidP="003B09B4">
      <w:pPr>
        <w:rPr>
          <w:rFonts w:ascii="Arial" w:hAnsi="Arial" w:cs="Arial"/>
          <w:b/>
          <w:bCs/>
          <w:i/>
          <w:iCs/>
          <w:sz w:val="20"/>
          <w:szCs w:val="20"/>
        </w:rPr>
      </w:pPr>
      <w:r w:rsidRPr="00391EDE">
        <w:rPr>
          <w:rFonts w:ascii="Arial" w:hAnsi="Arial" w:cs="Arial"/>
          <w:color w:val="333333"/>
          <w:sz w:val="21"/>
          <w:szCs w:val="21"/>
        </w:rPr>
        <w:t xml:space="preserve">Fax:  </w:t>
      </w:r>
      <w:r w:rsidR="00B16BC5" w:rsidRPr="00816513">
        <w:rPr>
          <w:rFonts w:ascii="Arial" w:hAnsi="Arial" w:cs="Arial"/>
          <w:b/>
          <w:bCs/>
          <w:i/>
          <w:iCs/>
          <w:sz w:val="20"/>
          <w:szCs w:val="20"/>
        </w:rPr>
        <w:t>0245</w:t>
      </w:r>
      <w:r w:rsidR="00B16BC5">
        <w:rPr>
          <w:rFonts w:ascii="Arial" w:hAnsi="Arial" w:cs="Arial"/>
          <w:b/>
          <w:bCs/>
          <w:i/>
          <w:iCs/>
          <w:sz w:val="20"/>
          <w:szCs w:val="20"/>
        </w:rPr>
        <w:t>401826</w:t>
      </w:r>
    </w:p>
    <w:p w14:paraId="191F04E3" w14:textId="77777777" w:rsidR="00B16BC5" w:rsidRPr="00B16BC5" w:rsidRDefault="00067ADB" w:rsidP="00B16BC5">
      <w:pPr>
        <w:rPr>
          <w:rFonts w:ascii="Arial" w:hAnsi="Arial" w:cs="Arial"/>
          <w:b/>
          <w:bCs/>
          <w:i/>
          <w:iCs/>
          <w:sz w:val="20"/>
          <w:szCs w:val="20"/>
        </w:rPr>
      </w:pPr>
      <w:r w:rsidRPr="00391EDE">
        <w:rPr>
          <w:rFonts w:ascii="Arial" w:hAnsi="Arial" w:cs="Arial"/>
          <w:color w:val="333333"/>
          <w:sz w:val="21"/>
          <w:szCs w:val="21"/>
        </w:rPr>
        <w:t xml:space="preserve">Cod poştal: </w:t>
      </w:r>
      <w:r w:rsidR="00B16BC5" w:rsidRPr="00B16BC5">
        <w:rPr>
          <w:rFonts w:ascii="Arial" w:hAnsi="Arial" w:cs="Arial"/>
          <w:b/>
          <w:bCs/>
          <w:i/>
          <w:iCs/>
          <w:sz w:val="20"/>
          <w:szCs w:val="20"/>
        </w:rPr>
        <w:t>137511</w:t>
      </w:r>
    </w:p>
    <w:p w14:paraId="4DE2ECC1" w14:textId="4AC5F0A0" w:rsidR="003B09B4" w:rsidRPr="00816513" w:rsidRDefault="00067ADB" w:rsidP="003B09B4">
      <w:pPr>
        <w:rPr>
          <w:rFonts w:ascii="Arial" w:hAnsi="Arial" w:cs="Arial"/>
          <w:b/>
          <w:bCs/>
          <w:i/>
          <w:iCs/>
          <w:sz w:val="20"/>
          <w:szCs w:val="20"/>
        </w:rPr>
      </w:pPr>
      <w:r w:rsidRPr="00391EDE">
        <w:rPr>
          <w:rFonts w:ascii="Arial" w:hAnsi="Arial" w:cs="Arial"/>
          <w:color w:val="333333"/>
          <w:sz w:val="21"/>
          <w:szCs w:val="21"/>
        </w:rPr>
        <w:t>E-mail: </w:t>
      </w:r>
      <w:r w:rsidR="00B16BC5" w:rsidRPr="00816513">
        <w:rPr>
          <w:rFonts w:ascii="Arial" w:hAnsi="Arial" w:cs="Arial"/>
          <w:b/>
          <w:bCs/>
          <w:i/>
          <w:iCs/>
          <w:sz w:val="20"/>
          <w:szCs w:val="20"/>
        </w:rPr>
        <w:t>primaria</w:t>
      </w:r>
      <w:r w:rsidR="00B16BC5">
        <w:rPr>
          <w:rFonts w:ascii="Arial" w:hAnsi="Arial" w:cs="Arial"/>
          <w:b/>
          <w:bCs/>
          <w:i/>
          <w:iCs/>
          <w:sz w:val="20"/>
          <w:szCs w:val="20"/>
        </w:rPr>
        <w:t>varfuri</w:t>
      </w:r>
      <w:r w:rsidR="00B16BC5" w:rsidRPr="00816513">
        <w:rPr>
          <w:rFonts w:ascii="Arial" w:hAnsi="Arial" w:cs="Arial"/>
          <w:b/>
          <w:bCs/>
          <w:i/>
          <w:iCs/>
          <w:sz w:val="20"/>
          <w:szCs w:val="20"/>
        </w:rPr>
        <w:t>@yahoo.com</w:t>
      </w:r>
    </w:p>
    <w:p w14:paraId="39747926" w14:textId="15A19237" w:rsidR="00CD6299" w:rsidRDefault="00CD6299" w:rsidP="00067ADB">
      <w:pPr>
        <w:pStyle w:val="al"/>
        <w:spacing w:line="345" w:lineRule="atLeast"/>
        <w:rPr>
          <w:rFonts w:ascii="Arial" w:hAnsi="Arial" w:cs="Arial"/>
          <w:color w:val="333333"/>
          <w:sz w:val="21"/>
          <w:szCs w:val="21"/>
        </w:rPr>
      </w:pPr>
      <w:r>
        <w:rPr>
          <w:rFonts w:ascii="Arial" w:hAnsi="Arial" w:cs="Arial"/>
          <w:color w:val="333333"/>
          <w:sz w:val="21"/>
          <w:szCs w:val="21"/>
        </w:rPr>
        <w:t>- numele persoanelor de contact:</w:t>
      </w:r>
    </w:p>
    <w:p w14:paraId="5AD3A693" w14:textId="57D08DFD" w:rsidR="00D73CF9" w:rsidRPr="008123D0" w:rsidRDefault="003B09B4" w:rsidP="003B09B4">
      <w:pPr>
        <w:pStyle w:val="al"/>
        <w:spacing w:line="345" w:lineRule="atLeast"/>
        <w:rPr>
          <w:rFonts w:ascii="Arial" w:hAnsi="Arial" w:cs="Arial"/>
          <w:b/>
          <w:bCs/>
          <w:i/>
          <w:iCs/>
          <w:sz w:val="20"/>
          <w:szCs w:val="20"/>
        </w:rPr>
      </w:pPr>
      <w:bookmarkStart w:id="2" w:name="_Hlk27129710"/>
      <w:r w:rsidRPr="008123D0">
        <w:rPr>
          <w:rFonts w:ascii="Arial" w:hAnsi="Arial" w:cs="Arial"/>
          <w:b/>
          <w:bCs/>
          <w:i/>
          <w:iCs/>
          <w:sz w:val="20"/>
          <w:szCs w:val="20"/>
        </w:rPr>
        <w:t xml:space="preserve">Dl. </w:t>
      </w:r>
      <w:r w:rsidR="0002217F" w:rsidRPr="008123D0">
        <w:rPr>
          <w:rFonts w:ascii="Arial" w:hAnsi="Arial" w:cs="Arial"/>
          <w:b/>
          <w:bCs/>
          <w:i/>
          <w:iCs/>
          <w:sz w:val="20"/>
          <w:szCs w:val="20"/>
        </w:rPr>
        <w:t xml:space="preserve">BANARU </w:t>
      </w:r>
      <w:r w:rsidR="00222DAC">
        <w:rPr>
          <w:rFonts w:ascii="Arial" w:hAnsi="Arial" w:cs="Arial"/>
          <w:b/>
          <w:bCs/>
          <w:i/>
          <w:iCs/>
          <w:sz w:val="20"/>
          <w:szCs w:val="20"/>
        </w:rPr>
        <w:t>RAZVAN</w:t>
      </w:r>
      <w:r w:rsidRPr="008123D0">
        <w:rPr>
          <w:rFonts w:ascii="Arial" w:hAnsi="Arial" w:cs="Arial"/>
          <w:b/>
          <w:bCs/>
          <w:i/>
          <w:iCs/>
          <w:sz w:val="20"/>
          <w:szCs w:val="20"/>
        </w:rPr>
        <w:t xml:space="preserve">, in calitate de Primar al comunei </w:t>
      </w:r>
      <w:r w:rsidR="0002217F" w:rsidRPr="008123D0">
        <w:rPr>
          <w:rFonts w:ascii="Arial" w:hAnsi="Arial" w:cs="Arial"/>
          <w:b/>
          <w:bCs/>
          <w:i/>
          <w:iCs/>
          <w:sz w:val="20"/>
          <w:szCs w:val="20"/>
        </w:rPr>
        <w:t>Varfuri</w:t>
      </w:r>
      <w:r w:rsidRPr="008123D0">
        <w:rPr>
          <w:rFonts w:ascii="Arial" w:hAnsi="Arial" w:cs="Arial"/>
          <w:b/>
          <w:bCs/>
          <w:i/>
          <w:iCs/>
          <w:sz w:val="20"/>
          <w:szCs w:val="20"/>
        </w:rPr>
        <w:t>, judetul Dambovita, avand urmatoarele date de identificare personala prin: CI, seria DD, nr</w:t>
      </w:r>
      <w:r w:rsidR="008123D0" w:rsidRPr="008123D0">
        <w:rPr>
          <w:rFonts w:ascii="Arial" w:hAnsi="Arial" w:cs="Arial"/>
          <w:b/>
          <w:bCs/>
          <w:i/>
          <w:iCs/>
          <w:sz w:val="20"/>
          <w:szCs w:val="20"/>
        </w:rPr>
        <w:t>. 851560</w:t>
      </w:r>
      <w:r w:rsidRPr="008123D0">
        <w:rPr>
          <w:rFonts w:ascii="Arial" w:hAnsi="Arial" w:cs="Arial"/>
          <w:b/>
          <w:bCs/>
          <w:i/>
          <w:iCs/>
          <w:sz w:val="20"/>
          <w:szCs w:val="20"/>
        </w:rPr>
        <w:t xml:space="preserve"> emisa de SPCLEP </w:t>
      </w:r>
      <w:r w:rsidR="008123D0" w:rsidRPr="008123D0">
        <w:rPr>
          <w:rFonts w:ascii="Arial" w:hAnsi="Arial" w:cs="Arial"/>
          <w:b/>
          <w:bCs/>
          <w:i/>
          <w:iCs/>
          <w:sz w:val="20"/>
          <w:szCs w:val="20"/>
        </w:rPr>
        <w:t>Pucioasa</w:t>
      </w:r>
      <w:r w:rsidRPr="008123D0">
        <w:rPr>
          <w:rFonts w:ascii="Arial" w:hAnsi="Arial" w:cs="Arial"/>
          <w:b/>
          <w:bCs/>
          <w:i/>
          <w:iCs/>
          <w:sz w:val="20"/>
          <w:szCs w:val="20"/>
        </w:rPr>
        <w:t xml:space="preserve">, cu adresa in </w:t>
      </w:r>
      <w:r w:rsidR="008123D0" w:rsidRPr="008123D0">
        <w:rPr>
          <w:rFonts w:ascii="Arial" w:hAnsi="Arial" w:cs="Arial"/>
          <w:b/>
          <w:bCs/>
          <w:i/>
          <w:iCs/>
          <w:sz w:val="20"/>
          <w:szCs w:val="20"/>
        </w:rPr>
        <w:t>sat Satesti</w:t>
      </w:r>
      <w:r w:rsidRPr="008123D0">
        <w:rPr>
          <w:rFonts w:ascii="Arial" w:hAnsi="Arial" w:cs="Arial"/>
          <w:b/>
          <w:bCs/>
          <w:i/>
          <w:iCs/>
          <w:sz w:val="20"/>
          <w:szCs w:val="20"/>
        </w:rPr>
        <w:t xml:space="preserve">, com. </w:t>
      </w:r>
      <w:r w:rsidR="008123D0" w:rsidRPr="008123D0">
        <w:rPr>
          <w:rFonts w:ascii="Arial" w:hAnsi="Arial" w:cs="Arial"/>
          <w:b/>
          <w:bCs/>
          <w:i/>
          <w:iCs/>
          <w:sz w:val="20"/>
          <w:szCs w:val="20"/>
        </w:rPr>
        <w:t>Varfuri</w:t>
      </w:r>
      <w:r w:rsidRPr="008123D0">
        <w:rPr>
          <w:rFonts w:ascii="Arial" w:hAnsi="Arial" w:cs="Arial"/>
          <w:b/>
          <w:bCs/>
          <w:i/>
          <w:iCs/>
          <w:sz w:val="20"/>
          <w:szCs w:val="20"/>
        </w:rPr>
        <w:t xml:space="preserve">, nr. </w:t>
      </w:r>
      <w:r w:rsidR="008123D0" w:rsidRPr="008123D0">
        <w:rPr>
          <w:rFonts w:ascii="Arial" w:hAnsi="Arial" w:cs="Arial"/>
          <w:b/>
          <w:bCs/>
          <w:i/>
          <w:iCs/>
          <w:sz w:val="20"/>
          <w:szCs w:val="20"/>
        </w:rPr>
        <w:t>89.</w:t>
      </w:r>
      <w:r w:rsidR="00D73CF9" w:rsidRPr="008123D0">
        <w:rPr>
          <w:rFonts w:ascii="Arial" w:hAnsi="Arial" w:cs="Arial"/>
          <w:sz w:val="21"/>
          <w:szCs w:val="21"/>
        </w:rPr>
        <w:t>.</w:t>
      </w:r>
    </w:p>
    <w:bookmarkEnd w:id="2"/>
    <w:p w14:paraId="13C77A8C" w14:textId="0D93DDF7" w:rsidR="00CD6299" w:rsidRDefault="00D73CF9" w:rsidP="00CD6299">
      <w:pPr>
        <w:spacing w:line="345" w:lineRule="atLeast"/>
        <w:jc w:val="both"/>
        <w:rPr>
          <w:rFonts w:ascii="Arial" w:eastAsia="Times New Roman" w:hAnsi="Arial" w:cs="Arial"/>
          <w:color w:val="333333"/>
          <w:sz w:val="21"/>
          <w:szCs w:val="21"/>
        </w:rPr>
      </w:pPr>
      <w:r>
        <w:rPr>
          <w:rFonts w:ascii="Arial" w:eastAsia="Times New Roman" w:hAnsi="Arial" w:cs="Arial"/>
          <w:color w:val="333333"/>
          <w:sz w:val="21"/>
          <w:szCs w:val="21"/>
        </w:rPr>
        <w:t xml:space="preserve">• </w:t>
      </w:r>
      <w:r w:rsidR="003B09B4" w:rsidRPr="008123D0">
        <w:rPr>
          <w:rFonts w:ascii="Arial" w:eastAsia="Times New Roman" w:hAnsi="Arial" w:cs="Arial"/>
          <w:b/>
          <w:bCs/>
          <w:sz w:val="21"/>
          <w:szCs w:val="21"/>
        </w:rPr>
        <w:t xml:space="preserve">Primar al Comunei </w:t>
      </w:r>
      <w:r w:rsidR="00B16BC5" w:rsidRPr="008123D0">
        <w:rPr>
          <w:rFonts w:ascii="Arial" w:eastAsia="Times New Roman" w:hAnsi="Arial" w:cs="Arial"/>
          <w:b/>
          <w:bCs/>
          <w:sz w:val="21"/>
          <w:szCs w:val="21"/>
        </w:rPr>
        <w:t>Varfur</w:t>
      </w:r>
      <w:r w:rsidR="003B09B4" w:rsidRPr="008123D0">
        <w:rPr>
          <w:rFonts w:ascii="Arial" w:eastAsia="Times New Roman" w:hAnsi="Arial" w:cs="Arial"/>
          <w:b/>
          <w:bCs/>
          <w:sz w:val="21"/>
          <w:szCs w:val="21"/>
        </w:rPr>
        <w:t>i</w:t>
      </w:r>
      <w:r w:rsidR="00CD6299" w:rsidRPr="008123D0">
        <w:rPr>
          <w:rFonts w:ascii="Arial" w:eastAsia="Times New Roman" w:hAnsi="Arial" w:cs="Arial"/>
          <w:sz w:val="21"/>
          <w:szCs w:val="21"/>
        </w:rPr>
        <w:t>;</w:t>
      </w:r>
    </w:p>
    <w:p w14:paraId="66B4F8FD" w14:textId="633F12EE" w:rsidR="00CD6299" w:rsidRDefault="00D73CF9" w:rsidP="00CD6299">
      <w:pPr>
        <w:spacing w:line="345" w:lineRule="atLeast"/>
        <w:jc w:val="both"/>
        <w:rPr>
          <w:rFonts w:ascii="Arial" w:eastAsia="Times New Roman" w:hAnsi="Arial" w:cs="Arial"/>
          <w:color w:val="333333"/>
          <w:sz w:val="21"/>
          <w:szCs w:val="21"/>
        </w:rPr>
      </w:pPr>
      <w:r>
        <w:rPr>
          <w:rFonts w:ascii="Arial" w:eastAsia="Times New Roman" w:hAnsi="Arial" w:cs="Arial"/>
          <w:color w:val="333333"/>
          <w:sz w:val="21"/>
          <w:szCs w:val="21"/>
        </w:rPr>
        <w:t>IxI</w:t>
      </w:r>
      <w:r w:rsidR="00CD6299">
        <w:rPr>
          <w:rFonts w:ascii="Arial" w:eastAsia="Times New Roman" w:hAnsi="Arial" w:cs="Arial"/>
          <w:color w:val="333333"/>
          <w:sz w:val="21"/>
          <w:szCs w:val="21"/>
        </w:rPr>
        <w:t xml:space="preserve"> responsabil pentru protecția mediului.</w:t>
      </w:r>
    </w:p>
    <w:p w14:paraId="47C10196"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III. Descrierea caracteristicilor fizice ale întregului proiect:</w:t>
      </w:r>
    </w:p>
    <w:p w14:paraId="5266C51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a) un rezumat al proiectului;</w:t>
      </w:r>
    </w:p>
    <w:p w14:paraId="3270CABD" w14:textId="520DEF88" w:rsidR="00B16BC5" w:rsidRPr="00816513" w:rsidRDefault="00B16BC5" w:rsidP="00B16BC5">
      <w:pPr>
        <w:pStyle w:val="al"/>
        <w:spacing w:line="345" w:lineRule="atLeast"/>
        <w:rPr>
          <w:rFonts w:ascii="Arial" w:hAnsi="Arial" w:cs="Arial"/>
          <w:b/>
          <w:bCs/>
          <w:i/>
          <w:iCs/>
          <w:sz w:val="20"/>
          <w:szCs w:val="20"/>
        </w:rPr>
      </w:pPr>
      <w:r w:rsidRPr="00816513">
        <w:rPr>
          <w:rFonts w:ascii="Arial" w:hAnsi="Arial" w:cs="Arial"/>
          <w:b/>
          <w:bCs/>
          <w:i/>
          <w:iCs/>
          <w:sz w:val="20"/>
          <w:szCs w:val="20"/>
        </w:rPr>
        <w:t xml:space="preserve">Amplasamentul ce urmeaza a fi ocupat de lucrarile proiectate apartine domeniului public al comunei </w:t>
      </w:r>
      <w:r>
        <w:rPr>
          <w:rFonts w:ascii="Arial" w:hAnsi="Arial" w:cs="Arial"/>
          <w:b/>
          <w:bCs/>
          <w:i/>
          <w:iCs/>
          <w:sz w:val="20"/>
          <w:szCs w:val="20"/>
        </w:rPr>
        <w:t>Varfur</w:t>
      </w:r>
      <w:r w:rsidRPr="00816513">
        <w:rPr>
          <w:rFonts w:ascii="Arial" w:hAnsi="Arial" w:cs="Arial"/>
          <w:b/>
          <w:bCs/>
          <w:i/>
          <w:iCs/>
          <w:sz w:val="20"/>
          <w:szCs w:val="20"/>
        </w:rPr>
        <w:t>i din judetul Dimbovita</w:t>
      </w:r>
      <w:r>
        <w:rPr>
          <w:rFonts w:ascii="Arial" w:hAnsi="Arial" w:cs="Arial"/>
          <w:b/>
          <w:bCs/>
          <w:i/>
          <w:iCs/>
          <w:sz w:val="20"/>
          <w:szCs w:val="20"/>
        </w:rPr>
        <w:t xml:space="preserve">, partial in zona albiei fiind in administrarea Apelor Romane. Amplasamentul este </w:t>
      </w:r>
      <w:r w:rsidRPr="00816513">
        <w:rPr>
          <w:rFonts w:ascii="Arial" w:hAnsi="Arial" w:cs="Arial"/>
          <w:b/>
          <w:bCs/>
          <w:i/>
          <w:iCs/>
          <w:sz w:val="20"/>
          <w:szCs w:val="20"/>
        </w:rPr>
        <w:t xml:space="preserve"> situat </w:t>
      </w:r>
      <w:r>
        <w:rPr>
          <w:rFonts w:ascii="Arial" w:hAnsi="Arial" w:cs="Arial"/>
          <w:b/>
          <w:bCs/>
          <w:i/>
          <w:iCs/>
          <w:sz w:val="20"/>
          <w:szCs w:val="20"/>
        </w:rPr>
        <w:t xml:space="preserve">lateral din DJ 710A </w:t>
      </w:r>
      <w:r w:rsidRPr="00816513">
        <w:rPr>
          <w:rFonts w:ascii="Arial" w:hAnsi="Arial" w:cs="Arial"/>
          <w:b/>
          <w:bCs/>
          <w:i/>
          <w:iCs/>
          <w:sz w:val="20"/>
          <w:szCs w:val="20"/>
        </w:rPr>
        <w:t xml:space="preserve">pe </w:t>
      </w:r>
      <w:r>
        <w:rPr>
          <w:rFonts w:ascii="Arial" w:hAnsi="Arial" w:cs="Arial"/>
          <w:b/>
          <w:bCs/>
          <w:i/>
          <w:iCs/>
          <w:sz w:val="20"/>
          <w:szCs w:val="20"/>
        </w:rPr>
        <w:t>drumul vicinal spre terenul de fotbal, regasindu-se la pozitia 216 in cadrul inventarului domeniului public al com. Varfuri</w:t>
      </w:r>
      <w:r w:rsidRPr="00816513">
        <w:rPr>
          <w:rFonts w:ascii="Arial" w:hAnsi="Arial" w:cs="Arial"/>
          <w:b/>
          <w:bCs/>
          <w:i/>
          <w:iCs/>
          <w:sz w:val="20"/>
          <w:szCs w:val="20"/>
        </w:rPr>
        <w:t xml:space="preserve">. </w:t>
      </w:r>
    </w:p>
    <w:p w14:paraId="1723AAD8" w14:textId="14D96F37" w:rsidR="003B09B4" w:rsidRPr="00816513" w:rsidRDefault="003B09B4" w:rsidP="003B09B4">
      <w:pPr>
        <w:pStyle w:val="al"/>
        <w:spacing w:line="345" w:lineRule="atLeast"/>
        <w:rPr>
          <w:rFonts w:ascii="Arial" w:hAnsi="Arial" w:cs="Arial"/>
          <w:b/>
          <w:bCs/>
          <w:i/>
          <w:iCs/>
          <w:sz w:val="20"/>
          <w:szCs w:val="20"/>
        </w:rPr>
      </w:pPr>
      <w:r w:rsidRPr="00816513">
        <w:rPr>
          <w:rFonts w:ascii="Arial" w:hAnsi="Arial" w:cs="Arial"/>
          <w:b/>
          <w:bCs/>
          <w:i/>
          <w:iCs/>
          <w:sz w:val="20"/>
          <w:szCs w:val="20"/>
        </w:rPr>
        <w:t xml:space="preserve">Lucrarile  din prezentul proiect se desfasoara in cadrul limitelor intravilanului satului </w:t>
      </w:r>
      <w:r w:rsidR="00B16BC5">
        <w:rPr>
          <w:rFonts w:ascii="Arial" w:hAnsi="Arial" w:cs="Arial"/>
          <w:b/>
          <w:bCs/>
          <w:i/>
          <w:iCs/>
          <w:sz w:val="20"/>
          <w:szCs w:val="20"/>
        </w:rPr>
        <w:t>Suvita</w:t>
      </w:r>
      <w:r w:rsidRPr="00816513">
        <w:rPr>
          <w:rFonts w:ascii="Arial" w:hAnsi="Arial" w:cs="Arial"/>
          <w:b/>
          <w:bCs/>
          <w:i/>
          <w:iCs/>
          <w:sz w:val="20"/>
          <w:szCs w:val="20"/>
        </w:rPr>
        <w:t xml:space="preserve">, fiind concepute astfel incat sa pastreze cat mai fidel amplasamnetul actual </w:t>
      </w:r>
      <w:r w:rsidR="00B16BC5">
        <w:rPr>
          <w:rFonts w:ascii="Arial" w:hAnsi="Arial" w:cs="Arial"/>
          <w:b/>
          <w:bCs/>
          <w:i/>
          <w:iCs/>
          <w:sz w:val="20"/>
          <w:szCs w:val="20"/>
        </w:rPr>
        <w:t>al traversarii prin albie</w:t>
      </w:r>
      <w:r w:rsidRPr="00816513">
        <w:rPr>
          <w:rFonts w:ascii="Arial" w:hAnsi="Arial" w:cs="Arial"/>
          <w:b/>
          <w:bCs/>
          <w:i/>
          <w:iCs/>
          <w:sz w:val="20"/>
          <w:szCs w:val="20"/>
        </w:rPr>
        <w:t xml:space="preserve">, facand parte integral din domeniul public </w:t>
      </w:r>
      <w:r w:rsidR="00B16BC5">
        <w:rPr>
          <w:rFonts w:ascii="Arial" w:hAnsi="Arial" w:cs="Arial"/>
          <w:b/>
          <w:bCs/>
          <w:i/>
          <w:iCs/>
          <w:sz w:val="20"/>
          <w:szCs w:val="20"/>
        </w:rPr>
        <w:t xml:space="preserve">al statului </w:t>
      </w:r>
      <w:r w:rsidRPr="00816513">
        <w:rPr>
          <w:rFonts w:ascii="Arial" w:hAnsi="Arial" w:cs="Arial"/>
          <w:b/>
          <w:bCs/>
          <w:i/>
          <w:iCs/>
          <w:sz w:val="20"/>
          <w:szCs w:val="20"/>
        </w:rPr>
        <w:t>nefiind cazul de exproprieri si nefiind afectate proprietatile private.</w:t>
      </w:r>
    </w:p>
    <w:p w14:paraId="5DB0E6EB" w14:textId="77777777" w:rsidR="00B16BC5" w:rsidRPr="00816513" w:rsidRDefault="00B16BC5" w:rsidP="00B16BC5">
      <w:pPr>
        <w:spacing w:line="276" w:lineRule="auto"/>
        <w:ind w:firstLine="720"/>
        <w:jc w:val="both"/>
        <w:rPr>
          <w:rFonts w:ascii="Arial" w:hAnsi="Arial" w:cs="Arial"/>
          <w:b/>
          <w:bCs/>
          <w:i/>
          <w:iCs/>
          <w:sz w:val="20"/>
          <w:szCs w:val="20"/>
        </w:rPr>
      </w:pPr>
      <w:r w:rsidRPr="00816513">
        <w:rPr>
          <w:rFonts w:ascii="Arial" w:hAnsi="Arial" w:cs="Arial"/>
          <w:b/>
          <w:bCs/>
          <w:i/>
          <w:iCs/>
          <w:sz w:val="20"/>
          <w:szCs w:val="20"/>
        </w:rPr>
        <w:t xml:space="preserve">Pentru a îndeplinii toate cerinţele funcţionale şi structurale se va realiza un pod nou pe amplasamentul </w:t>
      </w:r>
      <w:r>
        <w:rPr>
          <w:rFonts w:ascii="Arial" w:hAnsi="Arial" w:cs="Arial"/>
          <w:b/>
          <w:bCs/>
          <w:i/>
          <w:iCs/>
          <w:sz w:val="20"/>
          <w:szCs w:val="20"/>
        </w:rPr>
        <w:t>traversarii</w:t>
      </w:r>
      <w:r w:rsidRPr="00816513">
        <w:rPr>
          <w:rFonts w:ascii="Arial" w:hAnsi="Arial" w:cs="Arial"/>
          <w:b/>
          <w:bCs/>
          <w:i/>
          <w:iCs/>
          <w:sz w:val="20"/>
          <w:szCs w:val="20"/>
        </w:rPr>
        <w:t xml:space="preserve"> existent</w:t>
      </w:r>
      <w:r>
        <w:rPr>
          <w:rFonts w:ascii="Arial" w:hAnsi="Arial" w:cs="Arial"/>
          <w:b/>
          <w:bCs/>
          <w:i/>
          <w:iCs/>
          <w:sz w:val="20"/>
          <w:szCs w:val="20"/>
        </w:rPr>
        <w:t>e.</w:t>
      </w:r>
    </w:p>
    <w:p w14:paraId="66979C10" w14:textId="77777777" w:rsidR="00B16BC5" w:rsidRPr="00816513" w:rsidRDefault="00B16BC5">
      <w:pPr>
        <w:pStyle w:val="ListParagraph"/>
        <w:widowControl/>
        <w:numPr>
          <w:ilvl w:val="0"/>
          <w:numId w:val="5"/>
        </w:numPr>
        <w:tabs>
          <w:tab w:val="clear" w:pos="1780"/>
          <w:tab w:val="num" w:pos="1420"/>
        </w:tabs>
        <w:spacing w:before="0" w:after="160" w:line="276" w:lineRule="auto"/>
        <w:ind w:left="851" w:hanging="284"/>
        <w:contextualSpacing/>
        <w:rPr>
          <w:rFonts w:cs="Arial"/>
          <w:b/>
          <w:bCs/>
          <w:i/>
          <w:iCs/>
          <w:sz w:val="20"/>
          <w:szCs w:val="20"/>
        </w:rPr>
      </w:pPr>
      <w:r w:rsidRPr="00816513">
        <w:rPr>
          <w:rFonts w:cs="Arial"/>
          <w:b/>
          <w:bCs/>
          <w:i/>
          <w:iCs/>
          <w:sz w:val="20"/>
          <w:szCs w:val="20"/>
        </w:rPr>
        <w:t>Podul nou va avea o deschidere de 18,</w:t>
      </w:r>
      <w:r>
        <w:rPr>
          <w:rFonts w:cs="Arial"/>
          <w:b/>
          <w:bCs/>
          <w:i/>
          <w:iCs/>
          <w:sz w:val="20"/>
          <w:szCs w:val="20"/>
        </w:rPr>
        <w:t>3</w:t>
      </w:r>
      <w:r w:rsidRPr="00816513">
        <w:rPr>
          <w:rFonts w:cs="Arial"/>
          <w:b/>
          <w:bCs/>
          <w:i/>
          <w:iCs/>
          <w:sz w:val="20"/>
          <w:szCs w:val="20"/>
        </w:rPr>
        <w:t xml:space="preserve">0m şi o lungime totală de </w:t>
      </w:r>
      <w:r>
        <w:rPr>
          <w:rFonts w:cs="Arial"/>
          <w:b/>
          <w:bCs/>
          <w:i/>
          <w:iCs/>
          <w:sz w:val="20"/>
          <w:szCs w:val="20"/>
        </w:rPr>
        <w:t>19</w:t>
      </w:r>
      <w:r w:rsidRPr="00816513">
        <w:rPr>
          <w:rFonts w:cs="Arial"/>
          <w:b/>
          <w:bCs/>
          <w:i/>
          <w:iCs/>
          <w:sz w:val="20"/>
          <w:szCs w:val="20"/>
        </w:rPr>
        <w:t>,</w:t>
      </w:r>
      <w:r>
        <w:rPr>
          <w:rFonts w:cs="Arial"/>
          <w:b/>
          <w:bCs/>
          <w:i/>
          <w:iCs/>
          <w:sz w:val="20"/>
          <w:szCs w:val="20"/>
        </w:rPr>
        <w:t>70</w:t>
      </w:r>
      <w:r w:rsidRPr="00816513">
        <w:rPr>
          <w:rFonts w:cs="Arial"/>
          <w:b/>
          <w:bCs/>
          <w:i/>
          <w:iCs/>
          <w:sz w:val="20"/>
          <w:szCs w:val="20"/>
        </w:rPr>
        <w:t>m inclusiv cu zidurile întoarse.</w:t>
      </w:r>
    </w:p>
    <w:p w14:paraId="614AF1B8" w14:textId="77777777" w:rsidR="00B16BC5" w:rsidRPr="00816513" w:rsidRDefault="00B16BC5">
      <w:pPr>
        <w:pStyle w:val="ListParagraph"/>
        <w:widowControl/>
        <w:numPr>
          <w:ilvl w:val="0"/>
          <w:numId w:val="5"/>
        </w:numPr>
        <w:tabs>
          <w:tab w:val="clear" w:pos="1780"/>
          <w:tab w:val="num" w:pos="1420"/>
        </w:tabs>
        <w:spacing w:before="0" w:after="160" w:line="276" w:lineRule="auto"/>
        <w:ind w:left="851" w:hanging="284"/>
        <w:contextualSpacing/>
        <w:rPr>
          <w:rFonts w:cs="Arial"/>
          <w:b/>
          <w:bCs/>
          <w:i/>
          <w:iCs/>
          <w:sz w:val="20"/>
          <w:szCs w:val="20"/>
        </w:rPr>
      </w:pPr>
      <w:r w:rsidRPr="00816513">
        <w:rPr>
          <w:rFonts w:cs="Arial"/>
          <w:b/>
          <w:bCs/>
          <w:i/>
          <w:iCs/>
          <w:sz w:val="20"/>
          <w:szCs w:val="20"/>
        </w:rPr>
        <w:t xml:space="preserve">Infrastructura podului este alcătuită din 2 culei masive </w:t>
      </w:r>
      <w:r>
        <w:rPr>
          <w:rFonts w:cs="Arial"/>
          <w:b/>
          <w:bCs/>
          <w:i/>
          <w:iCs/>
          <w:sz w:val="20"/>
          <w:szCs w:val="20"/>
        </w:rPr>
        <w:t>fundate direct.</w:t>
      </w:r>
      <w:r w:rsidRPr="00816513">
        <w:rPr>
          <w:rFonts w:cs="Arial"/>
          <w:b/>
          <w:bCs/>
          <w:i/>
          <w:iCs/>
          <w:sz w:val="20"/>
          <w:szCs w:val="20"/>
        </w:rPr>
        <w:t xml:space="preserve"> Culeele susțin suprastructura podului prin intermediul banchetei de rezemare din beton armat.</w:t>
      </w:r>
    </w:p>
    <w:p w14:paraId="13280CDE" w14:textId="77777777" w:rsidR="00B16BC5" w:rsidRPr="00B20CD1" w:rsidRDefault="00B16BC5">
      <w:pPr>
        <w:pStyle w:val="ListParagraph"/>
        <w:widowControl/>
        <w:numPr>
          <w:ilvl w:val="0"/>
          <w:numId w:val="5"/>
        </w:numPr>
        <w:tabs>
          <w:tab w:val="clear" w:pos="1780"/>
          <w:tab w:val="num" w:pos="1420"/>
        </w:tabs>
        <w:spacing w:before="0" w:after="160" w:line="276" w:lineRule="auto"/>
        <w:ind w:left="851" w:hanging="284"/>
        <w:contextualSpacing/>
        <w:rPr>
          <w:rFonts w:cs="Arial"/>
          <w:b/>
          <w:bCs/>
          <w:i/>
          <w:iCs/>
          <w:sz w:val="20"/>
          <w:szCs w:val="20"/>
          <w:lang w:val="fr-FR"/>
        </w:rPr>
      </w:pPr>
      <w:r w:rsidRPr="00816513">
        <w:rPr>
          <w:rFonts w:cs="Arial"/>
          <w:b/>
          <w:bCs/>
          <w:i/>
          <w:iCs/>
          <w:sz w:val="20"/>
          <w:szCs w:val="20"/>
        </w:rPr>
        <w:t xml:space="preserve">Suprastructura </w:t>
      </w:r>
      <w:r>
        <w:rPr>
          <w:rFonts w:cs="Arial"/>
          <w:b/>
          <w:bCs/>
          <w:i/>
          <w:iCs/>
          <w:sz w:val="20"/>
          <w:szCs w:val="20"/>
        </w:rPr>
        <w:t xml:space="preserve">va fi realizata </w:t>
      </w:r>
      <w:r w:rsidRPr="00B20CD1">
        <w:rPr>
          <w:rFonts w:cs="Arial"/>
          <w:b/>
          <w:bCs/>
          <w:i/>
          <w:iCs/>
          <w:sz w:val="20"/>
          <w:szCs w:val="20"/>
          <w:lang w:val="en-US"/>
        </w:rPr>
        <w:t xml:space="preserve">din 5 </w:t>
      </w:r>
      <w:proofErr w:type="spellStart"/>
      <w:r w:rsidRPr="00B20CD1">
        <w:rPr>
          <w:rFonts w:cs="Arial"/>
          <w:b/>
          <w:bCs/>
          <w:i/>
          <w:iCs/>
          <w:sz w:val="20"/>
          <w:szCs w:val="20"/>
          <w:lang w:val="en-US"/>
        </w:rPr>
        <w:t>grinzi</w:t>
      </w:r>
      <w:proofErr w:type="spellEnd"/>
      <w:r w:rsidRPr="00B20CD1">
        <w:rPr>
          <w:rFonts w:cs="Arial"/>
          <w:b/>
          <w:bCs/>
          <w:i/>
          <w:iCs/>
          <w:sz w:val="20"/>
          <w:szCs w:val="20"/>
          <w:lang w:val="en-US"/>
        </w:rPr>
        <w:t xml:space="preserve"> prefabricate din </w:t>
      </w:r>
      <w:proofErr w:type="spellStart"/>
      <w:r w:rsidRPr="00B20CD1">
        <w:rPr>
          <w:rFonts w:cs="Arial"/>
          <w:b/>
          <w:bCs/>
          <w:i/>
          <w:iCs/>
          <w:sz w:val="20"/>
          <w:szCs w:val="20"/>
          <w:lang w:val="en-US"/>
        </w:rPr>
        <w:t>beton</w:t>
      </w:r>
      <w:proofErr w:type="spellEnd"/>
      <w:r w:rsidRPr="00B20CD1">
        <w:rPr>
          <w:rFonts w:cs="Arial"/>
          <w:b/>
          <w:bCs/>
          <w:i/>
          <w:iCs/>
          <w:sz w:val="20"/>
          <w:szCs w:val="20"/>
          <w:lang w:val="en-US"/>
        </w:rPr>
        <w:t xml:space="preserve"> </w:t>
      </w:r>
      <w:proofErr w:type="spellStart"/>
      <w:r w:rsidRPr="00B20CD1">
        <w:rPr>
          <w:rFonts w:cs="Arial"/>
          <w:b/>
          <w:bCs/>
          <w:i/>
          <w:iCs/>
          <w:sz w:val="20"/>
          <w:szCs w:val="20"/>
          <w:lang w:val="en-US"/>
        </w:rPr>
        <w:t>armat</w:t>
      </w:r>
      <w:proofErr w:type="spellEnd"/>
      <w:r w:rsidRPr="00B20CD1">
        <w:rPr>
          <w:rFonts w:cs="Arial"/>
          <w:b/>
          <w:bCs/>
          <w:i/>
          <w:iCs/>
          <w:sz w:val="20"/>
          <w:szCs w:val="20"/>
          <w:lang w:val="en-US"/>
        </w:rPr>
        <w:t xml:space="preserve"> </w:t>
      </w:r>
      <w:proofErr w:type="spellStart"/>
      <w:r w:rsidRPr="00B20CD1">
        <w:rPr>
          <w:rFonts w:cs="Arial"/>
          <w:b/>
          <w:bCs/>
          <w:i/>
          <w:iCs/>
          <w:sz w:val="20"/>
          <w:szCs w:val="20"/>
          <w:lang w:val="en-US"/>
        </w:rPr>
        <w:t>precomprimat</w:t>
      </w:r>
      <w:proofErr w:type="spellEnd"/>
      <w:r w:rsidRPr="00B20CD1">
        <w:rPr>
          <w:rFonts w:cs="Arial"/>
          <w:b/>
          <w:bCs/>
          <w:i/>
          <w:iCs/>
          <w:sz w:val="20"/>
          <w:szCs w:val="20"/>
          <w:lang w:val="en-US"/>
        </w:rPr>
        <w:t xml:space="preserve"> cu </w:t>
      </w:r>
      <w:proofErr w:type="spellStart"/>
      <w:r w:rsidRPr="00B20CD1">
        <w:rPr>
          <w:rFonts w:cs="Arial"/>
          <w:b/>
          <w:bCs/>
          <w:i/>
          <w:iCs/>
          <w:sz w:val="20"/>
          <w:szCs w:val="20"/>
          <w:lang w:val="en-US"/>
        </w:rPr>
        <w:t>lungimea</w:t>
      </w:r>
      <w:proofErr w:type="spellEnd"/>
      <w:r w:rsidRPr="00B20CD1">
        <w:rPr>
          <w:rFonts w:cs="Arial"/>
          <w:b/>
          <w:bCs/>
          <w:i/>
          <w:iCs/>
          <w:sz w:val="20"/>
          <w:szCs w:val="20"/>
          <w:lang w:val="en-US"/>
        </w:rPr>
        <w:t xml:space="preserve"> de 18,00 m </w:t>
      </w:r>
      <w:proofErr w:type="spellStart"/>
      <w:r w:rsidRPr="00B20CD1">
        <w:rPr>
          <w:rFonts w:cs="Arial"/>
          <w:b/>
          <w:bCs/>
          <w:i/>
          <w:iCs/>
          <w:sz w:val="20"/>
          <w:szCs w:val="20"/>
          <w:lang w:val="en-US"/>
        </w:rPr>
        <w:t>şi</w:t>
      </w:r>
      <w:proofErr w:type="spellEnd"/>
      <w:r w:rsidRPr="00B20CD1">
        <w:rPr>
          <w:rFonts w:cs="Arial"/>
          <w:b/>
          <w:bCs/>
          <w:i/>
          <w:iCs/>
          <w:sz w:val="20"/>
          <w:szCs w:val="20"/>
          <w:lang w:val="en-US"/>
        </w:rPr>
        <w:t xml:space="preserve"> </w:t>
      </w:r>
      <w:proofErr w:type="spellStart"/>
      <w:r w:rsidRPr="00B20CD1">
        <w:rPr>
          <w:rFonts w:cs="Arial"/>
          <w:b/>
          <w:bCs/>
          <w:i/>
          <w:iCs/>
          <w:sz w:val="20"/>
          <w:szCs w:val="20"/>
          <w:lang w:val="en-US"/>
        </w:rPr>
        <w:t>înălţimea</w:t>
      </w:r>
      <w:proofErr w:type="spellEnd"/>
      <w:r w:rsidRPr="00B20CD1">
        <w:rPr>
          <w:rFonts w:cs="Arial"/>
          <w:b/>
          <w:bCs/>
          <w:i/>
          <w:iCs/>
          <w:sz w:val="20"/>
          <w:szCs w:val="20"/>
          <w:lang w:val="en-US"/>
        </w:rPr>
        <w:t xml:space="preserve"> de 0,80 m, </w:t>
      </w:r>
      <w:proofErr w:type="spellStart"/>
      <w:r w:rsidRPr="00B20CD1">
        <w:rPr>
          <w:rFonts w:cs="Arial"/>
          <w:b/>
          <w:bCs/>
          <w:i/>
          <w:iCs/>
          <w:sz w:val="20"/>
          <w:szCs w:val="20"/>
          <w:lang w:val="en-US"/>
        </w:rPr>
        <w:t>solidarizate</w:t>
      </w:r>
      <w:proofErr w:type="spellEnd"/>
      <w:r w:rsidRPr="00B20CD1">
        <w:rPr>
          <w:rFonts w:cs="Arial"/>
          <w:b/>
          <w:bCs/>
          <w:i/>
          <w:iCs/>
          <w:sz w:val="20"/>
          <w:szCs w:val="20"/>
          <w:lang w:val="en-US"/>
        </w:rPr>
        <w:t xml:space="preserve"> la </w:t>
      </w:r>
      <w:proofErr w:type="spellStart"/>
      <w:r w:rsidRPr="00B20CD1">
        <w:rPr>
          <w:rFonts w:cs="Arial"/>
          <w:b/>
          <w:bCs/>
          <w:i/>
          <w:iCs/>
          <w:sz w:val="20"/>
          <w:szCs w:val="20"/>
          <w:lang w:val="en-US"/>
        </w:rPr>
        <w:t>partea</w:t>
      </w:r>
      <w:proofErr w:type="spellEnd"/>
      <w:r w:rsidRPr="00B20CD1">
        <w:rPr>
          <w:rFonts w:cs="Arial"/>
          <w:b/>
          <w:bCs/>
          <w:i/>
          <w:iCs/>
          <w:sz w:val="20"/>
          <w:szCs w:val="20"/>
          <w:lang w:val="en-US"/>
        </w:rPr>
        <w:t xml:space="preserve"> </w:t>
      </w:r>
      <w:proofErr w:type="spellStart"/>
      <w:r w:rsidRPr="00B20CD1">
        <w:rPr>
          <w:rFonts w:cs="Arial"/>
          <w:b/>
          <w:bCs/>
          <w:i/>
          <w:iCs/>
          <w:sz w:val="20"/>
          <w:szCs w:val="20"/>
          <w:lang w:val="en-US"/>
        </w:rPr>
        <w:t>superioară</w:t>
      </w:r>
      <w:proofErr w:type="spellEnd"/>
      <w:r w:rsidRPr="00B20CD1">
        <w:rPr>
          <w:rFonts w:cs="Arial"/>
          <w:b/>
          <w:bCs/>
          <w:i/>
          <w:iCs/>
          <w:sz w:val="20"/>
          <w:szCs w:val="20"/>
          <w:lang w:val="en-US"/>
        </w:rPr>
        <w:t xml:space="preserve"> </w:t>
      </w:r>
      <w:proofErr w:type="spellStart"/>
      <w:r w:rsidRPr="00B20CD1">
        <w:rPr>
          <w:rFonts w:cs="Arial"/>
          <w:b/>
          <w:bCs/>
          <w:i/>
          <w:iCs/>
          <w:sz w:val="20"/>
          <w:szCs w:val="20"/>
          <w:lang w:val="en-US"/>
        </w:rPr>
        <w:t>printr</w:t>
      </w:r>
      <w:proofErr w:type="spellEnd"/>
      <w:r w:rsidRPr="00B20CD1">
        <w:rPr>
          <w:rFonts w:cs="Arial"/>
          <w:b/>
          <w:bCs/>
          <w:i/>
          <w:iCs/>
          <w:sz w:val="20"/>
          <w:szCs w:val="20"/>
          <w:lang w:val="en-US"/>
        </w:rPr>
        <w:t xml:space="preserve">-o </w:t>
      </w:r>
      <w:proofErr w:type="spellStart"/>
      <w:r w:rsidRPr="00B20CD1">
        <w:rPr>
          <w:rFonts w:cs="Arial"/>
          <w:b/>
          <w:bCs/>
          <w:i/>
          <w:iCs/>
          <w:sz w:val="20"/>
          <w:szCs w:val="20"/>
          <w:lang w:val="en-US"/>
        </w:rPr>
        <w:t>placă</w:t>
      </w:r>
      <w:proofErr w:type="spellEnd"/>
      <w:r w:rsidRPr="00B20CD1">
        <w:rPr>
          <w:rFonts w:cs="Arial"/>
          <w:b/>
          <w:bCs/>
          <w:i/>
          <w:iCs/>
          <w:sz w:val="20"/>
          <w:szCs w:val="20"/>
          <w:lang w:val="en-US"/>
        </w:rPr>
        <w:t xml:space="preserve"> de </w:t>
      </w:r>
      <w:proofErr w:type="spellStart"/>
      <w:r w:rsidRPr="00B20CD1">
        <w:rPr>
          <w:rFonts w:cs="Arial"/>
          <w:b/>
          <w:bCs/>
          <w:i/>
          <w:iCs/>
          <w:sz w:val="20"/>
          <w:szCs w:val="20"/>
          <w:lang w:val="en-US"/>
        </w:rPr>
        <w:t>suprabetonare</w:t>
      </w:r>
      <w:proofErr w:type="spellEnd"/>
      <w:r w:rsidRPr="00B20CD1">
        <w:rPr>
          <w:rFonts w:cs="Arial"/>
          <w:b/>
          <w:bCs/>
          <w:i/>
          <w:iCs/>
          <w:sz w:val="20"/>
          <w:szCs w:val="20"/>
          <w:lang w:val="en-US"/>
        </w:rPr>
        <w:t xml:space="preserve"> cu </w:t>
      </w:r>
      <w:proofErr w:type="spellStart"/>
      <w:r w:rsidRPr="00B20CD1">
        <w:rPr>
          <w:rFonts w:cs="Arial"/>
          <w:b/>
          <w:bCs/>
          <w:i/>
          <w:iCs/>
          <w:sz w:val="20"/>
          <w:szCs w:val="20"/>
          <w:lang w:val="en-US"/>
        </w:rPr>
        <w:t>grosimea</w:t>
      </w:r>
      <w:proofErr w:type="spellEnd"/>
      <w:r w:rsidRPr="00B20CD1">
        <w:rPr>
          <w:rFonts w:cs="Arial"/>
          <w:b/>
          <w:bCs/>
          <w:i/>
          <w:iCs/>
          <w:sz w:val="20"/>
          <w:szCs w:val="20"/>
          <w:lang w:val="en-US"/>
        </w:rPr>
        <w:t xml:space="preserve"> </w:t>
      </w:r>
      <w:proofErr w:type="spellStart"/>
      <w:r w:rsidRPr="00B20CD1">
        <w:rPr>
          <w:rFonts w:cs="Arial"/>
          <w:b/>
          <w:bCs/>
          <w:i/>
          <w:iCs/>
          <w:sz w:val="20"/>
          <w:szCs w:val="20"/>
          <w:lang w:val="en-US"/>
        </w:rPr>
        <w:t>minimă</w:t>
      </w:r>
      <w:proofErr w:type="spellEnd"/>
      <w:r w:rsidRPr="00B20CD1">
        <w:rPr>
          <w:rFonts w:cs="Arial"/>
          <w:b/>
          <w:bCs/>
          <w:i/>
          <w:iCs/>
          <w:sz w:val="20"/>
          <w:szCs w:val="20"/>
          <w:lang w:val="en-US"/>
        </w:rPr>
        <w:t xml:space="preserve"> de 15 cm din </w:t>
      </w:r>
      <w:proofErr w:type="spellStart"/>
      <w:r w:rsidRPr="00B20CD1">
        <w:rPr>
          <w:rFonts w:cs="Arial"/>
          <w:b/>
          <w:bCs/>
          <w:i/>
          <w:iCs/>
          <w:sz w:val="20"/>
          <w:szCs w:val="20"/>
          <w:lang w:val="en-US"/>
        </w:rPr>
        <w:t>beton</w:t>
      </w:r>
      <w:proofErr w:type="spellEnd"/>
      <w:r w:rsidRPr="00B20CD1">
        <w:rPr>
          <w:rFonts w:cs="Arial"/>
          <w:b/>
          <w:bCs/>
          <w:i/>
          <w:iCs/>
          <w:sz w:val="20"/>
          <w:szCs w:val="20"/>
          <w:lang w:val="en-US"/>
        </w:rPr>
        <w:t xml:space="preserve"> de </w:t>
      </w:r>
      <w:proofErr w:type="spellStart"/>
      <w:r w:rsidRPr="00B20CD1">
        <w:rPr>
          <w:rFonts w:cs="Arial"/>
          <w:b/>
          <w:bCs/>
          <w:i/>
          <w:iCs/>
          <w:sz w:val="20"/>
          <w:szCs w:val="20"/>
          <w:lang w:val="en-US"/>
        </w:rPr>
        <w:t>clasa</w:t>
      </w:r>
      <w:proofErr w:type="spellEnd"/>
      <w:r w:rsidRPr="00B20CD1">
        <w:rPr>
          <w:rFonts w:cs="Arial"/>
          <w:b/>
          <w:bCs/>
          <w:i/>
          <w:iCs/>
          <w:sz w:val="20"/>
          <w:szCs w:val="20"/>
          <w:lang w:val="en-US"/>
        </w:rPr>
        <w:t xml:space="preserve"> C30/37. </w:t>
      </w:r>
      <w:proofErr w:type="spellStart"/>
      <w:r w:rsidRPr="00B20CD1">
        <w:rPr>
          <w:rFonts w:cs="Arial"/>
          <w:b/>
          <w:bCs/>
          <w:i/>
          <w:iCs/>
          <w:sz w:val="20"/>
          <w:szCs w:val="20"/>
          <w:lang w:val="fr-FR"/>
        </w:rPr>
        <w:t>Lăţimea</w:t>
      </w:r>
      <w:proofErr w:type="spellEnd"/>
      <w:r w:rsidRPr="00B20CD1">
        <w:rPr>
          <w:rFonts w:cs="Arial"/>
          <w:b/>
          <w:bCs/>
          <w:i/>
          <w:iCs/>
          <w:sz w:val="20"/>
          <w:szCs w:val="20"/>
          <w:lang w:val="fr-FR"/>
        </w:rPr>
        <w:t xml:space="preserve"> </w:t>
      </w:r>
      <w:proofErr w:type="spellStart"/>
      <w:r w:rsidRPr="00B20CD1">
        <w:rPr>
          <w:rFonts w:cs="Arial"/>
          <w:b/>
          <w:bCs/>
          <w:i/>
          <w:iCs/>
          <w:sz w:val="20"/>
          <w:szCs w:val="20"/>
          <w:lang w:val="fr-FR"/>
        </w:rPr>
        <w:t>totală</w:t>
      </w:r>
      <w:proofErr w:type="spellEnd"/>
      <w:r w:rsidRPr="00B20CD1">
        <w:rPr>
          <w:rFonts w:cs="Arial"/>
          <w:b/>
          <w:bCs/>
          <w:i/>
          <w:iCs/>
          <w:sz w:val="20"/>
          <w:szCs w:val="20"/>
          <w:lang w:val="fr-FR"/>
        </w:rPr>
        <w:t xml:space="preserve"> a </w:t>
      </w:r>
      <w:proofErr w:type="spellStart"/>
      <w:r w:rsidRPr="00B20CD1">
        <w:rPr>
          <w:rFonts w:cs="Arial"/>
          <w:b/>
          <w:bCs/>
          <w:i/>
          <w:iCs/>
          <w:sz w:val="20"/>
          <w:szCs w:val="20"/>
          <w:lang w:val="fr-FR"/>
        </w:rPr>
        <w:t>suprastructurii</w:t>
      </w:r>
      <w:proofErr w:type="spellEnd"/>
      <w:r w:rsidRPr="00B20CD1">
        <w:rPr>
          <w:rFonts w:cs="Arial"/>
          <w:b/>
          <w:bCs/>
          <w:i/>
          <w:iCs/>
          <w:sz w:val="20"/>
          <w:szCs w:val="20"/>
          <w:lang w:val="fr-FR"/>
        </w:rPr>
        <w:t xml:space="preserve"> </w:t>
      </w:r>
      <w:proofErr w:type="spellStart"/>
      <w:r w:rsidRPr="00B20CD1">
        <w:rPr>
          <w:rFonts w:cs="Arial"/>
          <w:b/>
          <w:bCs/>
          <w:i/>
          <w:iCs/>
          <w:sz w:val="20"/>
          <w:szCs w:val="20"/>
          <w:lang w:val="fr-FR"/>
        </w:rPr>
        <w:t>este</w:t>
      </w:r>
      <w:proofErr w:type="spellEnd"/>
      <w:r w:rsidRPr="00B20CD1">
        <w:rPr>
          <w:rFonts w:cs="Arial"/>
          <w:b/>
          <w:bCs/>
          <w:i/>
          <w:iCs/>
          <w:sz w:val="20"/>
          <w:szCs w:val="20"/>
          <w:lang w:val="fr-FR"/>
        </w:rPr>
        <w:t xml:space="preserve"> de 6,80m, </w:t>
      </w:r>
      <w:proofErr w:type="spellStart"/>
      <w:r w:rsidRPr="00B20CD1">
        <w:rPr>
          <w:rFonts w:cs="Arial"/>
          <w:b/>
          <w:bCs/>
          <w:i/>
          <w:iCs/>
          <w:sz w:val="20"/>
          <w:szCs w:val="20"/>
          <w:lang w:val="fr-FR"/>
        </w:rPr>
        <w:t>măsurată</w:t>
      </w:r>
      <w:proofErr w:type="spellEnd"/>
      <w:r w:rsidRPr="00B20CD1">
        <w:rPr>
          <w:rFonts w:cs="Arial"/>
          <w:b/>
          <w:bCs/>
          <w:i/>
          <w:iCs/>
          <w:sz w:val="20"/>
          <w:szCs w:val="20"/>
          <w:lang w:val="fr-FR"/>
        </w:rPr>
        <w:t xml:space="preserve"> la </w:t>
      </w:r>
      <w:proofErr w:type="spellStart"/>
      <w:r w:rsidRPr="00B20CD1">
        <w:rPr>
          <w:rFonts w:cs="Arial"/>
          <w:b/>
          <w:bCs/>
          <w:i/>
          <w:iCs/>
          <w:sz w:val="20"/>
          <w:szCs w:val="20"/>
          <w:lang w:val="fr-FR"/>
        </w:rPr>
        <w:t>extremităţile</w:t>
      </w:r>
      <w:proofErr w:type="spellEnd"/>
      <w:r w:rsidRPr="00B20CD1">
        <w:rPr>
          <w:rFonts w:cs="Arial"/>
          <w:b/>
          <w:bCs/>
          <w:i/>
          <w:iCs/>
          <w:sz w:val="20"/>
          <w:szCs w:val="20"/>
          <w:lang w:val="fr-FR"/>
        </w:rPr>
        <w:t xml:space="preserve"> </w:t>
      </w:r>
      <w:proofErr w:type="spellStart"/>
      <w:r w:rsidRPr="00B20CD1">
        <w:rPr>
          <w:rFonts w:cs="Arial"/>
          <w:b/>
          <w:bCs/>
          <w:i/>
          <w:iCs/>
          <w:sz w:val="20"/>
          <w:szCs w:val="20"/>
          <w:lang w:val="fr-FR"/>
        </w:rPr>
        <w:t>liselor</w:t>
      </w:r>
      <w:proofErr w:type="spellEnd"/>
      <w:r w:rsidRPr="00B20CD1">
        <w:rPr>
          <w:rFonts w:cs="Arial"/>
          <w:b/>
          <w:bCs/>
          <w:i/>
          <w:iCs/>
          <w:sz w:val="20"/>
          <w:szCs w:val="20"/>
          <w:lang w:val="fr-FR"/>
        </w:rPr>
        <w:t xml:space="preserve"> de parapet. </w:t>
      </w:r>
      <w:proofErr w:type="spellStart"/>
      <w:r w:rsidRPr="00B20CD1">
        <w:rPr>
          <w:rFonts w:cs="Arial"/>
          <w:b/>
          <w:bCs/>
          <w:i/>
          <w:iCs/>
          <w:sz w:val="20"/>
          <w:szCs w:val="20"/>
          <w:lang w:val="fr-FR"/>
        </w:rPr>
        <w:t>Aceasta</w:t>
      </w:r>
      <w:proofErr w:type="spellEnd"/>
      <w:r w:rsidRPr="00B20CD1">
        <w:rPr>
          <w:rFonts w:cs="Arial"/>
          <w:b/>
          <w:bCs/>
          <w:i/>
          <w:iCs/>
          <w:sz w:val="20"/>
          <w:szCs w:val="20"/>
          <w:lang w:val="fr-FR"/>
        </w:rPr>
        <w:t xml:space="preserve"> va </w:t>
      </w:r>
      <w:proofErr w:type="spellStart"/>
      <w:r w:rsidRPr="00B20CD1">
        <w:rPr>
          <w:rFonts w:cs="Arial"/>
          <w:b/>
          <w:bCs/>
          <w:i/>
          <w:iCs/>
          <w:sz w:val="20"/>
          <w:szCs w:val="20"/>
          <w:lang w:val="fr-FR"/>
        </w:rPr>
        <w:t>susţine</w:t>
      </w:r>
      <w:proofErr w:type="spellEnd"/>
      <w:r w:rsidRPr="00B20CD1">
        <w:rPr>
          <w:rFonts w:cs="Arial"/>
          <w:b/>
          <w:bCs/>
          <w:i/>
          <w:iCs/>
          <w:sz w:val="20"/>
          <w:szCs w:val="20"/>
          <w:lang w:val="fr-FR"/>
        </w:rPr>
        <w:t xml:space="preserve"> o cale </w:t>
      </w:r>
      <w:proofErr w:type="spellStart"/>
      <w:r w:rsidRPr="00B20CD1">
        <w:rPr>
          <w:rFonts w:cs="Arial"/>
          <w:b/>
          <w:bCs/>
          <w:i/>
          <w:iCs/>
          <w:sz w:val="20"/>
          <w:szCs w:val="20"/>
          <w:lang w:val="fr-FR"/>
        </w:rPr>
        <w:t>cu</w:t>
      </w:r>
      <w:proofErr w:type="spellEnd"/>
      <w:r w:rsidRPr="00B20CD1">
        <w:rPr>
          <w:rFonts w:cs="Arial"/>
          <w:b/>
          <w:bCs/>
          <w:i/>
          <w:iCs/>
          <w:sz w:val="20"/>
          <w:szCs w:val="20"/>
          <w:lang w:val="fr-FR"/>
        </w:rPr>
        <w:t xml:space="preserve"> </w:t>
      </w:r>
      <w:proofErr w:type="spellStart"/>
      <w:r w:rsidRPr="00B20CD1">
        <w:rPr>
          <w:rFonts w:cs="Arial"/>
          <w:b/>
          <w:bCs/>
          <w:i/>
          <w:iCs/>
          <w:sz w:val="20"/>
          <w:szCs w:val="20"/>
          <w:lang w:val="fr-FR"/>
        </w:rPr>
        <w:t>lăţimea</w:t>
      </w:r>
      <w:proofErr w:type="spellEnd"/>
      <w:r w:rsidRPr="00B20CD1">
        <w:rPr>
          <w:rFonts w:cs="Arial"/>
          <w:b/>
          <w:bCs/>
          <w:i/>
          <w:iCs/>
          <w:sz w:val="20"/>
          <w:szCs w:val="20"/>
          <w:lang w:val="fr-FR"/>
        </w:rPr>
        <w:t xml:space="preserve"> </w:t>
      </w:r>
      <w:proofErr w:type="spellStart"/>
      <w:r w:rsidRPr="00B20CD1">
        <w:rPr>
          <w:rFonts w:cs="Arial"/>
          <w:b/>
          <w:bCs/>
          <w:i/>
          <w:iCs/>
          <w:sz w:val="20"/>
          <w:szCs w:val="20"/>
          <w:lang w:val="fr-FR"/>
        </w:rPr>
        <w:t>utilă</w:t>
      </w:r>
      <w:proofErr w:type="spellEnd"/>
      <w:r w:rsidRPr="00B20CD1">
        <w:rPr>
          <w:rFonts w:cs="Arial"/>
          <w:b/>
          <w:bCs/>
          <w:i/>
          <w:iCs/>
          <w:sz w:val="20"/>
          <w:szCs w:val="20"/>
          <w:lang w:val="fr-FR"/>
        </w:rPr>
        <w:t xml:space="preserve"> de 5,00 m </w:t>
      </w:r>
      <w:proofErr w:type="spellStart"/>
      <w:r w:rsidRPr="00B20CD1">
        <w:rPr>
          <w:rFonts w:cs="Arial"/>
          <w:b/>
          <w:bCs/>
          <w:i/>
          <w:iCs/>
          <w:sz w:val="20"/>
          <w:szCs w:val="20"/>
          <w:lang w:val="fr-FR"/>
        </w:rPr>
        <w:t>şi</w:t>
      </w:r>
      <w:proofErr w:type="spellEnd"/>
      <w:r w:rsidRPr="00B20CD1">
        <w:rPr>
          <w:rFonts w:cs="Arial"/>
          <w:b/>
          <w:bCs/>
          <w:i/>
          <w:iCs/>
          <w:sz w:val="20"/>
          <w:szCs w:val="20"/>
          <w:lang w:val="fr-FR"/>
        </w:rPr>
        <w:t xml:space="preserve"> </w:t>
      </w:r>
      <w:proofErr w:type="spellStart"/>
      <w:r w:rsidRPr="00B20CD1">
        <w:rPr>
          <w:rFonts w:cs="Arial"/>
          <w:b/>
          <w:bCs/>
          <w:i/>
          <w:iCs/>
          <w:sz w:val="20"/>
          <w:szCs w:val="20"/>
          <w:lang w:val="fr-FR"/>
        </w:rPr>
        <w:t>trotuar</w:t>
      </w:r>
      <w:proofErr w:type="spellEnd"/>
      <w:r w:rsidRPr="00B20CD1">
        <w:rPr>
          <w:rFonts w:cs="Arial"/>
          <w:b/>
          <w:bCs/>
          <w:i/>
          <w:iCs/>
          <w:sz w:val="20"/>
          <w:szCs w:val="20"/>
          <w:lang w:val="fr-FR"/>
        </w:rPr>
        <w:t xml:space="preserve"> de 1,00 m </w:t>
      </w:r>
      <w:proofErr w:type="spellStart"/>
      <w:r w:rsidRPr="00B20CD1">
        <w:rPr>
          <w:rFonts w:cs="Arial"/>
          <w:b/>
          <w:bCs/>
          <w:i/>
          <w:iCs/>
          <w:sz w:val="20"/>
          <w:szCs w:val="20"/>
          <w:lang w:val="fr-FR"/>
        </w:rPr>
        <w:t>pe</w:t>
      </w:r>
      <w:proofErr w:type="spellEnd"/>
      <w:r w:rsidRPr="00B20CD1">
        <w:rPr>
          <w:rFonts w:cs="Arial"/>
          <w:b/>
          <w:bCs/>
          <w:i/>
          <w:iCs/>
          <w:sz w:val="20"/>
          <w:szCs w:val="20"/>
          <w:lang w:val="fr-FR"/>
        </w:rPr>
        <w:t xml:space="preserve"> </w:t>
      </w:r>
      <w:proofErr w:type="spellStart"/>
      <w:r w:rsidRPr="00B20CD1">
        <w:rPr>
          <w:rFonts w:cs="Arial"/>
          <w:b/>
          <w:bCs/>
          <w:i/>
          <w:iCs/>
          <w:sz w:val="20"/>
          <w:szCs w:val="20"/>
          <w:lang w:val="fr-FR"/>
        </w:rPr>
        <w:t>partrea</w:t>
      </w:r>
      <w:proofErr w:type="spellEnd"/>
      <w:r w:rsidRPr="00B20CD1">
        <w:rPr>
          <w:rFonts w:cs="Arial"/>
          <w:b/>
          <w:bCs/>
          <w:i/>
          <w:iCs/>
          <w:sz w:val="20"/>
          <w:szCs w:val="20"/>
          <w:lang w:val="fr-FR"/>
        </w:rPr>
        <w:t xml:space="preserve"> aval.</w:t>
      </w:r>
    </w:p>
    <w:p w14:paraId="02825F25" w14:textId="77777777" w:rsidR="00B16BC5" w:rsidRPr="00816513" w:rsidRDefault="00B16BC5">
      <w:pPr>
        <w:pStyle w:val="ListParagraph"/>
        <w:widowControl/>
        <w:numPr>
          <w:ilvl w:val="0"/>
          <w:numId w:val="5"/>
        </w:numPr>
        <w:tabs>
          <w:tab w:val="clear" w:pos="1780"/>
          <w:tab w:val="num" w:pos="1420"/>
        </w:tabs>
        <w:spacing w:before="0" w:after="160" w:line="276" w:lineRule="auto"/>
        <w:ind w:left="851" w:hanging="284"/>
        <w:contextualSpacing/>
        <w:rPr>
          <w:rFonts w:cs="Arial"/>
          <w:b/>
          <w:bCs/>
          <w:i/>
          <w:iCs/>
          <w:sz w:val="20"/>
          <w:szCs w:val="20"/>
        </w:rPr>
      </w:pPr>
      <w:r w:rsidRPr="00816513">
        <w:rPr>
          <w:rFonts w:cs="Arial"/>
          <w:b/>
          <w:bCs/>
          <w:i/>
          <w:iCs/>
          <w:sz w:val="20"/>
          <w:szCs w:val="20"/>
        </w:rPr>
        <w:lastRenderedPageBreak/>
        <w:t>Calea pe zona carosabilă va fi compusă dintr-o șapă suport din mortar de ciment, peste care este dispusă hidroizolația. Peste hidroizilație va fi dispusă o șapă de protecție, și îmbrăcămintea căii din beton asfaltic.</w:t>
      </w:r>
    </w:p>
    <w:p w14:paraId="5E88AE49" w14:textId="77777777" w:rsidR="00B16BC5" w:rsidRPr="00816513" w:rsidRDefault="00B16BC5">
      <w:pPr>
        <w:pStyle w:val="ListParagraph"/>
        <w:widowControl/>
        <w:numPr>
          <w:ilvl w:val="0"/>
          <w:numId w:val="5"/>
        </w:numPr>
        <w:tabs>
          <w:tab w:val="clear" w:pos="1780"/>
          <w:tab w:val="num" w:pos="1420"/>
        </w:tabs>
        <w:spacing w:before="0" w:after="160" w:line="276" w:lineRule="auto"/>
        <w:ind w:left="851" w:hanging="284"/>
        <w:contextualSpacing/>
        <w:rPr>
          <w:rFonts w:cs="Arial"/>
          <w:b/>
          <w:bCs/>
          <w:i/>
          <w:iCs/>
          <w:sz w:val="20"/>
          <w:szCs w:val="20"/>
        </w:rPr>
      </w:pPr>
      <w:bookmarkStart w:id="3" w:name="_Hlk118704555"/>
      <w:r w:rsidRPr="00816513">
        <w:rPr>
          <w:rFonts w:cs="Arial"/>
          <w:b/>
          <w:bCs/>
          <w:i/>
          <w:iCs/>
          <w:sz w:val="20"/>
          <w:szCs w:val="20"/>
        </w:rPr>
        <w:t>Racordarea podului cu terasamentele din rampele de acces se va face cu sferturi de con protejate cu un pereu dalat din beton monolit. Podul va fi echipat cu casiuri de descărcare a apelor meteorice și scări de acces a personalului de întreținere sub pod. Plăcile de racordare  se vor executa din beton armat şi vor avea lungimea de 3,00m. Sistemul rutier pe rampele de acces se va reface pe o lungime de cel puţin 8,00 m.</w:t>
      </w:r>
      <w:bookmarkEnd w:id="3"/>
    </w:p>
    <w:p w14:paraId="7618CFEA" w14:textId="41D33525" w:rsidR="00D73CF9" w:rsidRDefault="00D73CF9" w:rsidP="00D73CF9">
      <w:pPr>
        <w:pStyle w:val="al"/>
        <w:rPr>
          <w:rFonts w:ascii="Arial" w:hAnsi="Arial" w:cs="Arial"/>
          <w:color w:val="333333"/>
          <w:sz w:val="21"/>
          <w:szCs w:val="21"/>
        </w:rPr>
      </w:pPr>
    </w:p>
    <w:p w14:paraId="33C76969" w14:textId="7902A8F6" w:rsidR="00CD6299" w:rsidRDefault="00CD6299" w:rsidP="00D73CF9">
      <w:pPr>
        <w:pStyle w:val="al"/>
        <w:rPr>
          <w:rFonts w:ascii="Arial" w:hAnsi="Arial" w:cs="Arial"/>
          <w:color w:val="333333"/>
          <w:sz w:val="21"/>
          <w:szCs w:val="21"/>
        </w:rPr>
      </w:pPr>
      <w:r>
        <w:rPr>
          <w:rFonts w:ascii="Arial" w:hAnsi="Arial" w:cs="Arial"/>
          <w:color w:val="333333"/>
          <w:sz w:val="21"/>
          <w:szCs w:val="21"/>
        </w:rPr>
        <w:t>c) valoarea investiției;</w:t>
      </w:r>
    </w:p>
    <w:p w14:paraId="04239D3E" w14:textId="77777777" w:rsidR="00F46ACD" w:rsidRDefault="00F46ACD" w:rsidP="00CD6299">
      <w:pPr>
        <w:pStyle w:val="al"/>
        <w:spacing w:line="345" w:lineRule="atLeast"/>
        <w:rPr>
          <w:rFonts w:ascii="Arial" w:hAnsi="Arial" w:cs="Arial"/>
          <w:color w:val="333333"/>
          <w:sz w:val="21"/>
          <w:szCs w:val="21"/>
        </w:rPr>
      </w:pPr>
    </w:p>
    <w:tbl>
      <w:tblPr>
        <w:tblStyle w:val="TableNormal1"/>
        <w:tblW w:w="100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4"/>
        <w:gridCol w:w="2295"/>
        <w:gridCol w:w="2204"/>
      </w:tblGrid>
      <w:tr w:rsidR="0071339F" w14:paraId="12E8CD26" w14:textId="77777777" w:rsidTr="0071339F">
        <w:trPr>
          <w:trHeight w:val="277"/>
        </w:trPr>
        <w:tc>
          <w:tcPr>
            <w:tcW w:w="5554" w:type="dxa"/>
          </w:tcPr>
          <w:p w14:paraId="19EF6EE4" w14:textId="77777777" w:rsidR="0071339F" w:rsidRPr="003B09B4" w:rsidRDefault="0071339F" w:rsidP="004E0300">
            <w:pPr>
              <w:pStyle w:val="TableParagraph"/>
              <w:rPr>
                <w:rFonts w:ascii="Arial" w:eastAsia="Times New Roman" w:hAnsi="Arial" w:cs="Arial"/>
                <w:b/>
                <w:bCs/>
                <w:i/>
                <w:iCs/>
                <w:color w:val="00000A"/>
                <w:sz w:val="20"/>
                <w:szCs w:val="20"/>
                <w:lang w:val="ro-RO"/>
              </w:rPr>
            </w:pPr>
          </w:p>
        </w:tc>
        <w:tc>
          <w:tcPr>
            <w:tcW w:w="2295" w:type="dxa"/>
          </w:tcPr>
          <w:p w14:paraId="117DD0DC" w14:textId="77777777" w:rsidR="0071339F" w:rsidRPr="003B09B4" w:rsidRDefault="0071339F" w:rsidP="004E0300">
            <w:pPr>
              <w:pStyle w:val="TableParagraph"/>
              <w:spacing w:before="4" w:line="254" w:lineRule="exact"/>
              <w:ind w:left="105"/>
              <w:rPr>
                <w:rFonts w:ascii="Arial" w:eastAsia="Times New Roman" w:hAnsi="Arial" w:cs="Arial"/>
                <w:b/>
                <w:bCs/>
                <w:i/>
                <w:iCs/>
                <w:color w:val="00000A"/>
                <w:sz w:val="20"/>
                <w:szCs w:val="20"/>
                <w:lang w:val="ro-RO"/>
              </w:rPr>
            </w:pPr>
            <w:r w:rsidRPr="003B09B4">
              <w:rPr>
                <w:rFonts w:ascii="Arial" w:eastAsia="Times New Roman" w:hAnsi="Arial" w:cs="Arial"/>
                <w:b/>
                <w:bCs/>
                <w:i/>
                <w:iCs/>
                <w:color w:val="00000A"/>
                <w:sz w:val="20"/>
                <w:szCs w:val="20"/>
                <w:lang w:val="ro-RO"/>
              </w:rPr>
              <w:t>Lei (fara TVA)</w:t>
            </w:r>
          </w:p>
        </w:tc>
        <w:tc>
          <w:tcPr>
            <w:tcW w:w="2204" w:type="dxa"/>
          </w:tcPr>
          <w:p w14:paraId="22C24BF5" w14:textId="77777777" w:rsidR="0071339F" w:rsidRPr="003B09B4" w:rsidRDefault="0071339F" w:rsidP="004E0300">
            <w:pPr>
              <w:pStyle w:val="TableParagraph"/>
              <w:spacing w:before="4" w:line="254" w:lineRule="exact"/>
              <w:ind w:left="109"/>
              <w:rPr>
                <w:rFonts w:ascii="Arial" w:eastAsia="Times New Roman" w:hAnsi="Arial" w:cs="Arial"/>
                <w:b/>
                <w:bCs/>
                <w:i/>
                <w:iCs/>
                <w:color w:val="00000A"/>
                <w:sz w:val="20"/>
                <w:szCs w:val="20"/>
                <w:lang w:val="ro-RO"/>
              </w:rPr>
            </w:pPr>
            <w:r w:rsidRPr="003B09B4">
              <w:rPr>
                <w:rFonts w:ascii="Arial" w:eastAsia="Times New Roman" w:hAnsi="Arial" w:cs="Arial"/>
                <w:b/>
                <w:bCs/>
                <w:i/>
                <w:iCs/>
                <w:color w:val="00000A"/>
                <w:sz w:val="20"/>
                <w:szCs w:val="20"/>
                <w:lang w:val="ro-RO"/>
              </w:rPr>
              <w:t>Lei (cu TVA)</w:t>
            </w:r>
          </w:p>
        </w:tc>
      </w:tr>
      <w:tr w:rsidR="0071339F" w14:paraId="74679CC1" w14:textId="77777777" w:rsidTr="0071339F">
        <w:trPr>
          <w:trHeight w:val="421"/>
        </w:trPr>
        <w:tc>
          <w:tcPr>
            <w:tcW w:w="5554" w:type="dxa"/>
          </w:tcPr>
          <w:p w14:paraId="0812E7CD" w14:textId="77777777" w:rsidR="0071339F" w:rsidRPr="003B09B4" w:rsidRDefault="0071339F" w:rsidP="004E0300">
            <w:pPr>
              <w:pStyle w:val="TableParagraph"/>
              <w:spacing w:before="4"/>
              <w:ind w:left="110"/>
              <w:rPr>
                <w:rFonts w:ascii="Arial" w:eastAsia="Times New Roman" w:hAnsi="Arial" w:cs="Arial"/>
                <w:b/>
                <w:bCs/>
                <w:i/>
                <w:iCs/>
                <w:color w:val="00000A"/>
                <w:sz w:val="20"/>
                <w:szCs w:val="20"/>
                <w:lang w:val="ro-RO"/>
              </w:rPr>
            </w:pPr>
            <w:r w:rsidRPr="003B09B4">
              <w:rPr>
                <w:rFonts w:ascii="Arial" w:eastAsia="Times New Roman" w:hAnsi="Arial" w:cs="Arial"/>
                <w:b/>
                <w:bCs/>
                <w:i/>
                <w:iCs/>
                <w:color w:val="00000A"/>
                <w:sz w:val="20"/>
                <w:szCs w:val="20"/>
                <w:lang w:val="ro-RO"/>
              </w:rPr>
              <w:t>Valoarea totală (INV)</w:t>
            </w:r>
          </w:p>
        </w:tc>
        <w:tc>
          <w:tcPr>
            <w:tcW w:w="2295" w:type="dxa"/>
          </w:tcPr>
          <w:p w14:paraId="58535167" w14:textId="72569B08" w:rsidR="0071339F" w:rsidRPr="003B09B4" w:rsidRDefault="00B16BC5" w:rsidP="004E0300">
            <w:pPr>
              <w:pStyle w:val="TableParagraph"/>
              <w:spacing w:before="72"/>
              <w:ind w:left="105"/>
              <w:rPr>
                <w:rFonts w:ascii="Arial" w:eastAsia="Times New Roman" w:hAnsi="Arial" w:cs="Arial"/>
                <w:b/>
                <w:bCs/>
                <w:i/>
                <w:iCs/>
                <w:color w:val="00000A"/>
                <w:sz w:val="20"/>
                <w:szCs w:val="20"/>
                <w:lang w:val="ro-RO"/>
              </w:rPr>
            </w:pPr>
            <w:r>
              <w:rPr>
                <w:rFonts w:ascii="Arial" w:eastAsia="Times New Roman" w:hAnsi="Arial" w:cs="Arial"/>
                <w:b/>
                <w:bCs/>
                <w:i/>
                <w:iCs/>
                <w:color w:val="00000A"/>
                <w:sz w:val="20"/>
                <w:szCs w:val="20"/>
                <w:lang w:val="ro-RO"/>
              </w:rPr>
              <w:t>2.263.454,37</w:t>
            </w:r>
          </w:p>
        </w:tc>
        <w:tc>
          <w:tcPr>
            <w:tcW w:w="2204" w:type="dxa"/>
          </w:tcPr>
          <w:p w14:paraId="0F66C386" w14:textId="3FA12F64" w:rsidR="0071339F" w:rsidRPr="003B09B4" w:rsidRDefault="00B16BC5" w:rsidP="004E0300">
            <w:pPr>
              <w:pStyle w:val="TableParagraph"/>
              <w:spacing w:before="72"/>
              <w:ind w:left="109"/>
              <w:rPr>
                <w:rFonts w:ascii="Arial" w:eastAsia="Times New Roman" w:hAnsi="Arial" w:cs="Arial"/>
                <w:b/>
                <w:bCs/>
                <w:i/>
                <w:iCs/>
                <w:color w:val="00000A"/>
                <w:sz w:val="20"/>
                <w:szCs w:val="20"/>
                <w:lang w:val="ro-RO"/>
              </w:rPr>
            </w:pPr>
            <w:r>
              <w:rPr>
                <w:rFonts w:ascii="Arial" w:eastAsia="Times New Roman" w:hAnsi="Arial" w:cs="Arial"/>
                <w:b/>
                <w:bCs/>
                <w:i/>
                <w:iCs/>
                <w:color w:val="00000A"/>
                <w:sz w:val="20"/>
                <w:szCs w:val="20"/>
                <w:lang w:val="ro-RO"/>
              </w:rPr>
              <w:t>2.689.298,85</w:t>
            </w:r>
          </w:p>
        </w:tc>
      </w:tr>
      <w:tr w:rsidR="0071339F" w14:paraId="1B683E7B" w14:textId="77777777" w:rsidTr="0071339F">
        <w:trPr>
          <w:trHeight w:val="273"/>
        </w:trPr>
        <w:tc>
          <w:tcPr>
            <w:tcW w:w="5554" w:type="dxa"/>
          </w:tcPr>
          <w:p w14:paraId="45F59757" w14:textId="77777777" w:rsidR="0071339F" w:rsidRPr="003B09B4" w:rsidRDefault="0071339F" w:rsidP="004E0300">
            <w:pPr>
              <w:pStyle w:val="TableParagraph"/>
              <w:spacing w:before="4" w:line="249" w:lineRule="exact"/>
              <w:ind w:left="110"/>
              <w:rPr>
                <w:rFonts w:ascii="Arial" w:eastAsia="Times New Roman" w:hAnsi="Arial" w:cs="Arial"/>
                <w:b/>
                <w:bCs/>
                <w:i/>
                <w:iCs/>
                <w:color w:val="00000A"/>
                <w:sz w:val="20"/>
                <w:szCs w:val="20"/>
                <w:lang w:val="ro-RO"/>
              </w:rPr>
            </w:pPr>
            <w:r w:rsidRPr="003B09B4">
              <w:rPr>
                <w:rFonts w:ascii="Arial" w:eastAsia="Times New Roman" w:hAnsi="Arial" w:cs="Arial"/>
                <w:b/>
                <w:bCs/>
                <w:i/>
                <w:iCs/>
                <w:color w:val="00000A"/>
                <w:sz w:val="20"/>
                <w:szCs w:val="20"/>
                <w:lang w:val="ro-RO"/>
              </w:rPr>
              <w:t>Constructii-montaj(C+M):</w:t>
            </w:r>
          </w:p>
        </w:tc>
        <w:tc>
          <w:tcPr>
            <w:tcW w:w="2295" w:type="dxa"/>
          </w:tcPr>
          <w:p w14:paraId="79BBCEED" w14:textId="7BDF865F" w:rsidR="0071339F" w:rsidRPr="003B09B4" w:rsidRDefault="00B16BC5" w:rsidP="004E0300">
            <w:pPr>
              <w:pStyle w:val="TableParagraph"/>
              <w:spacing w:line="253" w:lineRule="exact"/>
              <w:ind w:left="105"/>
              <w:rPr>
                <w:rFonts w:ascii="Arial" w:eastAsia="Times New Roman" w:hAnsi="Arial" w:cs="Arial"/>
                <w:b/>
                <w:bCs/>
                <w:i/>
                <w:iCs/>
                <w:color w:val="00000A"/>
                <w:sz w:val="20"/>
                <w:szCs w:val="20"/>
                <w:lang w:val="ro-RO"/>
              </w:rPr>
            </w:pPr>
            <w:r>
              <w:rPr>
                <w:rFonts w:ascii="Arial" w:eastAsia="Times New Roman" w:hAnsi="Arial" w:cs="Arial"/>
                <w:b/>
                <w:bCs/>
                <w:i/>
                <w:iCs/>
                <w:color w:val="00000A"/>
                <w:sz w:val="20"/>
                <w:szCs w:val="20"/>
                <w:lang w:val="ro-RO"/>
              </w:rPr>
              <w:t>2.015.241,00</w:t>
            </w:r>
          </w:p>
        </w:tc>
        <w:tc>
          <w:tcPr>
            <w:tcW w:w="2204" w:type="dxa"/>
          </w:tcPr>
          <w:p w14:paraId="34FE50A3" w14:textId="714FB294" w:rsidR="0071339F" w:rsidRPr="003B09B4" w:rsidRDefault="00B16BC5" w:rsidP="004E0300">
            <w:pPr>
              <w:pStyle w:val="TableParagraph"/>
              <w:spacing w:line="253" w:lineRule="exact"/>
              <w:ind w:left="109"/>
              <w:rPr>
                <w:rFonts w:ascii="Arial" w:eastAsia="Times New Roman" w:hAnsi="Arial" w:cs="Arial"/>
                <w:b/>
                <w:bCs/>
                <w:i/>
                <w:iCs/>
                <w:color w:val="00000A"/>
                <w:sz w:val="20"/>
                <w:szCs w:val="20"/>
                <w:lang w:val="ro-RO"/>
              </w:rPr>
            </w:pPr>
            <w:r>
              <w:rPr>
                <w:rFonts w:ascii="Arial" w:eastAsia="Times New Roman" w:hAnsi="Arial" w:cs="Arial"/>
                <w:b/>
                <w:bCs/>
                <w:i/>
                <w:iCs/>
                <w:color w:val="00000A"/>
                <w:sz w:val="20"/>
                <w:szCs w:val="20"/>
                <w:lang w:val="ro-RO"/>
              </w:rPr>
              <w:t>2.398.136,79</w:t>
            </w:r>
          </w:p>
        </w:tc>
      </w:tr>
    </w:tbl>
    <w:p w14:paraId="62B945EC" w14:textId="77777777" w:rsidR="004E0C93" w:rsidRDefault="004E0C93" w:rsidP="00CD6299">
      <w:pPr>
        <w:pStyle w:val="al"/>
        <w:spacing w:line="345" w:lineRule="atLeast"/>
        <w:rPr>
          <w:rFonts w:ascii="Arial" w:hAnsi="Arial" w:cs="Arial"/>
          <w:color w:val="333333"/>
          <w:sz w:val="21"/>
          <w:szCs w:val="21"/>
        </w:rPr>
      </w:pPr>
    </w:p>
    <w:p w14:paraId="78BC4AF8"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d) perioada de implementare propusă;</w:t>
      </w:r>
    </w:p>
    <w:p w14:paraId="087EDDB8" w14:textId="5ADA01CE" w:rsidR="0071339F" w:rsidRPr="003B09B4" w:rsidRDefault="0071339F" w:rsidP="0071339F">
      <w:pPr>
        <w:pStyle w:val="BodyText"/>
        <w:ind w:left="0" w:right="231"/>
        <w:jc w:val="both"/>
        <w:rPr>
          <w:rFonts w:ascii="Arial" w:eastAsia="Times New Roman" w:hAnsi="Arial" w:cs="Arial"/>
          <w:b/>
          <w:bCs/>
          <w:i/>
          <w:iCs/>
          <w:color w:val="00000A"/>
          <w:sz w:val="20"/>
          <w:szCs w:val="20"/>
        </w:rPr>
      </w:pPr>
      <w:r w:rsidRPr="003B09B4">
        <w:rPr>
          <w:rFonts w:ascii="Arial" w:eastAsia="Times New Roman" w:hAnsi="Arial" w:cs="Arial"/>
          <w:b/>
          <w:bCs/>
          <w:i/>
          <w:iCs/>
          <w:color w:val="00000A"/>
          <w:sz w:val="20"/>
          <w:szCs w:val="20"/>
        </w:rPr>
        <w:t xml:space="preserve">Cornform graficului de executie, ce se poate gasi detaliat in cele ce urmeaza, durata de realizare a investitiei va fi de 12 luni din care </w:t>
      </w:r>
      <w:r w:rsidR="003B09B4" w:rsidRPr="003B09B4">
        <w:rPr>
          <w:rFonts w:ascii="Arial" w:eastAsia="Times New Roman" w:hAnsi="Arial" w:cs="Arial"/>
          <w:b/>
          <w:bCs/>
          <w:i/>
          <w:iCs/>
          <w:color w:val="00000A"/>
          <w:sz w:val="20"/>
          <w:szCs w:val="20"/>
        </w:rPr>
        <w:t>10</w:t>
      </w:r>
      <w:r w:rsidRPr="003B09B4">
        <w:rPr>
          <w:rFonts w:ascii="Arial" w:eastAsia="Times New Roman" w:hAnsi="Arial" w:cs="Arial"/>
          <w:b/>
          <w:bCs/>
          <w:i/>
          <w:iCs/>
          <w:color w:val="00000A"/>
          <w:sz w:val="20"/>
          <w:szCs w:val="20"/>
        </w:rPr>
        <w:t xml:space="preserve"> luni, pentru realizarea propriu-zisa a lucrarilor de exuctie.</w:t>
      </w:r>
    </w:p>
    <w:p w14:paraId="70B84BF1"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e) planșe reprezentând limitele amplasamentului proiectului, inclusiv orice suprafață de teren solicitată pentru a fi folosită temporar (planuri de situație și amplasamente);</w:t>
      </w:r>
    </w:p>
    <w:p w14:paraId="694644B3" w14:textId="77777777" w:rsidR="00F46ACD" w:rsidRPr="003B09B4" w:rsidRDefault="00F46ACD" w:rsidP="00CD6299">
      <w:pPr>
        <w:pStyle w:val="al"/>
        <w:spacing w:line="345" w:lineRule="atLeast"/>
        <w:rPr>
          <w:rFonts w:ascii="Arial" w:hAnsi="Arial" w:cs="Arial"/>
          <w:b/>
          <w:bCs/>
          <w:i/>
          <w:iCs/>
          <w:sz w:val="20"/>
          <w:szCs w:val="20"/>
        </w:rPr>
      </w:pPr>
      <w:r w:rsidRPr="003B09B4">
        <w:rPr>
          <w:rFonts w:ascii="Arial" w:hAnsi="Arial" w:cs="Arial"/>
          <w:b/>
          <w:bCs/>
          <w:i/>
          <w:iCs/>
          <w:sz w:val="20"/>
          <w:szCs w:val="20"/>
        </w:rPr>
        <w:t>Anexate la prezentul conform borderou de piese desenate:</w:t>
      </w:r>
    </w:p>
    <w:p w14:paraId="580D5D66" w14:textId="77777777" w:rsidR="0046144A" w:rsidRPr="00816513" w:rsidRDefault="0046144A">
      <w:pPr>
        <w:widowControl w:val="0"/>
        <w:numPr>
          <w:ilvl w:val="0"/>
          <w:numId w:val="1"/>
        </w:numPr>
        <w:spacing w:before="40" w:after="120" w:line="240" w:lineRule="auto"/>
        <w:ind w:left="0" w:firstLine="0"/>
        <w:jc w:val="both"/>
        <w:rPr>
          <w:rFonts w:ascii="Arial" w:hAnsi="Arial" w:cs="Arial"/>
          <w:b/>
          <w:bCs/>
          <w:i/>
          <w:iCs/>
          <w:sz w:val="20"/>
          <w:szCs w:val="20"/>
        </w:rPr>
      </w:pPr>
      <w:r w:rsidRPr="00816513">
        <w:rPr>
          <w:rFonts w:ascii="Arial" w:hAnsi="Arial" w:cs="Arial"/>
          <w:b/>
          <w:bCs/>
          <w:i/>
          <w:iCs/>
          <w:sz w:val="20"/>
          <w:szCs w:val="20"/>
        </w:rPr>
        <w:t>Plan general de ansamblu                                             scara 1:100.000        PA-01</w:t>
      </w:r>
    </w:p>
    <w:p w14:paraId="13C505F9" w14:textId="77777777" w:rsidR="0046144A" w:rsidRPr="00816513" w:rsidRDefault="0046144A">
      <w:pPr>
        <w:widowControl w:val="0"/>
        <w:numPr>
          <w:ilvl w:val="0"/>
          <w:numId w:val="1"/>
        </w:numPr>
        <w:spacing w:before="40" w:after="120" w:line="240" w:lineRule="auto"/>
        <w:ind w:left="0" w:firstLine="0"/>
        <w:jc w:val="both"/>
        <w:rPr>
          <w:rFonts w:ascii="Arial" w:hAnsi="Arial" w:cs="Arial"/>
          <w:b/>
          <w:bCs/>
          <w:i/>
          <w:iCs/>
          <w:sz w:val="20"/>
          <w:szCs w:val="20"/>
        </w:rPr>
      </w:pPr>
      <w:r w:rsidRPr="00816513">
        <w:rPr>
          <w:rFonts w:ascii="Arial" w:hAnsi="Arial" w:cs="Arial"/>
          <w:b/>
          <w:bCs/>
          <w:i/>
          <w:iCs/>
          <w:sz w:val="20"/>
          <w:szCs w:val="20"/>
        </w:rPr>
        <w:t>Plan de incadrare in zona                                              scara 1:10.000         PI-01</w:t>
      </w:r>
    </w:p>
    <w:p w14:paraId="0882D4DD" w14:textId="77777777" w:rsidR="0046144A" w:rsidRPr="00816513" w:rsidRDefault="0046144A">
      <w:pPr>
        <w:widowControl w:val="0"/>
        <w:numPr>
          <w:ilvl w:val="0"/>
          <w:numId w:val="1"/>
        </w:numPr>
        <w:spacing w:before="40" w:after="120" w:line="240" w:lineRule="auto"/>
        <w:ind w:left="0" w:firstLine="0"/>
        <w:jc w:val="both"/>
        <w:rPr>
          <w:rFonts w:ascii="Arial" w:hAnsi="Arial" w:cs="Arial"/>
          <w:b/>
          <w:bCs/>
          <w:i/>
          <w:iCs/>
          <w:sz w:val="20"/>
          <w:szCs w:val="20"/>
        </w:rPr>
      </w:pPr>
      <w:r w:rsidRPr="00816513">
        <w:rPr>
          <w:rFonts w:ascii="Arial" w:hAnsi="Arial" w:cs="Arial"/>
          <w:b/>
          <w:bCs/>
          <w:i/>
          <w:iCs/>
          <w:sz w:val="20"/>
          <w:szCs w:val="20"/>
        </w:rPr>
        <w:t>Plan de situatie</w:t>
      </w:r>
      <w:r w:rsidRPr="00816513">
        <w:rPr>
          <w:rFonts w:ascii="Arial" w:hAnsi="Arial" w:cs="Arial"/>
          <w:b/>
          <w:bCs/>
          <w:i/>
          <w:iCs/>
          <w:sz w:val="20"/>
          <w:szCs w:val="20"/>
        </w:rPr>
        <w:tab/>
      </w:r>
      <w:r w:rsidRPr="00816513">
        <w:rPr>
          <w:rFonts w:ascii="Arial" w:hAnsi="Arial" w:cs="Arial"/>
          <w:b/>
          <w:bCs/>
          <w:i/>
          <w:iCs/>
          <w:sz w:val="20"/>
          <w:szCs w:val="20"/>
        </w:rPr>
        <w:tab/>
      </w:r>
      <w:r w:rsidRPr="00816513">
        <w:rPr>
          <w:rFonts w:ascii="Arial" w:hAnsi="Arial" w:cs="Arial"/>
          <w:b/>
          <w:bCs/>
          <w:i/>
          <w:iCs/>
          <w:sz w:val="20"/>
          <w:szCs w:val="20"/>
        </w:rPr>
        <w:tab/>
      </w:r>
      <w:r w:rsidRPr="00816513">
        <w:rPr>
          <w:rFonts w:ascii="Arial" w:hAnsi="Arial" w:cs="Arial"/>
          <w:b/>
          <w:bCs/>
          <w:i/>
          <w:iCs/>
          <w:sz w:val="20"/>
          <w:szCs w:val="20"/>
        </w:rPr>
        <w:tab/>
      </w:r>
      <w:r w:rsidRPr="00816513">
        <w:rPr>
          <w:rFonts w:ascii="Arial" w:hAnsi="Arial" w:cs="Arial"/>
          <w:b/>
          <w:bCs/>
          <w:i/>
          <w:iCs/>
          <w:sz w:val="20"/>
          <w:szCs w:val="20"/>
        </w:rPr>
        <w:tab/>
        <w:t>scara 1:200</w:t>
      </w:r>
      <w:r w:rsidRPr="00816513">
        <w:rPr>
          <w:rFonts w:ascii="Arial" w:hAnsi="Arial" w:cs="Arial"/>
          <w:b/>
          <w:bCs/>
          <w:i/>
          <w:iCs/>
          <w:sz w:val="20"/>
          <w:szCs w:val="20"/>
        </w:rPr>
        <w:tab/>
        <w:t xml:space="preserve">         PS-01</w:t>
      </w:r>
    </w:p>
    <w:p w14:paraId="09443F41"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f) o descriere a caracteristicilor fizice ale întregului proiect, formele fizice ale proiectului (planuri, clădiri, alte structuri, materiale de construcție și altele).</w:t>
      </w:r>
    </w:p>
    <w:p w14:paraId="1A3B58E3"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Se prezintă elementele specifice caracteristice proiectului propus:</w:t>
      </w:r>
    </w:p>
    <w:p w14:paraId="71CDBFBF" w14:textId="318CA4C8"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profilul și capacitățile de producție;</w:t>
      </w:r>
    </w:p>
    <w:p w14:paraId="7B9A69CA" w14:textId="5B79D668" w:rsidR="00744591" w:rsidRDefault="00744591" w:rsidP="00CD6299">
      <w:pPr>
        <w:pStyle w:val="al"/>
        <w:spacing w:line="345" w:lineRule="atLeast"/>
        <w:rPr>
          <w:rFonts w:ascii="Arial" w:hAnsi="Arial" w:cs="Arial"/>
          <w:color w:val="333333"/>
          <w:sz w:val="21"/>
          <w:szCs w:val="21"/>
        </w:rPr>
      </w:pPr>
    </w:p>
    <w:tbl>
      <w:tblPr>
        <w:tblW w:w="0" w:type="auto"/>
        <w:tblInd w:w="118" w:type="dxa"/>
        <w:tblLook w:val="04A0" w:firstRow="1" w:lastRow="0" w:firstColumn="1" w:lastColumn="0" w:noHBand="0" w:noVBand="1"/>
      </w:tblPr>
      <w:tblGrid>
        <w:gridCol w:w="806"/>
        <w:gridCol w:w="5853"/>
        <w:gridCol w:w="539"/>
        <w:gridCol w:w="1072"/>
      </w:tblGrid>
      <w:tr w:rsidR="0046144A" w:rsidRPr="0046144A" w14:paraId="76121226" w14:textId="77777777" w:rsidTr="008E1C94">
        <w:trPr>
          <w:trHeight w:val="18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D353774" w14:textId="77777777" w:rsidR="0046144A" w:rsidRPr="0046144A" w:rsidRDefault="0046144A" w:rsidP="003F5330">
            <w:pPr>
              <w:jc w:val="center"/>
              <w:rPr>
                <w:rFonts w:ascii="Arial" w:hAnsi="Arial" w:cs="Arial"/>
                <w:b/>
                <w:bCs/>
                <w:sz w:val="20"/>
                <w:szCs w:val="20"/>
              </w:rPr>
            </w:pPr>
            <w:r w:rsidRPr="0046144A">
              <w:rPr>
                <w:rFonts w:ascii="Arial" w:hAnsi="Arial" w:cs="Arial"/>
                <w:b/>
                <w:bCs/>
                <w:sz w:val="20"/>
                <w:szCs w:val="20"/>
              </w:rPr>
              <w:t>Nr. crt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D9D17D0" w14:textId="77777777" w:rsidR="0046144A" w:rsidRPr="0046144A" w:rsidRDefault="0046144A" w:rsidP="003F5330">
            <w:pPr>
              <w:jc w:val="center"/>
              <w:rPr>
                <w:rFonts w:ascii="Arial" w:hAnsi="Arial" w:cs="Arial"/>
                <w:b/>
                <w:bCs/>
                <w:sz w:val="20"/>
                <w:szCs w:val="20"/>
              </w:rPr>
            </w:pPr>
            <w:r w:rsidRPr="0046144A">
              <w:rPr>
                <w:rFonts w:ascii="Arial" w:hAnsi="Arial" w:cs="Arial"/>
                <w:b/>
                <w:bCs/>
                <w:sz w:val="20"/>
                <w:szCs w:val="20"/>
              </w:rPr>
              <w:t>Denumirea lucrarii</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EA742A8" w14:textId="77777777" w:rsidR="0046144A" w:rsidRPr="0046144A" w:rsidRDefault="0046144A" w:rsidP="003F5330">
            <w:pPr>
              <w:jc w:val="center"/>
              <w:rPr>
                <w:rFonts w:ascii="Arial" w:hAnsi="Arial" w:cs="Arial"/>
                <w:b/>
                <w:bCs/>
                <w:sz w:val="20"/>
                <w:szCs w:val="20"/>
              </w:rPr>
            </w:pPr>
            <w:r w:rsidRPr="0046144A">
              <w:rPr>
                <w:rFonts w:ascii="Arial" w:hAnsi="Arial" w:cs="Arial"/>
                <w:b/>
                <w:bCs/>
                <w:sz w:val="20"/>
                <w:szCs w:val="20"/>
              </w:rPr>
              <w:t>UM</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1B4F46E" w14:textId="77777777" w:rsidR="0046144A" w:rsidRPr="0046144A" w:rsidRDefault="0046144A" w:rsidP="003F5330">
            <w:pPr>
              <w:jc w:val="center"/>
              <w:rPr>
                <w:rFonts w:ascii="Arial" w:hAnsi="Arial" w:cs="Arial"/>
                <w:b/>
                <w:bCs/>
                <w:sz w:val="20"/>
                <w:szCs w:val="20"/>
              </w:rPr>
            </w:pPr>
            <w:r w:rsidRPr="0046144A">
              <w:rPr>
                <w:rFonts w:ascii="Arial" w:hAnsi="Arial" w:cs="Arial"/>
                <w:b/>
                <w:bCs/>
                <w:sz w:val="20"/>
                <w:szCs w:val="20"/>
              </w:rPr>
              <w:t>Cantitate</w:t>
            </w:r>
          </w:p>
        </w:tc>
      </w:tr>
      <w:tr w:rsidR="0046144A" w:rsidRPr="0046144A" w14:paraId="22E80497" w14:textId="77777777" w:rsidTr="008E1C94">
        <w:trPr>
          <w:trHeight w:val="319"/>
        </w:trPr>
        <w:tc>
          <w:tcPr>
            <w:tcW w:w="0" w:type="auto"/>
            <w:tcBorders>
              <w:top w:val="nil"/>
              <w:left w:val="single" w:sz="8" w:space="0" w:color="auto"/>
              <w:bottom w:val="nil"/>
              <w:right w:val="nil"/>
            </w:tcBorders>
            <w:shd w:val="clear" w:color="auto" w:fill="auto"/>
            <w:noWrap/>
            <w:vAlign w:val="center"/>
            <w:hideMark/>
          </w:tcPr>
          <w:p w14:paraId="2E4F351D"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 </w:t>
            </w:r>
          </w:p>
        </w:tc>
        <w:tc>
          <w:tcPr>
            <w:tcW w:w="0" w:type="auto"/>
            <w:tcBorders>
              <w:top w:val="nil"/>
              <w:left w:val="nil"/>
              <w:bottom w:val="nil"/>
              <w:right w:val="nil"/>
            </w:tcBorders>
            <w:shd w:val="clear" w:color="auto" w:fill="auto"/>
            <w:noWrap/>
            <w:vAlign w:val="center"/>
            <w:hideMark/>
          </w:tcPr>
          <w:p w14:paraId="2FB5765F" w14:textId="77777777" w:rsidR="0046144A" w:rsidRPr="0046144A" w:rsidRDefault="0046144A" w:rsidP="003F5330">
            <w:pPr>
              <w:jc w:val="center"/>
              <w:rPr>
                <w:rFonts w:ascii="Arial" w:hAnsi="Arial" w:cs="Arial"/>
                <w:b/>
                <w:bCs/>
                <w:sz w:val="20"/>
                <w:szCs w:val="20"/>
              </w:rPr>
            </w:pPr>
            <w:r w:rsidRPr="0046144A">
              <w:rPr>
                <w:rFonts w:ascii="Arial" w:hAnsi="Arial" w:cs="Arial"/>
                <w:b/>
                <w:bCs/>
                <w:sz w:val="20"/>
                <w:szCs w:val="20"/>
              </w:rPr>
              <w:t>Infrastructura</w:t>
            </w:r>
          </w:p>
        </w:tc>
        <w:tc>
          <w:tcPr>
            <w:tcW w:w="0" w:type="auto"/>
            <w:tcBorders>
              <w:top w:val="nil"/>
              <w:left w:val="nil"/>
              <w:bottom w:val="nil"/>
              <w:right w:val="nil"/>
            </w:tcBorders>
            <w:shd w:val="clear" w:color="auto" w:fill="auto"/>
            <w:noWrap/>
            <w:vAlign w:val="center"/>
            <w:hideMark/>
          </w:tcPr>
          <w:p w14:paraId="5F8AF65F" w14:textId="77777777" w:rsidR="0046144A" w:rsidRPr="0046144A" w:rsidRDefault="0046144A" w:rsidP="003F5330">
            <w:pPr>
              <w:jc w:val="center"/>
              <w:rPr>
                <w:rFonts w:ascii="Arial" w:hAnsi="Arial" w:cs="Arial"/>
                <w:b/>
                <w:bCs/>
                <w:sz w:val="20"/>
                <w:szCs w:val="20"/>
              </w:rPr>
            </w:pPr>
          </w:p>
        </w:tc>
        <w:tc>
          <w:tcPr>
            <w:tcW w:w="0" w:type="auto"/>
            <w:tcBorders>
              <w:top w:val="nil"/>
              <w:left w:val="nil"/>
              <w:bottom w:val="nil"/>
              <w:right w:val="nil"/>
            </w:tcBorders>
            <w:shd w:val="clear" w:color="auto" w:fill="auto"/>
            <w:noWrap/>
            <w:vAlign w:val="center"/>
            <w:hideMark/>
          </w:tcPr>
          <w:p w14:paraId="711A8EDF" w14:textId="77777777" w:rsidR="0046144A" w:rsidRPr="0046144A" w:rsidRDefault="0046144A" w:rsidP="003F5330">
            <w:pPr>
              <w:jc w:val="center"/>
              <w:rPr>
                <w:sz w:val="20"/>
                <w:szCs w:val="20"/>
              </w:rPr>
            </w:pPr>
          </w:p>
        </w:tc>
      </w:tr>
      <w:tr w:rsidR="0046144A" w:rsidRPr="0046144A" w14:paraId="13653BB7" w14:textId="77777777" w:rsidTr="008E1C94">
        <w:trPr>
          <w:trHeight w:val="33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14:paraId="3A04C6D5"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4CB923" w14:textId="77777777" w:rsidR="0046144A" w:rsidRPr="0046144A" w:rsidRDefault="0046144A" w:rsidP="003F5330">
            <w:pPr>
              <w:rPr>
                <w:rFonts w:ascii="Arial" w:hAnsi="Arial" w:cs="Arial"/>
                <w:sz w:val="20"/>
                <w:szCs w:val="20"/>
              </w:rPr>
            </w:pPr>
            <w:r w:rsidRPr="0046144A">
              <w:rPr>
                <w:rFonts w:ascii="Arial" w:hAnsi="Arial" w:cs="Arial"/>
                <w:sz w:val="20"/>
                <w:szCs w:val="20"/>
              </w:rPr>
              <w:t>Sapatura cu adancimea pana la 4,00 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6752CC"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m³</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E04935"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675</w:t>
            </w:r>
          </w:p>
        </w:tc>
      </w:tr>
      <w:tr w:rsidR="0046144A" w:rsidRPr="0046144A" w14:paraId="54A1A4AC" w14:textId="77777777" w:rsidTr="0046144A">
        <w:trPr>
          <w:trHeight w:val="25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14:paraId="2DB09D92"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6B99A574" w14:textId="77777777" w:rsidR="0046144A" w:rsidRPr="0046144A" w:rsidRDefault="0046144A" w:rsidP="003F5330">
            <w:pPr>
              <w:rPr>
                <w:rFonts w:ascii="Arial" w:hAnsi="Arial" w:cs="Arial"/>
                <w:sz w:val="20"/>
                <w:szCs w:val="20"/>
              </w:rPr>
            </w:pPr>
            <w:r w:rsidRPr="0046144A">
              <w:rPr>
                <w:rFonts w:ascii="Arial" w:hAnsi="Arial" w:cs="Arial"/>
                <w:sz w:val="20"/>
                <w:szCs w:val="20"/>
              </w:rPr>
              <w:t>Cofraje pentru fundatii</w:t>
            </w:r>
          </w:p>
        </w:tc>
        <w:tc>
          <w:tcPr>
            <w:tcW w:w="0" w:type="auto"/>
            <w:tcBorders>
              <w:top w:val="nil"/>
              <w:left w:val="nil"/>
              <w:bottom w:val="single" w:sz="4" w:space="0" w:color="auto"/>
              <w:right w:val="single" w:sz="4" w:space="0" w:color="auto"/>
            </w:tcBorders>
            <w:shd w:val="clear" w:color="auto" w:fill="auto"/>
            <w:noWrap/>
            <w:vAlign w:val="center"/>
            <w:hideMark/>
          </w:tcPr>
          <w:p w14:paraId="006D54EC"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m²</w:t>
            </w:r>
          </w:p>
        </w:tc>
        <w:tc>
          <w:tcPr>
            <w:tcW w:w="0" w:type="auto"/>
            <w:tcBorders>
              <w:top w:val="nil"/>
              <w:left w:val="nil"/>
              <w:bottom w:val="nil"/>
              <w:right w:val="single" w:sz="4" w:space="0" w:color="auto"/>
            </w:tcBorders>
            <w:shd w:val="clear" w:color="auto" w:fill="auto"/>
            <w:noWrap/>
            <w:vAlign w:val="center"/>
            <w:hideMark/>
          </w:tcPr>
          <w:p w14:paraId="7D5F85EC"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120</w:t>
            </w:r>
          </w:p>
        </w:tc>
      </w:tr>
      <w:tr w:rsidR="0046144A" w:rsidRPr="0046144A" w14:paraId="08AAE9D7" w14:textId="77777777" w:rsidTr="0046144A">
        <w:trPr>
          <w:trHeight w:val="25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14:paraId="58373C1D"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14:paraId="5A0A185F" w14:textId="77777777" w:rsidR="0046144A" w:rsidRPr="0046144A" w:rsidRDefault="0046144A" w:rsidP="003F5330">
            <w:pPr>
              <w:rPr>
                <w:rFonts w:ascii="Arial" w:hAnsi="Arial" w:cs="Arial"/>
                <w:sz w:val="20"/>
                <w:szCs w:val="20"/>
              </w:rPr>
            </w:pPr>
            <w:r w:rsidRPr="0046144A">
              <w:rPr>
                <w:rFonts w:ascii="Arial" w:hAnsi="Arial" w:cs="Arial"/>
                <w:sz w:val="20"/>
                <w:szCs w:val="20"/>
              </w:rPr>
              <w:t>Armaturi  BST500 in fundatii</w:t>
            </w:r>
          </w:p>
        </w:tc>
        <w:tc>
          <w:tcPr>
            <w:tcW w:w="0" w:type="auto"/>
            <w:tcBorders>
              <w:top w:val="nil"/>
              <w:left w:val="nil"/>
              <w:bottom w:val="single" w:sz="4" w:space="0" w:color="auto"/>
              <w:right w:val="single" w:sz="4" w:space="0" w:color="auto"/>
            </w:tcBorders>
            <w:shd w:val="clear" w:color="auto" w:fill="auto"/>
            <w:noWrap/>
            <w:vAlign w:val="center"/>
            <w:hideMark/>
          </w:tcPr>
          <w:p w14:paraId="5055EDAC"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8BAE50"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20</w:t>
            </w:r>
          </w:p>
        </w:tc>
      </w:tr>
      <w:tr w:rsidR="0046144A" w:rsidRPr="0046144A" w14:paraId="12403AA6" w14:textId="77777777" w:rsidTr="0046144A">
        <w:trPr>
          <w:trHeight w:val="25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14:paraId="1FD9881E"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7747A469" w14:textId="77777777" w:rsidR="0046144A" w:rsidRPr="0046144A" w:rsidRDefault="0046144A" w:rsidP="003F5330">
            <w:pPr>
              <w:rPr>
                <w:rFonts w:ascii="Arial" w:hAnsi="Arial" w:cs="Arial"/>
                <w:sz w:val="20"/>
                <w:szCs w:val="20"/>
              </w:rPr>
            </w:pPr>
            <w:r w:rsidRPr="0046144A">
              <w:rPr>
                <w:rFonts w:ascii="Arial" w:hAnsi="Arial" w:cs="Arial"/>
                <w:sz w:val="20"/>
                <w:szCs w:val="20"/>
              </w:rPr>
              <w:t>Beton clasa C12/15 in fundatii (egalizare)</w:t>
            </w:r>
          </w:p>
        </w:tc>
        <w:tc>
          <w:tcPr>
            <w:tcW w:w="0" w:type="auto"/>
            <w:tcBorders>
              <w:top w:val="nil"/>
              <w:left w:val="nil"/>
              <w:bottom w:val="single" w:sz="4" w:space="0" w:color="auto"/>
              <w:right w:val="single" w:sz="4" w:space="0" w:color="auto"/>
            </w:tcBorders>
            <w:shd w:val="clear" w:color="auto" w:fill="auto"/>
            <w:noWrap/>
            <w:vAlign w:val="center"/>
            <w:hideMark/>
          </w:tcPr>
          <w:p w14:paraId="127B5538"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m³</w:t>
            </w:r>
          </w:p>
        </w:tc>
        <w:tc>
          <w:tcPr>
            <w:tcW w:w="0" w:type="auto"/>
            <w:tcBorders>
              <w:top w:val="nil"/>
              <w:left w:val="nil"/>
              <w:bottom w:val="single" w:sz="4" w:space="0" w:color="auto"/>
              <w:right w:val="single" w:sz="4" w:space="0" w:color="auto"/>
            </w:tcBorders>
            <w:shd w:val="clear" w:color="auto" w:fill="auto"/>
            <w:noWrap/>
            <w:vAlign w:val="center"/>
            <w:hideMark/>
          </w:tcPr>
          <w:p w14:paraId="20810F9A"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45</w:t>
            </w:r>
          </w:p>
        </w:tc>
      </w:tr>
      <w:tr w:rsidR="0046144A" w:rsidRPr="0046144A" w14:paraId="685423B5" w14:textId="77777777" w:rsidTr="0046144A">
        <w:trPr>
          <w:trHeight w:val="25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14:paraId="4516B285"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12CB6559" w14:textId="77777777" w:rsidR="0046144A" w:rsidRPr="0046144A" w:rsidRDefault="0046144A" w:rsidP="003F5330">
            <w:pPr>
              <w:rPr>
                <w:rFonts w:ascii="Arial" w:hAnsi="Arial" w:cs="Arial"/>
                <w:sz w:val="20"/>
                <w:szCs w:val="20"/>
              </w:rPr>
            </w:pPr>
            <w:r w:rsidRPr="0046144A">
              <w:rPr>
                <w:rFonts w:ascii="Arial" w:hAnsi="Arial" w:cs="Arial"/>
                <w:sz w:val="20"/>
                <w:szCs w:val="20"/>
              </w:rPr>
              <w:t xml:space="preserve">Beton clasa C20/25 in fundatii </w:t>
            </w:r>
          </w:p>
        </w:tc>
        <w:tc>
          <w:tcPr>
            <w:tcW w:w="0" w:type="auto"/>
            <w:tcBorders>
              <w:top w:val="nil"/>
              <w:left w:val="nil"/>
              <w:bottom w:val="single" w:sz="4" w:space="0" w:color="auto"/>
              <w:right w:val="single" w:sz="4" w:space="0" w:color="auto"/>
            </w:tcBorders>
            <w:shd w:val="clear" w:color="auto" w:fill="auto"/>
            <w:noWrap/>
            <w:vAlign w:val="center"/>
            <w:hideMark/>
          </w:tcPr>
          <w:p w14:paraId="1FFBB052"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m³</w:t>
            </w:r>
          </w:p>
        </w:tc>
        <w:tc>
          <w:tcPr>
            <w:tcW w:w="0" w:type="auto"/>
            <w:tcBorders>
              <w:top w:val="nil"/>
              <w:left w:val="nil"/>
              <w:bottom w:val="single" w:sz="4" w:space="0" w:color="auto"/>
              <w:right w:val="single" w:sz="4" w:space="0" w:color="auto"/>
            </w:tcBorders>
            <w:shd w:val="clear" w:color="auto" w:fill="auto"/>
            <w:noWrap/>
            <w:vAlign w:val="center"/>
            <w:hideMark/>
          </w:tcPr>
          <w:p w14:paraId="15A7FAFB"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210</w:t>
            </w:r>
          </w:p>
        </w:tc>
      </w:tr>
      <w:tr w:rsidR="0046144A" w:rsidRPr="0046144A" w14:paraId="18703A0C" w14:textId="77777777" w:rsidTr="0046144A">
        <w:trPr>
          <w:trHeight w:val="25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14:paraId="7EEABD41"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14:paraId="0E6B530A" w14:textId="77777777" w:rsidR="0046144A" w:rsidRPr="0046144A" w:rsidRDefault="0046144A" w:rsidP="003F5330">
            <w:pPr>
              <w:rPr>
                <w:rFonts w:ascii="Arial" w:hAnsi="Arial" w:cs="Arial"/>
                <w:sz w:val="20"/>
                <w:szCs w:val="20"/>
              </w:rPr>
            </w:pPr>
            <w:r w:rsidRPr="0046144A">
              <w:rPr>
                <w:rFonts w:ascii="Arial" w:hAnsi="Arial" w:cs="Arial"/>
                <w:sz w:val="20"/>
                <w:szCs w:val="20"/>
              </w:rPr>
              <w:t>Cofraje in elevatii</w:t>
            </w:r>
          </w:p>
        </w:tc>
        <w:tc>
          <w:tcPr>
            <w:tcW w:w="0" w:type="auto"/>
            <w:tcBorders>
              <w:top w:val="nil"/>
              <w:left w:val="nil"/>
              <w:bottom w:val="single" w:sz="4" w:space="0" w:color="auto"/>
              <w:right w:val="single" w:sz="4" w:space="0" w:color="auto"/>
            </w:tcBorders>
            <w:shd w:val="clear" w:color="auto" w:fill="auto"/>
            <w:noWrap/>
            <w:vAlign w:val="center"/>
            <w:hideMark/>
          </w:tcPr>
          <w:p w14:paraId="465D53D1"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m²</w:t>
            </w:r>
          </w:p>
        </w:tc>
        <w:tc>
          <w:tcPr>
            <w:tcW w:w="0" w:type="auto"/>
            <w:tcBorders>
              <w:top w:val="nil"/>
              <w:left w:val="nil"/>
              <w:bottom w:val="single" w:sz="4" w:space="0" w:color="auto"/>
              <w:right w:val="single" w:sz="4" w:space="0" w:color="auto"/>
            </w:tcBorders>
            <w:shd w:val="clear" w:color="auto" w:fill="auto"/>
            <w:noWrap/>
            <w:vAlign w:val="center"/>
            <w:hideMark/>
          </w:tcPr>
          <w:p w14:paraId="056540B6"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425</w:t>
            </w:r>
          </w:p>
        </w:tc>
      </w:tr>
      <w:tr w:rsidR="0046144A" w:rsidRPr="0046144A" w14:paraId="57427829" w14:textId="77777777" w:rsidTr="0046144A">
        <w:trPr>
          <w:trHeight w:val="25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14:paraId="246F8D1E"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14:paraId="6685788F" w14:textId="77777777" w:rsidR="0046144A" w:rsidRPr="0046144A" w:rsidRDefault="0046144A" w:rsidP="003F5330">
            <w:pPr>
              <w:rPr>
                <w:rFonts w:ascii="Arial" w:hAnsi="Arial" w:cs="Arial"/>
                <w:sz w:val="20"/>
                <w:szCs w:val="20"/>
              </w:rPr>
            </w:pPr>
            <w:r w:rsidRPr="0046144A">
              <w:rPr>
                <w:rFonts w:ascii="Arial" w:hAnsi="Arial" w:cs="Arial"/>
                <w:sz w:val="20"/>
                <w:szCs w:val="20"/>
              </w:rPr>
              <w:t>Armaturi BST500 in elevatii</w:t>
            </w:r>
          </w:p>
        </w:tc>
        <w:tc>
          <w:tcPr>
            <w:tcW w:w="0" w:type="auto"/>
            <w:tcBorders>
              <w:top w:val="nil"/>
              <w:left w:val="nil"/>
              <w:bottom w:val="single" w:sz="4" w:space="0" w:color="auto"/>
              <w:right w:val="single" w:sz="4" w:space="0" w:color="auto"/>
            </w:tcBorders>
            <w:shd w:val="clear" w:color="auto" w:fill="auto"/>
            <w:noWrap/>
            <w:vAlign w:val="center"/>
            <w:hideMark/>
          </w:tcPr>
          <w:p w14:paraId="296EFCCA"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t</w:t>
            </w:r>
          </w:p>
        </w:tc>
        <w:tc>
          <w:tcPr>
            <w:tcW w:w="0" w:type="auto"/>
            <w:tcBorders>
              <w:top w:val="nil"/>
              <w:left w:val="nil"/>
              <w:bottom w:val="single" w:sz="4" w:space="0" w:color="auto"/>
              <w:right w:val="single" w:sz="4" w:space="0" w:color="auto"/>
            </w:tcBorders>
            <w:shd w:val="clear" w:color="auto" w:fill="auto"/>
            <w:noWrap/>
            <w:vAlign w:val="center"/>
            <w:hideMark/>
          </w:tcPr>
          <w:p w14:paraId="21E48802"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8</w:t>
            </w:r>
          </w:p>
        </w:tc>
      </w:tr>
      <w:tr w:rsidR="0046144A" w:rsidRPr="0046144A" w14:paraId="2ECA4838" w14:textId="77777777" w:rsidTr="0046144A">
        <w:trPr>
          <w:trHeight w:val="25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14:paraId="2C08A905"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14:paraId="6348DC69" w14:textId="77777777" w:rsidR="0046144A" w:rsidRPr="0046144A" w:rsidRDefault="0046144A" w:rsidP="003F5330">
            <w:pPr>
              <w:rPr>
                <w:rFonts w:ascii="Arial" w:hAnsi="Arial" w:cs="Arial"/>
                <w:sz w:val="20"/>
                <w:szCs w:val="20"/>
              </w:rPr>
            </w:pPr>
            <w:r w:rsidRPr="0046144A">
              <w:rPr>
                <w:rFonts w:ascii="Arial" w:hAnsi="Arial" w:cs="Arial"/>
                <w:sz w:val="20"/>
                <w:szCs w:val="20"/>
              </w:rPr>
              <w:t>Beton clasa C35/45 in elevatii</w:t>
            </w:r>
          </w:p>
        </w:tc>
        <w:tc>
          <w:tcPr>
            <w:tcW w:w="0" w:type="auto"/>
            <w:tcBorders>
              <w:top w:val="nil"/>
              <w:left w:val="nil"/>
              <w:bottom w:val="single" w:sz="4" w:space="0" w:color="auto"/>
              <w:right w:val="single" w:sz="4" w:space="0" w:color="auto"/>
            </w:tcBorders>
            <w:shd w:val="clear" w:color="auto" w:fill="auto"/>
            <w:noWrap/>
            <w:vAlign w:val="center"/>
            <w:hideMark/>
          </w:tcPr>
          <w:p w14:paraId="7D3C9FCD"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m³</w:t>
            </w:r>
          </w:p>
        </w:tc>
        <w:tc>
          <w:tcPr>
            <w:tcW w:w="0" w:type="auto"/>
            <w:tcBorders>
              <w:top w:val="nil"/>
              <w:left w:val="nil"/>
              <w:bottom w:val="single" w:sz="4" w:space="0" w:color="auto"/>
              <w:right w:val="single" w:sz="4" w:space="0" w:color="auto"/>
            </w:tcBorders>
            <w:shd w:val="clear" w:color="auto" w:fill="auto"/>
            <w:noWrap/>
            <w:vAlign w:val="center"/>
            <w:hideMark/>
          </w:tcPr>
          <w:p w14:paraId="19CB7EC0"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25</w:t>
            </w:r>
          </w:p>
        </w:tc>
      </w:tr>
      <w:tr w:rsidR="0046144A" w:rsidRPr="0046144A" w14:paraId="58627279" w14:textId="77777777" w:rsidTr="0046144A">
        <w:trPr>
          <w:trHeight w:val="25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14:paraId="2141563A"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14:paraId="6295A64A" w14:textId="77777777" w:rsidR="0046144A" w:rsidRPr="0046144A" w:rsidRDefault="0046144A" w:rsidP="003F5330">
            <w:pPr>
              <w:rPr>
                <w:rFonts w:ascii="Arial" w:hAnsi="Arial" w:cs="Arial"/>
                <w:sz w:val="20"/>
                <w:szCs w:val="20"/>
              </w:rPr>
            </w:pPr>
            <w:r w:rsidRPr="0046144A">
              <w:rPr>
                <w:rFonts w:ascii="Arial" w:hAnsi="Arial" w:cs="Arial"/>
                <w:sz w:val="20"/>
                <w:szCs w:val="20"/>
              </w:rPr>
              <w:t>Hidroizolatie pe infrastructuri</w:t>
            </w:r>
          </w:p>
        </w:tc>
        <w:tc>
          <w:tcPr>
            <w:tcW w:w="0" w:type="auto"/>
            <w:tcBorders>
              <w:top w:val="nil"/>
              <w:left w:val="nil"/>
              <w:bottom w:val="single" w:sz="4" w:space="0" w:color="auto"/>
              <w:right w:val="single" w:sz="4" w:space="0" w:color="auto"/>
            </w:tcBorders>
            <w:shd w:val="clear" w:color="auto" w:fill="auto"/>
            <w:noWrap/>
            <w:vAlign w:val="center"/>
            <w:hideMark/>
          </w:tcPr>
          <w:p w14:paraId="22196011"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m²</w:t>
            </w:r>
          </w:p>
        </w:tc>
        <w:tc>
          <w:tcPr>
            <w:tcW w:w="0" w:type="auto"/>
            <w:tcBorders>
              <w:top w:val="nil"/>
              <w:left w:val="nil"/>
              <w:bottom w:val="single" w:sz="4" w:space="0" w:color="auto"/>
              <w:right w:val="single" w:sz="4" w:space="0" w:color="auto"/>
            </w:tcBorders>
            <w:shd w:val="clear" w:color="auto" w:fill="auto"/>
            <w:noWrap/>
            <w:vAlign w:val="center"/>
            <w:hideMark/>
          </w:tcPr>
          <w:p w14:paraId="42873754"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200</w:t>
            </w:r>
          </w:p>
        </w:tc>
      </w:tr>
      <w:tr w:rsidR="0046144A" w:rsidRPr="0046144A" w14:paraId="681D0083" w14:textId="77777777" w:rsidTr="0046144A">
        <w:trPr>
          <w:trHeight w:val="25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14:paraId="53CE6772"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14:paraId="306351F0" w14:textId="77777777" w:rsidR="0046144A" w:rsidRPr="0046144A" w:rsidRDefault="0046144A" w:rsidP="003F5330">
            <w:pPr>
              <w:rPr>
                <w:rFonts w:ascii="Arial" w:hAnsi="Arial" w:cs="Arial"/>
                <w:sz w:val="20"/>
                <w:szCs w:val="20"/>
              </w:rPr>
            </w:pPr>
            <w:r w:rsidRPr="0046144A">
              <w:rPr>
                <w:rFonts w:ascii="Arial" w:hAnsi="Arial" w:cs="Arial"/>
                <w:sz w:val="20"/>
                <w:szCs w:val="20"/>
              </w:rPr>
              <w:t>Dren de piatra bruta la culei</w:t>
            </w:r>
          </w:p>
        </w:tc>
        <w:tc>
          <w:tcPr>
            <w:tcW w:w="0" w:type="auto"/>
            <w:tcBorders>
              <w:top w:val="nil"/>
              <w:left w:val="nil"/>
              <w:bottom w:val="single" w:sz="4" w:space="0" w:color="auto"/>
              <w:right w:val="single" w:sz="4" w:space="0" w:color="auto"/>
            </w:tcBorders>
            <w:shd w:val="clear" w:color="auto" w:fill="auto"/>
            <w:noWrap/>
            <w:vAlign w:val="center"/>
            <w:hideMark/>
          </w:tcPr>
          <w:p w14:paraId="6D4B2FA3"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m³</w:t>
            </w:r>
          </w:p>
        </w:tc>
        <w:tc>
          <w:tcPr>
            <w:tcW w:w="0" w:type="auto"/>
            <w:tcBorders>
              <w:top w:val="nil"/>
              <w:left w:val="nil"/>
              <w:bottom w:val="single" w:sz="4" w:space="0" w:color="auto"/>
              <w:right w:val="single" w:sz="4" w:space="0" w:color="auto"/>
            </w:tcBorders>
            <w:shd w:val="clear" w:color="auto" w:fill="auto"/>
            <w:noWrap/>
            <w:vAlign w:val="center"/>
            <w:hideMark/>
          </w:tcPr>
          <w:p w14:paraId="786F7D0B"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20</w:t>
            </w:r>
          </w:p>
        </w:tc>
      </w:tr>
      <w:tr w:rsidR="0046144A" w:rsidRPr="0046144A" w14:paraId="776EF8CB" w14:textId="77777777" w:rsidTr="0046144A">
        <w:trPr>
          <w:trHeight w:val="255"/>
        </w:trPr>
        <w:tc>
          <w:tcPr>
            <w:tcW w:w="0" w:type="auto"/>
            <w:tcBorders>
              <w:top w:val="nil"/>
              <w:left w:val="single" w:sz="8" w:space="0" w:color="auto"/>
              <w:bottom w:val="nil"/>
              <w:right w:val="nil"/>
            </w:tcBorders>
            <w:shd w:val="clear" w:color="auto" w:fill="auto"/>
            <w:noWrap/>
            <w:vAlign w:val="bottom"/>
            <w:hideMark/>
          </w:tcPr>
          <w:p w14:paraId="3BA9829F"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 </w:t>
            </w:r>
          </w:p>
        </w:tc>
        <w:tc>
          <w:tcPr>
            <w:tcW w:w="0" w:type="auto"/>
            <w:tcBorders>
              <w:top w:val="nil"/>
              <w:left w:val="nil"/>
              <w:bottom w:val="nil"/>
              <w:right w:val="nil"/>
            </w:tcBorders>
            <w:shd w:val="clear" w:color="auto" w:fill="auto"/>
            <w:noWrap/>
            <w:vAlign w:val="center"/>
            <w:hideMark/>
          </w:tcPr>
          <w:p w14:paraId="7104F037" w14:textId="77777777" w:rsidR="0046144A" w:rsidRPr="0046144A" w:rsidRDefault="0046144A" w:rsidP="003F5330">
            <w:pPr>
              <w:jc w:val="center"/>
              <w:rPr>
                <w:rFonts w:ascii="Arial" w:hAnsi="Arial" w:cs="Arial"/>
                <w:b/>
                <w:bCs/>
                <w:sz w:val="20"/>
                <w:szCs w:val="20"/>
              </w:rPr>
            </w:pPr>
            <w:r w:rsidRPr="0046144A">
              <w:rPr>
                <w:rFonts w:ascii="Arial" w:hAnsi="Arial" w:cs="Arial"/>
                <w:b/>
                <w:bCs/>
                <w:sz w:val="20"/>
                <w:szCs w:val="20"/>
              </w:rPr>
              <w:t>Suprastructura</w:t>
            </w:r>
          </w:p>
        </w:tc>
        <w:tc>
          <w:tcPr>
            <w:tcW w:w="0" w:type="auto"/>
            <w:tcBorders>
              <w:top w:val="nil"/>
              <w:left w:val="nil"/>
              <w:bottom w:val="nil"/>
              <w:right w:val="nil"/>
            </w:tcBorders>
            <w:shd w:val="clear" w:color="auto" w:fill="auto"/>
            <w:noWrap/>
            <w:vAlign w:val="center"/>
            <w:hideMark/>
          </w:tcPr>
          <w:p w14:paraId="658061BE" w14:textId="77777777" w:rsidR="0046144A" w:rsidRPr="0046144A" w:rsidRDefault="0046144A" w:rsidP="003F5330">
            <w:pPr>
              <w:jc w:val="center"/>
              <w:rPr>
                <w:rFonts w:ascii="Arial" w:hAnsi="Arial" w:cs="Arial"/>
                <w:b/>
                <w:bCs/>
                <w:sz w:val="20"/>
                <w:szCs w:val="20"/>
              </w:rPr>
            </w:pPr>
          </w:p>
        </w:tc>
        <w:tc>
          <w:tcPr>
            <w:tcW w:w="0" w:type="auto"/>
            <w:tcBorders>
              <w:top w:val="nil"/>
              <w:left w:val="nil"/>
              <w:bottom w:val="nil"/>
              <w:right w:val="nil"/>
            </w:tcBorders>
            <w:shd w:val="clear" w:color="auto" w:fill="auto"/>
            <w:noWrap/>
            <w:vAlign w:val="center"/>
            <w:hideMark/>
          </w:tcPr>
          <w:p w14:paraId="0932A84B" w14:textId="77777777" w:rsidR="0046144A" w:rsidRPr="0046144A" w:rsidRDefault="0046144A" w:rsidP="003F5330">
            <w:pPr>
              <w:jc w:val="center"/>
              <w:rPr>
                <w:sz w:val="20"/>
                <w:szCs w:val="20"/>
              </w:rPr>
            </w:pPr>
          </w:p>
        </w:tc>
      </w:tr>
      <w:tr w:rsidR="0046144A" w:rsidRPr="0046144A" w14:paraId="2E771147" w14:textId="77777777" w:rsidTr="0046144A">
        <w:trPr>
          <w:trHeight w:val="25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14:paraId="774B82BF"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E3D518" w14:textId="77777777" w:rsidR="0046144A" w:rsidRPr="0046144A" w:rsidRDefault="0046144A" w:rsidP="003F5330">
            <w:pPr>
              <w:rPr>
                <w:rFonts w:ascii="Arial" w:hAnsi="Arial" w:cs="Arial"/>
                <w:sz w:val="20"/>
                <w:szCs w:val="20"/>
              </w:rPr>
            </w:pPr>
            <w:r w:rsidRPr="0046144A">
              <w:rPr>
                <w:rFonts w:ascii="Arial" w:hAnsi="Arial" w:cs="Arial"/>
                <w:sz w:val="20"/>
                <w:szCs w:val="20"/>
              </w:rPr>
              <w:t>Grinzi prefabricate cu corzi aderente  L=18,00 m, h=0,80 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72CF5D"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buc</w:t>
            </w:r>
          </w:p>
        </w:tc>
        <w:tc>
          <w:tcPr>
            <w:tcW w:w="0" w:type="auto"/>
            <w:tcBorders>
              <w:top w:val="single" w:sz="4" w:space="0" w:color="auto"/>
              <w:left w:val="nil"/>
              <w:bottom w:val="nil"/>
              <w:right w:val="single" w:sz="4" w:space="0" w:color="auto"/>
            </w:tcBorders>
            <w:shd w:val="clear" w:color="auto" w:fill="auto"/>
            <w:noWrap/>
            <w:vAlign w:val="center"/>
            <w:hideMark/>
          </w:tcPr>
          <w:p w14:paraId="0889EDDE"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5</w:t>
            </w:r>
          </w:p>
        </w:tc>
      </w:tr>
      <w:tr w:rsidR="0046144A" w:rsidRPr="0046144A" w14:paraId="26BC9530" w14:textId="77777777" w:rsidTr="0046144A">
        <w:trPr>
          <w:trHeight w:val="25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14:paraId="28DE8A0A"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14:paraId="7C6272C7" w14:textId="77777777" w:rsidR="0046144A" w:rsidRPr="0046144A" w:rsidRDefault="0046144A" w:rsidP="003F5330">
            <w:pPr>
              <w:rPr>
                <w:rFonts w:ascii="Arial" w:hAnsi="Arial" w:cs="Arial"/>
                <w:sz w:val="20"/>
                <w:szCs w:val="20"/>
              </w:rPr>
            </w:pPr>
            <w:r w:rsidRPr="0046144A">
              <w:rPr>
                <w:rFonts w:ascii="Arial" w:hAnsi="Arial" w:cs="Arial"/>
                <w:sz w:val="20"/>
                <w:szCs w:val="20"/>
              </w:rPr>
              <w:t>Cofraje si esafodaje pentru suprastructura cu grinzi prefabricate</w:t>
            </w:r>
          </w:p>
        </w:tc>
        <w:tc>
          <w:tcPr>
            <w:tcW w:w="0" w:type="auto"/>
            <w:tcBorders>
              <w:top w:val="nil"/>
              <w:left w:val="nil"/>
              <w:bottom w:val="single" w:sz="4" w:space="0" w:color="auto"/>
              <w:right w:val="single" w:sz="4" w:space="0" w:color="auto"/>
            </w:tcBorders>
            <w:shd w:val="clear" w:color="auto" w:fill="auto"/>
            <w:noWrap/>
            <w:vAlign w:val="center"/>
            <w:hideMark/>
          </w:tcPr>
          <w:p w14:paraId="67DA31A1"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m²</w:t>
            </w:r>
          </w:p>
        </w:tc>
        <w:tc>
          <w:tcPr>
            <w:tcW w:w="0" w:type="auto"/>
            <w:tcBorders>
              <w:top w:val="single" w:sz="4" w:space="0" w:color="auto"/>
              <w:left w:val="nil"/>
              <w:bottom w:val="nil"/>
              <w:right w:val="single" w:sz="4" w:space="0" w:color="auto"/>
            </w:tcBorders>
            <w:shd w:val="clear" w:color="auto" w:fill="auto"/>
            <w:noWrap/>
            <w:vAlign w:val="center"/>
            <w:hideMark/>
          </w:tcPr>
          <w:p w14:paraId="38AED8B6"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60</w:t>
            </w:r>
          </w:p>
        </w:tc>
      </w:tr>
      <w:tr w:rsidR="0046144A" w:rsidRPr="0046144A" w14:paraId="404AE348" w14:textId="77777777" w:rsidTr="0046144A">
        <w:trPr>
          <w:trHeight w:val="25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14:paraId="2BB40876"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lastRenderedPageBreak/>
              <w:t>13</w:t>
            </w:r>
          </w:p>
        </w:tc>
        <w:tc>
          <w:tcPr>
            <w:tcW w:w="0" w:type="auto"/>
            <w:tcBorders>
              <w:top w:val="nil"/>
              <w:left w:val="nil"/>
              <w:bottom w:val="single" w:sz="4" w:space="0" w:color="auto"/>
              <w:right w:val="single" w:sz="4" w:space="0" w:color="auto"/>
            </w:tcBorders>
            <w:shd w:val="clear" w:color="auto" w:fill="auto"/>
            <w:noWrap/>
            <w:vAlign w:val="center"/>
            <w:hideMark/>
          </w:tcPr>
          <w:p w14:paraId="34B56F49" w14:textId="77777777" w:rsidR="0046144A" w:rsidRPr="0046144A" w:rsidRDefault="0046144A" w:rsidP="003F5330">
            <w:pPr>
              <w:rPr>
                <w:rFonts w:ascii="Arial" w:hAnsi="Arial" w:cs="Arial"/>
                <w:sz w:val="20"/>
                <w:szCs w:val="20"/>
              </w:rPr>
            </w:pPr>
            <w:r w:rsidRPr="0046144A">
              <w:rPr>
                <w:rFonts w:ascii="Arial" w:hAnsi="Arial" w:cs="Arial"/>
                <w:sz w:val="20"/>
                <w:szCs w:val="20"/>
              </w:rPr>
              <w:t>Armaturi BST500 in suprastructura</w:t>
            </w:r>
          </w:p>
        </w:tc>
        <w:tc>
          <w:tcPr>
            <w:tcW w:w="0" w:type="auto"/>
            <w:tcBorders>
              <w:top w:val="nil"/>
              <w:left w:val="nil"/>
              <w:bottom w:val="single" w:sz="4" w:space="0" w:color="auto"/>
              <w:right w:val="single" w:sz="4" w:space="0" w:color="auto"/>
            </w:tcBorders>
            <w:shd w:val="clear" w:color="auto" w:fill="auto"/>
            <w:noWrap/>
            <w:vAlign w:val="center"/>
            <w:hideMark/>
          </w:tcPr>
          <w:p w14:paraId="2F7B03E2"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t</w:t>
            </w:r>
          </w:p>
        </w:tc>
        <w:tc>
          <w:tcPr>
            <w:tcW w:w="0" w:type="auto"/>
            <w:tcBorders>
              <w:top w:val="single" w:sz="4" w:space="0" w:color="auto"/>
              <w:left w:val="nil"/>
              <w:bottom w:val="nil"/>
              <w:right w:val="single" w:sz="4" w:space="0" w:color="auto"/>
            </w:tcBorders>
            <w:shd w:val="clear" w:color="auto" w:fill="auto"/>
            <w:noWrap/>
            <w:vAlign w:val="center"/>
            <w:hideMark/>
          </w:tcPr>
          <w:p w14:paraId="1D50D011"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4</w:t>
            </w:r>
          </w:p>
        </w:tc>
      </w:tr>
      <w:tr w:rsidR="0046144A" w:rsidRPr="0046144A" w14:paraId="76475018" w14:textId="77777777" w:rsidTr="0046144A">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3FE2976"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14</w:t>
            </w:r>
          </w:p>
        </w:tc>
        <w:tc>
          <w:tcPr>
            <w:tcW w:w="0" w:type="auto"/>
            <w:tcBorders>
              <w:top w:val="nil"/>
              <w:left w:val="nil"/>
              <w:bottom w:val="single" w:sz="4" w:space="0" w:color="auto"/>
              <w:right w:val="single" w:sz="4" w:space="0" w:color="auto"/>
            </w:tcBorders>
            <w:shd w:val="clear" w:color="auto" w:fill="auto"/>
            <w:noWrap/>
            <w:vAlign w:val="center"/>
            <w:hideMark/>
          </w:tcPr>
          <w:p w14:paraId="1889415A" w14:textId="77777777" w:rsidR="0046144A" w:rsidRPr="0046144A" w:rsidRDefault="0046144A" w:rsidP="003F5330">
            <w:pPr>
              <w:rPr>
                <w:rFonts w:ascii="Arial" w:hAnsi="Arial" w:cs="Arial"/>
                <w:sz w:val="20"/>
                <w:szCs w:val="20"/>
              </w:rPr>
            </w:pPr>
            <w:r w:rsidRPr="0046144A">
              <w:rPr>
                <w:rFonts w:ascii="Arial" w:hAnsi="Arial" w:cs="Arial"/>
                <w:sz w:val="20"/>
                <w:szCs w:val="20"/>
              </w:rPr>
              <w:t>Beton clasa C35/45 in suprastructura</w:t>
            </w:r>
          </w:p>
        </w:tc>
        <w:tc>
          <w:tcPr>
            <w:tcW w:w="0" w:type="auto"/>
            <w:tcBorders>
              <w:top w:val="nil"/>
              <w:left w:val="nil"/>
              <w:bottom w:val="single" w:sz="4" w:space="0" w:color="auto"/>
              <w:right w:val="single" w:sz="4" w:space="0" w:color="auto"/>
            </w:tcBorders>
            <w:shd w:val="clear" w:color="auto" w:fill="auto"/>
            <w:noWrap/>
            <w:vAlign w:val="center"/>
            <w:hideMark/>
          </w:tcPr>
          <w:p w14:paraId="649CD6FC"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m³</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F071B6"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30</w:t>
            </w:r>
          </w:p>
        </w:tc>
      </w:tr>
      <w:tr w:rsidR="0046144A" w:rsidRPr="0046144A" w14:paraId="0C6F6326" w14:textId="77777777" w:rsidTr="0046144A">
        <w:trPr>
          <w:trHeight w:val="255"/>
        </w:trPr>
        <w:tc>
          <w:tcPr>
            <w:tcW w:w="0" w:type="auto"/>
            <w:tcBorders>
              <w:top w:val="nil"/>
              <w:left w:val="single" w:sz="8" w:space="0" w:color="auto"/>
              <w:bottom w:val="nil"/>
              <w:right w:val="nil"/>
            </w:tcBorders>
            <w:shd w:val="clear" w:color="auto" w:fill="auto"/>
            <w:noWrap/>
            <w:vAlign w:val="bottom"/>
            <w:hideMark/>
          </w:tcPr>
          <w:p w14:paraId="28D8A806"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 </w:t>
            </w:r>
          </w:p>
        </w:tc>
        <w:tc>
          <w:tcPr>
            <w:tcW w:w="0" w:type="auto"/>
            <w:tcBorders>
              <w:top w:val="nil"/>
              <w:left w:val="nil"/>
              <w:bottom w:val="nil"/>
              <w:right w:val="nil"/>
            </w:tcBorders>
            <w:shd w:val="clear" w:color="auto" w:fill="auto"/>
            <w:noWrap/>
            <w:vAlign w:val="center"/>
            <w:hideMark/>
          </w:tcPr>
          <w:p w14:paraId="1AB2B909" w14:textId="77777777" w:rsidR="0046144A" w:rsidRPr="0046144A" w:rsidRDefault="0046144A" w:rsidP="003F5330">
            <w:pPr>
              <w:jc w:val="center"/>
              <w:rPr>
                <w:rFonts w:ascii="Arial" w:hAnsi="Arial" w:cs="Arial"/>
                <w:b/>
                <w:bCs/>
                <w:sz w:val="20"/>
                <w:szCs w:val="20"/>
              </w:rPr>
            </w:pPr>
            <w:r w:rsidRPr="0046144A">
              <w:rPr>
                <w:rFonts w:ascii="Arial" w:hAnsi="Arial" w:cs="Arial"/>
                <w:b/>
                <w:bCs/>
                <w:sz w:val="20"/>
                <w:szCs w:val="20"/>
              </w:rPr>
              <w:t>Cale</w:t>
            </w:r>
          </w:p>
        </w:tc>
        <w:tc>
          <w:tcPr>
            <w:tcW w:w="0" w:type="auto"/>
            <w:tcBorders>
              <w:top w:val="nil"/>
              <w:left w:val="nil"/>
              <w:bottom w:val="nil"/>
              <w:right w:val="nil"/>
            </w:tcBorders>
            <w:shd w:val="clear" w:color="auto" w:fill="auto"/>
            <w:noWrap/>
            <w:vAlign w:val="center"/>
            <w:hideMark/>
          </w:tcPr>
          <w:p w14:paraId="5571535A" w14:textId="77777777" w:rsidR="0046144A" w:rsidRPr="0046144A" w:rsidRDefault="0046144A" w:rsidP="003F5330">
            <w:pPr>
              <w:jc w:val="center"/>
              <w:rPr>
                <w:rFonts w:ascii="Arial" w:hAnsi="Arial" w:cs="Arial"/>
                <w:b/>
                <w:bCs/>
                <w:sz w:val="20"/>
                <w:szCs w:val="20"/>
              </w:rPr>
            </w:pPr>
          </w:p>
        </w:tc>
        <w:tc>
          <w:tcPr>
            <w:tcW w:w="0" w:type="auto"/>
            <w:tcBorders>
              <w:top w:val="nil"/>
              <w:left w:val="nil"/>
              <w:bottom w:val="nil"/>
              <w:right w:val="nil"/>
            </w:tcBorders>
            <w:shd w:val="clear" w:color="auto" w:fill="auto"/>
            <w:noWrap/>
            <w:vAlign w:val="center"/>
            <w:hideMark/>
          </w:tcPr>
          <w:p w14:paraId="77978FAA" w14:textId="77777777" w:rsidR="0046144A" w:rsidRPr="0046144A" w:rsidRDefault="0046144A" w:rsidP="003F5330">
            <w:pPr>
              <w:jc w:val="center"/>
              <w:rPr>
                <w:sz w:val="20"/>
                <w:szCs w:val="20"/>
              </w:rPr>
            </w:pPr>
          </w:p>
        </w:tc>
      </w:tr>
      <w:tr w:rsidR="0046144A" w:rsidRPr="0046144A" w14:paraId="2D684001" w14:textId="77777777" w:rsidTr="0046144A">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83B5BFC"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448859" w14:textId="77777777" w:rsidR="0046144A" w:rsidRPr="0046144A" w:rsidRDefault="0046144A" w:rsidP="003F5330">
            <w:pPr>
              <w:rPr>
                <w:rFonts w:ascii="Arial" w:hAnsi="Arial" w:cs="Arial"/>
                <w:sz w:val="20"/>
                <w:szCs w:val="20"/>
              </w:rPr>
            </w:pPr>
            <w:r w:rsidRPr="0046144A">
              <w:rPr>
                <w:rFonts w:ascii="Arial" w:hAnsi="Arial" w:cs="Arial"/>
                <w:sz w:val="20"/>
                <w:szCs w:val="20"/>
              </w:rPr>
              <w:t>Parapet pietonal</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2F81D8"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950832"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20</w:t>
            </w:r>
          </w:p>
        </w:tc>
      </w:tr>
      <w:tr w:rsidR="0046144A" w:rsidRPr="0046144A" w14:paraId="378DF202" w14:textId="77777777" w:rsidTr="0046144A">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36C380A"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14:paraId="39AE8AA9" w14:textId="77777777" w:rsidR="0046144A" w:rsidRPr="0046144A" w:rsidRDefault="0046144A" w:rsidP="003F5330">
            <w:pPr>
              <w:rPr>
                <w:rFonts w:ascii="Arial" w:hAnsi="Arial" w:cs="Arial"/>
                <w:sz w:val="20"/>
                <w:szCs w:val="20"/>
              </w:rPr>
            </w:pPr>
            <w:r w:rsidRPr="0046144A">
              <w:rPr>
                <w:rFonts w:ascii="Arial" w:hAnsi="Arial" w:cs="Arial"/>
                <w:sz w:val="20"/>
                <w:szCs w:val="20"/>
              </w:rPr>
              <w:t>Parapet de siguranta de tip greu</w:t>
            </w:r>
          </w:p>
        </w:tc>
        <w:tc>
          <w:tcPr>
            <w:tcW w:w="0" w:type="auto"/>
            <w:tcBorders>
              <w:top w:val="nil"/>
              <w:left w:val="nil"/>
              <w:bottom w:val="single" w:sz="4" w:space="0" w:color="auto"/>
              <w:right w:val="single" w:sz="4" w:space="0" w:color="auto"/>
            </w:tcBorders>
            <w:shd w:val="clear" w:color="auto" w:fill="auto"/>
            <w:noWrap/>
            <w:vAlign w:val="center"/>
            <w:hideMark/>
          </w:tcPr>
          <w:p w14:paraId="780A439E"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3CD0F684"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40</w:t>
            </w:r>
          </w:p>
        </w:tc>
      </w:tr>
      <w:tr w:rsidR="0046144A" w:rsidRPr="0046144A" w14:paraId="7124C127" w14:textId="77777777" w:rsidTr="0046144A">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B89F836"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14:paraId="57042661" w14:textId="77777777" w:rsidR="0046144A" w:rsidRPr="0046144A" w:rsidRDefault="0046144A" w:rsidP="003F5330">
            <w:pPr>
              <w:rPr>
                <w:rFonts w:ascii="Arial" w:hAnsi="Arial" w:cs="Arial"/>
                <w:sz w:val="20"/>
                <w:szCs w:val="20"/>
              </w:rPr>
            </w:pPr>
            <w:r w:rsidRPr="0046144A">
              <w:rPr>
                <w:rFonts w:ascii="Arial" w:hAnsi="Arial" w:cs="Arial"/>
                <w:sz w:val="20"/>
                <w:szCs w:val="20"/>
              </w:rPr>
              <w:t xml:space="preserve">Hidroizolatie </w:t>
            </w:r>
          </w:p>
        </w:tc>
        <w:tc>
          <w:tcPr>
            <w:tcW w:w="0" w:type="auto"/>
            <w:tcBorders>
              <w:top w:val="nil"/>
              <w:left w:val="nil"/>
              <w:bottom w:val="single" w:sz="4" w:space="0" w:color="auto"/>
              <w:right w:val="single" w:sz="4" w:space="0" w:color="auto"/>
            </w:tcBorders>
            <w:shd w:val="clear" w:color="auto" w:fill="auto"/>
            <w:noWrap/>
            <w:vAlign w:val="center"/>
            <w:hideMark/>
          </w:tcPr>
          <w:p w14:paraId="55412D41"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m²</w:t>
            </w:r>
          </w:p>
        </w:tc>
        <w:tc>
          <w:tcPr>
            <w:tcW w:w="0" w:type="auto"/>
            <w:tcBorders>
              <w:top w:val="nil"/>
              <w:left w:val="nil"/>
              <w:bottom w:val="single" w:sz="4" w:space="0" w:color="auto"/>
              <w:right w:val="single" w:sz="4" w:space="0" w:color="auto"/>
            </w:tcBorders>
            <w:shd w:val="clear" w:color="auto" w:fill="auto"/>
            <w:noWrap/>
            <w:vAlign w:val="center"/>
            <w:hideMark/>
          </w:tcPr>
          <w:p w14:paraId="40720489"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150</w:t>
            </w:r>
          </w:p>
        </w:tc>
      </w:tr>
      <w:tr w:rsidR="0046144A" w:rsidRPr="0046144A" w14:paraId="439B3D2C" w14:textId="77777777" w:rsidTr="0046144A">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A12D6A7"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14:paraId="2FC18449" w14:textId="77777777" w:rsidR="0046144A" w:rsidRPr="0046144A" w:rsidRDefault="0046144A" w:rsidP="003F5330">
            <w:pPr>
              <w:rPr>
                <w:rFonts w:ascii="Arial" w:hAnsi="Arial" w:cs="Arial"/>
                <w:sz w:val="20"/>
                <w:szCs w:val="20"/>
              </w:rPr>
            </w:pPr>
            <w:r w:rsidRPr="0046144A">
              <w:rPr>
                <w:rFonts w:ascii="Arial" w:hAnsi="Arial" w:cs="Arial"/>
                <w:sz w:val="20"/>
                <w:szCs w:val="20"/>
              </w:rPr>
              <w:t>Protectie hidroizolatie cu mortar asfaltic de 2cm grosime</w:t>
            </w:r>
          </w:p>
        </w:tc>
        <w:tc>
          <w:tcPr>
            <w:tcW w:w="0" w:type="auto"/>
            <w:tcBorders>
              <w:top w:val="nil"/>
              <w:left w:val="nil"/>
              <w:bottom w:val="single" w:sz="4" w:space="0" w:color="auto"/>
              <w:right w:val="single" w:sz="4" w:space="0" w:color="auto"/>
            </w:tcBorders>
            <w:shd w:val="clear" w:color="auto" w:fill="auto"/>
            <w:noWrap/>
            <w:vAlign w:val="center"/>
            <w:hideMark/>
          </w:tcPr>
          <w:p w14:paraId="2DFCA02A"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m²</w:t>
            </w:r>
          </w:p>
        </w:tc>
        <w:tc>
          <w:tcPr>
            <w:tcW w:w="0" w:type="auto"/>
            <w:tcBorders>
              <w:top w:val="nil"/>
              <w:left w:val="nil"/>
              <w:bottom w:val="single" w:sz="4" w:space="0" w:color="auto"/>
              <w:right w:val="single" w:sz="4" w:space="0" w:color="auto"/>
            </w:tcBorders>
            <w:shd w:val="clear" w:color="auto" w:fill="auto"/>
            <w:noWrap/>
            <w:vAlign w:val="center"/>
            <w:hideMark/>
          </w:tcPr>
          <w:p w14:paraId="4F993536"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150</w:t>
            </w:r>
          </w:p>
        </w:tc>
      </w:tr>
      <w:tr w:rsidR="0046144A" w:rsidRPr="0046144A" w14:paraId="5EBCF6F1" w14:textId="77777777" w:rsidTr="0046144A">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58691AF"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14:paraId="068FB21B" w14:textId="77777777" w:rsidR="0046144A" w:rsidRPr="0046144A" w:rsidRDefault="0046144A" w:rsidP="003F5330">
            <w:pPr>
              <w:rPr>
                <w:rFonts w:ascii="Arial" w:hAnsi="Arial" w:cs="Arial"/>
                <w:sz w:val="20"/>
                <w:szCs w:val="20"/>
              </w:rPr>
            </w:pPr>
            <w:r w:rsidRPr="0046144A">
              <w:rPr>
                <w:rFonts w:ascii="Arial" w:hAnsi="Arial" w:cs="Arial"/>
                <w:sz w:val="20"/>
                <w:szCs w:val="20"/>
              </w:rPr>
              <w:t>Beton de umplutura C16/20 pentru trotuare</w:t>
            </w:r>
          </w:p>
        </w:tc>
        <w:tc>
          <w:tcPr>
            <w:tcW w:w="0" w:type="auto"/>
            <w:tcBorders>
              <w:top w:val="nil"/>
              <w:left w:val="nil"/>
              <w:bottom w:val="single" w:sz="4" w:space="0" w:color="auto"/>
              <w:right w:val="single" w:sz="4" w:space="0" w:color="auto"/>
            </w:tcBorders>
            <w:shd w:val="clear" w:color="auto" w:fill="auto"/>
            <w:noWrap/>
            <w:vAlign w:val="center"/>
            <w:hideMark/>
          </w:tcPr>
          <w:p w14:paraId="51B06CE1"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m³</w:t>
            </w:r>
          </w:p>
        </w:tc>
        <w:tc>
          <w:tcPr>
            <w:tcW w:w="0" w:type="auto"/>
            <w:tcBorders>
              <w:top w:val="nil"/>
              <w:left w:val="nil"/>
              <w:bottom w:val="single" w:sz="4" w:space="0" w:color="auto"/>
              <w:right w:val="single" w:sz="4" w:space="0" w:color="auto"/>
            </w:tcBorders>
            <w:shd w:val="clear" w:color="auto" w:fill="auto"/>
            <w:noWrap/>
            <w:vAlign w:val="center"/>
            <w:hideMark/>
          </w:tcPr>
          <w:p w14:paraId="784DE0FB"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5</w:t>
            </w:r>
          </w:p>
        </w:tc>
      </w:tr>
      <w:tr w:rsidR="0046144A" w:rsidRPr="0046144A" w14:paraId="6CF79B12" w14:textId="77777777" w:rsidTr="0046144A">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25A5BD6"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14:paraId="2F81E3E1" w14:textId="77777777" w:rsidR="0046144A" w:rsidRPr="0046144A" w:rsidRDefault="0046144A" w:rsidP="003F5330">
            <w:pPr>
              <w:rPr>
                <w:rFonts w:ascii="Arial" w:hAnsi="Arial" w:cs="Arial"/>
                <w:sz w:val="20"/>
                <w:szCs w:val="20"/>
              </w:rPr>
            </w:pPr>
            <w:r w:rsidRPr="0046144A">
              <w:rPr>
                <w:rFonts w:ascii="Arial" w:hAnsi="Arial" w:cs="Arial"/>
                <w:sz w:val="20"/>
                <w:szCs w:val="20"/>
              </w:rPr>
              <w:t>Asfalt turnat pe trotuare</w:t>
            </w:r>
          </w:p>
        </w:tc>
        <w:tc>
          <w:tcPr>
            <w:tcW w:w="0" w:type="auto"/>
            <w:tcBorders>
              <w:top w:val="nil"/>
              <w:left w:val="nil"/>
              <w:bottom w:val="single" w:sz="4" w:space="0" w:color="auto"/>
              <w:right w:val="single" w:sz="4" w:space="0" w:color="auto"/>
            </w:tcBorders>
            <w:shd w:val="clear" w:color="auto" w:fill="auto"/>
            <w:noWrap/>
            <w:vAlign w:val="center"/>
            <w:hideMark/>
          </w:tcPr>
          <w:p w14:paraId="250FFEFD"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m²</w:t>
            </w:r>
          </w:p>
        </w:tc>
        <w:tc>
          <w:tcPr>
            <w:tcW w:w="0" w:type="auto"/>
            <w:tcBorders>
              <w:top w:val="nil"/>
              <w:left w:val="nil"/>
              <w:bottom w:val="single" w:sz="4" w:space="0" w:color="auto"/>
              <w:right w:val="single" w:sz="4" w:space="0" w:color="auto"/>
            </w:tcBorders>
            <w:shd w:val="clear" w:color="auto" w:fill="auto"/>
            <w:noWrap/>
            <w:vAlign w:val="center"/>
            <w:hideMark/>
          </w:tcPr>
          <w:p w14:paraId="71B5F7FD"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20</w:t>
            </w:r>
          </w:p>
        </w:tc>
      </w:tr>
      <w:tr w:rsidR="0046144A" w:rsidRPr="0046144A" w14:paraId="4543A8DA" w14:textId="77777777" w:rsidTr="0046144A">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204EC9C"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21</w:t>
            </w:r>
          </w:p>
        </w:tc>
        <w:tc>
          <w:tcPr>
            <w:tcW w:w="0" w:type="auto"/>
            <w:tcBorders>
              <w:top w:val="nil"/>
              <w:left w:val="nil"/>
              <w:bottom w:val="single" w:sz="4" w:space="0" w:color="auto"/>
              <w:right w:val="single" w:sz="4" w:space="0" w:color="auto"/>
            </w:tcBorders>
            <w:shd w:val="clear" w:color="auto" w:fill="auto"/>
            <w:noWrap/>
            <w:vAlign w:val="center"/>
            <w:hideMark/>
          </w:tcPr>
          <w:p w14:paraId="41F60C3E" w14:textId="77777777" w:rsidR="0046144A" w:rsidRPr="0046144A" w:rsidRDefault="0046144A" w:rsidP="003F5330">
            <w:pPr>
              <w:rPr>
                <w:rFonts w:ascii="Arial" w:hAnsi="Arial" w:cs="Arial"/>
                <w:sz w:val="20"/>
                <w:szCs w:val="20"/>
              </w:rPr>
            </w:pPr>
            <w:r w:rsidRPr="0046144A">
              <w:rPr>
                <w:rFonts w:ascii="Arial" w:hAnsi="Arial" w:cs="Arial"/>
                <w:sz w:val="20"/>
                <w:szCs w:val="20"/>
              </w:rPr>
              <w:t>Mixtura asfaltica MASF16 in 2 straturi cu grosime de 3+4 cm</w:t>
            </w:r>
          </w:p>
        </w:tc>
        <w:tc>
          <w:tcPr>
            <w:tcW w:w="0" w:type="auto"/>
            <w:tcBorders>
              <w:top w:val="nil"/>
              <w:left w:val="nil"/>
              <w:bottom w:val="single" w:sz="4" w:space="0" w:color="auto"/>
              <w:right w:val="single" w:sz="4" w:space="0" w:color="auto"/>
            </w:tcBorders>
            <w:shd w:val="clear" w:color="auto" w:fill="auto"/>
            <w:noWrap/>
            <w:vAlign w:val="center"/>
            <w:hideMark/>
          </w:tcPr>
          <w:p w14:paraId="17406BD6"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m²</w:t>
            </w:r>
          </w:p>
        </w:tc>
        <w:tc>
          <w:tcPr>
            <w:tcW w:w="0" w:type="auto"/>
            <w:tcBorders>
              <w:top w:val="nil"/>
              <w:left w:val="nil"/>
              <w:bottom w:val="single" w:sz="4" w:space="0" w:color="auto"/>
              <w:right w:val="single" w:sz="4" w:space="0" w:color="auto"/>
            </w:tcBorders>
            <w:shd w:val="clear" w:color="auto" w:fill="auto"/>
            <w:noWrap/>
            <w:vAlign w:val="center"/>
            <w:hideMark/>
          </w:tcPr>
          <w:p w14:paraId="1D75A4E5"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120</w:t>
            </w:r>
          </w:p>
        </w:tc>
      </w:tr>
      <w:tr w:rsidR="0046144A" w:rsidRPr="0046144A" w14:paraId="6690531A" w14:textId="77777777" w:rsidTr="0046144A">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FB18DDC"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22</w:t>
            </w:r>
          </w:p>
        </w:tc>
        <w:tc>
          <w:tcPr>
            <w:tcW w:w="0" w:type="auto"/>
            <w:tcBorders>
              <w:top w:val="nil"/>
              <w:left w:val="nil"/>
              <w:bottom w:val="single" w:sz="4" w:space="0" w:color="auto"/>
              <w:right w:val="single" w:sz="4" w:space="0" w:color="auto"/>
            </w:tcBorders>
            <w:shd w:val="clear" w:color="auto" w:fill="auto"/>
            <w:noWrap/>
            <w:vAlign w:val="center"/>
            <w:hideMark/>
          </w:tcPr>
          <w:p w14:paraId="699C0284" w14:textId="77777777" w:rsidR="0046144A" w:rsidRPr="0046144A" w:rsidRDefault="0046144A" w:rsidP="003F5330">
            <w:pPr>
              <w:rPr>
                <w:rFonts w:ascii="Arial" w:hAnsi="Arial" w:cs="Arial"/>
                <w:sz w:val="20"/>
                <w:szCs w:val="20"/>
              </w:rPr>
            </w:pPr>
            <w:r w:rsidRPr="0046144A">
              <w:rPr>
                <w:rFonts w:ascii="Arial" w:hAnsi="Arial" w:cs="Arial"/>
                <w:sz w:val="20"/>
                <w:szCs w:val="20"/>
              </w:rPr>
              <w:t>Cordoane de etansare</w:t>
            </w:r>
          </w:p>
        </w:tc>
        <w:tc>
          <w:tcPr>
            <w:tcW w:w="0" w:type="auto"/>
            <w:tcBorders>
              <w:top w:val="nil"/>
              <w:left w:val="nil"/>
              <w:bottom w:val="single" w:sz="4" w:space="0" w:color="auto"/>
              <w:right w:val="single" w:sz="4" w:space="0" w:color="auto"/>
            </w:tcBorders>
            <w:shd w:val="clear" w:color="auto" w:fill="auto"/>
            <w:noWrap/>
            <w:vAlign w:val="center"/>
            <w:hideMark/>
          </w:tcPr>
          <w:p w14:paraId="21197ABD"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69867701"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150</w:t>
            </w:r>
          </w:p>
        </w:tc>
      </w:tr>
      <w:tr w:rsidR="0046144A" w:rsidRPr="0046144A" w14:paraId="6525332B" w14:textId="77777777" w:rsidTr="0046144A">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9D1024F"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23</w:t>
            </w:r>
          </w:p>
        </w:tc>
        <w:tc>
          <w:tcPr>
            <w:tcW w:w="0" w:type="auto"/>
            <w:tcBorders>
              <w:top w:val="nil"/>
              <w:left w:val="nil"/>
              <w:bottom w:val="single" w:sz="4" w:space="0" w:color="auto"/>
              <w:right w:val="single" w:sz="4" w:space="0" w:color="auto"/>
            </w:tcBorders>
            <w:shd w:val="clear" w:color="auto" w:fill="auto"/>
            <w:noWrap/>
            <w:vAlign w:val="center"/>
            <w:hideMark/>
          </w:tcPr>
          <w:p w14:paraId="72525FD2" w14:textId="77777777" w:rsidR="0046144A" w:rsidRPr="0046144A" w:rsidRDefault="0046144A" w:rsidP="003F5330">
            <w:pPr>
              <w:rPr>
                <w:rFonts w:ascii="Arial" w:hAnsi="Arial" w:cs="Arial"/>
                <w:sz w:val="20"/>
                <w:szCs w:val="20"/>
              </w:rPr>
            </w:pPr>
            <w:r w:rsidRPr="0046144A">
              <w:rPr>
                <w:rFonts w:ascii="Arial" w:hAnsi="Arial" w:cs="Arial"/>
                <w:sz w:val="20"/>
                <w:szCs w:val="20"/>
              </w:rPr>
              <w:t xml:space="preserve">Borduri prefabricate din beton de clasa C35/45 20x25 cm </w:t>
            </w:r>
          </w:p>
        </w:tc>
        <w:tc>
          <w:tcPr>
            <w:tcW w:w="0" w:type="auto"/>
            <w:tcBorders>
              <w:top w:val="nil"/>
              <w:left w:val="nil"/>
              <w:bottom w:val="single" w:sz="4" w:space="0" w:color="auto"/>
              <w:right w:val="single" w:sz="4" w:space="0" w:color="auto"/>
            </w:tcBorders>
            <w:shd w:val="clear" w:color="auto" w:fill="auto"/>
            <w:noWrap/>
            <w:vAlign w:val="center"/>
            <w:hideMark/>
          </w:tcPr>
          <w:p w14:paraId="5D32F44C"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06D2EEF0"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40</w:t>
            </w:r>
          </w:p>
        </w:tc>
      </w:tr>
      <w:tr w:rsidR="0046144A" w:rsidRPr="0046144A" w14:paraId="7CEE9846" w14:textId="77777777" w:rsidTr="0046144A">
        <w:trPr>
          <w:trHeight w:val="255"/>
        </w:trPr>
        <w:tc>
          <w:tcPr>
            <w:tcW w:w="0" w:type="auto"/>
            <w:tcBorders>
              <w:top w:val="nil"/>
              <w:left w:val="single" w:sz="8" w:space="0" w:color="auto"/>
              <w:bottom w:val="nil"/>
              <w:right w:val="nil"/>
            </w:tcBorders>
            <w:shd w:val="clear" w:color="auto" w:fill="auto"/>
            <w:noWrap/>
            <w:vAlign w:val="bottom"/>
            <w:hideMark/>
          </w:tcPr>
          <w:p w14:paraId="5F28EB7C"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 </w:t>
            </w:r>
          </w:p>
        </w:tc>
        <w:tc>
          <w:tcPr>
            <w:tcW w:w="0" w:type="auto"/>
            <w:tcBorders>
              <w:top w:val="nil"/>
              <w:left w:val="nil"/>
              <w:bottom w:val="nil"/>
              <w:right w:val="nil"/>
            </w:tcBorders>
            <w:shd w:val="clear" w:color="auto" w:fill="auto"/>
            <w:noWrap/>
            <w:vAlign w:val="center"/>
            <w:hideMark/>
          </w:tcPr>
          <w:p w14:paraId="3FDEDF58" w14:textId="77777777" w:rsidR="0046144A" w:rsidRPr="0046144A" w:rsidRDefault="0046144A" w:rsidP="003F5330">
            <w:pPr>
              <w:jc w:val="center"/>
              <w:rPr>
                <w:rFonts w:ascii="Arial" w:hAnsi="Arial" w:cs="Arial"/>
                <w:b/>
                <w:bCs/>
                <w:sz w:val="20"/>
                <w:szCs w:val="20"/>
              </w:rPr>
            </w:pPr>
            <w:r w:rsidRPr="0046144A">
              <w:rPr>
                <w:rFonts w:ascii="Arial" w:hAnsi="Arial" w:cs="Arial"/>
                <w:b/>
                <w:bCs/>
                <w:sz w:val="20"/>
                <w:szCs w:val="20"/>
              </w:rPr>
              <w:t>Racordari cu terasamentele</w:t>
            </w:r>
          </w:p>
        </w:tc>
        <w:tc>
          <w:tcPr>
            <w:tcW w:w="0" w:type="auto"/>
            <w:tcBorders>
              <w:top w:val="nil"/>
              <w:left w:val="nil"/>
              <w:bottom w:val="nil"/>
              <w:right w:val="nil"/>
            </w:tcBorders>
            <w:shd w:val="clear" w:color="auto" w:fill="auto"/>
            <w:noWrap/>
            <w:vAlign w:val="center"/>
            <w:hideMark/>
          </w:tcPr>
          <w:p w14:paraId="642B1100" w14:textId="77777777" w:rsidR="0046144A" w:rsidRPr="0046144A" w:rsidRDefault="0046144A" w:rsidP="003F5330">
            <w:pPr>
              <w:jc w:val="center"/>
              <w:rPr>
                <w:rFonts w:ascii="Arial" w:hAnsi="Arial" w:cs="Arial"/>
                <w:b/>
                <w:bCs/>
                <w:sz w:val="20"/>
                <w:szCs w:val="20"/>
              </w:rPr>
            </w:pPr>
          </w:p>
        </w:tc>
        <w:tc>
          <w:tcPr>
            <w:tcW w:w="0" w:type="auto"/>
            <w:tcBorders>
              <w:top w:val="nil"/>
              <w:left w:val="nil"/>
              <w:bottom w:val="nil"/>
              <w:right w:val="nil"/>
            </w:tcBorders>
            <w:shd w:val="clear" w:color="auto" w:fill="auto"/>
            <w:noWrap/>
            <w:vAlign w:val="center"/>
            <w:hideMark/>
          </w:tcPr>
          <w:p w14:paraId="63382BA1" w14:textId="77777777" w:rsidR="0046144A" w:rsidRPr="0046144A" w:rsidRDefault="0046144A" w:rsidP="003F5330">
            <w:pPr>
              <w:jc w:val="center"/>
              <w:rPr>
                <w:sz w:val="20"/>
                <w:szCs w:val="20"/>
              </w:rPr>
            </w:pPr>
          </w:p>
        </w:tc>
      </w:tr>
      <w:tr w:rsidR="0046144A" w:rsidRPr="0046144A" w14:paraId="5459EF14" w14:textId="77777777" w:rsidTr="0046144A">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854BEFF"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30295C" w14:textId="77777777" w:rsidR="0046144A" w:rsidRPr="0046144A" w:rsidRDefault="0046144A" w:rsidP="003F5330">
            <w:pPr>
              <w:rPr>
                <w:rFonts w:ascii="Arial" w:hAnsi="Arial" w:cs="Arial"/>
                <w:sz w:val="20"/>
                <w:szCs w:val="20"/>
              </w:rPr>
            </w:pPr>
            <w:r w:rsidRPr="0046144A">
              <w:rPr>
                <w:rFonts w:ascii="Arial" w:hAnsi="Arial" w:cs="Arial"/>
                <w:sz w:val="20"/>
                <w:szCs w:val="20"/>
              </w:rPr>
              <w:t>Scari pe taluze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AF7767"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84811B"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20</w:t>
            </w:r>
          </w:p>
        </w:tc>
      </w:tr>
      <w:tr w:rsidR="0046144A" w:rsidRPr="0046144A" w14:paraId="071C0C35" w14:textId="77777777" w:rsidTr="0046144A">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935BF4A"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25</w:t>
            </w:r>
          </w:p>
        </w:tc>
        <w:tc>
          <w:tcPr>
            <w:tcW w:w="0" w:type="auto"/>
            <w:tcBorders>
              <w:top w:val="nil"/>
              <w:left w:val="nil"/>
              <w:bottom w:val="single" w:sz="4" w:space="0" w:color="auto"/>
              <w:right w:val="single" w:sz="4" w:space="0" w:color="auto"/>
            </w:tcBorders>
            <w:shd w:val="clear" w:color="auto" w:fill="auto"/>
            <w:noWrap/>
            <w:vAlign w:val="center"/>
            <w:hideMark/>
          </w:tcPr>
          <w:p w14:paraId="3DF83860" w14:textId="77777777" w:rsidR="0046144A" w:rsidRPr="0046144A" w:rsidRDefault="0046144A" w:rsidP="003F5330">
            <w:pPr>
              <w:rPr>
                <w:rFonts w:ascii="Arial" w:hAnsi="Arial" w:cs="Arial"/>
                <w:sz w:val="20"/>
                <w:szCs w:val="20"/>
              </w:rPr>
            </w:pPr>
            <w:r w:rsidRPr="0046144A">
              <w:rPr>
                <w:rFonts w:ascii="Arial" w:hAnsi="Arial" w:cs="Arial"/>
                <w:sz w:val="20"/>
                <w:szCs w:val="20"/>
              </w:rPr>
              <w:t>Casiuri pe taluze</w:t>
            </w:r>
          </w:p>
        </w:tc>
        <w:tc>
          <w:tcPr>
            <w:tcW w:w="0" w:type="auto"/>
            <w:tcBorders>
              <w:top w:val="nil"/>
              <w:left w:val="nil"/>
              <w:bottom w:val="single" w:sz="4" w:space="0" w:color="auto"/>
              <w:right w:val="single" w:sz="4" w:space="0" w:color="auto"/>
            </w:tcBorders>
            <w:shd w:val="clear" w:color="auto" w:fill="auto"/>
            <w:noWrap/>
            <w:vAlign w:val="center"/>
            <w:hideMark/>
          </w:tcPr>
          <w:p w14:paraId="76978114"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2D3FE40A"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20</w:t>
            </w:r>
          </w:p>
        </w:tc>
      </w:tr>
      <w:tr w:rsidR="0046144A" w:rsidRPr="0046144A" w14:paraId="33B8DFA4" w14:textId="77777777" w:rsidTr="0046144A">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A0D060C"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26</w:t>
            </w:r>
          </w:p>
        </w:tc>
        <w:tc>
          <w:tcPr>
            <w:tcW w:w="0" w:type="auto"/>
            <w:tcBorders>
              <w:top w:val="nil"/>
              <w:left w:val="nil"/>
              <w:bottom w:val="single" w:sz="4" w:space="0" w:color="auto"/>
              <w:right w:val="single" w:sz="4" w:space="0" w:color="auto"/>
            </w:tcBorders>
            <w:shd w:val="clear" w:color="auto" w:fill="auto"/>
            <w:noWrap/>
            <w:vAlign w:val="center"/>
            <w:hideMark/>
          </w:tcPr>
          <w:p w14:paraId="40ADEE6C" w14:textId="77777777" w:rsidR="0046144A" w:rsidRPr="0046144A" w:rsidRDefault="0046144A" w:rsidP="003F5330">
            <w:pPr>
              <w:rPr>
                <w:rFonts w:ascii="Arial" w:hAnsi="Arial" w:cs="Arial"/>
                <w:sz w:val="20"/>
                <w:szCs w:val="20"/>
              </w:rPr>
            </w:pPr>
            <w:r w:rsidRPr="0046144A">
              <w:rPr>
                <w:rFonts w:ascii="Arial" w:hAnsi="Arial" w:cs="Arial"/>
                <w:sz w:val="20"/>
                <w:szCs w:val="20"/>
              </w:rPr>
              <w:t>Placi de racordare din beton monolit C20/25</w:t>
            </w:r>
          </w:p>
        </w:tc>
        <w:tc>
          <w:tcPr>
            <w:tcW w:w="0" w:type="auto"/>
            <w:tcBorders>
              <w:top w:val="nil"/>
              <w:left w:val="nil"/>
              <w:bottom w:val="single" w:sz="4" w:space="0" w:color="auto"/>
              <w:right w:val="single" w:sz="4" w:space="0" w:color="auto"/>
            </w:tcBorders>
            <w:shd w:val="clear" w:color="auto" w:fill="auto"/>
            <w:noWrap/>
            <w:vAlign w:val="center"/>
            <w:hideMark/>
          </w:tcPr>
          <w:p w14:paraId="6BA08CEF"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m³</w:t>
            </w:r>
          </w:p>
        </w:tc>
        <w:tc>
          <w:tcPr>
            <w:tcW w:w="0" w:type="auto"/>
            <w:tcBorders>
              <w:top w:val="nil"/>
              <w:left w:val="nil"/>
              <w:bottom w:val="single" w:sz="4" w:space="0" w:color="auto"/>
              <w:right w:val="single" w:sz="4" w:space="0" w:color="auto"/>
            </w:tcBorders>
            <w:shd w:val="clear" w:color="auto" w:fill="auto"/>
            <w:noWrap/>
            <w:vAlign w:val="center"/>
            <w:hideMark/>
          </w:tcPr>
          <w:p w14:paraId="094B95A7"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13</w:t>
            </w:r>
          </w:p>
        </w:tc>
      </w:tr>
      <w:tr w:rsidR="0046144A" w:rsidRPr="0046144A" w14:paraId="508BB0A5" w14:textId="77777777" w:rsidTr="0046144A">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668645A"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27</w:t>
            </w:r>
          </w:p>
        </w:tc>
        <w:tc>
          <w:tcPr>
            <w:tcW w:w="0" w:type="auto"/>
            <w:tcBorders>
              <w:top w:val="nil"/>
              <w:left w:val="nil"/>
              <w:bottom w:val="single" w:sz="4" w:space="0" w:color="auto"/>
              <w:right w:val="single" w:sz="4" w:space="0" w:color="auto"/>
            </w:tcBorders>
            <w:shd w:val="clear" w:color="auto" w:fill="auto"/>
            <w:noWrap/>
            <w:vAlign w:val="center"/>
            <w:hideMark/>
          </w:tcPr>
          <w:p w14:paraId="7DDEBF5C" w14:textId="77777777" w:rsidR="0046144A" w:rsidRPr="0046144A" w:rsidRDefault="0046144A" w:rsidP="003F5330">
            <w:pPr>
              <w:rPr>
                <w:rFonts w:ascii="Arial" w:hAnsi="Arial" w:cs="Arial"/>
                <w:sz w:val="20"/>
                <w:szCs w:val="20"/>
              </w:rPr>
            </w:pPr>
            <w:r w:rsidRPr="0046144A">
              <w:rPr>
                <w:rFonts w:ascii="Arial" w:hAnsi="Arial" w:cs="Arial"/>
                <w:sz w:val="20"/>
                <w:szCs w:val="20"/>
              </w:rPr>
              <w:t>Placi de racordare armaturi BST500</w:t>
            </w:r>
          </w:p>
        </w:tc>
        <w:tc>
          <w:tcPr>
            <w:tcW w:w="0" w:type="auto"/>
            <w:tcBorders>
              <w:top w:val="nil"/>
              <w:left w:val="nil"/>
              <w:bottom w:val="single" w:sz="4" w:space="0" w:color="auto"/>
              <w:right w:val="single" w:sz="4" w:space="0" w:color="auto"/>
            </w:tcBorders>
            <w:shd w:val="clear" w:color="auto" w:fill="auto"/>
            <w:noWrap/>
            <w:vAlign w:val="center"/>
            <w:hideMark/>
          </w:tcPr>
          <w:p w14:paraId="6560377D"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t</w:t>
            </w:r>
          </w:p>
        </w:tc>
        <w:tc>
          <w:tcPr>
            <w:tcW w:w="0" w:type="auto"/>
            <w:tcBorders>
              <w:top w:val="nil"/>
              <w:left w:val="nil"/>
              <w:bottom w:val="single" w:sz="4" w:space="0" w:color="auto"/>
              <w:right w:val="single" w:sz="4" w:space="0" w:color="auto"/>
            </w:tcBorders>
            <w:shd w:val="clear" w:color="auto" w:fill="auto"/>
            <w:noWrap/>
            <w:vAlign w:val="center"/>
            <w:hideMark/>
          </w:tcPr>
          <w:p w14:paraId="373D950C"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1</w:t>
            </w:r>
          </w:p>
        </w:tc>
      </w:tr>
      <w:tr w:rsidR="0046144A" w:rsidRPr="0046144A" w14:paraId="4C7A2861" w14:textId="77777777" w:rsidTr="0046144A">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A048821"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28</w:t>
            </w:r>
          </w:p>
        </w:tc>
        <w:tc>
          <w:tcPr>
            <w:tcW w:w="0" w:type="auto"/>
            <w:tcBorders>
              <w:top w:val="nil"/>
              <w:left w:val="nil"/>
              <w:bottom w:val="single" w:sz="4" w:space="0" w:color="auto"/>
              <w:right w:val="single" w:sz="4" w:space="0" w:color="auto"/>
            </w:tcBorders>
            <w:shd w:val="clear" w:color="auto" w:fill="auto"/>
            <w:noWrap/>
            <w:vAlign w:val="center"/>
            <w:hideMark/>
          </w:tcPr>
          <w:p w14:paraId="3AE719D4" w14:textId="77777777" w:rsidR="0046144A" w:rsidRPr="0046144A" w:rsidRDefault="0046144A" w:rsidP="003F5330">
            <w:pPr>
              <w:rPr>
                <w:rFonts w:ascii="Arial" w:hAnsi="Arial" w:cs="Arial"/>
                <w:sz w:val="20"/>
                <w:szCs w:val="20"/>
              </w:rPr>
            </w:pPr>
            <w:r w:rsidRPr="0046144A">
              <w:rPr>
                <w:rFonts w:ascii="Arial" w:hAnsi="Arial" w:cs="Arial"/>
                <w:sz w:val="20"/>
                <w:szCs w:val="20"/>
              </w:rPr>
              <w:t>Hidroizolatie pe placile de racordare</w:t>
            </w:r>
          </w:p>
        </w:tc>
        <w:tc>
          <w:tcPr>
            <w:tcW w:w="0" w:type="auto"/>
            <w:tcBorders>
              <w:top w:val="nil"/>
              <w:left w:val="nil"/>
              <w:bottom w:val="single" w:sz="4" w:space="0" w:color="auto"/>
              <w:right w:val="single" w:sz="4" w:space="0" w:color="auto"/>
            </w:tcBorders>
            <w:shd w:val="clear" w:color="auto" w:fill="auto"/>
            <w:noWrap/>
            <w:vAlign w:val="center"/>
            <w:hideMark/>
          </w:tcPr>
          <w:p w14:paraId="4ED6AA90"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m²</w:t>
            </w:r>
          </w:p>
        </w:tc>
        <w:tc>
          <w:tcPr>
            <w:tcW w:w="0" w:type="auto"/>
            <w:tcBorders>
              <w:top w:val="nil"/>
              <w:left w:val="nil"/>
              <w:bottom w:val="single" w:sz="4" w:space="0" w:color="auto"/>
              <w:right w:val="single" w:sz="4" w:space="0" w:color="auto"/>
            </w:tcBorders>
            <w:shd w:val="clear" w:color="auto" w:fill="auto"/>
            <w:noWrap/>
            <w:vAlign w:val="center"/>
            <w:hideMark/>
          </w:tcPr>
          <w:p w14:paraId="1C5A3A45"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50</w:t>
            </w:r>
          </w:p>
        </w:tc>
      </w:tr>
      <w:tr w:rsidR="0046144A" w:rsidRPr="0046144A" w14:paraId="37F5C0E8" w14:textId="77777777" w:rsidTr="0046144A">
        <w:trPr>
          <w:trHeight w:val="255"/>
        </w:trPr>
        <w:tc>
          <w:tcPr>
            <w:tcW w:w="0" w:type="auto"/>
            <w:tcBorders>
              <w:top w:val="nil"/>
              <w:left w:val="single" w:sz="8" w:space="0" w:color="auto"/>
              <w:bottom w:val="nil"/>
              <w:right w:val="nil"/>
            </w:tcBorders>
            <w:shd w:val="clear" w:color="auto" w:fill="auto"/>
            <w:noWrap/>
            <w:vAlign w:val="bottom"/>
            <w:hideMark/>
          </w:tcPr>
          <w:p w14:paraId="056BFDBD"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 </w:t>
            </w:r>
          </w:p>
        </w:tc>
        <w:tc>
          <w:tcPr>
            <w:tcW w:w="0" w:type="auto"/>
            <w:tcBorders>
              <w:top w:val="nil"/>
              <w:left w:val="nil"/>
              <w:bottom w:val="nil"/>
              <w:right w:val="nil"/>
            </w:tcBorders>
            <w:shd w:val="clear" w:color="auto" w:fill="auto"/>
            <w:noWrap/>
            <w:vAlign w:val="center"/>
            <w:hideMark/>
          </w:tcPr>
          <w:p w14:paraId="1AF1EFBD" w14:textId="77777777" w:rsidR="0046144A" w:rsidRPr="0046144A" w:rsidRDefault="0046144A" w:rsidP="003F5330">
            <w:pPr>
              <w:jc w:val="center"/>
              <w:rPr>
                <w:rFonts w:ascii="Arial" w:hAnsi="Arial" w:cs="Arial"/>
                <w:b/>
                <w:bCs/>
                <w:sz w:val="20"/>
                <w:szCs w:val="20"/>
              </w:rPr>
            </w:pPr>
            <w:r w:rsidRPr="0046144A">
              <w:rPr>
                <w:rFonts w:ascii="Arial" w:hAnsi="Arial" w:cs="Arial"/>
                <w:b/>
                <w:bCs/>
                <w:sz w:val="20"/>
                <w:szCs w:val="20"/>
              </w:rPr>
              <w:t>Albie</w:t>
            </w:r>
          </w:p>
        </w:tc>
        <w:tc>
          <w:tcPr>
            <w:tcW w:w="0" w:type="auto"/>
            <w:tcBorders>
              <w:top w:val="nil"/>
              <w:left w:val="nil"/>
              <w:bottom w:val="nil"/>
              <w:right w:val="nil"/>
            </w:tcBorders>
            <w:shd w:val="clear" w:color="auto" w:fill="auto"/>
            <w:noWrap/>
            <w:vAlign w:val="center"/>
            <w:hideMark/>
          </w:tcPr>
          <w:p w14:paraId="4E86E25A" w14:textId="77777777" w:rsidR="0046144A" w:rsidRPr="0046144A" w:rsidRDefault="0046144A" w:rsidP="003F5330">
            <w:pPr>
              <w:jc w:val="center"/>
              <w:rPr>
                <w:rFonts w:ascii="Arial" w:hAnsi="Arial" w:cs="Arial"/>
                <w:b/>
                <w:bCs/>
                <w:sz w:val="20"/>
                <w:szCs w:val="20"/>
              </w:rPr>
            </w:pPr>
          </w:p>
        </w:tc>
        <w:tc>
          <w:tcPr>
            <w:tcW w:w="0" w:type="auto"/>
            <w:tcBorders>
              <w:top w:val="nil"/>
              <w:left w:val="nil"/>
              <w:bottom w:val="nil"/>
              <w:right w:val="nil"/>
            </w:tcBorders>
            <w:shd w:val="clear" w:color="auto" w:fill="auto"/>
            <w:noWrap/>
            <w:vAlign w:val="center"/>
            <w:hideMark/>
          </w:tcPr>
          <w:p w14:paraId="27A6757B" w14:textId="77777777" w:rsidR="0046144A" w:rsidRPr="0046144A" w:rsidRDefault="0046144A" w:rsidP="003F5330">
            <w:pPr>
              <w:jc w:val="center"/>
              <w:rPr>
                <w:sz w:val="20"/>
                <w:szCs w:val="20"/>
              </w:rPr>
            </w:pPr>
          </w:p>
        </w:tc>
      </w:tr>
      <w:tr w:rsidR="0046144A" w:rsidRPr="0046144A" w14:paraId="2509DFD2" w14:textId="77777777" w:rsidTr="0046144A">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9F65A39"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F023A9" w14:textId="77777777" w:rsidR="0046144A" w:rsidRPr="0046144A" w:rsidRDefault="0046144A" w:rsidP="003F5330">
            <w:pPr>
              <w:rPr>
                <w:rFonts w:ascii="Arial" w:hAnsi="Arial" w:cs="Arial"/>
                <w:sz w:val="20"/>
                <w:szCs w:val="20"/>
              </w:rPr>
            </w:pPr>
            <w:r w:rsidRPr="0046144A">
              <w:rPr>
                <w:rFonts w:ascii="Arial" w:hAnsi="Arial" w:cs="Arial"/>
                <w:sz w:val="20"/>
                <w:szCs w:val="20"/>
              </w:rPr>
              <w:t>Curatire albie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94D3E6"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91FFAA"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1000</w:t>
            </w:r>
          </w:p>
        </w:tc>
      </w:tr>
      <w:tr w:rsidR="0046144A" w:rsidRPr="0046144A" w14:paraId="743C2917" w14:textId="77777777" w:rsidTr="0046144A">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6DC4493"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30</w:t>
            </w:r>
          </w:p>
        </w:tc>
        <w:tc>
          <w:tcPr>
            <w:tcW w:w="0" w:type="auto"/>
            <w:tcBorders>
              <w:top w:val="nil"/>
              <w:left w:val="nil"/>
              <w:bottom w:val="single" w:sz="4" w:space="0" w:color="auto"/>
              <w:right w:val="single" w:sz="4" w:space="0" w:color="auto"/>
            </w:tcBorders>
            <w:shd w:val="clear" w:color="auto" w:fill="auto"/>
            <w:noWrap/>
            <w:vAlign w:val="center"/>
            <w:hideMark/>
          </w:tcPr>
          <w:p w14:paraId="4B3F613E" w14:textId="77777777" w:rsidR="0046144A" w:rsidRPr="0046144A" w:rsidRDefault="0046144A" w:rsidP="003F5330">
            <w:pPr>
              <w:rPr>
                <w:rFonts w:ascii="Arial" w:hAnsi="Arial" w:cs="Arial"/>
                <w:sz w:val="20"/>
                <w:szCs w:val="20"/>
              </w:rPr>
            </w:pPr>
            <w:r w:rsidRPr="0046144A">
              <w:rPr>
                <w:rFonts w:ascii="Arial" w:hAnsi="Arial" w:cs="Arial"/>
                <w:sz w:val="20"/>
                <w:szCs w:val="20"/>
              </w:rPr>
              <w:t>Profilare albie</w:t>
            </w:r>
          </w:p>
        </w:tc>
        <w:tc>
          <w:tcPr>
            <w:tcW w:w="0" w:type="auto"/>
            <w:tcBorders>
              <w:top w:val="nil"/>
              <w:left w:val="nil"/>
              <w:bottom w:val="single" w:sz="4" w:space="0" w:color="auto"/>
              <w:right w:val="single" w:sz="4" w:space="0" w:color="auto"/>
            </w:tcBorders>
            <w:shd w:val="clear" w:color="auto" w:fill="auto"/>
            <w:noWrap/>
            <w:vAlign w:val="center"/>
            <w:hideMark/>
          </w:tcPr>
          <w:p w14:paraId="598256F2"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m³</w:t>
            </w:r>
          </w:p>
        </w:tc>
        <w:tc>
          <w:tcPr>
            <w:tcW w:w="0" w:type="auto"/>
            <w:tcBorders>
              <w:top w:val="nil"/>
              <w:left w:val="nil"/>
              <w:bottom w:val="single" w:sz="4" w:space="0" w:color="auto"/>
              <w:right w:val="single" w:sz="4" w:space="0" w:color="auto"/>
            </w:tcBorders>
            <w:shd w:val="clear" w:color="auto" w:fill="auto"/>
            <w:noWrap/>
            <w:vAlign w:val="center"/>
            <w:hideMark/>
          </w:tcPr>
          <w:p w14:paraId="784E706E"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40</w:t>
            </w:r>
          </w:p>
        </w:tc>
      </w:tr>
      <w:tr w:rsidR="0046144A" w:rsidRPr="0046144A" w14:paraId="5038F7AA" w14:textId="77777777" w:rsidTr="0046144A">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3013E62"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31</w:t>
            </w:r>
          </w:p>
        </w:tc>
        <w:tc>
          <w:tcPr>
            <w:tcW w:w="0" w:type="auto"/>
            <w:tcBorders>
              <w:top w:val="nil"/>
              <w:left w:val="nil"/>
              <w:bottom w:val="single" w:sz="4" w:space="0" w:color="auto"/>
              <w:right w:val="single" w:sz="4" w:space="0" w:color="auto"/>
            </w:tcBorders>
            <w:shd w:val="clear" w:color="auto" w:fill="auto"/>
            <w:noWrap/>
            <w:vAlign w:val="center"/>
            <w:hideMark/>
          </w:tcPr>
          <w:p w14:paraId="21C30627" w14:textId="77777777" w:rsidR="0046144A" w:rsidRPr="0046144A" w:rsidRDefault="0046144A" w:rsidP="003F5330">
            <w:pPr>
              <w:rPr>
                <w:rFonts w:ascii="Arial" w:hAnsi="Arial" w:cs="Arial"/>
                <w:sz w:val="20"/>
                <w:szCs w:val="20"/>
              </w:rPr>
            </w:pPr>
            <w:r w:rsidRPr="0046144A">
              <w:rPr>
                <w:rFonts w:ascii="Arial" w:hAnsi="Arial" w:cs="Arial"/>
                <w:sz w:val="20"/>
                <w:szCs w:val="20"/>
              </w:rPr>
              <w:t>Protectie din piatra bruta</w:t>
            </w:r>
          </w:p>
        </w:tc>
        <w:tc>
          <w:tcPr>
            <w:tcW w:w="0" w:type="auto"/>
            <w:tcBorders>
              <w:top w:val="nil"/>
              <w:left w:val="nil"/>
              <w:bottom w:val="single" w:sz="4" w:space="0" w:color="auto"/>
              <w:right w:val="single" w:sz="4" w:space="0" w:color="auto"/>
            </w:tcBorders>
            <w:shd w:val="clear" w:color="auto" w:fill="auto"/>
            <w:noWrap/>
            <w:vAlign w:val="center"/>
            <w:hideMark/>
          </w:tcPr>
          <w:p w14:paraId="51CFC3C2"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m³</w:t>
            </w:r>
          </w:p>
        </w:tc>
        <w:tc>
          <w:tcPr>
            <w:tcW w:w="0" w:type="auto"/>
            <w:tcBorders>
              <w:top w:val="nil"/>
              <w:left w:val="nil"/>
              <w:bottom w:val="single" w:sz="4" w:space="0" w:color="auto"/>
              <w:right w:val="single" w:sz="4" w:space="0" w:color="auto"/>
            </w:tcBorders>
            <w:shd w:val="clear" w:color="auto" w:fill="auto"/>
            <w:noWrap/>
            <w:vAlign w:val="center"/>
            <w:hideMark/>
          </w:tcPr>
          <w:p w14:paraId="2A95CF28"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5</w:t>
            </w:r>
          </w:p>
        </w:tc>
      </w:tr>
      <w:tr w:rsidR="0046144A" w:rsidRPr="0046144A" w14:paraId="7F0B636D" w14:textId="77777777" w:rsidTr="0046144A">
        <w:trPr>
          <w:trHeight w:val="255"/>
        </w:trPr>
        <w:tc>
          <w:tcPr>
            <w:tcW w:w="0" w:type="auto"/>
            <w:tcBorders>
              <w:top w:val="nil"/>
              <w:left w:val="single" w:sz="8" w:space="0" w:color="auto"/>
              <w:bottom w:val="nil"/>
              <w:right w:val="nil"/>
            </w:tcBorders>
            <w:shd w:val="clear" w:color="auto" w:fill="auto"/>
            <w:noWrap/>
            <w:vAlign w:val="bottom"/>
            <w:hideMark/>
          </w:tcPr>
          <w:p w14:paraId="34820F33"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 </w:t>
            </w:r>
          </w:p>
        </w:tc>
        <w:tc>
          <w:tcPr>
            <w:tcW w:w="0" w:type="auto"/>
            <w:tcBorders>
              <w:top w:val="nil"/>
              <w:left w:val="nil"/>
              <w:bottom w:val="nil"/>
              <w:right w:val="nil"/>
            </w:tcBorders>
            <w:shd w:val="clear" w:color="auto" w:fill="auto"/>
            <w:noWrap/>
            <w:vAlign w:val="center"/>
            <w:hideMark/>
          </w:tcPr>
          <w:p w14:paraId="7C8DD437" w14:textId="77777777" w:rsidR="0046144A" w:rsidRPr="0046144A" w:rsidRDefault="0046144A" w:rsidP="003F5330">
            <w:pPr>
              <w:jc w:val="center"/>
              <w:rPr>
                <w:rFonts w:ascii="Arial" w:hAnsi="Arial" w:cs="Arial"/>
                <w:b/>
                <w:bCs/>
                <w:sz w:val="20"/>
                <w:szCs w:val="20"/>
              </w:rPr>
            </w:pPr>
            <w:r w:rsidRPr="0046144A">
              <w:rPr>
                <w:rFonts w:ascii="Arial" w:hAnsi="Arial" w:cs="Arial"/>
                <w:b/>
                <w:bCs/>
                <w:sz w:val="20"/>
                <w:szCs w:val="20"/>
              </w:rPr>
              <w:t>Sistem rutier rampe de acces</w:t>
            </w:r>
          </w:p>
        </w:tc>
        <w:tc>
          <w:tcPr>
            <w:tcW w:w="0" w:type="auto"/>
            <w:tcBorders>
              <w:top w:val="nil"/>
              <w:left w:val="nil"/>
              <w:bottom w:val="nil"/>
              <w:right w:val="nil"/>
            </w:tcBorders>
            <w:shd w:val="clear" w:color="auto" w:fill="auto"/>
            <w:noWrap/>
            <w:vAlign w:val="center"/>
            <w:hideMark/>
          </w:tcPr>
          <w:p w14:paraId="68134720" w14:textId="77777777" w:rsidR="0046144A" w:rsidRPr="0046144A" w:rsidRDefault="0046144A" w:rsidP="003F5330">
            <w:pPr>
              <w:jc w:val="center"/>
              <w:rPr>
                <w:rFonts w:ascii="Arial" w:hAnsi="Arial" w:cs="Arial"/>
                <w:b/>
                <w:bCs/>
                <w:sz w:val="20"/>
                <w:szCs w:val="20"/>
              </w:rPr>
            </w:pPr>
          </w:p>
        </w:tc>
        <w:tc>
          <w:tcPr>
            <w:tcW w:w="0" w:type="auto"/>
            <w:tcBorders>
              <w:top w:val="nil"/>
              <w:left w:val="nil"/>
              <w:bottom w:val="nil"/>
              <w:right w:val="nil"/>
            </w:tcBorders>
            <w:shd w:val="clear" w:color="auto" w:fill="auto"/>
            <w:noWrap/>
            <w:vAlign w:val="center"/>
            <w:hideMark/>
          </w:tcPr>
          <w:p w14:paraId="469C8E49" w14:textId="77777777" w:rsidR="0046144A" w:rsidRPr="0046144A" w:rsidRDefault="0046144A" w:rsidP="003F5330">
            <w:pPr>
              <w:jc w:val="center"/>
              <w:rPr>
                <w:sz w:val="20"/>
                <w:szCs w:val="20"/>
              </w:rPr>
            </w:pPr>
          </w:p>
        </w:tc>
      </w:tr>
      <w:tr w:rsidR="0046144A" w:rsidRPr="0046144A" w14:paraId="3A232B96" w14:textId="77777777" w:rsidTr="0046144A">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2F255CA"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D216B3" w14:textId="77777777" w:rsidR="0046144A" w:rsidRPr="0046144A" w:rsidRDefault="0046144A" w:rsidP="003F5330">
            <w:pPr>
              <w:rPr>
                <w:rFonts w:ascii="Arial" w:hAnsi="Arial" w:cs="Arial"/>
                <w:sz w:val="20"/>
                <w:szCs w:val="20"/>
              </w:rPr>
            </w:pPr>
            <w:r w:rsidRPr="0046144A">
              <w:rPr>
                <w:rFonts w:ascii="Arial" w:hAnsi="Arial" w:cs="Arial"/>
                <w:sz w:val="20"/>
                <w:szCs w:val="20"/>
              </w:rPr>
              <w:t>Umplutura de pamant in rambleu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BDB5A7"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m³</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EEC5B3"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500</w:t>
            </w:r>
          </w:p>
        </w:tc>
      </w:tr>
      <w:tr w:rsidR="0046144A" w:rsidRPr="0046144A" w14:paraId="691DE83F" w14:textId="77777777" w:rsidTr="0046144A">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24BDEDF"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33</w:t>
            </w:r>
          </w:p>
        </w:tc>
        <w:tc>
          <w:tcPr>
            <w:tcW w:w="0" w:type="auto"/>
            <w:tcBorders>
              <w:top w:val="nil"/>
              <w:left w:val="nil"/>
              <w:bottom w:val="single" w:sz="4" w:space="0" w:color="auto"/>
              <w:right w:val="single" w:sz="4" w:space="0" w:color="auto"/>
            </w:tcBorders>
            <w:shd w:val="clear" w:color="auto" w:fill="auto"/>
            <w:noWrap/>
            <w:vAlign w:val="center"/>
            <w:hideMark/>
          </w:tcPr>
          <w:p w14:paraId="63B218DB" w14:textId="77777777" w:rsidR="0046144A" w:rsidRPr="0046144A" w:rsidRDefault="0046144A" w:rsidP="003F5330">
            <w:pPr>
              <w:rPr>
                <w:rFonts w:ascii="Arial" w:hAnsi="Arial" w:cs="Arial"/>
                <w:sz w:val="20"/>
                <w:szCs w:val="20"/>
              </w:rPr>
            </w:pPr>
            <w:r w:rsidRPr="0046144A">
              <w:rPr>
                <w:rFonts w:ascii="Arial" w:hAnsi="Arial" w:cs="Arial"/>
                <w:sz w:val="20"/>
                <w:szCs w:val="20"/>
              </w:rPr>
              <w:t>Fundatie de balast</w:t>
            </w:r>
          </w:p>
        </w:tc>
        <w:tc>
          <w:tcPr>
            <w:tcW w:w="0" w:type="auto"/>
            <w:tcBorders>
              <w:top w:val="nil"/>
              <w:left w:val="nil"/>
              <w:bottom w:val="single" w:sz="4" w:space="0" w:color="auto"/>
              <w:right w:val="single" w:sz="4" w:space="0" w:color="auto"/>
            </w:tcBorders>
            <w:shd w:val="clear" w:color="auto" w:fill="auto"/>
            <w:noWrap/>
            <w:vAlign w:val="center"/>
            <w:hideMark/>
          </w:tcPr>
          <w:p w14:paraId="42706F89"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m³</w:t>
            </w:r>
          </w:p>
        </w:tc>
        <w:tc>
          <w:tcPr>
            <w:tcW w:w="0" w:type="auto"/>
            <w:tcBorders>
              <w:top w:val="nil"/>
              <w:left w:val="nil"/>
              <w:bottom w:val="single" w:sz="4" w:space="0" w:color="auto"/>
              <w:right w:val="single" w:sz="4" w:space="0" w:color="auto"/>
            </w:tcBorders>
            <w:shd w:val="clear" w:color="auto" w:fill="auto"/>
            <w:noWrap/>
            <w:vAlign w:val="center"/>
            <w:hideMark/>
          </w:tcPr>
          <w:p w14:paraId="6E73BCC6"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100</w:t>
            </w:r>
          </w:p>
        </w:tc>
      </w:tr>
      <w:tr w:rsidR="0046144A" w:rsidRPr="0046144A" w14:paraId="0B63F38F" w14:textId="77777777" w:rsidTr="0046144A">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B639D84"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34</w:t>
            </w:r>
          </w:p>
        </w:tc>
        <w:tc>
          <w:tcPr>
            <w:tcW w:w="0" w:type="auto"/>
            <w:tcBorders>
              <w:top w:val="nil"/>
              <w:left w:val="nil"/>
              <w:bottom w:val="single" w:sz="4" w:space="0" w:color="auto"/>
              <w:right w:val="single" w:sz="4" w:space="0" w:color="auto"/>
            </w:tcBorders>
            <w:shd w:val="clear" w:color="auto" w:fill="auto"/>
            <w:noWrap/>
            <w:vAlign w:val="center"/>
            <w:hideMark/>
          </w:tcPr>
          <w:p w14:paraId="779EA89E" w14:textId="77777777" w:rsidR="0046144A" w:rsidRPr="0046144A" w:rsidRDefault="0046144A" w:rsidP="003F5330">
            <w:pPr>
              <w:rPr>
                <w:rFonts w:ascii="Arial" w:hAnsi="Arial" w:cs="Arial"/>
                <w:sz w:val="20"/>
                <w:szCs w:val="20"/>
              </w:rPr>
            </w:pPr>
            <w:r w:rsidRPr="0046144A">
              <w:rPr>
                <w:rFonts w:ascii="Arial" w:hAnsi="Arial" w:cs="Arial"/>
                <w:sz w:val="20"/>
                <w:szCs w:val="20"/>
              </w:rPr>
              <w:t>Strat de nisip</w:t>
            </w:r>
          </w:p>
        </w:tc>
        <w:tc>
          <w:tcPr>
            <w:tcW w:w="0" w:type="auto"/>
            <w:tcBorders>
              <w:top w:val="nil"/>
              <w:left w:val="nil"/>
              <w:bottom w:val="single" w:sz="4" w:space="0" w:color="auto"/>
              <w:right w:val="single" w:sz="4" w:space="0" w:color="auto"/>
            </w:tcBorders>
            <w:shd w:val="clear" w:color="auto" w:fill="auto"/>
            <w:noWrap/>
            <w:vAlign w:val="center"/>
            <w:hideMark/>
          </w:tcPr>
          <w:p w14:paraId="1CB7A32C"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m³</w:t>
            </w:r>
          </w:p>
        </w:tc>
        <w:tc>
          <w:tcPr>
            <w:tcW w:w="0" w:type="auto"/>
            <w:tcBorders>
              <w:top w:val="nil"/>
              <w:left w:val="nil"/>
              <w:bottom w:val="single" w:sz="4" w:space="0" w:color="auto"/>
              <w:right w:val="single" w:sz="4" w:space="0" w:color="auto"/>
            </w:tcBorders>
            <w:shd w:val="clear" w:color="auto" w:fill="auto"/>
            <w:noWrap/>
            <w:vAlign w:val="center"/>
            <w:hideMark/>
          </w:tcPr>
          <w:p w14:paraId="4BFB8681"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10</w:t>
            </w:r>
          </w:p>
        </w:tc>
      </w:tr>
      <w:tr w:rsidR="0046144A" w:rsidRPr="0046144A" w14:paraId="37112E1C" w14:textId="77777777" w:rsidTr="0046144A">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4836F9F"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35</w:t>
            </w:r>
          </w:p>
        </w:tc>
        <w:tc>
          <w:tcPr>
            <w:tcW w:w="0" w:type="auto"/>
            <w:tcBorders>
              <w:top w:val="nil"/>
              <w:left w:val="nil"/>
              <w:bottom w:val="single" w:sz="4" w:space="0" w:color="auto"/>
              <w:right w:val="single" w:sz="4" w:space="0" w:color="auto"/>
            </w:tcBorders>
            <w:shd w:val="clear" w:color="auto" w:fill="auto"/>
            <w:noWrap/>
            <w:vAlign w:val="center"/>
            <w:hideMark/>
          </w:tcPr>
          <w:p w14:paraId="115DE2DB" w14:textId="77777777" w:rsidR="0046144A" w:rsidRPr="0046144A" w:rsidRDefault="0046144A" w:rsidP="003F5330">
            <w:pPr>
              <w:rPr>
                <w:rFonts w:ascii="Arial" w:hAnsi="Arial" w:cs="Arial"/>
                <w:sz w:val="20"/>
                <w:szCs w:val="20"/>
              </w:rPr>
            </w:pPr>
            <w:r w:rsidRPr="0046144A">
              <w:rPr>
                <w:rFonts w:ascii="Arial" w:hAnsi="Arial" w:cs="Arial"/>
                <w:sz w:val="20"/>
                <w:szCs w:val="20"/>
              </w:rPr>
              <w:t>Strat din piatra sparta</w:t>
            </w:r>
          </w:p>
        </w:tc>
        <w:tc>
          <w:tcPr>
            <w:tcW w:w="0" w:type="auto"/>
            <w:tcBorders>
              <w:top w:val="nil"/>
              <w:left w:val="nil"/>
              <w:bottom w:val="single" w:sz="4" w:space="0" w:color="auto"/>
              <w:right w:val="single" w:sz="4" w:space="0" w:color="auto"/>
            </w:tcBorders>
            <w:shd w:val="clear" w:color="auto" w:fill="auto"/>
            <w:noWrap/>
            <w:vAlign w:val="center"/>
            <w:hideMark/>
          </w:tcPr>
          <w:p w14:paraId="59D4B8F5"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m³</w:t>
            </w:r>
          </w:p>
        </w:tc>
        <w:tc>
          <w:tcPr>
            <w:tcW w:w="0" w:type="auto"/>
            <w:tcBorders>
              <w:top w:val="nil"/>
              <w:left w:val="nil"/>
              <w:bottom w:val="single" w:sz="4" w:space="0" w:color="auto"/>
              <w:right w:val="single" w:sz="4" w:space="0" w:color="auto"/>
            </w:tcBorders>
            <w:shd w:val="clear" w:color="auto" w:fill="auto"/>
            <w:noWrap/>
            <w:vAlign w:val="center"/>
            <w:hideMark/>
          </w:tcPr>
          <w:p w14:paraId="50C88132"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45</w:t>
            </w:r>
          </w:p>
        </w:tc>
      </w:tr>
      <w:tr w:rsidR="0046144A" w:rsidRPr="0046144A" w14:paraId="3E24B78A" w14:textId="77777777" w:rsidTr="0046144A">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922C4EF"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14:paraId="35E9D9B8" w14:textId="77777777" w:rsidR="0046144A" w:rsidRPr="0046144A" w:rsidRDefault="0046144A" w:rsidP="003F5330">
            <w:pPr>
              <w:rPr>
                <w:rFonts w:ascii="Arial" w:hAnsi="Arial" w:cs="Arial"/>
                <w:sz w:val="20"/>
                <w:szCs w:val="20"/>
              </w:rPr>
            </w:pPr>
            <w:r w:rsidRPr="0046144A">
              <w:rPr>
                <w:rFonts w:ascii="Arial" w:hAnsi="Arial" w:cs="Arial"/>
                <w:sz w:val="20"/>
                <w:szCs w:val="20"/>
              </w:rPr>
              <w:t>Mixtura asfaltica AB 2</w:t>
            </w:r>
          </w:p>
        </w:tc>
        <w:tc>
          <w:tcPr>
            <w:tcW w:w="0" w:type="auto"/>
            <w:tcBorders>
              <w:top w:val="nil"/>
              <w:left w:val="nil"/>
              <w:bottom w:val="single" w:sz="4" w:space="0" w:color="auto"/>
              <w:right w:val="single" w:sz="4" w:space="0" w:color="auto"/>
            </w:tcBorders>
            <w:shd w:val="clear" w:color="auto" w:fill="auto"/>
            <w:noWrap/>
            <w:vAlign w:val="center"/>
            <w:hideMark/>
          </w:tcPr>
          <w:p w14:paraId="675239F7"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m²</w:t>
            </w:r>
          </w:p>
        </w:tc>
        <w:tc>
          <w:tcPr>
            <w:tcW w:w="0" w:type="auto"/>
            <w:tcBorders>
              <w:top w:val="nil"/>
              <w:left w:val="nil"/>
              <w:bottom w:val="single" w:sz="4" w:space="0" w:color="auto"/>
              <w:right w:val="single" w:sz="4" w:space="0" w:color="auto"/>
            </w:tcBorders>
            <w:shd w:val="clear" w:color="auto" w:fill="auto"/>
            <w:noWrap/>
            <w:vAlign w:val="center"/>
            <w:hideMark/>
          </w:tcPr>
          <w:p w14:paraId="58869591"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300</w:t>
            </w:r>
          </w:p>
        </w:tc>
      </w:tr>
      <w:tr w:rsidR="0046144A" w:rsidRPr="0046144A" w14:paraId="6125FEAE" w14:textId="77777777" w:rsidTr="0046144A">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1A1F723"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37</w:t>
            </w:r>
          </w:p>
        </w:tc>
        <w:tc>
          <w:tcPr>
            <w:tcW w:w="0" w:type="auto"/>
            <w:tcBorders>
              <w:top w:val="nil"/>
              <w:left w:val="nil"/>
              <w:bottom w:val="single" w:sz="4" w:space="0" w:color="auto"/>
              <w:right w:val="single" w:sz="4" w:space="0" w:color="auto"/>
            </w:tcBorders>
            <w:shd w:val="clear" w:color="auto" w:fill="auto"/>
            <w:noWrap/>
            <w:vAlign w:val="center"/>
            <w:hideMark/>
          </w:tcPr>
          <w:p w14:paraId="5D92B090" w14:textId="77777777" w:rsidR="0046144A" w:rsidRPr="0046144A" w:rsidRDefault="0046144A" w:rsidP="003F5330">
            <w:pPr>
              <w:rPr>
                <w:rFonts w:ascii="Arial" w:hAnsi="Arial" w:cs="Arial"/>
                <w:sz w:val="20"/>
                <w:szCs w:val="20"/>
              </w:rPr>
            </w:pPr>
            <w:r w:rsidRPr="0046144A">
              <w:rPr>
                <w:rFonts w:ascii="Arial" w:hAnsi="Arial" w:cs="Arial"/>
                <w:sz w:val="20"/>
                <w:szCs w:val="20"/>
              </w:rPr>
              <w:t xml:space="preserve">Imbracaminte din beton asfaltic  BA 16 m cu grosimea de 4 cm </w:t>
            </w:r>
          </w:p>
        </w:tc>
        <w:tc>
          <w:tcPr>
            <w:tcW w:w="0" w:type="auto"/>
            <w:tcBorders>
              <w:top w:val="nil"/>
              <w:left w:val="nil"/>
              <w:bottom w:val="single" w:sz="4" w:space="0" w:color="auto"/>
              <w:right w:val="single" w:sz="4" w:space="0" w:color="auto"/>
            </w:tcBorders>
            <w:shd w:val="clear" w:color="auto" w:fill="auto"/>
            <w:noWrap/>
            <w:vAlign w:val="center"/>
            <w:hideMark/>
          </w:tcPr>
          <w:p w14:paraId="5F8C5CA7"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m²</w:t>
            </w:r>
          </w:p>
        </w:tc>
        <w:tc>
          <w:tcPr>
            <w:tcW w:w="0" w:type="auto"/>
            <w:tcBorders>
              <w:top w:val="nil"/>
              <w:left w:val="nil"/>
              <w:bottom w:val="single" w:sz="4" w:space="0" w:color="auto"/>
              <w:right w:val="single" w:sz="4" w:space="0" w:color="auto"/>
            </w:tcBorders>
            <w:shd w:val="clear" w:color="auto" w:fill="auto"/>
            <w:noWrap/>
            <w:vAlign w:val="center"/>
            <w:hideMark/>
          </w:tcPr>
          <w:p w14:paraId="26CB526E" w14:textId="77777777" w:rsidR="0046144A" w:rsidRPr="0046144A" w:rsidRDefault="0046144A" w:rsidP="003F5330">
            <w:pPr>
              <w:jc w:val="center"/>
              <w:rPr>
                <w:rFonts w:ascii="Arial" w:hAnsi="Arial" w:cs="Arial"/>
                <w:sz w:val="20"/>
                <w:szCs w:val="20"/>
              </w:rPr>
            </w:pPr>
            <w:r w:rsidRPr="0046144A">
              <w:rPr>
                <w:rFonts w:ascii="Arial" w:hAnsi="Arial" w:cs="Arial"/>
                <w:sz w:val="20"/>
                <w:szCs w:val="20"/>
              </w:rPr>
              <w:t>300</w:t>
            </w:r>
          </w:p>
        </w:tc>
      </w:tr>
    </w:tbl>
    <w:p w14:paraId="6C2331AA" w14:textId="77777777" w:rsidR="0046144A" w:rsidRDefault="0046144A" w:rsidP="00CD6299">
      <w:pPr>
        <w:pStyle w:val="al"/>
        <w:spacing w:line="345" w:lineRule="atLeast"/>
        <w:rPr>
          <w:rFonts w:ascii="Arial" w:hAnsi="Arial" w:cs="Arial"/>
          <w:color w:val="333333"/>
          <w:sz w:val="21"/>
          <w:szCs w:val="21"/>
        </w:rPr>
      </w:pPr>
    </w:p>
    <w:p w14:paraId="207C4BEF" w14:textId="77777777" w:rsidR="0046144A" w:rsidRDefault="0046144A" w:rsidP="00CD6299">
      <w:pPr>
        <w:pStyle w:val="al"/>
        <w:spacing w:line="345" w:lineRule="atLeast"/>
        <w:rPr>
          <w:rFonts w:ascii="Arial" w:hAnsi="Arial" w:cs="Arial"/>
          <w:color w:val="333333"/>
          <w:sz w:val="21"/>
          <w:szCs w:val="21"/>
        </w:rPr>
      </w:pPr>
    </w:p>
    <w:p w14:paraId="77249D72" w14:textId="77777777" w:rsidR="0046144A" w:rsidRPr="00816513" w:rsidRDefault="0046144A" w:rsidP="0046144A">
      <w:pPr>
        <w:pStyle w:val="al"/>
        <w:spacing w:line="360" w:lineRule="auto"/>
        <w:rPr>
          <w:rFonts w:ascii="Arial" w:hAnsi="Arial" w:cs="Arial"/>
          <w:b/>
          <w:bCs/>
          <w:i/>
          <w:iCs/>
          <w:sz w:val="20"/>
          <w:szCs w:val="20"/>
        </w:rPr>
      </w:pPr>
      <w:r w:rsidRPr="00816513">
        <w:rPr>
          <w:rFonts w:ascii="Arial" w:hAnsi="Arial" w:cs="Arial"/>
          <w:b/>
          <w:bCs/>
          <w:i/>
          <w:iCs/>
          <w:sz w:val="20"/>
          <w:szCs w:val="20"/>
        </w:rPr>
        <w:t>Suprafetele afectate de lucrari sunt cele aferente constructiei podului avand L=</w:t>
      </w:r>
      <w:r>
        <w:rPr>
          <w:rFonts w:ascii="Arial" w:hAnsi="Arial" w:cs="Arial"/>
          <w:b/>
          <w:bCs/>
          <w:i/>
          <w:iCs/>
          <w:sz w:val="20"/>
          <w:szCs w:val="20"/>
        </w:rPr>
        <w:t>19.7</w:t>
      </w:r>
      <w:r w:rsidRPr="00816513">
        <w:rPr>
          <w:rFonts w:ascii="Arial" w:hAnsi="Arial" w:cs="Arial"/>
          <w:b/>
          <w:bCs/>
          <w:i/>
          <w:iCs/>
          <w:sz w:val="20"/>
          <w:szCs w:val="20"/>
        </w:rPr>
        <w:t>m, l=</w:t>
      </w:r>
      <w:r>
        <w:rPr>
          <w:rFonts w:ascii="Arial" w:hAnsi="Arial" w:cs="Arial"/>
          <w:b/>
          <w:bCs/>
          <w:i/>
          <w:iCs/>
          <w:sz w:val="20"/>
          <w:szCs w:val="20"/>
        </w:rPr>
        <w:t>6.8</w:t>
      </w:r>
      <w:r w:rsidRPr="00816513">
        <w:rPr>
          <w:rFonts w:ascii="Arial" w:hAnsi="Arial" w:cs="Arial"/>
          <w:b/>
          <w:bCs/>
          <w:i/>
          <w:iCs/>
          <w:sz w:val="20"/>
          <w:szCs w:val="20"/>
        </w:rPr>
        <w:t xml:space="preserve">m (din care, calea cu lăţimea utilă de </w:t>
      </w:r>
      <w:r>
        <w:rPr>
          <w:rFonts w:ascii="Arial" w:hAnsi="Arial" w:cs="Arial"/>
          <w:b/>
          <w:bCs/>
          <w:i/>
          <w:iCs/>
          <w:sz w:val="20"/>
          <w:szCs w:val="20"/>
        </w:rPr>
        <w:t>5</w:t>
      </w:r>
      <w:r w:rsidRPr="00816513">
        <w:rPr>
          <w:rFonts w:ascii="Arial" w:hAnsi="Arial" w:cs="Arial"/>
          <w:b/>
          <w:bCs/>
          <w:i/>
          <w:iCs/>
          <w:sz w:val="20"/>
          <w:szCs w:val="20"/>
        </w:rPr>
        <w:t xml:space="preserve">,00 m şi </w:t>
      </w:r>
      <w:r>
        <w:rPr>
          <w:rFonts w:ascii="Arial" w:hAnsi="Arial" w:cs="Arial"/>
          <w:b/>
          <w:bCs/>
          <w:i/>
          <w:iCs/>
          <w:sz w:val="20"/>
          <w:szCs w:val="20"/>
        </w:rPr>
        <w:t xml:space="preserve">un </w:t>
      </w:r>
      <w:r w:rsidRPr="00816513">
        <w:rPr>
          <w:rFonts w:ascii="Arial" w:hAnsi="Arial" w:cs="Arial"/>
          <w:b/>
          <w:bCs/>
          <w:i/>
          <w:iCs/>
          <w:sz w:val="20"/>
          <w:szCs w:val="20"/>
        </w:rPr>
        <w:t xml:space="preserve">trotuar de 1,00 m </w:t>
      </w:r>
      <w:r>
        <w:rPr>
          <w:rFonts w:ascii="Arial" w:hAnsi="Arial" w:cs="Arial"/>
          <w:b/>
          <w:bCs/>
          <w:i/>
          <w:iCs/>
          <w:sz w:val="20"/>
          <w:szCs w:val="20"/>
        </w:rPr>
        <w:t>pe</w:t>
      </w:r>
      <w:r w:rsidRPr="00816513">
        <w:rPr>
          <w:rFonts w:ascii="Arial" w:hAnsi="Arial" w:cs="Arial"/>
          <w:b/>
          <w:bCs/>
          <w:i/>
          <w:iCs/>
          <w:sz w:val="20"/>
          <w:szCs w:val="20"/>
        </w:rPr>
        <w:t xml:space="preserve"> parte</w:t>
      </w:r>
      <w:r>
        <w:rPr>
          <w:rFonts w:ascii="Arial" w:hAnsi="Arial" w:cs="Arial"/>
          <w:b/>
          <w:bCs/>
          <w:i/>
          <w:iCs/>
          <w:sz w:val="20"/>
          <w:szCs w:val="20"/>
        </w:rPr>
        <w:t>a</w:t>
      </w:r>
      <w:r w:rsidRPr="00816513">
        <w:rPr>
          <w:rFonts w:ascii="Arial" w:hAnsi="Arial" w:cs="Arial"/>
          <w:b/>
          <w:bCs/>
          <w:i/>
          <w:iCs/>
          <w:sz w:val="20"/>
          <w:szCs w:val="20"/>
        </w:rPr>
        <w:t xml:space="preserve"> </w:t>
      </w:r>
      <w:r>
        <w:rPr>
          <w:rFonts w:ascii="Arial" w:hAnsi="Arial" w:cs="Arial"/>
          <w:b/>
          <w:bCs/>
          <w:i/>
          <w:iCs/>
          <w:sz w:val="20"/>
          <w:szCs w:val="20"/>
        </w:rPr>
        <w:t>aval a podului</w:t>
      </w:r>
      <w:r w:rsidRPr="00816513">
        <w:rPr>
          <w:rFonts w:ascii="Arial" w:hAnsi="Arial" w:cs="Arial"/>
          <w:b/>
          <w:bCs/>
          <w:i/>
          <w:iCs/>
          <w:sz w:val="20"/>
          <w:szCs w:val="20"/>
        </w:rPr>
        <w:t xml:space="preserve">) plus rampele de acces pe pod amenajate pe o lungime de cca. 8m si pe latimea </w:t>
      </w:r>
      <w:r>
        <w:rPr>
          <w:rFonts w:ascii="Arial" w:hAnsi="Arial" w:cs="Arial"/>
          <w:b/>
          <w:bCs/>
          <w:i/>
          <w:iCs/>
          <w:sz w:val="20"/>
          <w:szCs w:val="20"/>
        </w:rPr>
        <w:t xml:space="preserve">de minim </w:t>
      </w:r>
      <w:r w:rsidRPr="00816513">
        <w:rPr>
          <w:rFonts w:ascii="Arial" w:hAnsi="Arial" w:cs="Arial"/>
          <w:b/>
          <w:bCs/>
          <w:i/>
          <w:iCs/>
          <w:sz w:val="20"/>
          <w:szCs w:val="20"/>
        </w:rPr>
        <w:t>5m</w:t>
      </w:r>
      <w:r>
        <w:rPr>
          <w:rFonts w:ascii="Arial" w:hAnsi="Arial" w:cs="Arial"/>
          <w:b/>
          <w:bCs/>
          <w:i/>
          <w:iCs/>
          <w:sz w:val="20"/>
          <w:szCs w:val="20"/>
        </w:rPr>
        <w:t>, executandu-se si racordarea la DJ 710A</w:t>
      </w:r>
      <w:r w:rsidRPr="00816513">
        <w:rPr>
          <w:rFonts w:ascii="Arial" w:hAnsi="Arial" w:cs="Arial"/>
          <w:b/>
          <w:bCs/>
          <w:i/>
          <w:iCs/>
          <w:sz w:val="20"/>
          <w:szCs w:val="20"/>
        </w:rPr>
        <w:t>.</w:t>
      </w:r>
    </w:p>
    <w:p w14:paraId="52B91ED7" w14:textId="77777777" w:rsidR="0046144A" w:rsidRPr="00816513" w:rsidRDefault="0046144A" w:rsidP="0046144A">
      <w:pPr>
        <w:pStyle w:val="al"/>
        <w:spacing w:line="360" w:lineRule="auto"/>
        <w:rPr>
          <w:rFonts w:ascii="Arial" w:hAnsi="Arial" w:cs="Arial"/>
          <w:b/>
          <w:bCs/>
          <w:i/>
          <w:iCs/>
          <w:sz w:val="20"/>
          <w:szCs w:val="20"/>
        </w:rPr>
      </w:pPr>
      <w:r w:rsidRPr="00816513">
        <w:rPr>
          <w:rFonts w:ascii="Arial" w:hAnsi="Arial" w:cs="Arial"/>
          <w:b/>
          <w:bCs/>
          <w:i/>
          <w:iCs/>
          <w:sz w:val="20"/>
          <w:szCs w:val="20"/>
        </w:rPr>
        <w:t>Rezulta astfel o suprafata maxima afectata definitiv de cca. 2</w:t>
      </w:r>
      <w:r>
        <w:rPr>
          <w:rFonts w:ascii="Arial" w:hAnsi="Arial" w:cs="Arial"/>
          <w:b/>
          <w:bCs/>
          <w:i/>
          <w:iCs/>
          <w:sz w:val="20"/>
          <w:szCs w:val="20"/>
        </w:rPr>
        <w:t>40</w:t>
      </w:r>
      <w:r w:rsidRPr="00816513">
        <w:rPr>
          <w:rFonts w:ascii="Arial" w:hAnsi="Arial" w:cs="Arial"/>
          <w:b/>
          <w:bCs/>
          <w:i/>
          <w:iCs/>
          <w:sz w:val="20"/>
          <w:szCs w:val="20"/>
        </w:rPr>
        <w:t>mp</w:t>
      </w:r>
    </w:p>
    <w:p w14:paraId="76907473" w14:textId="77777777" w:rsidR="0071339F" w:rsidRDefault="0071339F" w:rsidP="00CD6299">
      <w:pPr>
        <w:pStyle w:val="al"/>
        <w:spacing w:line="345" w:lineRule="atLeast"/>
        <w:rPr>
          <w:rFonts w:ascii="Arial" w:hAnsi="Arial" w:cs="Arial"/>
          <w:color w:val="333333"/>
          <w:sz w:val="21"/>
          <w:szCs w:val="21"/>
        </w:rPr>
      </w:pPr>
    </w:p>
    <w:p w14:paraId="18B57248"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descrierea instalației și a fluxurilor tehnologice existente pe amplasament (după caz);</w:t>
      </w:r>
    </w:p>
    <w:p w14:paraId="03EDF400" w14:textId="77777777" w:rsidR="00E86C74" w:rsidRPr="00E86C74" w:rsidRDefault="00E86C74" w:rsidP="00CD6299">
      <w:pPr>
        <w:pStyle w:val="al"/>
        <w:spacing w:line="345" w:lineRule="atLeast"/>
        <w:rPr>
          <w:rFonts w:ascii="Arial" w:hAnsi="Arial" w:cs="Arial"/>
          <w:b/>
          <w:bCs/>
          <w:i/>
          <w:iCs/>
          <w:color w:val="333333"/>
          <w:sz w:val="21"/>
          <w:szCs w:val="21"/>
        </w:rPr>
      </w:pPr>
      <w:r>
        <w:rPr>
          <w:rFonts w:ascii="Arial" w:hAnsi="Arial" w:cs="Arial"/>
          <w:b/>
          <w:bCs/>
          <w:i/>
          <w:iCs/>
          <w:color w:val="333333"/>
          <w:sz w:val="21"/>
          <w:szCs w:val="21"/>
        </w:rPr>
        <w:t>Nu este cazul.</w:t>
      </w:r>
    </w:p>
    <w:p w14:paraId="5AB64E2F"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lastRenderedPageBreak/>
        <w:t>- descrierea proceselor de producție ale proiectului propus, în funcție de specificul investiției, produse și subproduse obținute, mărimea, capacitatea;</w:t>
      </w:r>
    </w:p>
    <w:p w14:paraId="34C402A7" w14:textId="77777777" w:rsidR="0046144A" w:rsidRPr="0046144A" w:rsidRDefault="0046144A" w:rsidP="0046144A">
      <w:pPr>
        <w:ind w:firstLine="720"/>
        <w:jc w:val="both"/>
        <w:rPr>
          <w:rFonts w:ascii="Arial" w:hAnsi="Arial" w:cs="Arial"/>
          <w:b/>
          <w:bCs/>
          <w:i/>
          <w:iCs/>
          <w:sz w:val="20"/>
          <w:szCs w:val="20"/>
        </w:rPr>
      </w:pPr>
      <w:r w:rsidRPr="0046144A">
        <w:rPr>
          <w:rFonts w:ascii="Arial" w:hAnsi="Arial" w:cs="Arial"/>
          <w:b/>
          <w:bCs/>
          <w:i/>
          <w:iCs/>
          <w:sz w:val="20"/>
          <w:szCs w:val="20"/>
        </w:rPr>
        <w:t>Pentru a îndeplinii toate cerinţele funcţionale şi structurale se va realiza un pod nou peste vale cu oblicitate de 60°.</w:t>
      </w:r>
    </w:p>
    <w:p w14:paraId="5EA69F00" w14:textId="77777777" w:rsidR="0046144A" w:rsidRPr="0046144A" w:rsidRDefault="0046144A" w:rsidP="0046144A">
      <w:pPr>
        <w:ind w:firstLine="720"/>
        <w:jc w:val="both"/>
        <w:rPr>
          <w:rFonts w:ascii="Arial" w:hAnsi="Arial" w:cs="Arial"/>
          <w:b/>
          <w:bCs/>
          <w:i/>
          <w:iCs/>
          <w:sz w:val="20"/>
          <w:szCs w:val="20"/>
        </w:rPr>
      </w:pPr>
      <w:r w:rsidRPr="0046144A">
        <w:rPr>
          <w:rFonts w:ascii="Arial" w:hAnsi="Arial" w:cs="Arial"/>
          <w:b/>
          <w:bCs/>
          <w:i/>
          <w:iCs/>
          <w:sz w:val="20"/>
          <w:szCs w:val="20"/>
        </w:rPr>
        <w:t>Podul nou va avea o deschidere de 18,30m şi o lungime totală de 19,70m</w:t>
      </w:r>
    </w:p>
    <w:p w14:paraId="392EB724" w14:textId="77777777" w:rsidR="0046144A" w:rsidRPr="0046144A" w:rsidRDefault="0046144A" w:rsidP="0046144A">
      <w:pPr>
        <w:ind w:firstLine="720"/>
        <w:jc w:val="both"/>
        <w:rPr>
          <w:rFonts w:ascii="Arial" w:hAnsi="Arial" w:cs="Arial"/>
          <w:b/>
          <w:bCs/>
          <w:i/>
          <w:iCs/>
          <w:sz w:val="20"/>
          <w:szCs w:val="20"/>
        </w:rPr>
      </w:pPr>
      <w:r w:rsidRPr="0046144A">
        <w:rPr>
          <w:rFonts w:ascii="Arial" w:hAnsi="Arial" w:cs="Arial"/>
          <w:b/>
          <w:bCs/>
          <w:i/>
          <w:iCs/>
          <w:sz w:val="20"/>
          <w:szCs w:val="20"/>
        </w:rPr>
        <w:t>Distanţa între feţele culeelor (lumina) este de 16,90m şi măsurată perpendicular pe feţele culeelor este de 14.65m.</w:t>
      </w:r>
    </w:p>
    <w:p w14:paraId="5034A862" w14:textId="77777777" w:rsidR="0046144A" w:rsidRPr="0046144A" w:rsidRDefault="0046144A" w:rsidP="0046144A">
      <w:pPr>
        <w:ind w:firstLine="720"/>
        <w:jc w:val="both"/>
        <w:rPr>
          <w:rFonts w:ascii="Arial" w:hAnsi="Arial" w:cs="Arial"/>
          <w:b/>
          <w:bCs/>
          <w:i/>
          <w:iCs/>
          <w:sz w:val="20"/>
          <w:szCs w:val="20"/>
        </w:rPr>
      </w:pPr>
      <w:r w:rsidRPr="0046144A">
        <w:rPr>
          <w:rFonts w:ascii="Arial" w:hAnsi="Arial" w:cs="Arial"/>
          <w:b/>
          <w:bCs/>
          <w:i/>
          <w:iCs/>
          <w:sz w:val="20"/>
          <w:szCs w:val="20"/>
        </w:rPr>
        <w:t>Infrastructura podului este alcătuită din 2 culei masive din beton armat fundate direct care susțin suprastructura podului prin intermediul banchetei de rezemare din beton armat.</w:t>
      </w:r>
    </w:p>
    <w:p w14:paraId="0F2C9C4F" w14:textId="77777777" w:rsidR="0046144A" w:rsidRPr="0046144A" w:rsidRDefault="0046144A" w:rsidP="0046144A">
      <w:pPr>
        <w:ind w:firstLine="720"/>
        <w:jc w:val="both"/>
        <w:rPr>
          <w:rFonts w:ascii="Arial" w:hAnsi="Arial" w:cs="Arial"/>
          <w:b/>
          <w:bCs/>
          <w:i/>
          <w:iCs/>
          <w:sz w:val="20"/>
          <w:szCs w:val="20"/>
        </w:rPr>
      </w:pPr>
      <w:r w:rsidRPr="0046144A">
        <w:rPr>
          <w:rFonts w:ascii="Arial" w:hAnsi="Arial" w:cs="Arial"/>
          <w:b/>
          <w:bCs/>
          <w:i/>
          <w:iCs/>
          <w:sz w:val="20"/>
          <w:szCs w:val="20"/>
        </w:rPr>
        <w:t>Suprastructura va fi realizată din 5 grinzi prefabricate din beton armat precomprimat cu lungimea de 18,00 m şi înălţimea de 0,80 m, solidarizate la partea superioară printr-o placă de suprabetonare cu grosimea minimă de 15 cm din beton de clasa C30/37. Lăţimea totală a suprastructurii este de 6,80m, măsurată la extremităţile liselor de parapet. Aceasta va susţine o cale cu lăţimea utilă de 5,00 m şi trotuar de 1,00 m pe partea aval.</w:t>
      </w:r>
    </w:p>
    <w:p w14:paraId="3D753AF9" w14:textId="77777777" w:rsidR="0046144A" w:rsidRPr="0046144A" w:rsidRDefault="0046144A" w:rsidP="0046144A">
      <w:pPr>
        <w:ind w:firstLine="720"/>
        <w:jc w:val="both"/>
        <w:rPr>
          <w:rFonts w:ascii="Arial" w:hAnsi="Arial" w:cs="Arial"/>
          <w:b/>
          <w:bCs/>
          <w:i/>
          <w:iCs/>
          <w:sz w:val="20"/>
          <w:szCs w:val="20"/>
        </w:rPr>
      </w:pPr>
      <w:r w:rsidRPr="0046144A">
        <w:rPr>
          <w:rFonts w:ascii="Arial" w:hAnsi="Arial" w:cs="Arial"/>
          <w:b/>
          <w:bCs/>
          <w:i/>
          <w:iCs/>
          <w:sz w:val="20"/>
          <w:szCs w:val="20"/>
        </w:rPr>
        <w:t>Calea pe zona carosabilă va fi compusă dintr-o șapă suport din mortar de ciment, peste care este dispusă hidroizolația. Peste hidroizilație va fi dispusă o șapă de protecție, și îmbrăcămintea căii din beton asfaltic.</w:t>
      </w:r>
    </w:p>
    <w:p w14:paraId="556425BE" w14:textId="77777777" w:rsidR="0046144A" w:rsidRPr="0046144A" w:rsidRDefault="0046144A" w:rsidP="0046144A">
      <w:pPr>
        <w:ind w:firstLine="720"/>
        <w:jc w:val="both"/>
        <w:rPr>
          <w:rFonts w:ascii="Arial" w:hAnsi="Arial" w:cs="Arial"/>
          <w:b/>
          <w:bCs/>
          <w:i/>
          <w:iCs/>
          <w:sz w:val="20"/>
          <w:szCs w:val="20"/>
        </w:rPr>
      </w:pPr>
      <w:r w:rsidRPr="0046144A">
        <w:rPr>
          <w:rFonts w:ascii="Arial" w:hAnsi="Arial" w:cs="Arial"/>
          <w:b/>
          <w:bCs/>
          <w:i/>
          <w:iCs/>
          <w:sz w:val="20"/>
          <w:szCs w:val="20"/>
        </w:rPr>
        <w:t>Racordarea podului cu terasamentele din rampele de acces se va face cu aripi din beton armat şi ziduri de sprijin. Podul va fi echipat cu casiuri de descărcare a apelor meteorice și scări de acces a personalului de întreținere sub pod. Plăcile de racordare  se vor executa din beton armat şi vor avea lungimea de 3,00m. Sistemul rutier pe rampele de acces se va reface pe o lungime de cel puţin 8,00 m. Pe malul stâng se va racorda la drumul judeţean DJ710A, iar pe malul drept pâna la intrarea în aliniament pe drumul existent.</w:t>
      </w:r>
    </w:p>
    <w:p w14:paraId="7C032CE7" w14:textId="77777777" w:rsidR="0046144A" w:rsidRDefault="0046144A" w:rsidP="0046144A">
      <w:pPr>
        <w:pStyle w:val="Continut"/>
        <w:rPr>
          <w:rFonts w:ascii="Arial" w:eastAsiaTheme="minorEastAsia" w:hAnsi="Arial" w:cs="Arial"/>
          <w:b/>
          <w:bCs/>
          <w:i/>
          <w:color w:val="auto"/>
          <w:sz w:val="20"/>
          <w:szCs w:val="20"/>
          <w:lang w:val="ro-RO"/>
        </w:rPr>
      </w:pPr>
      <w:r w:rsidRPr="0046144A">
        <w:rPr>
          <w:rFonts w:ascii="Arial" w:eastAsiaTheme="minorEastAsia" w:hAnsi="Arial" w:cs="Arial"/>
          <w:b/>
          <w:bCs/>
          <w:i/>
          <w:color w:val="auto"/>
          <w:sz w:val="20"/>
          <w:szCs w:val="20"/>
          <w:lang w:val="ro-RO"/>
        </w:rPr>
        <w:t xml:space="preserve">Sitemul rutier pe rampe si zonele de racordare: </w:t>
      </w:r>
    </w:p>
    <w:p w14:paraId="0FB863EE" w14:textId="77777777" w:rsidR="0046144A" w:rsidRDefault="0046144A">
      <w:pPr>
        <w:pStyle w:val="Continut"/>
        <w:numPr>
          <w:ilvl w:val="0"/>
          <w:numId w:val="6"/>
        </w:numPr>
        <w:rPr>
          <w:rFonts w:ascii="Arial" w:eastAsiaTheme="minorEastAsia" w:hAnsi="Arial" w:cs="Arial"/>
          <w:b/>
          <w:bCs/>
          <w:i/>
          <w:color w:val="auto"/>
          <w:sz w:val="20"/>
          <w:szCs w:val="20"/>
          <w:lang w:val="ro-RO"/>
        </w:rPr>
      </w:pPr>
      <w:r w:rsidRPr="0046144A">
        <w:rPr>
          <w:rFonts w:ascii="Arial" w:eastAsiaTheme="minorEastAsia" w:hAnsi="Arial" w:cs="Arial"/>
          <w:b/>
          <w:bCs/>
          <w:i/>
          <w:color w:val="auto"/>
          <w:sz w:val="20"/>
          <w:szCs w:val="20"/>
          <w:lang w:val="ro-RO"/>
        </w:rPr>
        <w:t xml:space="preserve">35cm balast, </w:t>
      </w:r>
    </w:p>
    <w:p w14:paraId="006481BE" w14:textId="77777777" w:rsidR="0046144A" w:rsidRDefault="0046144A">
      <w:pPr>
        <w:pStyle w:val="Continut"/>
        <w:numPr>
          <w:ilvl w:val="0"/>
          <w:numId w:val="6"/>
        </w:numPr>
        <w:rPr>
          <w:rFonts w:ascii="Arial" w:eastAsiaTheme="minorEastAsia" w:hAnsi="Arial" w:cs="Arial"/>
          <w:b/>
          <w:bCs/>
          <w:i/>
          <w:color w:val="auto"/>
          <w:sz w:val="20"/>
          <w:szCs w:val="20"/>
          <w:lang w:val="ro-RO"/>
        </w:rPr>
      </w:pPr>
      <w:r w:rsidRPr="0046144A">
        <w:rPr>
          <w:rFonts w:ascii="Arial" w:eastAsiaTheme="minorEastAsia" w:hAnsi="Arial" w:cs="Arial"/>
          <w:b/>
          <w:bCs/>
          <w:i/>
          <w:color w:val="auto"/>
          <w:sz w:val="20"/>
          <w:szCs w:val="20"/>
          <w:lang w:val="ro-RO"/>
        </w:rPr>
        <w:t xml:space="preserve">15cm piatra sparta, </w:t>
      </w:r>
    </w:p>
    <w:p w14:paraId="555355BA" w14:textId="77777777" w:rsidR="0046144A" w:rsidRDefault="0046144A">
      <w:pPr>
        <w:pStyle w:val="Continut"/>
        <w:numPr>
          <w:ilvl w:val="0"/>
          <w:numId w:val="6"/>
        </w:numPr>
        <w:rPr>
          <w:rFonts w:ascii="Arial" w:eastAsiaTheme="minorEastAsia" w:hAnsi="Arial" w:cs="Arial"/>
          <w:b/>
          <w:bCs/>
          <w:i/>
          <w:color w:val="auto"/>
          <w:sz w:val="20"/>
          <w:szCs w:val="20"/>
          <w:lang w:val="ro-RO"/>
        </w:rPr>
      </w:pPr>
      <w:r w:rsidRPr="0046144A">
        <w:rPr>
          <w:rFonts w:ascii="Arial" w:eastAsiaTheme="minorEastAsia" w:hAnsi="Arial" w:cs="Arial"/>
          <w:b/>
          <w:bCs/>
          <w:i/>
          <w:color w:val="auto"/>
          <w:sz w:val="20"/>
          <w:szCs w:val="20"/>
          <w:lang w:val="ro-RO"/>
        </w:rPr>
        <w:t>6cm binder BADPC 22.4 (EB 22.4 leg 50/70),</w:t>
      </w:r>
    </w:p>
    <w:p w14:paraId="7E08C834" w14:textId="790C9EC1" w:rsidR="0046144A" w:rsidRDefault="0046144A">
      <w:pPr>
        <w:pStyle w:val="Continut"/>
        <w:numPr>
          <w:ilvl w:val="0"/>
          <w:numId w:val="6"/>
        </w:numPr>
        <w:rPr>
          <w:rFonts w:ascii="Arial" w:eastAsiaTheme="minorEastAsia" w:hAnsi="Arial" w:cs="Arial"/>
          <w:b/>
          <w:bCs/>
          <w:i/>
          <w:color w:val="auto"/>
          <w:sz w:val="20"/>
          <w:szCs w:val="20"/>
          <w:lang w:val="ro-RO"/>
        </w:rPr>
      </w:pPr>
      <w:r w:rsidRPr="0046144A">
        <w:rPr>
          <w:rFonts w:ascii="Arial" w:eastAsiaTheme="minorEastAsia" w:hAnsi="Arial" w:cs="Arial"/>
          <w:b/>
          <w:bCs/>
          <w:i/>
          <w:color w:val="auto"/>
          <w:sz w:val="20"/>
          <w:szCs w:val="20"/>
          <w:lang w:val="ro-RO"/>
        </w:rPr>
        <w:t xml:space="preserve"> 4cm beton asfaltic BAPC 16 (EB16 rul 50/70)</w:t>
      </w:r>
    </w:p>
    <w:p w14:paraId="74333850" w14:textId="77777777" w:rsidR="0046144A" w:rsidRPr="0046144A" w:rsidRDefault="0046144A" w:rsidP="0046144A">
      <w:pPr>
        <w:pStyle w:val="Continut"/>
        <w:ind w:left="1170" w:firstLine="0"/>
        <w:rPr>
          <w:rFonts w:ascii="Arial" w:eastAsiaTheme="minorEastAsia" w:hAnsi="Arial" w:cs="Arial"/>
          <w:b/>
          <w:bCs/>
          <w:i/>
          <w:color w:val="auto"/>
          <w:sz w:val="20"/>
          <w:szCs w:val="20"/>
          <w:lang w:val="ro-RO"/>
        </w:rPr>
      </w:pPr>
    </w:p>
    <w:p w14:paraId="535C7525" w14:textId="77777777" w:rsidR="00524C76" w:rsidRPr="00524C76" w:rsidRDefault="00524C76" w:rsidP="00524C76">
      <w:pPr>
        <w:spacing w:line="276" w:lineRule="auto"/>
        <w:ind w:firstLine="720"/>
        <w:jc w:val="both"/>
        <w:rPr>
          <w:rFonts w:ascii="Arial" w:hAnsi="Arial" w:cs="Arial"/>
          <w:b/>
          <w:bCs/>
          <w:i/>
          <w:iCs/>
          <w:sz w:val="20"/>
          <w:szCs w:val="20"/>
        </w:rPr>
      </w:pPr>
      <w:r w:rsidRPr="00524C76">
        <w:rPr>
          <w:rFonts w:ascii="Arial" w:hAnsi="Arial" w:cs="Arial"/>
          <w:b/>
          <w:bCs/>
          <w:i/>
          <w:iCs/>
          <w:sz w:val="20"/>
          <w:szCs w:val="20"/>
        </w:rPr>
        <w:t xml:space="preserve">Ținând seama de traficul de perspectivă, se recomandă pornind de la situația actuală, să se realizeze o structură rutieră corespunzătoare clasei de trafic ușor. </w:t>
      </w:r>
    </w:p>
    <w:p w14:paraId="60FA1E3D" w14:textId="77777777" w:rsidR="00524C76" w:rsidRPr="00524C76" w:rsidRDefault="00524C76" w:rsidP="00524C76">
      <w:pPr>
        <w:spacing w:line="276" w:lineRule="auto"/>
        <w:ind w:firstLine="720"/>
        <w:jc w:val="both"/>
        <w:rPr>
          <w:rFonts w:ascii="Arial" w:hAnsi="Arial" w:cs="Arial"/>
          <w:b/>
          <w:bCs/>
          <w:i/>
          <w:iCs/>
          <w:sz w:val="20"/>
          <w:szCs w:val="20"/>
        </w:rPr>
      </w:pPr>
      <w:r w:rsidRPr="00524C76">
        <w:rPr>
          <w:rFonts w:ascii="Arial" w:hAnsi="Arial" w:cs="Arial"/>
          <w:b/>
          <w:bCs/>
          <w:i/>
          <w:iCs/>
          <w:sz w:val="20"/>
          <w:szCs w:val="20"/>
        </w:rPr>
        <w:t>Colectarea si evacuarea apelor pluviale</w:t>
      </w:r>
    </w:p>
    <w:p w14:paraId="7666F155" w14:textId="77777777" w:rsidR="00524C76" w:rsidRPr="00524C76" w:rsidRDefault="00524C76" w:rsidP="00524C76">
      <w:pPr>
        <w:spacing w:line="276" w:lineRule="auto"/>
        <w:ind w:firstLine="720"/>
        <w:jc w:val="both"/>
        <w:rPr>
          <w:rFonts w:ascii="Arial" w:hAnsi="Arial" w:cs="Arial"/>
          <w:b/>
          <w:bCs/>
          <w:i/>
          <w:iCs/>
          <w:sz w:val="20"/>
          <w:szCs w:val="20"/>
        </w:rPr>
      </w:pPr>
      <w:r w:rsidRPr="00524C76">
        <w:rPr>
          <w:rFonts w:ascii="Arial" w:hAnsi="Arial" w:cs="Arial"/>
          <w:b/>
          <w:bCs/>
          <w:i/>
          <w:iCs/>
          <w:sz w:val="20"/>
          <w:szCs w:val="20"/>
        </w:rPr>
        <w:t>Scurgerea apelor se va realiza în primul rând prin pantele transversale și longitudinale proiectate, apele urmând a fi conduse spre santurile existente.</w:t>
      </w:r>
    </w:p>
    <w:p w14:paraId="36B998A6" w14:textId="74DE5379" w:rsidR="0002217F" w:rsidRPr="0002217F" w:rsidRDefault="0002217F" w:rsidP="0002217F">
      <w:pPr>
        <w:spacing w:line="276" w:lineRule="auto"/>
        <w:ind w:firstLine="720"/>
        <w:jc w:val="both"/>
        <w:rPr>
          <w:rFonts w:ascii="Arial" w:hAnsi="Arial" w:cs="Arial"/>
          <w:b/>
          <w:bCs/>
          <w:i/>
          <w:iCs/>
          <w:sz w:val="20"/>
          <w:szCs w:val="20"/>
        </w:rPr>
      </w:pPr>
      <w:r w:rsidRPr="0002217F">
        <w:rPr>
          <w:rFonts w:ascii="Arial" w:hAnsi="Arial" w:cs="Arial"/>
          <w:b/>
          <w:bCs/>
          <w:i/>
          <w:iCs/>
          <w:sz w:val="20"/>
          <w:szCs w:val="20"/>
        </w:rPr>
        <w:t>Lucrările de amenajare a albiei sunt obligatorii pentru îmbunătăţirea regimului de curgere a apei şi pentru a îmbunătăţii stabilitatea malurilor. Acestea constau in curatirea albiei</w:t>
      </w:r>
      <w:r w:rsidR="008E1C94">
        <w:rPr>
          <w:rFonts w:ascii="Arial" w:hAnsi="Arial" w:cs="Arial"/>
          <w:b/>
          <w:bCs/>
          <w:i/>
          <w:iCs/>
          <w:sz w:val="20"/>
          <w:szCs w:val="20"/>
        </w:rPr>
        <w:t xml:space="preserve"> cca 1000m</w:t>
      </w:r>
      <w:r w:rsidR="008E1C94" w:rsidRPr="008E1C94">
        <w:rPr>
          <w:rFonts w:ascii="Arial" w:hAnsi="Arial" w:cs="Arial"/>
          <w:b/>
          <w:bCs/>
          <w:i/>
          <w:iCs/>
          <w:sz w:val="20"/>
          <w:szCs w:val="20"/>
          <w:vertAlign w:val="superscript"/>
        </w:rPr>
        <w:t>2</w:t>
      </w:r>
      <w:r w:rsidRPr="0002217F">
        <w:rPr>
          <w:rFonts w:ascii="Arial" w:hAnsi="Arial" w:cs="Arial"/>
          <w:b/>
          <w:bCs/>
          <w:i/>
          <w:iCs/>
          <w:sz w:val="20"/>
          <w:szCs w:val="20"/>
        </w:rPr>
        <w:t xml:space="preserve">, profilare </w:t>
      </w:r>
      <w:r w:rsidR="008E1C94">
        <w:rPr>
          <w:rFonts w:ascii="Arial" w:hAnsi="Arial" w:cs="Arial"/>
          <w:b/>
          <w:bCs/>
          <w:i/>
          <w:iCs/>
          <w:sz w:val="20"/>
          <w:szCs w:val="20"/>
        </w:rPr>
        <w:t>cca 40m</w:t>
      </w:r>
      <w:r w:rsidR="008E1C94" w:rsidRPr="008E1C94">
        <w:rPr>
          <w:rFonts w:ascii="Arial" w:hAnsi="Arial" w:cs="Arial"/>
          <w:b/>
          <w:bCs/>
          <w:i/>
          <w:iCs/>
          <w:sz w:val="20"/>
          <w:szCs w:val="20"/>
          <w:vertAlign w:val="superscript"/>
        </w:rPr>
        <w:t>3</w:t>
      </w:r>
      <w:r w:rsidR="008E1C94">
        <w:rPr>
          <w:rFonts w:ascii="Arial" w:hAnsi="Arial" w:cs="Arial"/>
          <w:b/>
          <w:bCs/>
          <w:i/>
          <w:iCs/>
          <w:sz w:val="20"/>
          <w:szCs w:val="20"/>
        </w:rPr>
        <w:t xml:space="preserve"> </w:t>
      </w:r>
      <w:r w:rsidRPr="0002217F">
        <w:rPr>
          <w:rFonts w:ascii="Arial" w:hAnsi="Arial" w:cs="Arial"/>
          <w:b/>
          <w:bCs/>
          <w:i/>
          <w:iCs/>
          <w:sz w:val="20"/>
          <w:szCs w:val="20"/>
        </w:rPr>
        <w:t>si protectie cu piatra bruta asezata pe un filtru din geotextil</w:t>
      </w:r>
      <w:r w:rsidR="008E1C94">
        <w:rPr>
          <w:rFonts w:ascii="Arial" w:hAnsi="Arial" w:cs="Arial"/>
          <w:b/>
          <w:bCs/>
          <w:i/>
          <w:iCs/>
          <w:sz w:val="20"/>
          <w:szCs w:val="20"/>
        </w:rPr>
        <w:t xml:space="preserve"> cca 5m</w:t>
      </w:r>
      <w:r w:rsidR="008E1C94" w:rsidRPr="008E1C94">
        <w:rPr>
          <w:rFonts w:ascii="Arial" w:hAnsi="Arial" w:cs="Arial"/>
          <w:b/>
          <w:bCs/>
          <w:i/>
          <w:iCs/>
          <w:sz w:val="20"/>
          <w:szCs w:val="20"/>
          <w:vertAlign w:val="superscript"/>
        </w:rPr>
        <w:t>3</w:t>
      </w:r>
      <w:r w:rsidRPr="0002217F">
        <w:rPr>
          <w:rFonts w:ascii="Arial" w:hAnsi="Arial" w:cs="Arial"/>
          <w:b/>
          <w:bCs/>
          <w:i/>
          <w:iCs/>
          <w:sz w:val="20"/>
          <w:szCs w:val="20"/>
        </w:rPr>
        <w:t>.</w:t>
      </w:r>
    </w:p>
    <w:p w14:paraId="188E0F01" w14:textId="0921E170" w:rsidR="0002217F" w:rsidRPr="00524C76" w:rsidRDefault="0002217F" w:rsidP="0002217F">
      <w:pPr>
        <w:spacing w:line="276" w:lineRule="auto"/>
        <w:ind w:firstLine="720"/>
        <w:jc w:val="both"/>
        <w:rPr>
          <w:rFonts w:ascii="Arial" w:hAnsi="Arial" w:cs="Arial"/>
          <w:b/>
          <w:bCs/>
          <w:i/>
          <w:iCs/>
          <w:sz w:val="20"/>
          <w:szCs w:val="20"/>
        </w:rPr>
      </w:pPr>
      <w:r w:rsidRPr="0002217F">
        <w:rPr>
          <w:rFonts w:ascii="Arial" w:hAnsi="Arial" w:cs="Arial"/>
          <w:b/>
          <w:bCs/>
          <w:i/>
          <w:iCs/>
          <w:sz w:val="20"/>
          <w:szCs w:val="20"/>
        </w:rPr>
        <w:t>Lucrarile prevazute in prezenta documentatie sunt in concordanta cu aspectul albiei la data efectuarii ridicarii topografice. Lucrarile prevazute pentru executia podului vor avea un impact redus asupra malurilor, si nu vor afecta patul albiei. La proiectarea podului s-a avut in vedere pastrarea profilului longitudinal si transversal al albiei de la data inceperii lucrarilor.</w:t>
      </w:r>
    </w:p>
    <w:p w14:paraId="5D8CE7BD" w14:textId="77777777" w:rsidR="00524C76" w:rsidRPr="00524C76" w:rsidRDefault="00524C76" w:rsidP="00524C76">
      <w:pPr>
        <w:spacing w:line="276" w:lineRule="auto"/>
        <w:ind w:firstLine="720"/>
        <w:jc w:val="both"/>
        <w:rPr>
          <w:rFonts w:ascii="Arial" w:hAnsi="Arial" w:cs="Arial"/>
          <w:b/>
          <w:bCs/>
          <w:i/>
          <w:iCs/>
          <w:sz w:val="20"/>
          <w:szCs w:val="20"/>
        </w:rPr>
      </w:pPr>
      <w:bookmarkStart w:id="4" w:name="_Hlk49290843"/>
      <w:r w:rsidRPr="00524C76">
        <w:rPr>
          <w:rFonts w:ascii="Arial" w:hAnsi="Arial" w:cs="Arial"/>
          <w:b/>
          <w:bCs/>
          <w:i/>
          <w:iCs/>
          <w:sz w:val="20"/>
          <w:szCs w:val="20"/>
        </w:rPr>
        <w:t>Lucrari de siguranta circulatiei</w:t>
      </w:r>
    </w:p>
    <w:p w14:paraId="01A31DB9" w14:textId="77777777" w:rsidR="00524C76" w:rsidRPr="00524C76" w:rsidRDefault="00524C76" w:rsidP="00524C76">
      <w:pPr>
        <w:spacing w:line="276" w:lineRule="auto"/>
        <w:ind w:firstLine="720"/>
        <w:jc w:val="both"/>
        <w:rPr>
          <w:rFonts w:ascii="Arial" w:hAnsi="Arial" w:cs="Arial"/>
          <w:b/>
          <w:bCs/>
          <w:i/>
          <w:iCs/>
          <w:sz w:val="20"/>
          <w:szCs w:val="20"/>
        </w:rPr>
      </w:pPr>
      <w:r w:rsidRPr="00524C76">
        <w:rPr>
          <w:rFonts w:ascii="Arial" w:hAnsi="Arial" w:cs="Arial"/>
          <w:b/>
          <w:bCs/>
          <w:i/>
          <w:iCs/>
          <w:sz w:val="20"/>
          <w:szCs w:val="20"/>
        </w:rPr>
        <w:t>In functie de dotarea si organizarea lucrarilor, se aprecieaza ca lucrarile vor fi executate in aproximativ 200 zile. Instituirea restrictiilor se va face cu repsectarea legislatiei in vigoare si cu anuntarea in prealabil a autoritatilor competente (SDN si Politie) in baza unei documentatii tehnice specifice aprobata.</w:t>
      </w:r>
    </w:p>
    <w:p w14:paraId="69B7F070" w14:textId="77777777" w:rsidR="00524C76" w:rsidRPr="00524C76" w:rsidRDefault="00524C76" w:rsidP="00524C76">
      <w:pPr>
        <w:spacing w:line="276" w:lineRule="auto"/>
        <w:ind w:firstLine="720"/>
        <w:jc w:val="both"/>
        <w:rPr>
          <w:rFonts w:ascii="Arial" w:hAnsi="Arial" w:cs="Arial"/>
          <w:b/>
          <w:bCs/>
          <w:i/>
          <w:iCs/>
          <w:sz w:val="20"/>
          <w:szCs w:val="20"/>
        </w:rPr>
      </w:pPr>
      <w:r w:rsidRPr="00524C76">
        <w:rPr>
          <w:rFonts w:ascii="Arial" w:hAnsi="Arial" w:cs="Arial"/>
          <w:b/>
          <w:bCs/>
          <w:i/>
          <w:iCs/>
          <w:sz w:val="20"/>
          <w:szCs w:val="20"/>
        </w:rPr>
        <w:t xml:space="preserve">Pentru siguranța circulației se vor realiza lucrări de semnalizare verticală (indicatoare de circulație) și orizontală (marcaje rutiere) în scopul prevenirii posibilelor accidente de circulație. </w:t>
      </w:r>
    </w:p>
    <w:p w14:paraId="508FD54D" w14:textId="77777777" w:rsidR="00524C76" w:rsidRPr="00524C76" w:rsidRDefault="00524C76" w:rsidP="00524C76">
      <w:pPr>
        <w:spacing w:line="276" w:lineRule="auto"/>
        <w:ind w:firstLine="720"/>
        <w:jc w:val="both"/>
        <w:rPr>
          <w:rFonts w:ascii="Arial" w:hAnsi="Arial" w:cs="Arial"/>
          <w:b/>
          <w:bCs/>
          <w:i/>
          <w:iCs/>
          <w:sz w:val="20"/>
          <w:szCs w:val="20"/>
        </w:rPr>
      </w:pPr>
      <w:r w:rsidRPr="00524C76">
        <w:rPr>
          <w:rFonts w:ascii="Arial" w:hAnsi="Arial" w:cs="Arial"/>
          <w:b/>
          <w:bCs/>
          <w:i/>
          <w:iCs/>
          <w:sz w:val="20"/>
          <w:szCs w:val="20"/>
        </w:rPr>
        <w:t>Indicatoarele rutiere se vor confecționa și monta conform SR 1848/1-2011, SR 1848/2-2011 si SR 1848/3-2018. Marcajele se vor executa conform SR 1848-7.</w:t>
      </w:r>
    </w:p>
    <w:p w14:paraId="6CCC9E09" w14:textId="77777777" w:rsidR="00524C76" w:rsidRPr="00524C76" w:rsidRDefault="00524C76" w:rsidP="00524C76">
      <w:pPr>
        <w:spacing w:line="276" w:lineRule="auto"/>
        <w:ind w:firstLine="720"/>
        <w:jc w:val="both"/>
        <w:rPr>
          <w:rFonts w:ascii="Arial" w:hAnsi="Arial" w:cs="Arial"/>
          <w:b/>
          <w:bCs/>
          <w:i/>
          <w:iCs/>
          <w:sz w:val="20"/>
          <w:szCs w:val="20"/>
        </w:rPr>
      </w:pPr>
      <w:r w:rsidRPr="00524C76">
        <w:rPr>
          <w:rFonts w:ascii="Arial" w:hAnsi="Arial" w:cs="Arial"/>
          <w:b/>
          <w:bCs/>
          <w:i/>
          <w:iCs/>
          <w:sz w:val="20"/>
          <w:szCs w:val="20"/>
        </w:rPr>
        <w:lastRenderedPageBreak/>
        <w:t>Lucrari de protectia mediului</w:t>
      </w:r>
    </w:p>
    <w:p w14:paraId="00D7B104" w14:textId="77777777" w:rsidR="00524C76" w:rsidRPr="00524C76" w:rsidRDefault="00524C76" w:rsidP="00524C76">
      <w:pPr>
        <w:spacing w:line="276" w:lineRule="auto"/>
        <w:ind w:firstLine="720"/>
        <w:jc w:val="both"/>
        <w:rPr>
          <w:rFonts w:ascii="Arial" w:hAnsi="Arial" w:cs="Arial"/>
          <w:b/>
          <w:bCs/>
          <w:i/>
          <w:iCs/>
          <w:sz w:val="20"/>
          <w:szCs w:val="20"/>
        </w:rPr>
      </w:pPr>
      <w:r w:rsidRPr="00524C76">
        <w:rPr>
          <w:rFonts w:ascii="Arial" w:hAnsi="Arial" w:cs="Arial"/>
          <w:b/>
          <w:bCs/>
          <w:i/>
          <w:iCs/>
          <w:sz w:val="20"/>
          <w:szCs w:val="20"/>
        </w:rPr>
        <w:t>Investiția nu presupune impact semnificativ asupra mediului, materialele asfaltice putând fi atent gestionate și manipulate.</w:t>
      </w:r>
    </w:p>
    <w:p w14:paraId="6DAE8FBC" w14:textId="77777777" w:rsidR="00524C76" w:rsidRPr="00524C76" w:rsidRDefault="00524C76" w:rsidP="00524C76">
      <w:pPr>
        <w:spacing w:line="276" w:lineRule="auto"/>
        <w:ind w:firstLine="720"/>
        <w:jc w:val="both"/>
        <w:rPr>
          <w:rFonts w:ascii="Arial" w:hAnsi="Arial" w:cs="Arial"/>
          <w:b/>
          <w:bCs/>
          <w:i/>
          <w:iCs/>
          <w:sz w:val="20"/>
          <w:szCs w:val="20"/>
        </w:rPr>
      </w:pPr>
      <w:r w:rsidRPr="00524C76">
        <w:rPr>
          <w:rFonts w:ascii="Arial" w:hAnsi="Arial" w:cs="Arial"/>
          <w:b/>
          <w:bCs/>
          <w:i/>
          <w:iCs/>
          <w:sz w:val="20"/>
          <w:szCs w:val="20"/>
        </w:rPr>
        <w:t>La depozitarea carburanților și alimentarea cu carburant a utilajelor, se vor lua masuri speciale pentru a nu exista scurgeri care sa afecteze apele de suprafața sau apele freatice prin infiltrare.</w:t>
      </w:r>
    </w:p>
    <w:p w14:paraId="5CCD22B9" w14:textId="77777777" w:rsidR="00524C76" w:rsidRPr="00524C76" w:rsidRDefault="00524C76" w:rsidP="00524C76">
      <w:pPr>
        <w:spacing w:line="276" w:lineRule="auto"/>
        <w:ind w:firstLine="720"/>
        <w:jc w:val="both"/>
        <w:rPr>
          <w:rFonts w:ascii="Arial" w:hAnsi="Arial" w:cs="Arial"/>
          <w:b/>
          <w:bCs/>
          <w:i/>
          <w:iCs/>
          <w:sz w:val="20"/>
          <w:szCs w:val="20"/>
        </w:rPr>
      </w:pPr>
      <w:r w:rsidRPr="00524C76">
        <w:rPr>
          <w:rFonts w:ascii="Arial" w:hAnsi="Arial" w:cs="Arial"/>
          <w:b/>
          <w:bCs/>
          <w:i/>
          <w:iCs/>
          <w:sz w:val="20"/>
          <w:szCs w:val="20"/>
        </w:rPr>
        <w:t>Procesul tehnologic de execuție va afecta locuințele din zona.</w:t>
      </w:r>
    </w:p>
    <w:p w14:paraId="44B9E926" w14:textId="77777777" w:rsidR="00524C76" w:rsidRPr="00524C76" w:rsidRDefault="00524C76" w:rsidP="00524C76">
      <w:pPr>
        <w:spacing w:line="276" w:lineRule="auto"/>
        <w:ind w:firstLine="720"/>
        <w:jc w:val="both"/>
        <w:rPr>
          <w:rFonts w:ascii="Arial" w:hAnsi="Arial" w:cs="Arial"/>
          <w:b/>
          <w:bCs/>
          <w:i/>
          <w:iCs/>
          <w:sz w:val="20"/>
          <w:szCs w:val="20"/>
        </w:rPr>
      </w:pPr>
      <w:r w:rsidRPr="00524C76">
        <w:rPr>
          <w:rFonts w:ascii="Arial" w:hAnsi="Arial" w:cs="Arial"/>
          <w:b/>
          <w:bCs/>
          <w:i/>
          <w:iCs/>
          <w:sz w:val="20"/>
          <w:szCs w:val="20"/>
        </w:rPr>
        <w:t>Zgomotul dezvoltat în zona de lucru, va duce la creșterea nivelului de zgomot în zona din jurul zonei de execuție a lucrărilor pe o perioada scurta de timp.</w:t>
      </w:r>
    </w:p>
    <w:p w14:paraId="2B323DC2" w14:textId="77777777" w:rsidR="00524C76" w:rsidRPr="00524C76" w:rsidRDefault="00524C76" w:rsidP="00524C76">
      <w:pPr>
        <w:spacing w:line="276" w:lineRule="auto"/>
        <w:ind w:firstLine="720"/>
        <w:jc w:val="both"/>
        <w:rPr>
          <w:rFonts w:ascii="Arial" w:hAnsi="Arial" w:cs="Arial"/>
          <w:b/>
          <w:bCs/>
          <w:i/>
          <w:iCs/>
          <w:sz w:val="20"/>
          <w:szCs w:val="20"/>
        </w:rPr>
      </w:pPr>
      <w:r w:rsidRPr="00524C76">
        <w:rPr>
          <w:rFonts w:ascii="Arial" w:hAnsi="Arial" w:cs="Arial"/>
          <w:b/>
          <w:bCs/>
          <w:i/>
          <w:iCs/>
          <w:sz w:val="20"/>
          <w:szCs w:val="20"/>
        </w:rPr>
        <w:t>Emisiile de noxe pot avea unele efecte asupra lucrărilor, care se manifesta doar local și sunt curente pentru o activitate ca aceasta (tip șantier).</w:t>
      </w:r>
    </w:p>
    <w:p w14:paraId="417804FB" w14:textId="77777777" w:rsidR="00524C76" w:rsidRPr="00524C76" w:rsidRDefault="00524C76" w:rsidP="00524C76">
      <w:pPr>
        <w:spacing w:line="276" w:lineRule="auto"/>
        <w:ind w:firstLine="720"/>
        <w:jc w:val="both"/>
        <w:rPr>
          <w:rFonts w:ascii="Arial" w:hAnsi="Arial" w:cs="Arial"/>
          <w:b/>
          <w:bCs/>
          <w:i/>
          <w:iCs/>
          <w:sz w:val="20"/>
          <w:szCs w:val="20"/>
        </w:rPr>
      </w:pPr>
      <w:r w:rsidRPr="00524C76">
        <w:rPr>
          <w:rFonts w:ascii="Arial" w:hAnsi="Arial" w:cs="Arial"/>
          <w:b/>
          <w:bCs/>
          <w:i/>
          <w:iCs/>
          <w:sz w:val="20"/>
          <w:szCs w:val="20"/>
        </w:rPr>
        <w:t>Analizând posibilul impact negativ al procesului tehnologic de execuție asupra factorilor de mediu, se poate afirma ca sănătatea populației din zona nu va fi afectata de execuția lucrărilor și nu vor fi introduse efecte negative suplimentare asupra solului, drenajului, microclimatului, apelor de suprafața, vegetației, faunei sau din punct de vedere al zgomotului și peisajului.</w:t>
      </w:r>
    </w:p>
    <w:p w14:paraId="3463F24B" w14:textId="77777777" w:rsidR="00524C76" w:rsidRPr="00524C76" w:rsidRDefault="00524C76" w:rsidP="00524C76">
      <w:pPr>
        <w:spacing w:line="276" w:lineRule="auto"/>
        <w:ind w:firstLine="720"/>
        <w:jc w:val="both"/>
        <w:rPr>
          <w:rFonts w:ascii="Arial" w:hAnsi="Arial" w:cs="Arial"/>
          <w:b/>
          <w:bCs/>
          <w:i/>
          <w:iCs/>
          <w:sz w:val="20"/>
          <w:szCs w:val="20"/>
        </w:rPr>
      </w:pPr>
      <w:r w:rsidRPr="00524C76">
        <w:rPr>
          <w:rFonts w:ascii="Arial" w:hAnsi="Arial" w:cs="Arial"/>
          <w:b/>
          <w:bCs/>
          <w:i/>
          <w:iCs/>
          <w:sz w:val="20"/>
          <w:szCs w:val="20"/>
        </w:rPr>
        <w:t>Nu vor fi afectate obiective de interes cultural sau istoric. Prin executarea lucrărilor vor apărea unele influente favorabile asupra factorilor de mediu, cat și din punct de vedere economic și social.</w:t>
      </w:r>
    </w:p>
    <w:p w14:paraId="7952EA4E" w14:textId="77777777" w:rsidR="00524C76" w:rsidRPr="00524C76" w:rsidRDefault="00524C76" w:rsidP="00524C76">
      <w:pPr>
        <w:spacing w:line="276" w:lineRule="auto"/>
        <w:ind w:firstLine="720"/>
        <w:jc w:val="both"/>
        <w:rPr>
          <w:rFonts w:ascii="Arial" w:hAnsi="Arial" w:cs="Arial"/>
          <w:b/>
          <w:bCs/>
          <w:i/>
          <w:iCs/>
          <w:sz w:val="20"/>
          <w:szCs w:val="20"/>
        </w:rPr>
      </w:pPr>
      <w:r w:rsidRPr="00524C76">
        <w:rPr>
          <w:rFonts w:ascii="Arial" w:hAnsi="Arial" w:cs="Arial"/>
          <w:b/>
          <w:bCs/>
          <w:i/>
          <w:iCs/>
          <w:sz w:val="20"/>
          <w:szCs w:val="20"/>
        </w:rPr>
        <w:t>Influenta asupra factorilor de mediu se va datora eliminării emisiei diverselor noxe din zona amplasamentului, ceea ce va avea un efect pozitiv asupra mediului înconjurător.</w:t>
      </w:r>
    </w:p>
    <w:p w14:paraId="7CF3A1FA" w14:textId="77777777" w:rsidR="00524C76" w:rsidRPr="00524C76" w:rsidRDefault="00524C76" w:rsidP="00524C76">
      <w:pPr>
        <w:spacing w:line="276" w:lineRule="auto"/>
        <w:ind w:firstLine="720"/>
        <w:jc w:val="both"/>
        <w:rPr>
          <w:rFonts w:ascii="Arial" w:hAnsi="Arial" w:cs="Arial"/>
          <w:b/>
          <w:bCs/>
          <w:i/>
          <w:iCs/>
          <w:sz w:val="20"/>
          <w:szCs w:val="20"/>
        </w:rPr>
      </w:pPr>
      <w:r w:rsidRPr="00524C76">
        <w:rPr>
          <w:rFonts w:ascii="Arial" w:hAnsi="Arial" w:cs="Arial"/>
          <w:b/>
          <w:bCs/>
          <w:i/>
          <w:iCs/>
          <w:sz w:val="20"/>
          <w:szCs w:val="20"/>
        </w:rPr>
        <w:t>În ansamblu, se poate aprecia ca din punct de vedere al mediului ambiant, lucrările ce fac obiectul prezentului proiect, nu vor introduce disfuncționalități suplimentare fata de situația actuala, ci dimpotrivă vor avea un efect pozitiv.</w:t>
      </w:r>
    </w:p>
    <w:p w14:paraId="2999E68A" w14:textId="77777777" w:rsidR="00524C76" w:rsidRPr="00524C76" w:rsidRDefault="00524C76" w:rsidP="00524C76">
      <w:pPr>
        <w:spacing w:line="276" w:lineRule="auto"/>
        <w:ind w:firstLine="720"/>
        <w:jc w:val="both"/>
        <w:rPr>
          <w:rFonts w:ascii="Arial" w:hAnsi="Arial" w:cs="Arial"/>
          <w:b/>
          <w:bCs/>
          <w:i/>
          <w:iCs/>
          <w:sz w:val="20"/>
          <w:szCs w:val="20"/>
        </w:rPr>
      </w:pPr>
      <w:r w:rsidRPr="00524C76">
        <w:rPr>
          <w:rFonts w:ascii="Arial" w:hAnsi="Arial" w:cs="Arial"/>
          <w:b/>
          <w:bCs/>
          <w:i/>
          <w:iCs/>
          <w:sz w:val="20"/>
          <w:szCs w:val="20"/>
        </w:rPr>
        <w:t>După realizarea lucrărilor proiectate se vor reface toate suprafețele de teren afectate, iar deșeurile rezultate, se vor elimina de către executantul lucrării în locuri special amenajate și puse la dispoziție de Comuna Produlesti. La proiectare, execuție și în exploatarea construcțiilor din prezenta documentație se vor respecta  prevederile legii protecției mediului nr. 137/95 din 2000 și legea 107/1996 privind protecția apelor, de asemenea se vor avea în vedere prevederile legislației specifice în vigoare.</w:t>
      </w:r>
    </w:p>
    <w:bookmarkEnd w:id="4"/>
    <w:p w14:paraId="41DF8784" w14:textId="77777777" w:rsidR="00E809C8" w:rsidRPr="0071339F" w:rsidRDefault="00E809C8" w:rsidP="00CD6299">
      <w:pPr>
        <w:pStyle w:val="al"/>
        <w:spacing w:line="345" w:lineRule="atLeast"/>
        <w:rPr>
          <w:rFonts w:ascii="Arial" w:hAnsi="Arial" w:cs="Arial"/>
          <w:color w:val="FF0000"/>
          <w:sz w:val="21"/>
          <w:szCs w:val="21"/>
        </w:rPr>
      </w:pPr>
    </w:p>
    <w:p w14:paraId="375E9BDC" w14:textId="6C044BF9" w:rsidR="00CD6299" w:rsidRDefault="00CD6299" w:rsidP="00CD6299">
      <w:pPr>
        <w:pStyle w:val="al"/>
        <w:spacing w:line="345" w:lineRule="atLeast"/>
        <w:rPr>
          <w:rFonts w:ascii="Arial" w:hAnsi="Arial" w:cs="Arial"/>
          <w:sz w:val="21"/>
          <w:szCs w:val="21"/>
        </w:rPr>
      </w:pPr>
      <w:r w:rsidRPr="004F57DB">
        <w:rPr>
          <w:rFonts w:ascii="Arial" w:hAnsi="Arial" w:cs="Arial"/>
          <w:sz w:val="21"/>
          <w:szCs w:val="21"/>
        </w:rPr>
        <w:t>- materiile prime, energia și combustibilii utilizați, cu modul de asigurare a acestora;</w:t>
      </w:r>
    </w:p>
    <w:p w14:paraId="7BE3737C" w14:textId="77777777" w:rsidR="0046144A" w:rsidRPr="004F57DB" w:rsidRDefault="0046144A" w:rsidP="00CD6299">
      <w:pPr>
        <w:pStyle w:val="al"/>
        <w:spacing w:line="345" w:lineRule="atLeast"/>
        <w:rPr>
          <w:rFonts w:ascii="Arial" w:hAnsi="Arial" w:cs="Arial"/>
          <w:sz w:val="21"/>
          <w:szCs w:val="21"/>
        </w:rPr>
      </w:pPr>
    </w:p>
    <w:p w14:paraId="438E16A5" w14:textId="77777777" w:rsidR="00E86C74" w:rsidRPr="00524C76" w:rsidRDefault="009F537D" w:rsidP="00524C76">
      <w:pPr>
        <w:spacing w:line="276" w:lineRule="auto"/>
        <w:ind w:firstLine="720"/>
        <w:jc w:val="both"/>
        <w:rPr>
          <w:rFonts w:ascii="Arial" w:hAnsi="Arial" w:cs="Arial"/>
          <w:b/>
          <w:bCs/>
          <w:i/>
          <w:iCs/>
          <w:sz w:val="20"/>
          <w:szCs w:val="20"/>
        </w:rPr>
      </w:pPr>
      <w:r w:rsidRPr="00524C76">
        <w:rPr>
          <w:rFonts w:ascii="Arial" w:hAnsi="Arial" w:cs="Arial"/>
          <w:b/>
          <w:bCs/>
          <w:i/>
          <w:iCs/>
          <w:sz w:val="20"/>
          <w:szCs w:val="20"/>
        </w:rPr>
        <w:t>Toate materialele care se vor utiliza atit la constructia cit si la intretinera drumurilor din prezentul proiect, nu sint periculoase pentru sanatate oamenilor, daca acestea sint fabricate si puse in opera in conformitate cu certificatele de calitate si conformitate precum si daca se respecta intocmai prevederile privind protectia muncii sau instructiunile date de fabricant in conformitate cu legislatia nationala</w:t>
      </w:r>
      <w:r w:rsidR="00E86C74" w:rsidRPr="00524C76">
        <w:rPr>
          <w:rFonts w:ascii="Arial" w:hAnsi="Arial" w:cs="Arial"/>
          <w:b/>
          <w:bCs/>
          <w:i/>
          <w:iCs/>
          <w:sz w:val="20"/>
          <w:szCs w:val="20"/>
        </w:rPr>
        <w:t xml:space="preserve">. </w:t>
      </w:r>
      <w:r w:rsidRPr="00524C76">
        <w:rPr>
          <w:rFonts w:ascii="Arial" w:hAnsi="Arial" w:cs="Arial"/>
          <w:b/>
          <w:bCs/>
          <w:i/>
          <w:iCs/>
          <w:sz w:val="20"/>
          <w:szCs w:val="20"/>
        </w:rPr>
        <w:t>Materialele folosite vor respecta urmatoarele normative:</w:t>
      </w:r>
    </w:p>
    <w:p w14:paraId="3D079BF9" w14:textId="77777777" w:rsidR="009F537D" w:rsidRPr="00524C76" w:rsidRDefault="009F537D" w:rsidP="00524C76">
      <w:pPr>
        <w:spacing w:line="276" w:lineRule="auto"/>
        <w:ind w:firstLine="720"/>
        <w:jc w:val="both"/>
        <w:rPr>
          <w:rFonts w:ascii="Arial" w:hAnsi="Arial" w:cs="Arial"/>
          <w:b/>
          <w:bCs/>
          <w:i/>
          <w:iCs/>
          <w:sz w:val="20"/>
          <w:szCs w:val="20"/>
        </w:rPr>
      </w:pPr>
      <w:r w:rsidRPr="00524C76">
        <w:rPr>
          <w:rFonts w:ascii="Arial" w:hAnsi="Arial" w:cs="Arial"/>
          <w:b/>
          <w:bCs/>
          <w:i/>
          <w:iCs/>
          <w:sz w:val="20"/>
          <w:szCs w:val="20"/>
        </w:rPr>
        <w:t>SR EN 13242+A1:2008: Agregate din materiale nelegate sau legate hidraulic pentru utilizare în inginerie civilă şi în construcţii de drumuri;</w:t>
      </w:r>
    </w:p>
    <w:p w14:paraId="67F765BD" w14:textId="77777777" w:rsidR="009F537D" w:rsidRPr="00524C76" w:rsidRDefault="009F537D" w:rsidP="00524C76">
      <w:pPr>
        <w:spacing w:line="276" w:lineRule="auto"/>
        <w:ind w:firstLine="720"/>
        <w:jc w:val="both"/>
        <w:rPr>
          <w:rFonts w:ascii="Arial" w:hAnsi="Arial" w:cs="Arial"/>
          <w:b/>
          <w:bCs/>
          <w:i/>
          <w:iCs/>
          <w:sz w:val="20"/>
          <w:szCs w:val="20"/>
        </w:rPr>
      </w:pPr>
      <w:r w:rsidRPr="00524C76">
        <w:rPr>
          <w:rFonts w:ascii="Arial" w:hAnsi="Arial" w:cs="Arial"/>
          <w:b/>
          <w:bCs/>
          <w:i/>
          <w:iCs/>
          <w:sz w:val="20"/>
          <w:szCs w:val="20"/>
        </w:rPr>
        <w:t>SR EN 13285:2011: Amestecuri de agregate nelegate. Specificatii.</w:t>
      </w:r>
    </w:p>
    <w:p w14:paraId="1906EC0A" w14:textId="77777777" w:rsidR="009F537D" w:rsidRPr="00524C76" w:rsidRDefault="009F537D" w:rsidP="00524C76">
      <w:pPr>
        <w:spacing w:line="276" w:lineRule="auto"/>
        <w:ind w:firstLine="720"/>
        <w:jc w:val="both"/>
        <w:rPr>
          <w:rFonts w:ascii="Arial" w:hAnsi="Arial" w:cs="Arial"/>
          <w:b/>
          <w:bCs/>
          <w:i/>
          <w:iCs/>
          <w:sz w:val="20"/>
          <w:szCs w:val="20"/>
        </w:rPr>
      </w:pPr>
      <w:r w:rsidRPr="00524C76">
        <w:rPr>
          <w:rFonts w:ascii="Arial" w:hAnsi="Arial" w:cs="Arial"/>
          <w:b/>
          <w:bCs/>
          <w:i/>
          <w:iCs/>
          <w:sz w:val="20"/>
          <w:szCs w:val="20"/>
        </w:rPr>
        <w:t>SR EN 12620+A1:2008: Agregate pentru beton;</w:t>
      </w:r>
    </w:p>
    <w:p w14:paraId="3999F015" w14:textId="77777777" w:rsidR="009F537D" w:rsidRPr="00524C76" w:rsidRDefault="009F537D" w:rsidP="00524C76">
      <w:pPr>
        <w:spacing w:line="276" w:lineRule="auto"/>
        <w:ind w:firstLine="720"/>
        <w:jc w:val="both"/>
        <w:rPr>
          <w:rFonts w:ascii="Arial" w:hAnsi="Arial" w:cs="Arial"/>
          <w:b/>
          <w:bCs/>
          <w:i/>
          <w:iCs/>
          <w:sz w:val="20"/>
          <w:szCs w:val="20"/>
        </w:rPr>
      </w:pPr>
      <w:r w:rsidRPr="00524C76">
        <w:rPr>
          <w:rFonts w:ascii="Arial" w:hAnsi="Arial" w:cs="Arial"/>
          <w:b/>
          <w:bCs/>
          <w:i/>
          <w:iCs/>
          <w:sz w:val="20"/>
          <w:szCs w:val="20"/>
        </w:rPr>
        <w:t>STAS 6400-84 : Lucrări de drumuri. Straturi de bază şi de fundaţie. Condiţii tehnice generale de calitate.</w:t>
      </w:r>
    </w:p>
    <w:p w14:paraId="619C3529" w14:textId="77777777" w:rsidR="009F537D" w:rsidRPr="00524C76" w:rsidRDefault="009F537D" w:rsidP="00524C76">
      <w:pPr>
        <w:spacing w:line="276" w:lineRule="auto"/>
        <w:ind w:firstLine="720"/>
        <w:jc w:val="both"/>
        <w:rPr>
          <w:rFonts w:ascii="Arial" w:hAnsi="Arial" w:cs="Arial"/>
          <w:b/>
          <w:bCs/>
          <w:i/>
          <w:iCs/>
          <w:sz w:val="20"/>
          <w:szCs w:val="20"/>
        </w:rPr>
      </w:pPr>
      <w:r w:rsidRPr="00524C76">
        <w:rPr>
          <w:rFonts w:ascii="Arial" w:hAnsi="Arial" w:cs="Arial"/>
          <w:b/>
          <w:bCs/>
          <w:i/>
          <w:iCs/>
          <w:sz w:val="20"/>
          <w:szCs w:val="20"/>
        </w:rPr>
        <w:t>SR EN 13108-1:2006/AC:2008 - Mixturi asfaltice. Specificaţii pentru materiale. Partea 1: Betoane asfaltice.</w:t>
      </w:r>
    </w:p>
    <w:p w14:paraId="40B05670" w14:textId="5FD248C4" w:rsidR="00E86C74" w:rsidRDefault="009F537D" w:rsidP="00524C76">
      <w:pPr>
        <w:spacing w:line="276" w:lineRule="auto"/>
        <w:ind w:firstLine="720"/>
        <w:jc w:val="both"/>
        <w:rPr>
          <w:rFonts w:ascii="Arial" w:hAnsi="Arial" w:cs="Arial"/>
          <w:b/>
          <w:bCs/>
          <w:i/>
          <w:iCs/>
          <w:sz w:val="20"/>
          <w:szCs w:val="20"/>
        </w:rPr>
      </w:pPr>
      <w:r w:rsidRPr="00524C76">
        <w:rPr>
          <w:rFonts w:ascii="Arial" w:hAnsi="Arial" w:cs="Arial"/>
          <w:b/>
          <w:bCs/>
          <w:i/>
          <w:iCs/>
          <w:sz w:val="20"/>
          <w:szCs w:val="20"/>
        </w:rPr>
        <w:t>SR EN 13108-21:2006/AC:2009 - Mixturi asfaltice. Specificaţii pentru materiale. Partea 21: Controlul producţiei în fabrică.</w:t>
      </w:r>
    </w:p>
    <w:p w14:paraId="47F0D9C8"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racordarea la rețelele utilitare existente în zonă;</w:t>
      </w:r>
    </w:p>
    <w:p w14:paraId="7DDFB85A" w14:textId="77777777" w:rsidR="009F537D" w:rsidRPr="00524C76" w:rsidRDefault="009F537D" w:rsidP="00CD6299">
      <w:pPr>
        <w:pStyle w:val="al"/>
        <w:spacing w:line="345" w:lineRule="atLeast"/>
        <w:rPr>
          <w:rFonts w:ascii="Arial" w:hAnsi="Arial" w:cs="Arial"/>
          <w:b/>
          <w:bCs/>
          <w:i/>
          <w:iCs/>
          <w:sz w:val="20"/>
          <w:szCs w:val="20"/>
        </w:rPr>
      </w:pPr>
      <w:r w:rsidRPr="00524C76">
        <w:rPr>
          <w:rFonts w:ascii="Arial" w:hAnsi="Arial" w:cs="Arial"/>
          <w:b/>
          <w:bCs/>
          <w:i/>
          <w:iCs/>
          <w:sz w:val="20"/>
          <w:szCs w:val="20"/>
        </w:rPr>
        <w:t>Nu este cazul.</w:t>
      </w:r>
    </w:p>
    <w:p w14:paraId="0AB047B7" w14:textId="77777777" w:rsidR="009F537D"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lastRenderedPageBreak/>
        <w:t>- descrierea lucrărilor de refacere a amplasamentului în zona afectată de execuția investiției;</w:t>
      </w:r>
    </w:p>
    <w:p w14:paraId="27BBE411" w14:textId="77777777" w:rsidR="009F537D" w:rsidRPr="00524C76" w:rsidRDefault="009F537D"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Toate deseurile materiale vor fi evacuate din santier si depoziate corect, conform legislatiei Romanesti/UE.</w:t>
      </w:r>
    </w:p>
    <w:p w14:paraId="6E291692" w14:textId="77777777" w:rsidR="009F537D" w:rsidRPr="00524C76" w:rsidRDefault="009F537D"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La finalizarea lucrărilor, Constructorul trebuie să elimine de pe şantier toate materialele şi echipamentele care nu fac parte din lucrările permanente, inclusiv toate facilităţile temporare, panourile, gardurile, barăcile şi să lase constructia şi întreaga zona în condiţii de siguranţă şi curăţenie.</w:t>
      </w:r>
    </w:p>
    <w:p w14:paraId="3953DA4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căi noi de acces sau schimbări ale celor existente;</w:t>
      </w:r>
    </w:p>
    <w:p w14:paraId="60EA67CE" w14:textId="77777777" w:rsidR="00D04075" w:rsidRPr="00524C76" w:rsidRDefault="00D04075" w:rsidP="00CD6299">
      <w:pPr>
        <w:pStyle w:val="al"/>
        <w:spacing w:line="345" w:lineRule="atLeast"/>
        <w:rPr>
          <w:rFonts w:ascii="Arial" w:hAnsi="Arial" w:cs="Arial"/>
          <w:b/>
          <w:bCs/>
          <w:i/>
          <w:iCs/>
          <w:sz w:val="20"/>
          <w:szCs w:val="20"/>
        </w:rPr>
      </w:pPr>
      <w:r w:rsidRPr="00524C76">
        <w:rPr>
          <w:rFonts w:ascii="Arial" w:hAnsi="Arial" w:cs="Arial"/>
          <w:b/>
          <w:bCs/>
          <w:i/>
          <w:iCs/>
          <w:sz w:val="20"/>
          <w:szCs w:val="20"/>
        </w:rPr>
        <w:t>Nu este cazul.</w:t>
      </w:r>
    </w:p>
    <w:p w14:paraId="1B9D2DA5"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resursele naturale folosite în construcție și funcționare;</w:t>
      </w:r>
    </w:p>
    <w:p w14:paraId="77ECC451" w14:textId="77777777" w:rsidR="00D04075" w:rsidRPr="00524C76" w:rsidRDefault="00D04075"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Balast</w:t>
      </w:r>
    </w:p>
    <w:p w14:paraId="51344C2A" w14:textId="77777777" w:rsidR="00D04075" w:rsidRPr="00524C76" w:rsidRDefault="00D04075"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Piatra sparta</w:t>
      </w:r>
    </w:p>
    <w:p w14:paraId="5E5AC118" w14:textId="77777777" w:rsidR="00D04075" w:rsidRPr="00524C76" w:rsidRDefault="00D04075"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Nisip</w:t>
      </w:r>
    </w:p>
    <w:p w14:paraId="5AAEADC1" w14:textId="77777777" w:rsidR="00D04075" w:rsidRPr="00524C76" w:rsidRDefault="00D04075"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cribluri</w:t>
      </w:r>
    </w:p>
    <w:p w14:paraId="7A4C9E80"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metode folosite în construcție/demolare;</w:t>
      </w:r>
    </w:p>
    <w:p w14:paraId="68698916" w14:textId="77777777" w:rsidR="003760B6" w:rsidRPr="00524C76" w:rsidRDefault="003760B6"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 consolidarea elementelor, subansamblurilor sau a ansamblului structural;</w:t>
      </w:r>
    </w:p>
    <w:p w14:paraId="33BD031C" w14:textId="77777777" w:rsidR="003760B6" w:rsidRPr="00524C76" w:rsidRDefault="003760B6"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 protejarea, repararea elementelor nestructurale;</w:t>
      </w:r>
    </w:p>
    <w:p w14:paraId="752D1525" w14:textId="77777777" w:rsidR="003760B6" w:rsidRPr="00524C76" w:rsidRDefault="003760B6"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 intervenţii de protejare/conservare a elementelor naturale şi antropice existente valoroase, după caz;</w:t>
      </w:r>
    </w:p>
    <w:p w14:paraId="5D9133AF" w14:textId="77777777" w:rsidR="003760B6" w:rsidRPr="00524C76" w:rsidRDefault="003760B6"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 demolarea parţială a unor elemente structurale/ nestructurale, cu/fără modificarea configuraţiei şi/sau a funcţiunii existente;</w:t>
      </w:r>
    </w:p>
    <w:p w14:paraId="2678BB89" w14:textId="77777777" w:rsidR="003760B6" w:rsidRPr="00524C76" w:rsidRDefault="003760B6"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 introducerea unor elemente structurale/nestructurale suplimentare;</w:t>
      </w:r>
    </w:p>
    <w:p w14:paraId="5926C243" w14:textId="32AF887A" w:rsidR="004F57DB"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planul de execuție, cuprinzând faza de construcție, punerea în funcțiune, exploatare, refacere și folosire ulterioară;</w:t>
      </w:r>
    </w:p>
    <w:p w14:paraId="5DA5E5FC" w14:textId="77777777" w:rsidR="004F57DB" w:rsidRDefault="004F57DB" w:rsidP="00CD6299">
      <w:pPr>
        <w:pStyle w:val="al"/>
        <w:spacing w:line="345" w:lineRule="atLeast"/>
        <w:rPr>
          <w:rFonts w:ascii="Arial" w:hAnsi="Arial" w:cs="Arial"/>
          <w:color w:val="333333"/>
          <w:sz w:val="21"/>
          <w:szCs w:val="21"/>
        </w:rPr>
      </w:pPr>
    </w:p>
    <w:tbl>
      <w:tblPr>
        <w:tblW w:w="9937" w:type="dxa"/>
        <w:tblInd w:w="131" w:type="dxa"/>
        <w:tblLook w:val="04A0" w:firstRow="1" w:lastRow="0" w:firstColumn="1" w:lastColumn="0" w:noHBand="0" w:noVBand="1"/>
      </w:tblPr>
      <w:tblGrid>
        <w:gridCol w:w="693"/>
        <w:gridCol w:w="3356"/>
        <w:gridCol w:w="693"/>
        <w:gridCol w:w="494"/>
        <w:gridCol w:w="400"/>
        <w:gridCol w:w="400"/>
        <w:gridCol w:w="400"/>
        <w:gridCol w:w="400"/>
        <w:gridCol w:w="400"/>
        <w:gridCol w:w="400"/>
        <w:gridCol w:w="400"/>
        <w:gridCol w:w="400"/>
        <w:gridCol w:w="18"/>
        <w:gridCol w:w="475"/>
        <w:gridCol w:w="18"/>
        <w:gridCol w:w="475"/>
        <w:gridCol w:w="18"/>
        <w:gridCol w:w="475"/>
        <w:gridCol w:w="22"/>
      </w:tblGrid>
      <w:tr w:rsidR="00524C76" w:rsidRPr="008936AC" w14:paraId="79B46AD8" w14:textId="77777777" w:rsidTr="008A56FD">
        <w:trPr>
          <w:trHeight w:val="224"/>
        </w:trPr>
        <w:tc>
          <w:tcPr>
            <w:tcW w:w="693" w:type="dxa"/>
            <w:vMerge w:val="restart"/>
            <w:tcBorders>
              <w:top w:val="double" w:sz="6" w:space="0" w:color="auto"/>
              <w:left w:val="double" w:sz="6" w:space="0" w:color="auto"/>
              <w:bottom w:val="double" w:sz="6" w:space="0" w:color="auto"/>
              <w:right w:val="double" w:sz="6" w:space="0" w:color="auto"/>
            </w:tcBorders>
            <w:shd w:val="clear" w:color="auto" w:fill="auto"/>
            <w:vAlign w:val="bottom"/>
            <w:hideMark/>
          </w:tcPr>
          <w:p w14:paraId="34B261C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Nr. crt</w:t>
            </w:r>
          </w:p>
        </w:tc>
        <w:tc>
          <w:tcPr>
            <w:tcW w:w="3356"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3A5D9CD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Denumire activitate</w:t>
            </w:r>
          </w:p>
        </w:tc>
        <w:tc>
          <w:tcPr>
            <w:tcW w:w="693" w:type="dxa"/>
            <w:vMerge w:val="restart"/>
            <w:tcBorders>
              <w:top w:val="double" w:sz="6" w:space="0" w:color="auto"/>
              <w:left w:val="double" w:sz="6" w:space="0" w:color="auto"/>
              <w:bottom w:val="double" w:sz="6" w:space="0" w:color="auto"/>
              <w:right w:val="double" w:sz="6" w:space="0" w:color="auto"/>
            </w:tcBorders>
            <w:shd w:val="clear" w:color="auto" w:fill="auto"/>
            <w:vAlign w:val="bottom"/>
            <w:hideMark/>
          </w:tcPr>
          <w:p w14:paraId="345752A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xml:space="preserve">Nr total de   luni </w:t>
            </w:r>
          </w:p>
        </w:tc>
        <w:tc>
          <w:tcPr>
            <w:tcW w:w="5194" w:type="dxa"/>
            <w:gridSpan w:val="16"/>
            <w:tcBorders>
              <w:top w:val="double" w:sz="6" w:space="0" w:color="auto"/>
              <w:left w:val="nil"/>
              <w:bottom w:val="double" w:sz="6" w:space="0" w:color="auto"/>
              <w:right w:val="double" w:sz="6" w:space="0" w:color="auto"/>
            </w:tcBorders>
            <w:shd w:val="clear" w:color="auto" w:fill="auto"/>
            <w:noWrap/>
            <w:vAlign w:val="bottom"/>
            <w:hideMark/>
          </w:tcPr>
          <w:p w14:paraId="150B9DE1" w14:textId="77777777" w:rsidR="00524C76" w:rsidRPr="00524C76" w:rsidRDefault="00524C76" w:rsidP="008A56FD">
            <w:pPr>
              <w:spacing w:line="276" w:lineRule="auto"/>
              <w:jc w:val="center"/>
              <w:rPr>
                <w:rFonts w:ascii="Arial" w:hAnsi="Arial" w:cs="Arial"/>
                <w:b/>
                <w:bCs/>
                <w:i/>
                <w:iCs/>
                <w:sz w:val="20"/>
                <w:szCs w:val="20"/>
              </w:rPr>
            </w:pPr>
            <w:r w:rsidRPr="00524C76">
              <w:rPr>
                <w:rFonts w:ascii="Arial" w:hAnsi="Arial" w:cs="Arial"/>
                <w:b/>
                <w:bCs/>
                <w:i/>
                <w:iCs/>
                <w:sz w:val="20"/>
                <w:szCs w:val="20"/>
              </w:rPr>
              <w:t>Anul I</w:t>
            </w:r>
          </w:p>
        </w:tc>
      </w:tr>
      <w:tr w:rsidR="00524C76" w:rsidRPr="00524C76" w14:paraId="2224D01F" w14:textId="77777777" w:rsidTr="008A56FD">
        <w:trPr>
          <w:gridAfter w:val="1"/>
          <w:wAfter w:w="22" w:type="dxa"/>
          <w:trHeight w:val="562"/>
        </w:trPr>
        <w:tc>
          <w:tcPr>
            <w:tcW w:w="693" w:type="dxa"/>
            <w:vMerge/>
            <w:tcBorders>
              <w:top w:val="double" w:sz="6" w:space="0" w:color="auto"/>
              <w:left w:val="double" w:sz="6" w:space="0" w:color="auto"/>
              <w:bottom w:val="double" w:sz="6" w:space="0" w:color="auto"/>
              <w:right w:val="double" w:sz="6" w:space="0" w:color="auto"/>
            </w:tcBorders>
            <w:vAlign w:val="center"/>
            <w:hideMark/>
          </w:tcPr>
          <w:p w14:paraId="1973E3D2" w14:textId="77777777" w:rsidR="00524C76" w:rsidRPr="00524C76" w:rsidRDefault="00524C76" w:rsidP="008A56FD">
            <w:pPr>
              <w:spacing w:line="276" w:lineRule="auto"/>
              <w:jc w:val="both"/>
              <w:rPr>
                <w:rFonts w:ascii="Arial" w:hAnsi="Arial" w:cs="Arial"/>
                <w:b/>
                <w:bCs/>
                <w:i/>
                <w:iCs/>
                <w:sz w:val="20"/>
                <w:szCs w:val="20"/>
              </w:rPr>
            </w:pPr>
          </w:p>
        </w:tc>
        <w:tc>
          <w:tcPr>
            <w:tcW w:w="3356" w:type="dxa"/>
            <w:vMerge/>
            <w:tcBorders>
              <w:top w:val="double" w:sz="6" w:space="0" w:color="auto"/>
              <w:left w:val="double" w:sz="6" w:space="0" w:color="auto"/>
              <w:bottom w:val="double" w:sz="6" w:space="0" w:color="auto"/>
              <w:right w:val="double" w:sz="6" w:space="0" w:color="auto"/>
            </w:tcBorders>
            <w:vAlign w:val="center"/>
            <w:hideMark/>
          </w:tcPr>
          <w:p w14:paraId="0DF7B2CE" w14:textId="77777777" w:rsidR="00524C76" w:rsidRPr="00524C76" w:rsidRDefault="00524C76" w:rsidP="008A56FD">
            <w:pPr>
              <w:spacing w:line="276" w:lineRule="auto"/>
              <w:jc w:val="both"/>
              <w:rPr>
                <w:rFonts w:ascii="Arial" w:hAnsi="Arial" w:cs="Arial"/>
                <w:b/>
                <w:bCs/>
                <w:i/>
                <w:iCs/>
                <w:sz w:val="20"/>
                <w:szCs w:val="20"/>
              </w:rPr>
            </w:pPr>
          </w:p>
        </w:tc>
        <w:tc>
          <w:tcPr>
            <w:tcW w:w="693" w:type="dxa"/>
            <w:vMerge/>
            <w:tcBorders>
              <w:top w:val="double" w:sz="6" w:space="0" w:color="auto"/>
              <w:left w:val="double" w:sz="6" w:space="0" w:color="auto"/>
              <w:bottom w:val="double" w:sz="6" w:space="0" w:color="auto"/>
              <w:right w:val="double" w:sz="6" w:space="0" w:color="auto"/>
            </w:tcBorders>
            <w:vAlign w:val="center"/>
            <w:hideMark/>
          </w:tcPr>
          <w:p w14:paraId="72932F32" w14:textId="77777777" w:rsidR="00524C76" w:rsidRPr="00524C76" w:rsidRDefault="00524C76" w:rsidP="008A56FD">
            <w:pPr>
              <w:spacing w:line="276" w:lineRule="auto"/>
              <w:jc w:val="both"/>
              <w:rPr>
                <w:rFonts w:ascii="Arial" w:hAnsi="Arial" w:cs="Arial"/>
                <w:b/>
                <w:bCs/>
                <w:i/>
                <w:iCs/>
                <w:sz w:val="20"/>
                <w:szCs w:val="20"/>
              </w:rPr>
            </w:pPr>
          </w:p>
        </w:tc>
        <w:tc>
          <w:tcPr>
            <w:tcW w:w="494" w:type="dxa"/>
            <w:tcBorders>
              <w:top w:val="nil"/>
              <w:left w:val="nil"/>
              <w:bottom w:val="double" w:sz="6" w:space="0" w:color="auto"/>
              <w:right w:val="double" w:sz="6" w:space="0" w:color="auto"/>
            </w:tcBorders>
            <w:shd w:val="clear" w:color="auto" w:fill="auto"/>
            <w:noWrap/>
            <w:vAlign w:val="center"/>
            <w:hideMark/>
          </w:tcPr>
          <w:p w14:paraId="1386915F"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nil"/>
              <w:left w:val="nil"/>
              <w:bottom w:val="double" w:sz="6" w:space="0" w:color="auto"/>
              <w:right w:val="double" w:sz="6" w:space="0" w:color="auto"/>
            </w:tcBorders>
            <w:shd w:val="clear" w:color="auto" w:fill="auto"/>
            <w:noWrap/>
            <w:vAlign w:val="center"/>
            <w:hideMark/>
          </w:tcPr>
          <w:p w14:paraId="2C8394E6"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2</w:t>
            </w:r>
          </w:p>
        </w:tc>
        <w:tc>
          <w:tcPr>
            <w:tcW w:w="400" w:type="dxa"/>
            <w:tcBorders>
              <w:top w:val="nil"/>
              <w:left w:val="nil"/>
              <w:bottom w:val="double" w:sz="6" w:space="0" w:color="auto"/>
              <w:right w:val="double" w:sz="6" w:space="0" w:color="auto"/>
            </w:tcBorders>
            <w:shd w:val="clear" w:color="auto" w:fill="auto"/>
            <w:noWrap/>
            <w:vAlign w:val="center"/>
            <w:hideMark/>
          </w:tcPr>
          <w:p w14:paraId="4EF3F58C"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3</w:t>
            </w:r>
          </w:p>
        </w:tc>
        <w:tc>
          <w:tcPr>
            <w:tcW w:w="400" w:type="dxa"/>
            <w:tcBorders>
              <w:top w:val="nil"/>
              <w:left w:val="nil"/>
              <w:bottom w:val="double" w:sz="6" w:space="0" w:color="auto"/>
              <w:right w:val="double" w:sz="6" w:space="0" w:color="auto"/>
            </w:tcBorders>
            <w:shd w:val="clear" w:color="auto" w:fill="auto"/>
            <w:noWrap/>
            <w:vAlign w:val="center"/>
            <w:hideMark/>
          </w:tcPr>
          <w:p w14:paraId="001FEC5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4</w:t>
            </w:r>
          </w:p>
        </w:tc>
        <w:tc>
          <w:tcPr>
            <w:tcW w:w="400" w:type="dxa"/>
            <w:tcBorders>
              <w:top w:val="nil"/>
              <w:left w:val="nil"/>
              <w:bottom w:val="double" w:sz="6" w:space="0" w:color="auto"/>
              <w:right w:val="double" w:sz="6" w:space="0" w:color="auto"/>
            </w:tcBorders>
            <w:shd w:val="clear" w:color="auto" w:fill="auto"/>
            <w:noWrap/>
            <w:vAlign w:val="center"/>
            <w:hideMark/>
          </w:tcPr>
          <w:p w14:paraId="63BA1EA4"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5</w:t>
            </w:r>
          </w:p>
        </w:tc>
        <w:tc>
          <w:tcPr>
            <w:tcW w:w="400" w:type="dxa"/>
            <w:tcBorders>
              <w:top w:val="nil"/>
              <w:left w:val="nil"/>
              <w:bottom w:val="double" w:sz="6" w:space="0" w:color="auto"/>
              <w:right w:val="double" w:sz="6" w:space="0" w:color="auto"/>
            </w:tcBorders>
            <w:shd w:val="clear" w:color="auto" w:fill="auto"/>
            <w:noWrap/>
            <w:vAlign w:val="center"/>
            <w:hideMark/>
          </w:tcPr>
          <w:p w14:paraId="7636686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6</w:t>
            </w:r>
          </w:p>
        </w:tc>
        <w:tc>
          <w:tcPr>
            <w:tcW w:w="400" w:type="dxa"/>
            <w:tcBorders>
              <w:top w:val="nil"/>
              <w:left w:val="nil"/>
              <w:bottom w:val="double" w:sz="6" w:space="0" w:color="auto"/>
              <w:right w:val="double" w:sz="6" w:space="0" w:color="auto"/>
            </w:tcBorders>
            <w:shd w:val="clear" w:color="auto" w:fill="auto"/>
            <w:noWrap/>
            <w:vAlign w:val="center"/>
            <w:hideMark/>
          </w:tcPr>
          <w:p w14:paraId="204FEBB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7</w:t>
            </w:r>
          </w:p>
        </w:tc>
        <w:tc>
          <w:tcPr>
            <w:tcW w:w="400" w:type="dxa"/>
            <w:tcBorders>
              <w:top w:val="nil"/>
              <w:left w:val="nil"/>
              <w:bottom w:val="double" w:sz="6" w:space="0" w:color="auto"/>
              <w:right w:val="double" w:sz="6" w:space="0" w:color="auto"/>
            </w:tcBorders>
            <w:shd w:val="clear" w:color="auto" w:fill="auto"/>
            <w:noWrap/>
            <w:vAlign w:val="center"/>
            <w:hideMark/>
          </w:tcPr>
          <w:p w14:paraId="3512C39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8</w:t>
            </w:r>
          </w:p>
        </w:tc>
        <w:tc>
          <w:tcPr>
            <w:tcW w:w="400" w:type="dxa"/>
            <w:tcBorders>
              <w:top w:val="nil"/>
              <w:left w:val="nil"/>
              <w:bottom w:val="double" w:sz="6" w:space="0" w:color="auto"/>
              <w:right w:val="double" w:sz="6" w:space="0" w:color="auto"/>
            </w:tcBorders>
            <w:shd w:val="clear" w:color="auto" w:fill="auto"/>
            <w:noWrap/>
            <w:vAlign w:val="center"/>
            <w:hideMark/>
          </w:tcPr>
          <w:p w14:paraId="2BE6583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9</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3ED30016"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10</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3FB7181F"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11</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6E2525B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12</w:t>
            </w:r>
          </w:p>
        </w:tc>
      </w:tr>
      <w:tr w:rsidR="00524C76" w:rsidRPr="008936AC" w14:paraId="40EB6740" w14:textId="77777777" w:rsidTr="008A56FD">
        <w:trPr>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79510BC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9244" w:type="dxa"/>
            <w:gridSpan w:val="18"/>
            <w:tcBorders>
              <w:top w:val="double" w:sz="6" w:space="0" w:color="auto"/>
              <w:left w:val="nil"/>
              <w:bottom w:val="nil"/>
              <w:right w:val="nil"/>
            </w:tcBorders>
            <w:shd w:val="clear" w:color="CCFFFF" w:fill="auto"/>
            <w:noWrap/>
            <w:vAlign w:val="center"/>
            <w:hideMark/>
          </w:tcPr>
          <w:p w14:paraId="353EAFCF"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Obtinerea si amenajarea terenului</w:t>
            </w:r>
          </w:p>
        </w:tc>
      </w:tr>
      <w:tr w:rsidR="00524C76" w:rsidRPr="00524C76" w14:paraId="4C78F7AC" w14:textId="77777777" w:rsidTr="008A56FD">
        <w:trPr>
          <w:gridAfter w:val="1"/>
          <w:wAfter w:w="22" w:type="dxa"/>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21E4CDE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1.1</w:t>
            </w:r>
          </w:p>
        </w:tc>
        <w:tc>
          <w:tcPr>
            <w:tcW w:w="3356" w:type="dxa"/>
            <w:tcBorders>
              <w:top w:val="double" w:sz="6" w:space="0" w:color="auto"/>
              <w:left w:val="nil"/>
              <w:bottom w:val="double" w:sz="6" w:space="0" w:color="auto"/>
              <w:right w:val="double" w:sz="6" w:space="0" w:color="auto"/>
            </w:tcBorders>
            <w:shd w:val="clear" w:color="auto" w:fill="auto"/>
            <w:vAlign w:val="center"/>
            <w:hideMark/>
          </w:tcPr>
          <w:p w14:paraId="61BCE87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Obtinere teren</w:t>
            </w:r>
          </w:p>
        </w:tc>
        <w:tc>
          <w:tcPr>
            <w:tcW w:w="693" w:type="dxa"/>
            <w:tcBorders>
              <w:top w:val="double" w:sz="6" w:space="0" w:color="auto"/>
              <w:left w:val="nil"/>
              <w:bottom w:val="double" w:sz="6" w:space="0" w:color="auto"/>
              <w:right w:val="double" w:sz="6" w:space="0" w:color="auto"/>
            </w:tcBorders>
            <w:shd w:val="clear" w:color="auto" w:fill="auto"/>
            <w:vAlign w:val="center"/>
            <w:hideMark/>
          </w:tcPr>
          <w:p w14:paraId="272F289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0</w:t>
            </w:r>
          </w:p>
        </w:tc>
        <w:tc>
          <w:tcPr>
            <w:tcW w:w="494" w:type="dxa"/>
            <w:tcBorders>
              <w:top w:val="double" w:sz="6" w:space="0" w:color="auto"/>
              <w:left w:val="nil"/>
              <w:bottom w:val="double" w:sz="6" w:space="0" w:color="auto"/>
              <w:right w:val="double" w:sz="6" w:space="0" w:color="auto"/>
            </w:tcBorders>
            <w:shd w:val="clear" w:color="auto" w:fill="auto"/>
            <w:noWrap/>
            <w:vAlign w:val="center"/>
            <w:hideMark/>
          </w:tcPr>
          <w:p w14:paraId="573549B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double" w:sz="6" w:space="0" w:color="auto"/>
              <w:left w:val="nil"/>
              <w:bottom w:val="double" w:sz="6" w:space="0" w:color="auto"/>
              <w:right w:val="double" w:sz="6" w:space="0" w:color="auto"/>
            </w:tcBorders>
            <w:shd w:val="clear" w:color="auto" w:fill="auto"/>
            <w:noWrap/>
            <w:vAlign w:val="center"/>
            <w:hideMark/>
          </w:tcPr>
          <w:p w14:paraId="325A3DBC"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double" w:sz="6" w:space="0" w:color="auto"/>
              <w:left w:val="nil"/>
              <w:bottom w:val="double" w:sz="6" w:space="0" w:color="auto"/>
              <w:right w:val="double" w:sz="6" w:space="0" w:color="auto"/>
            </w:tcBorders>
            <w:shd w:val="clear" w:color="auto" w:fill="auto"/>
            <w:noWrap/>
            <w:vAlign w:val="center"/>
            <w:hideMark/>
          </w:tcPr>
          <w:p w14:paraId="4AFF34F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double" w:sz="6" w:space="0" w:color="auto"/>
              <w:left w:val="nil"/>
              <w:bottom w:val="double" w:sz="6" w:space="0" w:color="auto"/>
              <w:right w:val="double" w:sz="6" w:space="0" w:color="auto"/>
            </w:tcBorders>
            <w:shd w:val="clear" w:color="auto" w:fill="auto"/>
            <w:noWrap/>
            <w:vAlign w:val="center"/>
            <w:hideMark/>
          </w:tcPr>
          <w:p w14:paraId="3BA0594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double" w:sz="6" w:space="0" w:color="auto"/>
              <w:left w:val="nil"/>
              <w:bottom w:val="double" w:sz="6" w:space="0" w:color="auto"/>
              <w:right w:val="double" w:sz="6" w:space="0" w:color="auto"/>
            </w:tcBorders>
            <w:shd w:val="clear" w:color="auto" w:fill="auto"/>
            <w:noWrap/>
            <w:vAlign w:val="center"/>
            <w:hideMark/>
          </w:tcPr>
          <w:p w14:paraId="118EA9D4"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double" w:sz="6" w:space="0" w:color="auto"/>
              <w:left w:val="nil"/>
              <w:bottom w:val="double" w:sz="6" w:space="0" w:color="auto"/>
              <w:right w:val="double" w:sz="6" w:space="0" w:color="auto"/>
            </w:tcBorders>
            <w:shd w:val="clear" w:color="auto" w:fill="auto"/>
            <w:noWrap/>
            <w:vAlign w:val="center"/>
            <w:hideMark/>
          </w:tcPr>
          <w:p w14:paraId="2915EF1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double" w:sz="6" w:space="0" w:color="auto"/>
              <w:left w:val="nil"/>
              <w:bottom w:val="double" w:sz="6" w:space="0" w:color="auto"/>
              <w:right w:val="double" w:sz="6" w:space="0" w:color="auto"/>
            </w:tcBorders>
            <w:shd w:val="clear" w:color="auto" w:fill="auto"/>
            <w:noWrap/>
            <w:vAlign w:val="center"/>
            <w:hideMark/>
          </w:tcPr>
          <w:p w14:paraId="49827E0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double" w:sz="6" w:space="0" w:color="auto"/>
              <w:left w:val="nil"/>
              <w:bottom w:val="double" w:sz="6" w:space="0" w:color="auto"/>
              <w:right w:val="double" w:sz="6" w:space="0" w:color="auto"/>
            </w:tcBorders>
            <w:shd w:val="clear" w:color="auto" w:fill="auto"/>
            <w:noWrap/>
            <w:vAlign w:val="center"/>
            <w:hideMark/>
          </w:tcPr>
          <w:p w14:paraId="2E2AAF1C"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double" w:sz="6" w:space="0" w:color="auto"/>
              <w:left w:val="nil"/>
              <w:bottom w:val="double" w:sz="6" w:space="0" w:color="auto"/>
              <w:right w:val="double" w:sz="6" w:space="0" w:color="auto"/>
            </w:tcBorders>
            <w:shd w:val="clear" w:color="auto" w:fill="auto"/>
            <w:noWrap/>
            <w:vAlign w:val="center"/>
            <w:hideMark/>
          </w:tcPr>
          <w:p w14:paraId="368C9EB6"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double" w:sz="6" w:space="0" w:color="auto"/>
              <w:left w:val="nil"/>
              <w:bottom w:val="double" w:sz="6" w:space="0" w:color="auto"/>
              <w:right w:val="double" w:sz="6" w:space="0" w:color="auto"/>
            </w:tcBorders>
            <w:shd w:val="clear" w:color="auto" w:fill="auto"/>
            <w:noWrap/>
            <w:vAlign w:val="center"/>
            <w:hideMark/>
          </w:tcPr>
          <w:p w14:paraId="4BB1884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double" w:sz="6" w:space="0" w:color="auto"/>
              <w:left w:val="nil"/>
              <w:bottom w:val="double" w:sz="6" w:space="0" w:color="auto"/>
              <w:right w:val="double" w:sz="6" w:space="0" w:color="auto"/>
            </w:tcBorders>
            <w:shd w:val="clear" w:color="auto" w:fill="auto"/>
            <w:noWrap/>
            <w:vAlign w:val="center"/>
            <w:hideMark/>
          </w:tcPr>
          <w:p w14:paraId="74C5F5A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double" w:sz="6" w:space="0" w:color="auto"/>
              <w:left w:val="nil"/>
              <w:bottom w:val="double" w:sz="6" w:space="0" w:color="auto"/>
              <w:right w:val="double" w:sz="6" w:space="0" w:color="auto"/>
            </w:tcBorders>
            <w:shd w:val="clear" w:color="auto" w:fill="auto"/>
            <w:noWrap/>
            <w:vAlign w:val="center"/>
            <w:hideMark/>
          </w:tcPr>
          <w:p w14:paraId="696E6DD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r>
      <w:tr w:rsidR="00524C76" w:rsidRPr="00524C76" w14:paraId="5B1BD03D" w14:textId="77777777" w:rsidTr="008A56FD">
        <w:trPr>
          <w:gridAfter w:val="1"/>
          <w:wAfter w:w="22" w:type="dxa"/>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57C2532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1.2</w:t>
            </w:r>
          </w:p>
        </w:tc>
        <w:tc>
          <w:tcPr>
            <w:tcW w:w="3356" w:type="dxa"/>
            <w:tcBorders>
              <w:top w:val="nil"/>
              <w:left w:val="nil"/>
              <w:bottom w:val="double" w:sz="6" w:space="0" w:color="auto"/>
              <w:right w:val="double" w:sz="6" w:space="0" w:color="auto"/>
            </w:tcBorders>
            <w:shd w:val="clear" w:color="auto" w:fill="auto"/>
            <w:vAlign w:val="center"/>
            <w:hideMark/>
          </w:tcPr>
          <w:p w14:paraId="54FCFEE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Amenajarea terenului</w:t>
            </w:r>
          </w:p>
        </w:tc>
        <w:tc>
          <w:tcPr>
            <w:tcW w:w="693" w:type="dxa"/>
            <w:tcBorders>
              <w:top w:val="nil"/>
              <w:left w:val="nil"/>
              <w:bottom w:val="double" w:sz="6" w:space="0" w:color="auto"/>
              <w:right w:val="double" w:sz="6" w:space="0" w:color="auto"/>
            </w:tcBorders>
            <w:shd w:val="clear" w:color="auto" w:fill="auto"/>
            <w:vAlign w:val="center"/>
            <w:hideMark/>
          </w:tcPr>
          <w:p w14:paraId="08CC71F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0</w:t>
            </w:r>
          </w:p>
        </w:tc>
        <w:tc>
          <w:tcPr>
            <w:tcW w:w="494" w:type="dxa"/>
            <w:tcBorders>
              <w:top w:val="nil"/>
              <w:left w:val="nil"/>
              <w:bottom w:val="double" w:sz="6" w:space="0" w:color="auto"/>
              <w:right w:val="double" w:sz="6" w:space="0" w:color="auto"/>
            </w:tcBorders>
            <w:shd w:val="clear" w:color="auto" w:fill="auto"/>
            <w:noWrap/>
            <w:vAlign w:val="center"/>
            <w:hideMark/>
          </w:tcPr>
          <w:p w14:paraId="263CB61F"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02238F3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293AF80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564A9284"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05E3BE9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0D13DBF6"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4DEA20D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29F9D176"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6FE5660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4E88AD74"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6C7325E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188255A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r>
      <w:tr w:rsidR="00524C76" w:rsidRPr="00524C76" w14:paraId="33774681" w14:textId="77777777" w:rsidTr="008A56FD">
        <w:trPr>
          <w:gridAfter w:val="1"/>
          <w:wAfter w:w="22" w:type="dxa"/>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55108A54"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1.3</w:t>
            </w:r>
          </w:p>
        </w:tc>
        <w:tc>
          <w:tcPr>
            <w:tcW w:w="3356" w:type="dxa"/>
            <w:tcBorders>
              <w:top w:val="nil"/>
              <w:left w:val="nil"/>
              <w:bottom w:val="double" w:sz="6" w:space="0" w:color="auto"/>
              <w:right w:val="double" w:sz="6" w:space="0" w:color="auto"/>
            </w:tcBorders>
            <w:shd w:val="clear" w:color="auto" w:fill="auto"/>
            <w:vAlign w:val="center"/>
            <w:hideMark/>
          </w:tcPr>
          <w:p w14:paraId="76978E0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Amenajarea pentru protectia mediului</w:t>
            </w:r>
          </w:p>
        </w:tc>
        <w:tc>
          <w:tcPr>
            <w:tcW w:w="693" w:type="dxa"/>
            <w:tcBorders>
              <w:top w:val="nil"/>
              <w:left w:val="nil"/>
              <w:bottom w:val="double" w:sz="6" w:space="0" w:color="auto"/>
              <w:right w:val="double" w:sz="6" w:space="0" w:color="auto"/>
            </w:tcBorders>
            <w:shd w:val="clear" w:color="auto" w:fill="auto"/>
            <w:vAlign w:val="center"/>
            <w:hideMark/>
          </w:tcPr>
          <w:p w14:paraId="2F2FC63C"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0</w:t>
            </w:r>
          </w:p>
        </w:tc>
        <w:tc>
          <w:tcPr>
            <w:tcW w:w="494" w:type="dxa"/>
            <w:tcBorders>
              <w:top w:val="nil"/>
              <w:left w:val="nil"/>
              <w:bottom w:val="double" w:sz="6" w:space="0" w:color="auto"/>
              <w:right w:val="double" w:sz="6" w:space="0" w:color="auto"/>
            </w:tcBorders>
            <w:shd w:val="clear" w:color="auto" w:fill="auto"/>
            <w:noWrap/>
            <w:vAlign w:val="center"/>
            <w:hideMark/>
          </w:tcPr>
          <w:p w14:paraId="56D4A7A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3731039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6E649C96"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24D81EA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121DBA2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197C165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4871876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46637F8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722088C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652D1F1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0F0F016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4DB4FDB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r>
      <w:tr w:rsidR="00524C76" w:rsidRPr="00524C76" w14:paraId="370C98F2" w14:textId="77777777" w:rsidTr="008A56FD">
        <w:trPr>
          <w:gridAfter w:val="1"/>
          <w:wAfter w:w="22" w:type="dxa"/>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01D88C9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1.4</w:t>
            </w:r>
          </w:p>
        </w:tc>
        <w:tc>
          <w:tcPr>
            <w:tcW w:w="3356" w:type="dxa"/>
            <w:tcBorders>
              <w:top w:val="nil"/>
              <w:left w:val="nil"/>
              <w:bottom w:val="double" w:sz="6" w:space="0" w:color="auto"/>
              <w:right w:val="double" w:sz="6" w:space="0" w:color="auto"/>
            </w:tcBorders>
            <w:shd w:val="clear" w:color="auto" w:fill="auto"/>
            <w:vAlign w:val="center"/>
            <w:hideMark/>
          </w:tcPr>
          <w:p w14:paraId="6B9672D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Amenajarea pentru protectia mediului</w:t>
            </w:r>
          </w:p>
        </w:tc>
        <w:tc>
          <w:tcPr>
            <w:tcW w:w="693" w:type="dxa"/>
            <w:tcBorders>
              <w:top w:val="nil"/>
              <w:left w:val="nil"/>
              <w:bottom w:val="double" w:sz="6" w:space="0" w:color="auto"/>
              <w:right w:val="double" w:sz="6" w:space="0" w:color="auto"/>
            </w:tcBorders>
            <w:shd w:val="clear" w:color="auto" w:fill="auto"/>
            <w:vAlign w:val="center"/>
            <w:hideMark/>
          </w:tcPr>
          <w:p w14:paraId="05C18BB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0</w:t>
            </w:r>
          </w:p>
        </w:tc>
        <w:tc>
          <w:tcPr>
            <w:tcW w:w="494" w:type="dxa"/>
            <w:tcBorders>
              <w:top w:val="nil"/>
              <w:left w:val="nil"/>
              <w:bottom w:val="double" w:sz="6" w:space="0" w:color="auto"/>
              <w:right w:val="double" w:sz="6" w:space="0" w:color="auto"/>
            </w:tcBorders>
            <w:shd w:val="clear" w:color="auto" w:fill="auto"/>
            <w:noWrap/>
            <w:vAlign w:val="center"/>
            <w:hideMark/>
          </w:tcPr>
          <w:p w14:paraId="6D19A69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0C19217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3B266D16"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4C33B31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7669775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4714B24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00082DE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54D6B8A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4C7703E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0CDCF070"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1300AB6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1BBCDA3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r>
      <w:tr w:rsidR="00524C76" w:rsidRPr="00524C76" w14:paraId="6BD843F5" w14:textId="77777777" w:rsidTr="008A56FD">
        <w:trPr>
          <w:gridAfter w:val="1"/>
          <w:wAfter w:w="22" w:type="dxa"/>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79544664"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2</w:t>
            </w:r>
          </w:p>
        </w:tc>
        <w:tc>
          <w:tcPr>
            <w:tcW w:w="3356" w:type="dxa"/>
            <w:tcBorders>
              <w:top w:val="nil"/>
              <w:left w:val="nil"/>
              <w:bottom w:val="double" w:sz="6" w:space="0" w:color="auto"/>
              <w:right w:val="double" w:sz="6" w:space="0" w:color="auto"/>
            </w:tcBorders>
            <w:shd w:val="clear" w:color="auto" w:fill="auto"/>
            <w:vAlign w:val="center"/>
            <w:hideMark/>
          </w:tcPr>
          <w:p w14:paraId="311D594C"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Asigurarea utilitatilor necesare obiectivului</w:t>
            </w:r>
          </w:p>
        </w:tc>
        <w:tc>
          <w:tcPr>
            <w:tcW w:w="693" w:type="dxa"/>
            <w:tcBorders>
              <w:top w:val="nil"/>
              <w:left w:val="nil"/>
              <w:bottom w:val="double" w:sz="6" w:space="0" w:color="auto"/>
              <w:right w:val="double" w:sz="6" w:space="0" w:color="auto"/>
            </w:tcBorders>
            <w:shd w:val="clear" w:color="auto" w:fill="auto"/>
            <w:vAlign w:val="center"/>
            <w:hideMark/>
          </w:tcPr>
          <w:p w14:paraId="4DF792E6"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0</w:t>
            </w:r>
          </w:p>
        </w:tc>
        <w:tc>
          <w:tcPr>
            <w:tcW w:w="494" w:type="dxa"/>
            <w:tcBorders>
              <w:top w:val="nil"/>
              <w:left w:val="nil"/>
              <w:bottom w:val="double" w:sz="6" w:space="0" w:color="auto"/>
              <w:right w:val="double" w:sz="6" w:space="0" w:color="auto"/>
            </w:tcBorders>
            <w:shd w:val="clear" w:color="auto" w:fill="auto"/>
            <w:noWrap/>
            <w:vAlign w:val="center"/>
            <w:hideMark/>
          </w:tcPr>
          <w:p w14:paraId="2DCB56A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6CC8EB8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72FFD10F"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5B042FF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4AB04EB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68C8FA0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012DC5A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5405487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69BA46D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2A3D69B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110DA51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538336C0"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r>
      <w:tr w:rsidR="00524C76" w:rsidRPr="008936AC" w14:paraId="5152E8A8" w14:textId="77777777" w:rsidTr="008A56FD">
        <w:trPr>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62B3F08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3</w:t>
            </w:r>
          </w:p>
        </w:tc>
        <w:tc>
          <w:tcPr>
            <w:tcW w:w="9244" w:type="dxa"/>
            <w:gridSpan w:val="18"/>
            <w:tcBorders>
              <w:top w:val="double" w:sz="6" w:space="0" w:color="auto"/>
              <w:left w:val="nil"/>
              <w:bottom w:val="nil"/>
              <w:right w:val="nil"/>
            </w:tcBorders>
            <w:shd w:val="clear" w:color="CCFFFF" w:fill="auto"/>
            <w:noWrap/>
            <w:vAlign w:val="center"/>
            <w:hideMark/>
          </w:tcPr>
          <w:p w14:paraId="2C1F8C3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Proiectare si asistenta tehnica</w:t>
            </w:r>
          </w:p>
        </w:tc>
      </w:tr>
      <w:tr w:rsidR="00524C76" w:rsidRPr="00524C76" w14:paraId="29A145E0" w14:textId="77777777" w:rsidTr="008A56FD">
        <w:trPr>
          <w:gridAfter w:val="1"/>
          <w:wAfter w:w="22" w:type="dxa"/>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74B4443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3.1</w:t>
            </w:r>
          </w:p>
        </w:tc>
        <w:tc>
          <w:tcPr>
            <w:tcW w:w="3356" w:type="dxa"/>
            <w:tcBorders>
              <w:top w:val="double" w:sz="6" w:space="0" w:color="auto"/>
              <w:left w:val="nil"/>
              <w:bottom w:val="double" w:sz="6" w:space="0" w:color="auto"/>
              <w:right w:val="double" w:sz="6" w:space="0" w:color="auto"/>
            </w:tcBorders>
            <w:shd w:val="clear" w:color="auto" w:fill="auto"/>
            <w:noWrap/>
            <w:vAlign w:val="center"/>
            <w:hideMark/>
          </w:tcPr>
          <w:p w14:paraId="42AA650C"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Studii</w:t>
            </w:r>
          </w:p>
        </w:tc>
        <w:tc>
          <w:tcPr>
            <w:tcW w:w="693" w:type="dxa"/>
            <w:tcBorders>
              <w:top w:val="double" w:sz="6" w:space="0" w:color="auto"/>
              <w:left w:val="nil"/>
              <w:bottom w:val="double" w:sz="6" w:space="0" w:color="auto"/>
              <w:right w:val="double" w:sz="6" w:space="0" w:color="auto"/>
            </w:tcBorders>
            <w:shd w:val="clear" w:color="auto" w:fill="auto"/>
            <w:vAlign w:val="center"/>
            <w:hideMark/>
          </w:tcPr>
          <w:p w14:paraId="1DF3607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94" w:type="dxa"/>
            <w:tcBorders>
              <w:top w:val="double" w:sz="6" w:space="0" w:color="auto"/>
              <w:left w:val="nil"/>
              <w:bottom w:val="double" w:sz="6" w:space="0" w:color="auto"/>
              <w:right w:val="double" w:sz="6" w:space="0" w:color="auto"/>
            </w:tcBorders>
            <w:shd w:val="clear" w:color="000000" w:fill="0066CC"/>
            <w:noWrap/>
            <w:vAlign w:val="center"/>
            <w:hideMark/>
          </w:tcPr>
          <w:p w14:paraId="1CC9812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double" w:sz="6" w:space="0" w:color="auto"/>
              <w:left w:val="nil"/>
              <w:bottom w:val="double" w:sz="6" w:space="0" w:color="auto"/>
              <w:right w:val="double" w:sz="6" w:space="0" w:color="auto"/>
            </w:tcBorders>
            <w:shd w:val="clear" w:color="auto" w:fill="auto"/>
            <w:noWrap/>
            <w:vAlign w:val="center"/>
            <w:hideMark/>
          </w:tcPr>
          <w:p w14:paraId="796CF55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double" w:sz="6" w:space="0" w:color="auto"/>
              <w:left w:val="nil"/>
              <w:bottom w:val="double" w:sz="6" w:space="0" w:color="auto"/>
              <w:right w:val="double" w:sz="6" w:space="0" w:color="auto"/>
            </w:tcBorders>
            <w:shd w:val="clear" w:color="auto" w:fill="auto"/>
            <w:noWrap/>
            <w:vAlign w:val="center"/>
            <w:hideMark/>
          </w:tcPr>
          <w:p w14:paraId="640DA0B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double" w:sz="6" w:space="0" w:color="auto"/>
              <w:left w:val="nil"/>
              <w:bottom w:val="double" w:sz="6" w:space="0" w:color="auto"/>
              <w:right w:val="double" w:sz="6" w:space="0" w:color="auto"/>
            </w:tcBorders>
            <w:shd w:val="clear" w:color="auto" w:fill="auto"/>
            <w:noWrap/>
            <w:vAlign w:val="center"/>
            <w:hideMark/>
          </w:tcPr>
          <w:p w14:paraId="79DC5616"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double" w:sz="6" w:space="0" w:color="auto"/>
              <w:left w:val="nil"/>
              <w:bottom w:val="double" w:sz="6" w:space="0" w:color="auto"/>
              <w:right w:val="double" w:sz="6" w:space="0" w:color="auto"/>
            </w:tcBorders>
            <w:shd w:val="clear" w:color="auto" w:fill="auto"/>
            <w:noWrap/>
            <w:vAlign w:val="center"/>
            <w:hideMark/>
          </w:tcPr>
          <w:p w14:paraId="14DF8B9F"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double" w:sz="6" w:space="0" w:color="auto"/>
              <w:left w:val="nil"/>
              <w:bottom w:val="double" w:sz="6" w:space="0" w:color="auto"/>
              <w:right w:val="double" w:sz="6" w:space="0" w:color="auto"/>
            </w:tcBorders>
            <w:shd w:val="clear" w:color="auto" w:fill="auto"/>
            <w:noWrap/>
            <w:vAlign w:val="center"/>
            <w:hideMark/>
          </w:tcPr>
          <w:p w14:paraId="5EFC0F8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double" w:sz="6" w:space="0" w:color="auto"/>
              <w:left w:val="nil"/>
              <w:bottom w:val="double" w:sz="6" w:space="0" w:color="auto"/>
              <w:right w:val="double" w:sz="6" w:space="0" w:color="auto"/>
            </w:tcBorders>
            <w:shd w:val="clear" w:color="auto" w:fill="auto"/>
            <w:noWrap/>
            <w:vAlign w:val="center"/>
            <w:hideMark/>
          </w:tcPr>
          <w:p w14:paraId="06EC93C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double" w:sz="6" w:space="0" w:color="auto"/>
              <w:left w:val="nil"/>
              <w:bottom w:val="double" w:sz="6" w:space="0" w:color="auto"/>
              <w:right w:val="double" w:sz="6" w:space="0" w:color="auto"/>
            </w:tcBorders>
            <w:shd w:val="clear" w:color="auto" w:fill="auto"/>
            <w:noWrap/>
            <w:vAlign w:val="center"/>
            <w:hideMark/>
          </w:tcPr>
          <w:p w14:paraId="3CEEC636"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double" w:sz="6" w:space="0" w:color="auto"/>
              <w:left w:val="nil"/>
              <w:bottom w:val="double" w:sz="6" w:space="0" w:color="auto"/>
              <w:right w:val="double" w:sz="6" w:space="0" w:color="auto"/>
            </w:tcBorders>
            <w:shd w:val="clear" w:color="auto" w:fill="auto"/>
            <w:noWrap/>
            <w:vAlign w:val="center"/>
            <w:hideMark/>
          </w:tcPr>
          <w:p w14:paraId="2F36DBF0"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double" w:sz="6" w:space="0" w:color="auto"/>
              <w:left w:val="nil"/>
              <w:bottom w:val="double" w:sz="6" w:space="0" w:color="auto"/>
              <w:right w:val="double" w:sz="6" w:space="0" w:color="auto"/>
            </w:tcBorders>
            <w:shd w:val="clear" w:color="auto" w:fill="auto"/>
            <w:noWrap/>
            <w:vAlign w:val="center"/>
            <w:hideMark/>
          </w:tcPr>
          <w:p w14:paraId="66A0434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double" w:sz="6" w:space="0" w:color="auto"/>
              <w:left w:val="nil"/>
              <w:bottom w:val="double" w:sz="6" w:space="0" w:color="auto"/>
              <w:right w:val="double" w:sz="6" w:space="0" w:color="auto"/>
            </w:tcBorders>
            <w:shd w:val="clear" w:color="auto" w:fill="auto"/>
            <w:noWrap/>
            <w:vAlign w:val="center"/>
            <w:hideMark/>
          </w:tcPr>
          <w:p w14:paraId="2D40EFE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double" w:sz="6" w:space="0" w:color="auto"/>
              <w:left w:val="nil"/>
              <w:bottom w:val="double" w:sz="6" w:space="0" w:color="auto"/>
              <w:right w:val="double" w:sz="6" w:space="0" w:color="auto"/>
            </w:tcBorders>
            <w:shd w:val="clear" w:color="auto" w:fill="auto"/>
            <w:noWrap/>
            <w:vAlign w:val="center"/>
            <w:hideMark/>
          </w:tcPr>
          <w:p w14:paraId="2F3F475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r>
      <w:tr w:rsidR="00524C76" w:rsidRPr="00524C76" w14:paraId="61A47272" w14:textId="77777777" w:rsidTr="008A56FD">
        <w:trPr>
          <w:gridAfter w:val="1"/>
          <w:wAfter w:w="22" w:type="dxa"/>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2B0277B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3.2</w:t>
            </w:r>
          </w:p>
        </w:tc>
        <w:tc>
          <w:tcPr>
            <w:tcW w:w="3356" w:type="dxa"/>
            <w:tcBorders>
              <w:top w:val="nil"/>
              <w:left w:val="nil"/>
              <w:bottom w:val="double" w:sz="6" w:space="0" w:color="auto"/>
              <w:right w:val="double" w:sz="6" w:space="0" w:color="auto"/>
            </w:tcBorders>
            <w:shd w:val="clear" w:color="auto" w:fill="auto"/>
            <w:noWrap/>
            <w:vAlign w:val="center"/>
            <w:hideMark/>
          </w:tcPr>
          <w:p w14:paraId="18B7A36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Obtinere avize si acorduri</w:t>
            </w:r>
          </w:p>
        </w:tc>
        <w:tc>
          <w:tcPr>
            <w:tcW w:w="693" w:type="dxa"/>
            <w:tcBorders>
              <w:top w:val="nil"/>
              <w:left w:val="nil"/>
              <w:bottom w:val="double" w:sz="6" w:space="0" w:color="auto"/>
              <w:right w:val="double" w:sz="6" w:space="0" w:color="auto"/>
            </w:tcBorders>
            <w:shd w:val="clear" w:color="auto" w:fill="auto"/>
            <w:vAlign w:val="center"/>
            <w:hideMark/>
          </w:tcPr>
          <w:p w14:paraId="5804DD9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94" w:type="dxa"/>
            <w:tcBorders>
              <w:top w:val="nil"/>
              <w:left w:val="nil"/>
              <w:bottom w:val="double" w:sz="6" w:space="0" w:color="auto"/>
              <w:right w:val="double" w:sz="6" w:space="0" w:color="auto"/>
            </w:tcBorders>
            <w:shd w:val="clear" w:color="000000" w:fill="0066CC"/>
            <w:noWrap/>
            <w:vAlign w:val="center"/>
            <w:hideMark/>
          </w:tcPr>
          <w:p w14:paraId="4DB6D48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nil"/>
              <w:left w:val="nil"/>
              <w:bottom w:val="double" w:sz="6" w:space="0" w:color="auto"/>
              <w:right w:val="double" w:sz="6" w:space="0" w:color="auto"/>
            </w:tcBorders>
            <w:shd w:val="clear" w:color="auto" w:fill="auto"/>
            <w:noWrap/>
            <w:vAlign w:val="center"/>
            <w:hideMark/>
          </w:tcPr>
          <w:p w14:paraId="7A035E7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6E4BA98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67B3D07F"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78528F5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125222C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740DC17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4EC354B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36958E6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2283E4EC"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38F208B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38459CF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r>
      <w:tr w:rsidR="00524C76" w:rsidRPr="00524C76" w14:paraId="677F9320" w14:textId="77777777" w:rsidTr="008A56FD">
        <w:trPr>
          <w:gridAfter w:val="1"/>
          <w:wAfter w:w="22" w:type="dxa"/>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7CC765C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3.3</w:t>
            </w:r>
          </w:p>
        </w:tc>
        <w:tc>
          <w:tcPr>
            <w:tcW w:w="3356" w:type="dxa"/>
            <w:tcBorders>
              <w:top w:val="nil"/>
              <w:left w:val="nil"/>
              <w:bottom w:val="double" w:sz="6" w:space="0" w:color="auto"/>
              <w:right w:val="double" w:sz="6" w:space="0" w:color="auto"/>
            </w:tcBorders>
            <w:shd w:val="clear" w:color="auto" w:fill="auto"/>
            <w:noWrap/>
            <w:vAlign w:val="center"/>
            <w:hideMark/>
          </w:tcPr>
          <w:p w14:paraId="0897EEB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Expertizare tehnica</w:t>
            </w:r>
          </w:p>
        </w:tc>
        <w:tc>
          <w:tcPr>
            <w:tcW w:w="693" w:type="dxa"/>
            <w:tcBorders>
              <w:top w:val="nil"/>
              <w:left w:val="nil"/>
              <w:bottom w:val="double" w:sz="6" w:space="0" w:color="auto"/>
              <w:right w:val="double" w:sz="6" w:space="0" w:color="auto"/>
            </w:tcBorders>
            <w:shd w:val="clear" w:color="auto" w:fill="auto"/>
            <w:vAlign w:val="center"/>
            <w:hideMark/>
          </w:tcPr>
          <w:p w14:paraId="47ACB1B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94" w:type="dxa"/>
            <w:tcBorders>
              <w:top w:val="nil"/>
              <w:left w:val="nil"/>
              <w:bottom w:val="double" w:sz="6" w:space="0" w:color="auto"/>
              <w:right w:val="double" w:sz="6" w:space="0" w:color="auto"/>
            </w:tcBorders>
            <w:shd w:val="clear" w:color="000000" w:fill="0066CC"/>
            <w:noWrap/>
            <w:vAlign w:val="center"/>
            <w:hideMark/>
          </w:tcPr>
          <w:p w14:paraId="472AF39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nil"/>
              <w:left w:val="nil"/>
              <w:bottom w:val="double" w:sz="6" w:space="0" w:color="auto"/>
              <w:right w:val="double" w:sz="6" w:space="0" w:color="auto"/>
            </w:tcBorders>
            <w:shd w:val="clear" w:color="auto" w:fill="auto"/>
            <w:noWrap/>
            <w:vAlign w:val="center"/>
            <w:hideMark/>
          </w:tcPr>
          <w:p w14:paraId="55D03C4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30A547C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4FBEC0C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63F59FC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610066B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677091B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64938F5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0BEE153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47B0529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525E525C"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078A80E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r>
      <w:tr w:rsidR="00524C76" w:rsidRPr="00524C76" w14:paraId="136D5325" w14:textId="77777777" w:rsidTr="008A56FD">
        <w:trPr>
          <w:gridAfter w:val="1"/>
          <w:wAfter w:w="22" w:type="dxa"/>
          <w:trHeight w:val="562"/>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243C2CD6"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lastRenderedPageBreak/>
              <w:t>3.4</w:t>
            </w:r>
          </w:p>
        </w:tc>
        <w:tc>
          <w:tcPr>
            <w:tcW w:w="3356" w:type="dxa"/>
            <w:tcBorders>
              <w:top w:val="nil"/>
              <w:left w:val="nil"/>
              <w:bottom w:val="double" w:sz="6" w:space="0" w:color="auto"/>
              <w:right w:val="double" w:sz="6" w:space="0" w:color="auto"/>
            </w:tcBorders>
            <w:shd w:val="clear" w:color="auto" w:fill="auto"/>
            <w:vAlign w:val="center"/>
            <w:hideMark/>
          </w:tcPr>
          <w:p w14:paraId="3390CB0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Certificarea performantei energetice si auditul energetic al cladirilor</w:t>
            </w:r>
          </w:p>
        </w:tc>
        <w:tc>
          <w:tcPr>
            <w:tcW w:w="693" w:type="dxa"/>
            <w:tcBorders>
              <w:top w:val="nil"/>
              <w:left w:val="nil"/>
              <w:bottom w:val="double" w:sz="6" w:space="0" w:color="auto"/>
              <w:right w:val="double" w:sz="6" w:space="0" w:color="auto"/>
            </w:tcBorders>
            <w:shd w:val="clear" w:color="auto" w:fill="auto"/>
            <w:vAlign w:val="center"/>
            <w:hideMark/>
          </w:tcPr>
          <w:p w14:paraId="54C9E21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0</w:t>
            </w:r>
          </w:p>
        </w:tc>
        <w:tc>
          <w:tcPr>
            <w:tcW w:w="494" w:type="dxa"/>
            <w:tcBorders>
              <w:top w:val="nil"/>
              <w:left w:val="nil"/>
              <w:bottom w:val="double" w:sz="6" w:space="0" w:color="auto"/>
              <w:right w:val="double" w:sz="6" w:space="0" w:color="auto"/>
            </w:tcBorders>
            <w:shd w:val="clear" w:color="auto" w:fill="auto"/>
            <w:noWrap/>
            <w:vAlign w:val="center"/>
            <w:hideMark/>
          </w:tcPr>
          <w:p w14:paraId="5FF2C98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0029CC4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5E8DCAC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00A8329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4FA9C95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3F9DB31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1FEC96A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525B827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1BA80EB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1949E21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4272809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3DBCEA1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r>
      <w:tr w:rsidR="00524C76" w:rsidRPr="00524C76" w14:paraId="78506089" w14:textId="77777777" w:rsidTr="008A56FD">
        <w:trPr>
          <w:gridAfter w:val="1"/>
          <w:wAfter w:w="22" w:type="dxa"/>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641B5D4C"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3.5</w:t>
            </w:r>
          </w:p>
        </w:tc>
        <w:tc>
          <w:tcPr>
            <w:tcW w:w="3356" w:type="dxa"/>
            <w:tcBorders>
              <w:top w:val="nil"/>
              <w:left w:val="nil"/>
              <w:bottom w:val="double" w:sz="6" w:space="0" w:color="auto"/>
              <w:right w:val="double" w:sz="6" w:space="0" w:color="auto"/>
            </w:tcBorders>
            <w:shd w:val="clear" w:color="auto" w:fill="auto"/>
            <w:vAlign w:val="center"/>
            <w:hideMark/>
          </w:tcPr>
          <w:p w14:paraId="08D728E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Proiectare</w:t>
            </w:r>
          </w:p>
        </w:tc>
        <w:tc>
          <w:tcPr>
            <w:tcW w:w="693" w:type="dxa"/>
            <w:tcBorders>
              <w:top w:val="nil"/>
              <w:left w:val="nil"/>
              <w:bottom w:val="double" w:sz="6" w:space="0" w:color="auto"/>
              <w:right w:val="double" w:sz="6" w:space="0" w:color="auto"/>
            </w:tcBorders>
            <w:shd w:val="clear" w:color="auto" w:fill="auto"/>
            <w:vAlign w:val="center"/>
            <w:hideMark/>
          </w:tcPr>
          <w:p w14:paraId="41497FF6"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2</w:t>
            </w:r>
          </w:p>
        </w:tc>
        <w:tc>
          <w:tcPr>
            <w:tcW w:w="494" w:type="dxa"/>
            <w:tcBorders>
              <w:top w:val="nil"/>
              <w:left w:val="nil"/>
              <w:bottom w:val="double" w:sz="6" w:space="0" w:color="auto"/>
              <w:right w:val="double" w:sz="6" w:space="0" w:color="auto"/>
            </w:tcBorders>
            <w:shd w:val="clear" w:color="000000" w:fill="0066CC"/>
            <w:noWrap/>
            <w:vAlign w:val="center"/>
            <w:hideMark/>
          </w:tcPr>
          <w:p w14:paraId="3BBEC9DF"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nil"/>
              <w:left w:val="nil"/>
              <w:bottom w:val="double" w:sz="6" w:space="0" w:color="auto"/>
              <w:right w:val="double" w:sz="6" w:space="0" w:color="auto"/>
            </w:tcBorders>
            <w:shd w:val="clear" w:color="auto" w:fill="0070C0"/>
            <w:noWrap/>
            <w:vAlign w:val="center"/>
            <w:hideMark/>
          </w:tcPr>
          <w:p w14:paraId="2153511F"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145BD55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22139A6F"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65186086"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733BEA7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5C9EC5C0"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52152D9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1182E7B4"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65FFA2C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1B159E7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276C143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r>
      <w:tr w:rsidR="00524C76" w:rsidRPr="00524C76" w14:paraId="60F5516E" w14:textId="77777777" w:rsidTr="008A56FD">
        <w:trPr>
          <w:gridAfter w:val="1"/>
          <w:wAfter w:w="22" w:type="dxa"/>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3E9470D0"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3.6</w:t>
            </w:r>
          </w:p>
        </w:tc>
        <w:tc>
          <w:tcPr>
            <w:tcW w:w="3356" w:type="dxa"/>
            <w:tcBorders>
              <w:top w:val="nil"/>
              <w:left w:val="nil"/>
              <w:bottom w:val="double" w:sz="6" w:space="0" w:color="auto"/>
              <w:right w:val="double" w:sz="6" w:space="0" w:color="auto"/>
            </w:tcBorders>
            <w:shd w:val="clear" w:color="auto" w:fill="auto"/>
            <w:vAlign w:val="center"/>
            <w:hideMark/>
          </w:tcPr>
          <w:p w14:paraId="5FB8BDF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Organizarea procedurilor de achizitie</w:t>
            </w:r>
          </w:p>
        </w:tc>
        <w:tc>
          <w:tcPr>
            <w:tcW w:w="693" w:type="dxa"/>
            <w:tcBorders>
              <w:top w:val="nil"/>
              <w:left w:val="nil"/>
              <w:bottom w:val="double" w:sz="6" w:space="0" w:color="auto"/>
              <w:right w:val="double" w:sz="6" w:space="0" w:color="auto"/>
            </w:tcBorders>
            <w:shd w:val="clear" w:color="auto" w:fill="auto"/>
            <w:vAlign w:val="center"/>
            <w:hideMark/>
          </w:tcPr>
          <w:p w14:paraId="4D5BB35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94" w:type="dxa"/>
            <w:tcBorders>
              <w:top w:val="nil"/>
              <w:left w:val="nil"/>
              <w:bottom w:val="double" w:sz="6" w:space="0" w:color="auto"/>
              <w:right w:val="double" w:sz="6" w:space="0" w:color="auto"/>
            </w:tcBorders>
            <w:shd w:val="clear" w:color="auto" w:fill="auto"/>
            <w:noWrap/>
            <w:vAlign w:val="center"/>
            <w:hideMark/>
          </w:tcPr>
          <w:p w14:paraId="51FC2D4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5261F5BA" w14:textId="77777777" w:rsidR="00524C76" w:rsidRPr="00524C76" w:rsidRDefault="00524C76" w:rsidP="008A56FD">
            <w:pPr>
              <w:spacing w:line="276" w:lineRule="auto"/>
              <w:jc w:val="both"/>
              <w:rPr>
                <w:rFonts w:ascii="Arial" w:hAnsi="Arial" w:cs="Arial"/>
                <w:b/>
                <w:bCs/>
                <w:i/>
                <w:iCs/>
                <w:sz w:val="20"/>
                <w:szCs w:val="20"/>
              </w:rPr>
            </w:pPr>
          </w:p>
        </w:tc>
        <w:tc>
          <w:tcPr>
            <w:tcW w:w="400" w:type="dxa"/>
            <w:tcBorders>
              <w:top w:val="nil"/>
              <w:left w:val="nil"/>
              <w:bottom w:val="double" w:sz="6" w:space="0" w:color="auto"/>
              <w:right w:val="double" w:sz="6" w:space="0" w:color="auto"/>
            </w:tcBorders>
            <w:shd w:val="clear" w:color="auto" w:fill="00B050"/>
            <w:noWrap/>
            <w:vAlign w:val="center"/>
            <w:hideMark/>
          </w:tcPr>
          <w:p w14:paraId="131CC0D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511F54B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3A0100E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538CD91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5D71172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56921E2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3E9C19C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0595F66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651ACB1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4FED62D4"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r>
      <w:tr w:rsidR="00524C76" w:rsidRPr="00524C76" w14:paraId="144F5997" w14:textId="77777777" w:rsidTr="008A56FD">
        <w:trPr>
          <w:gridAfter w:val="1"/>
          <w:wAfter w:w="22" w:type="dxa"/>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3E41D0D0"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3.7</w:t>
            </w:r>
          </w:p>
        </w:tc>
        <w:tc>
          <w:tcPr>
            <w:tcW w:w="3356" w:type="dxa"/>
            <w:tcBorders>
              <w:top w:val="nil"/>
              <w:left w:val="nil"/>
              <w:bottom w:val="double" w:sz="6" w:space="0" w:color="auto"/>
              <w:right w:val="double" w:sz="6" w:space="0" w:color="auto"/>
            </w:tcBorders>
            <w:shd w:val="clear" w:color="auto" w:fill="auto"/>
            <w:vAlign w:val="center"/>
            <w:hideMark/>
          </w:tcPr>
          <w:p w14:paraId="7DF48BF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Consultanta</w:t>
            </w:r>
          </w:p>
        </w:tc>
        <w:tc>
          <w:tcPr>
            <w:tcW w:w="693" w:type="dxa"/>
            <w:tcBorders>
              <w:top w:val="nil"/>
              <w:left w:val="nil"/>
              <w:bottom w:val="double" w:sz="6" w:space="0" w:color="auto"/>
              <w:right w:val="double" w:sz="6" w:space="0" w:color="auto"/>
            </w:tcBorders>
            <w:shd w:val="clear" w:color="auto" w:fill="auto"/>
            <w:vAlign w:val="center"/>
            <w:hideMark/>
          </w:tcPr>
          <w:p w14:paraId="29AA326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12</w:t>
            </w:r>
          </w:p>
        </w:tc>
        <w:tc>
          <w:tcPr>
            <w:tcW w:w="494" w:type="dxa"/>
            <w:tcBorders>
              <w:top w:val="nil"/>
              <w:left w:val="nil"/>
              <w:bottom w:val="double" w:sz="6" w:space="0" w:color="auto"/>
              <w:right w:val="double" w:sz="6" w:space="0" w:color="auto"/>
            </w:tcBorders>
            <w:shd w:val="clear" w:color="000000" w:fill="008000"/>
            <w:noWrap/>
            <w:vAlign w:val="center"/>
            <w:hideMark/>
          </w:tcPr>
          <w:p w14:paraId="015BC78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nil"/>
              <w:left w:val="nil"/>
              <w:bottom w:val="double" w:sz="6" w:space="0" w:color="auto"/>
              <w:right w:val="double" w:sz="6" w:space="0" w:color="auto"/>
            </w:tcBorders>
            <w:shd w:val="clear" w:color="000000" w:fill="008000"/>
            <w:noWrap/>
            <w:vAlign w:val="center"/>
            <w:hideMark/>
          </w:tcPr>
          <w:p w14:paraId="39022510"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nil"/>
              <w:left w:val="nil"/>
              <w:bottom w:val="double" w:sz="6" w:space="0" w:color="auto"/>
              <w:right w:val="double" w:sz="6" w:space="0" w:color="auto"/>
            </w:tcBorders>
            <w:shd w:val="clear" w:color="000000" w:fill="008000"/>
            <w:noWrap/>
            <w:vAlign w:val="center"/>
            <w:hideMark/>
          </w:tcPr>
          <w:p w14:paraId="2254B84C"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nil"/>
              <w:left w:val="nil"/>
              <w:bottom w:val="double" w:sz="6" w:space="0" w:color="auto"/>
              <w:right w:val="double" w:sz="6" w:space="0" w:color="auto"/>
            </w:tcBorders>
            <w:shd w:val="clear" w:color="000000" w:fill="008000"/>
            <w:noWrap/>
            <w:vAlign w:val="center"/>
            <w:hideMark/>
          </w:tcPr>
          <w:p w14:paraId="272F069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nil"/>
              <w:left w:val="nil"/>
              <w:bottom w:val="double" w:sz="6" w:space="0" w:color="auto"/>
              <w:right w:val="double" w:sz="6" w:space="0" w:color="auto"/>
            </w:tcBorders>
            <w:shd w:val="clear" w:color="000000" w:fill="008000"/>
            <w:noWrap/>
            <w:vAlign w:val="center"/>
            <w:hideMark/>
          </w:tcPr>
          <w:p w14:paraId="521D880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nil"/>
              <w:left w:val="nil"/>
              <w:bottom w:val="double" w:sz="6" w:space="0" w:color="auto"/>
              <w:right w:val="double" w:sz="6" w:space="0" w:color="auto"/>
            </w:tcBorders>
            <w:shd w:val="clear" w:color="000000" w:fill="008000"/>
            <w:noWrap/>
            <w:vAlign w:val="center"/>
            <w:hideMark/>
          </w:tcPr>
          <w:p w14:paraId="51F964D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nil"/>
              <w:left w:val="nil"/>
              <w:bottom w:val="double" w:sz="6" w:space="0" w:color="auto"/>
              <w:right w:val="double" w:sz="6" w:space="0" w:color="auto"/>
            </w:tcBorders>
            <w:shd w:val="clear" w:color="000000" w:fill="008000"/>
            <w:noWrap/>
            <w:vAlign w:val="center"/>
            <w:hideMark/>
          </w:tcPr>
          <w:p w14:paraId="679D76B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nil"/>
              <w:left w:val="nil"/>
              <w:bottom w:val="double" w:sz="6" w:space="0" w:color="auto"/>
              <w:right w:val="double" w:sz="6" w:space="0" w:color="auto"/>
            </w:tcBorders>
            <w:shd w:val="clear" w:color="000000" w:fill="008000"/>
            <w:noWrap/>
            <w:vAlign w:val="center"/>
            <w:hideMark/>
          </w:tcPr>
          <w:p w14:paraId="1EDF838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nil"/>
              <w:left w:val="nil"/>
              <w:bottom w:val="double" w:sz="6" w:space="0" w:color="auto"/>
              <w:right w:val="double" w:sz="6" w:space="0" w:color="auto"/>
            </w:tcBorders>
            <w:shd w:val="clear" w:color="000000" w:fill="008000"/>
            <w:noWrap/>
            <w:vAlign w:val="center"/>
            <w:hideMark/>
          </w:tcPr>
          <w:p w14:paraId="7FC584F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93" w:type="dxa"/>
            <w:gridSpan w:val="2"/>
            <w:tcBorders>
              <w:top w:val="nil"/>
              <w:left w:val="nil"/>
              <w:bottom w:val="double" w:sz="6" w:space="0" w:color="auto"/>
              <w:right w:val="double" w:sz="6" w:space="0" w:color="auto"/>
            </w:tcBorders>
            <w:shd w:val="clear" w:color="000000" w:fill="008000"/>
            <w:noWrap/>
            <w:vAlign w:val="center"/>
            <w:hideMark/>
          </w:tcPr>
          <w:p w14:paraId="578BF1E4"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93" w:type="dxa"/>
            <w:gridSpan w:val="2"/>
            <w:tcBorders>
              <w:top w:val="nil"/>
              <w:left w:val="nil"/>
              <w:bottom w:val="double" w:sz="6" w:space="0" w:color="auto"/>
              <w:right w:val="double" w:sz="6" w:space="0" w:color="auto"/>
            </w:tcBorders>
            <w:shd w:val="clear" w:color="000000" w:fill="008000"/>
            <w:noWrap/>
            <w:vAlign w:val="center"/>
            <w:hideMark/>
          </w:tcPr>
          <w:p w14:paraId="2ECBAE24"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93" w:type="dxa"/>
            <w:gridSpan w:val="2"/>
            <w:tcBorders>
              <w:top w:val="nil"/>
              <w:left w:val="nil"/>
              <w:bottom w:val="double" w:sz="6" w:space="0" w:color="auto"/>
              <w:right w:val="double" w:sz="6" w:space="0" w:color="auto"/>
            </w:tcBorders>
            <w:shd w:val="clear" w:color="000000" w:fill="008000"/>
            <w:noWrap/>
            <w:vAlign w:val="center"/>
            <w:hideMark/>
          </w:tcPr>
          <w:p w14:paraId="56E46DA6"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r>
      <w:tr w:rsidR="00524C76" w:rsidRPr="00524C76" w14:paraId="706E9AC4" w14:textId="77777777" w:rsidTr="008A56FD">
        <w:trPr>
          <w:gridAfter w:val="1"/>
          <w:wAfter w:w="22" w:type="dxa"/>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432CB8F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3.8</w:t>
            </w:r>
          </w:p>
        </w:tc>
        <w:tc>
          <w:tcPr>
            <w:tcW w:w="3356" w:type="dxa"/>
            <w:tcBorders>
              <w:top w:val="nil"/>
              <w:left w:val="nil"/>
              <w:bottom w:val="double" w:sz="6" w:space="0" w:color="auto"/>
              <w:right w:val="double" w:sz="6" w:space="0" w:color="auto"/>
            </w:tcBorders>
            <w:shd w:val="clear" w:color="auto" w:fill="auto"/>
            <w:vAlign w:val="center"/>
            <w:hideMark/>
          </w:tcPr>
          <w:p w14:paraId="25C1B886"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Asistenta tehnica</w:t>
            </w:r>
          </w:p>
        </w:tc>
        <w:tc>
          <w:tcPr>
            <w:tcW w:w="693" w:type="dxa"/>
            <w:tcBorders>
              <w:top w:val="nil"/>
              <w:left w:val="nil"/>
              <w:bottom w:val="double" w:sz="6" w:space="0" w:color="auto"/>
              <w:right w:val="double" w:sz="6" w:space="0" w:color="auto"/>
            </w:tcBorders>
            <w:shd w:val="clear" w:color="auto" w:fill="auto"/>
            <w:vAlign w:val="center"/>
            <w:hideMark/>
          </w:tcPr>
          <w:p w14:paraId="13D0B4C4"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12</w:t>
            </w:r>
          </w:p>
        </w:tc>
        <w:tc>
          <w:tcPr>
            <w:tcW w:w="49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8B36CA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single" w:sz="4" w:space="0" w:color="auto"/>
              <w:left w:val="nil"/>
              <w:bottom w:val="single" w:sz="4" w:space="0" w:color="auto"/>
              <w:right w:val="single" w:sz="4" w:space="0" w:color="auto"/>
            </w:tcBorders>
            <w:shd w:val="clear" w:color="000000" w:fill="FFFF00"/>
            <w:noWrap/>
            <w:vAlign w:val="bottom"/>
            <w:hideMark/>
          </w:tcPr>
          <w:p w14:paraId="265B943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single" w:sz="4" w:space="0" w:color="auto"/>
              <w:left w:val="nil"/>
              <w:bottom w:val="single" w:sz="4" w:space="0" w:color="auto"/>
              <w:right w:val="single" w:sz="4" w:space="0" w:color="auto"/>
            </w:tcBorders>
            <w:shd w:val="clear" w:color="000000" w:fill="FFFF00"/>
            <w:noWrap/>
            <w:vAlign w:val="bottom"/>
            <w:hideMark/>
          </w:tcPr>
          <w:p w14:paraId="2251C42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single" w:sz="4" w:space="0" w:color="auto"/>
              <w:left w:val="nil"/>
              <w:bottom w:val="single" w:sz="4" w:space="0" w:color="auto"/>
              <w:right w:val="single" w:sz="4" w:space="0" w:color="auto"/>
            </w:tcBorders>
            <w:shd w:val="clear" w:color="000000" w:fill="FFFF00"/>
            <w:noWrap/>
            <w:vAlign w:val="bottom"/>
            <w:hideMark/>
          </w:tcPr>
          <w:p w14:paraId="35DE81D4"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single" w:sz="4" w:space="0" w:color="auto"/>
              <w:left w:val="nil"/>
              <w:bottom w:val="single" w:sz="4" w:space="0" w:color="auto"/>
              <w:right w:val="single" w:sz="4" w:space="0" w:color="auto"/>
            </w:tcBorders>
            <w:shd w:val="clear" w:color="000000" w:fill="FFFF00"/>
            <w:noWrap/>
            <w:vAlign w:val="bottom"/>
            <w:hideMark/>
          </w:tcPr>
          <w:p w14:paraId="3427794F"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single" w:sz="4" w:space="0" w:color="auto"/>
              <w:left w:val="nil"/>
              <w:bottom w:val="single" w:sz="4" w:space="0" w:color="auto"/>
              <w:right w:val="single" w:sz="4" w:space="0" w:color="auto"/>
            </w:tcBorders>
            <w:shd w:val="clear" w:color="000000" w:fill="FFFF00"/>
            <w:noWrap/>
            <w:vAlign w:val="bottom"/>
            <w:hideMark/>
          </w:tcPr>
          <w:p w14:paraId="696596A0"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single" w:sz="4" w:space="0" w:color="auto"/>
              <w:left w:val="nil"/>
              <w:bottom w:val="single" w:sz="4" w:space="0" w:color="auto"/>
              <w:right w:val="single" w:sz="4" w:space="0" w:color="auto"/>
            </w:tcBorders>
            <w:shd w:val="clear" w:color="000000" w:fill="FFFF00"/>
            <w:noWrap/>
            <w:vAlign w:val="bottom"/>
            <w:hideMark/>
          </w:tcPr>
          <w:p w14:paraId="79506A8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single" w:sz="4" w:space="0" w:color="auto"/>
              <w:left w:val="nil"/>
              <w:bottom w:val="single" w:sz="4" w:space="0" w:color="auto"/>
              <w:right w:val="single" w:sz="4" w:space="0" w:color="auto"/>
            </w:tcBorders>
            <w:shd w:val="clear" w:color="000000" w:fill="FFFF00"/>
            <w:noWrap/>
            <w:vAlign w:val="bottom"/>
            <w:hideMark/>
          </w:tcPr>
          <w:p w14:paraId="1D1417FC"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single" w:sz="4" w:space="0" w:color="auto"/>
              <w:left w:val="nil"/>
              <w:bottom w:val="single" w:sz="4" w:space="0" w:color="auto"/>
              <w:right w:val="single" w:sz="4" w:space="0" w:color="auto"/>
            </w:tcBorders>
            <w:shd w:val="clear" w:color="000000" w:fill="FFFF00"/>
            <w:noWrap/>
            <w:vAlign w:val="bottom"/>
            <w:hideMark/>
          </w:tcPr>
          <w:p w14:paraId="26E8EF1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93" w:type="dxa"/>
            <w:gridSpan w:val="2"/>
            <w:tcBorders>
              <w:top w:val="single" w:sz="4" w:space="0" w:color="auto"/>
              <w:left w:val="nil"/>
              <w:bottom w:val="single" w:sz="4" w:space="0" w:color="auto"/>
              <w:right w:val="single" w:sz="4" w:space="0" w:color="auto"/>
            </w:tcBorders>
            <w:shd w:val="clear" w:color="000000" w:fill="FFFF00"/>
            <w:noWrap/>
            <w:vAlign w:val="bottom"/>
            <w:hideMark/>
          </w:tcPr>
          <w:p w14:paraId="51294FAC"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93" w:type="dxa"/>
            <w:gridSpan w:val="2"/>
            <w:tcBorders>
              <w:top w:val="single" w:sz="4" w:space="0" w:color="auto"/>
              <w:left w:val="nil"/>
              <w:bottom w:val="single" w:sz="4" w:space="0" w:color="auto"/>
              <w:right w:val="single" w:sz="4" w:space="0" w:color="auto"/>
            </w:tcBorders>
            <w:shd w:val="clear" w:color="000000" w:fill="FFFF00"/>
            <w:noWrap/>
            <w:vAlign w:val="bottom"/>
            <w:hideMark/>
          </w:tcPr>
          <w:p w14:paraId="38E25F2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93" w:type="dxa"/>
            <w:gridSpan w:val="2"/>
            <w:tcBorders>
              <w:top w:val="single" w:sz="4" w:space="0" w:color="auto"/>
              <w:left w:val="nil"/>
              <w:bottom w:val="single" w:sz="4" w:space="0" w:color="auto"/>
              <w:right w:val="single" w:sz="4" w:space="0" w:color="auto"/>
            </w:tcBorders>
            <w:shd w:val="clear" w:color="000000" w:fill="FFFF00"/>
            <w:noWrap/>
            <w:vAlign w:val="bottom"/>
            <w:hideMark/>
          </w:tcPr>
          <w:p w14:paraId="5F699464"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r>
      <w:tr w:rsidR="00524C76" w:rsidRPr="00524C76" w14:paraId="7564DD97" w14:textId="77777777" w:rsidTr="008A56FD">
        <w:trPr>
          <w:gridAfter w:val="1"/>
          <w:wAfter w:w="22" w:type="dxa"/>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5E34344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4</w:t>
            </w:r>
          </w:p>
        </w:tc>
        <w:tc>
          <w:tcPr>
            <w:tcW w:w="3356" w:type="dxa"/>
            <w:tcBorders>
              <w:top w:val="nil"/>
              <w:left w:val="nil"/>
              <w:bottom w:val="double" w:sz="6" w:space="0" w:color="auto"/>
              <w:right w:val="double" w:sz="6" w:space="0" w:color="auto"/>
            </w:tcBorders>
            <w:shd w:val="clear" w:color="auto" w:fill="auto"/>
            <w:vAlign w:val="center"/>
            <w:hideMark/>
          </w:tcPr>
          <w:p w14:paraId="13C5A6E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Investitia de baza</w:t>
            </w:r>
          </w:p>
        </w:tc>
        <w:tc>
          <w:tcPr>
            <w:tcW w:w="693" w:type="dxa"/>
            <w:tcBorders>
              <w:top w:val="nil"/>
              <w:left w:val="nil"/>
              <w:bottom w:val="double" w:sz="6" w:space="0" w:color="auto"/>
              <w:right w:val="double" w:sz="6" w:space="0" w:color="auto"/>
            </w:tcBorders>
            <w:shd w:val="clear" w:color="auto" w:fill="auto"/>
            <w:vAlign w:val="center"/>
            <w:hideMark/>
          </w:tcPr>
          <w:p w14:paraId="20A117C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8</w:t>
            </w:r>
          </w:p>
        </w:tc>
        <w:tc>
          <w:tcPr>
            <w:tcW w:w="494" w:type="dxa"/>
            <w:tcBorders>
              <w:top w:val="double" w:sz="6" w:space="0" w:color="auto"/>
              <w:left w:val="nil"/>
              <w:bottom w:val="double" w:sz="6" w:space="0" w:color="auto"/>
              <w:right w:val="double" w:sz="6" w:space="0" w:color="auto"/>
            </w:tcBorders>
            <w:shd w:val="clear" w:color="auto" w:fill="auto"/>
            <w:noWrap/>
            <w:vAlign w:val="center"/>
            <w:hideMark/>
          </w:tcPr>
          <w:p w14:paraId="5F1B078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double" w:sz="6" w:space="0" w:color="auto"/>
              <w:left w:val="nil"/>
              <w:bottom w:val="double" w:sz="6" w:space="0" w:color="auto"/>
              <w:right w:val="double" w:sz="6" w:space="0" w:color="auto"/>
            </w:tcBorders>
            <w:shd w:val="clear" w:color="auto" w:fill="auto"/>
            <w:noWrap/>
            <w:vAlign w:val="center"/>
            <w:hideMark/>
          </w:tcPr>
          <w:p w14:paraId="2AFCFA7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double" w:sz="6" w:space="0" w:color="auto"/>
              <w:left w:val="nil"/>
              <w:bottom w:val="double" w:sz="6" w:space="0" w:color="auto"/>
              <w:right w:val="double" w:sz="6" w:space="0" w:color="auto"/>
            </w:tcBorders>
            <w:shd w:val="clear" w:color="000000" w:fill="0066CC"/>
            <w:noWrap/>
            <w:vAlign w:val="center"/>
            <w:hideMark/>
          </w:tcPr>
          <w:p w14:paraId="4621B66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double" w:sz="6" w:space="0" w:color="auto"/>
              <w:left w:val="nil"/>
              <w:bottom w:val="double" w:sz="6" w:space="0" w:color="auto"/>
              <w:right w:val="double" w:sz="6" w:space="0" w:color="auto"/>
            </w:tcBorders>
            <w:shd w:val="clear" w:color="000000" w:fill="0066CC"/>
            <w:noWrap/>
            <w:vAlign w:val="center"/>
            <w:hideMark/>
          </w:tcPr>
          <w:p w14:paraId="1660052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double" w:sz="6" w:space="0" w:color="auto"/>
              <w:left w:val="nil"/>
              <w:bottom w:val="double" w:sz="6" w:space="0" w:color="auto"/>
              <w:right w:val="double" w:sz="6" w:space="0" w:color="auto"/>
            </w:tcBorders>
            <w:shd w:val="clear" w:color="000000" w:fill="0066CC"/>
            <w:noWrap/>
            <w:vAlign w:val="center"/>
            <w:hideMark/>
          </w:tcPr>
          <w:p w14:paraId="7CB1B02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double" w:sz="6" w:space="0" w:color="auto"/>
              <w:left w:val="nil"/>
              <w:bottom w:val="double" w:sz="6" w:space="0" w:color="auto"/>
              <w:right w:val="double" w:sz="6" w:space="0" w:color="auto"/>
            </w:tcBorders>
            <w:shd w:val="clear" w:color="000000" w:fill="0066CC"/>
            <w:noWrap/>
            <w:vAlign w:val="center"/>
            <w:hideMark/>
          </w:tcPr>
          <w:p w14:paraId="47BFE15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double" w:sz="6" w:space="0" w:color="auto"/>
              <w:left w:val="nil"/>
              <w:bottom w:val="double" w:sz="6" w:space="0" w:color="auto"/>
              <w:right w:val="double" w:sz="6" w:space="0" w:color="auto"/>
            </w:tcBorders>
            <w:shd w:val="clear" w:color="000000" w:fill="0066CC"/>
            <w:noWrap/>
            <w:vAlign w:val="center"/>
            <w:hideMark/>
          </w:tcPr>
          <w:p w14:paraId="2733EB1F"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double" w:sz="6" w:space="0" w:color="auto"/>
              <w:left w:val="nil"/>
              <w:bottom w:val="double" w:sz="6" w:space="0" w:color="auto"/>
              <w:right w:val="double" w:sz="6" w:space="0" w:color="auto"/>
            </w:tcBorders>
            <w:shd w:val="clear" w:color="000000" w:fill="0066CC"/>
            <w:noWrap/>
            <w:vAlign w:val="center"/>
            <w:hideMark/>
          </w:tcPr>
          <w:p w14:paraId="0DCFC00F"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double" w:sz="6" w:space="0" w:color="auto"/>
              <w:left w:val="nil"/>
              <w:bottom w:val="double" w:sz="6" w:space="0" w:color="auto"/>
              <w:right w:val="double" w:sz="6" w:space="0" w:color="auto"/>
            </w:tcBorders>
            <w:shd w:val="clear" w:color="000000" w:fill="0066CC"/>
            <w:noWrap/>
            <w:vAlign w:val="center"/>
            <w:hideMark/>
          </w:tcPr>
          <w:p w14:paraId="7607B0F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93" w:type="dxa"/>
            <w:gridSpan w:val="2"/>
            <w:tcBorders>
              <w:top w:val="double" w:sz="6" w:space="0" w:color="auto"/>
              <w:left w:val="nil"/>
              <w:bottom w:val="double" w:sz="6" w:space="0" w:color="auto"/>
              <w:right w:val="double" w:sz="6" w:space="0" w:color="auto"/>
            </w:tcBorders>
            <w:shd w:val="clear" w:color="000000" w:fill="0066CC"/>
            <w:noWrap/>
            <w:vAlign w:val="center"/>
            <w:hideMark/>
          </w:tcPr>
          <w:p w14:paraId="201D432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93" w:type="dxa"/>
            <w:gridSpan w:val="2"/>
            <w:tcBorders>
              <w:top w:val="double" w:sz="6" w:space="0" w:color="auto"/>
              <w:left w:val="nil"/>
              <w:bottom w:val="double" w:sz="6" w:space="0" w:color="auto"/>
              <w:right w:val="double" w:sz="6" w:space="0" w:color="auto"/>
            </w:tcBorders>
            <w:shd w:val="clear" w:color="auto" w:fill="auto"/>
            <w:noWrap/>
            <w:vAlign w:val="center"/>
            <w:hideMark/>
          </w:tcPr>
          <w:p w14:paraId="1DA540C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double" w:sz="6" w:space="0" w:color="auto"/>
              <w:left w:val="nil"/>
              <w:bottom w:val="double" w:sz="6" w:space="0" w:color="auto"/>
              <w:right w:val="double" w:sz="6" w:space="0" w:color="auto"/>
            </w:tcBorders>
            <w:shd w:val="clear" w:color="auto" w:fill="auto"/>
            <w:noWrap/>
            <w:vAlign w:val="center"/>
            <w:hideMark/>
          </w:tcPr>
          <w:p w14:paraId="67B3BCF4"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r>
      <w:tr w:rsidR="00524C76" w:rsidRPr="00524C76" w14:paraId="178124E5" w14:textId="77777777" w:rsidTr="008A56FD">
        <w:trPr>
          <w:gridAfter w:val="1"/>
          <w:wAfter w:w="22" w:type="dxa"/>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3995DAD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4.1</w:t>
            </w:r>
          </w:p>
        </w:tc>
        <w:tc>
          <w:tcPr>
            <w:tcW w:w="3356" w:type="dxa"/>
            <w:tcBorders>
              <w:top w:val="nil"/>
              <w:left w:val="nil"/>
              <w:bottom w:val="double" w:sz="6" w:space="0" w:color="auto"/>
              <w:right w:val="double" w:sz="6" w:space="0" w:color="auto"/>
            </w:tcBorders>
            <w:shd w:val="clear" w:color="auto" w:fill="auto"/>
            <w:vAlign w:val="center"/>
            <w:hideMark/>
          </w:tcPr>
          <w:p w14:paraId="44F98D60"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xml:space="preserve">Constructii si instalatii </w:t>
            </w:r>
          </w:p>
        </w:tc>
        <w:tc>
          <w:tcPr>
            <w:tcW w:w="693" w:type="dxa"/>
            <w:tcBorders>
              <w:top w:val="nil"/>
              <w:left w:val="nil"/>
              <w:bottom w:val="double" w:sz="6" w:space="0" w:color="auto"/>
              <w:right w:val="double" w:sz="6" w:space="0" w:color="auto"/>
            </w:tcBorders>
            <w:shd w:val="clear" w:color="auto" w:fill="auto"/>
            <w:vAlign w:val="center"/>
            <w:hideMark/>
          </w:tcPr>
          <w:p w14:paraId="34B16DD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8</w:t>
            </w:r>
          </w:p>
        </w:tc>
        <w:tc>
          <w:tcPr>
            <w:tcW w:w="494" w:type="dxa"/>
            <w:tcBorders>
              <w:top w:val="nil"/>
              <w:left w:val="nil"/>
              <w:bottom w:val="double" w:sz="6" w:space="0" w:color="auto"/>
              <w:right w:val="double" w:sz="6" w:space="0" w:color="auto"/>
            </w:tcBorders>
            <w:shd w:val="clear" w:color="auto" w:fill="auto"/>
            <w:vAlign w:val="center"/>
            <w:hideMark/>
          </w:tcPr>
          <w:p w14:paraId="15CFECBC"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64B9A60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000000" w:fill="0066CC"/>
            <w:noWrap/>
            <w:vAlign w:val="center"/>
            <w:hideMark/>
          </w:tcPr>
          <w:p w14:paraId="41239AE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nil"/>
              <w:left w:val="nil"/>
              <w:bottom w:val="double" w:sz="6" w:space="0" w:color="auto"/>
              <w:right w:val="double" w:sz="6" w:space="0" w:color="auto"/>
            </w:tcBorders>
            <w:shd w:val="clear" w:color="000000" w:fill="0066CC"/>
            <w:noWrap/>
            <w:vAlign w:val="center"/>
            <w:hideMark/>
          </w:tcPr>
          <w:p w14:paraId="0DF9B45C"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nil"/>
              <w:left w:val="nil"/>
              <w:bottom w:val="double" w:sz="6" w:space="0" w:color="auto"/>
              <w:right w:val="double" w:sz="6" w:space="0" w:color="auto"/>
            </w:tcBorders>
            <w:shd w:val="clear" w:color="000000" w:fill="0066CC"/>
            <w:noWrap/>
            <w:vAlign w:val="center"/>
            <w:hideMark/>
          </w:tcPr>
          <w:p w14:paraId="3F88E23F"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nil"/>
              <w:left w:val="nil"/>
              <w:bottom w:val="double" w:sz="6" w:space="0" w:color="auto"/>
              <w:right w:val="double" w:sz="6" w:space="0" w:color="auto"/>
            </w:tcBorders>
            <w:shd w:val="clear" w:color="000000" w:fill="0066CC"/>
            <w:noWrap/>
            <w:vAlign w:val="center"/>
            <w:hideMark/>
          </w:tcPr>
          <w:p w14:paraId="015C66E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nil"/>
              <w:left w:val="nil"/>
              <w:bottom w:val="double" w:sz="6" w:space="0" w:color="auto"/>
              <w:right w:val="double" w:sz="6" w:space="0" w:color="auto"/>
            </w:tcBorders>
            <w:shd w:val="clear" w:color="000000" w:fill="0066CC"/>
            <w:noWrap/>
            <w:vAlign w:val="center"/>
            <w:hideMark/>
          </w:tcPr>
          <w:p w14:paraId="50E4617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nil"/>
              <w:left w:val="nil"/>
              <w:bottom w:val="double" w:sz="6" w:space="0" w:color="auto"/>
              <w:right w:val="double" w:sz="6" w:space="0" w:color="auto"/>
            </w:tcBorders>
            <w:shd w:val="clear" w:color="000000" w:fill="0066CC"/>
            <w:noWrap/>
            <w:vAlign w:val="center"/>
            <w:hideMark/>
          </w:tcPr>
          <w:p w14:paraId="647CF3B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nil"/>
              <w:left w:val="nil"/>
              <w:bottom w:val="double" w:sz="6" w:space="0" w:color="auto"/>
              <w:right w:val="double" w:sz="6" w:space="0" w:color="auto"/>
            </w:tcBorders>
            <w:shd w:val="clear" w:color="000000" w:fill="0066CC"/>
            <w:noWrap/>
            <w:vAlign w:val="center"/>
            <w:hideMark/>
          </w:tcPr>
          <w:p w14:paraId="289FA494"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93" w:type="dxa"/>
            <w:gridSpan w:val="2"/>
            <w:tcBorders>
              <w:top w:val="nil"/>
              <w:left w:val="nil"/>
              <w:bottom w:val="double" w:sz="6" w:space="0" w:color="auto"/>
              <w:right w:val="double" w:sz="6" w:space="0" w:color="auto"/>
            </w:tcBorders>
            <w:shd w:val="clear" w:color="000000" w:fill="0066CC"/>
            <w:noWrap/>
            <w:vAlign w:val="center"/>
            <w:hideMark/>
          </w:tcPr>
          <w:p w14:paraId="0F79927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45F4AAC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5647B1E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r>
      <w:tr w:rsidR="00524C76" w:rsidRPr="00524C76" w14:paraId="3EAB8357" w14:textId="77777777" w:rsidTr="008A56FD">
        <w:trPr>
          <w:gridAfter w:val="1"/>
          <w:wAfter w:w="22" w:type="dxa"/>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5071123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4.2</w:t>
            </w:r>
          </w:p>
        </w:tc>
        <w:tc>
          <w:tcPr>
            <w:tcW w:w="3356" w:type="dxa"/>
            <w:tcBorders>
              <w:top w:val="nil"/>
              <w:left w:val="nil"/>
              <w:bottom w:val="double" w:sz="6" w:space="0" w:color="auto"/>
              <w:right w:val="double" w:sz="6" w:space="0" w:color="auto"/>
            </w:tcBorders>
            <w:shd w:val="clear" w:color="auto" w:fill="auto"/>
            <w:vAlign w:val="center"/>
            <w:hideMark/>
          </w:tcPr>
          <w:p w14:paraId="1CD4F4E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Montaj utilaje, echipamente tehnologice si functionale</w:t>
            </w:r>
          </w:p>
        </w:tc>
        <w:tc>
          <w:tcPr>
            <w:tcW w:w="693" w:type="dxa"/>
            <w:tcBorders>
              <w:top w:val="nil"/>
              <w:left w:val="nil"/>
              <w:bottom w:val="double" w:sz="6" w:space="0" w:color="auto"/>
              <w:right w:val="double" w:sz="6" w:space="0" w:color="auto"/>
            </w:tcBorders>
            <w:shd w:val="clear" w:color="auto" w:fill="auto"/>
            <w:vAlign w:val="center"/>
            <w:hideMark/>
          </w:tcPr>
          <w:p w14:paraId="30C4978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0</w:t>
            </w:r>
          </w:p>
        </w:tc>
        <w:tc>
          <w:tcPr>
            <w:tcW w:w="494" w:type="dxa"/>
            <w:tcBorders>
              <w:top w:val="nil"/>
              <w:left w:val="nil"/>
              <w:bottom w:val="double" w:sz="6" w:space="0" w:color="auto"/>
              <w:right w:val="double" w:sz="6" w:space="0" w:color="auto"/>
            </w:tcBorders>
            <w:shd w:val="clear" w:color="auto" w:fill="auto"/>
            <w:vAlign w:val="center"/>
            <w:hideMark/>
          </w:tcPr>
          <w:p w14:paraId="00F65D8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066DE59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410CE55C"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26C7DF2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5CC8EF3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238E5AE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27428A7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3EC7C230"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1071910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6FD6122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02838D7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0BD67DF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r>
      <w:tr w:rsidR="00524C76" w:rsidRPr="00524C76" w14:paraId="0779496A" w14:textId="77777777" w:rsidTr="008A56FD">
        <w:trPr>
          <w:gridAfter w:val="1"/>
          <w:wAfter w:w="22" w:type="dxa"/>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54DA6ED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4.3</w:t>
            </w:r>
          </w:p>
        </w:tc>
        <w:tc>
          <w:tcPr>
            <w:tcW w:w="3356" w:type="dxa"/>
            <w:tcBorders>
              <w:top w:val="nil"/>
              <w:left w:val="nil"/>
              <w:bottom w:val="double" w:sz="6" w:space="0" w:color="auto"/>
              <w:right w:val="double" w:sz="6" w:space="0" w:color="auto"/>
            </w:tcBorders>
            <w:shd w:val="clear" w:color="auto" w:fill="auto"/>
            <w:vAlign w:val="center"/>
            <w:hideMark/>
          </w:tcPr>
          <w:p w14:paraId="5ADA511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Utilaje, echipamente tehnologice si functionale care necesita montaj</w:t>
            </w:r>
          </w:p>
        </w:tc>
        <w:tc>
          <w:tcPr>
            <w:tcW w:w="693" w:type="dxa"/>
            <w:tcBorders>
              <w:top w:val="nil"/>
              <w:left w:val="nil"/>
              <w:bottom w:val="double" w:sz="6" w:space="0" w:color="auto"/>
              <w:right w:val="double" w:sz="6" w:space="0" w:color="auto"/>
            </w:tcBorders>
            <w:shd w:val="clear" w:color="auto" w:fill="auto"/>
            <w:vAlign w:val="center"/>
            <w:hideMark/>
          </w:tcPr>
          <w:p w14:paraId="0466DC2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0</w:t>
            </w:r>
          </w:p>
        </w:tc>
        <w:tc>
          <w:tcPr>
            <w:tcW w:w="494" w:type="dxa"/>
            <w:tcBorders>
              <w:top w:val="nil"/>
              <w:left w:val="nil"/>
              <w:bottom w:val="double" w:sz="6" w:space="0" w:color="auto"/>
              <w:right w:val="double" w:sz="6" w:space="0" w:color="auto"/>
            </w:tcBorders>
            <w:shd w:val="clear" w:color="auto" w:fill="auto"/>
            <w:vAlign w:val="center"/>
            <w:hideMark/>
          </w:tcPr>
          <w:p w14:paraId="79182EA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2FC30494"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67936CE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1DC6545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5C9DF600"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32F355E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3C32B0E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7FB9FDD6"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1D4BEC1C"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04ADC14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18DC386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536C941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r>
      <w:tr w:rsidR="00524C76" w:rsidRPr="00524C76" w14:paraId="19CD06B2" w14:textId="77777777" w:rsidTr="008A56FD">
        <w:trPr>
          <w:gridAfter w:val="1"/>
          <w:wAfter w:w="22" w:type="dxa"/>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530216F0"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4.4</w:t>
            </w:r>
          </w:p>
        </w:tc>
        <w:tc>
          <w:tcPr>
            <w:tcW w:w="3356" w:type="dxa"/>
            <w:tcBorders>
              <w:top w:val="nil"/>
              <w:left w:val="nil"/>
              <w:bottom w:val="double" w:sz="6" w:space="0" w:color="auto"/>
              <w:right w:val="double" w:sz="6" w:space="0" w:color="auto"/>
            </w:tcBorders>
            <w:shd w:val="clear" w:color="auto" w:fill="auto"/>
            <w:vAlign w:val="center"/>
            <w:hideMark/>
          </w:tcPr>
          <w:p w14:paraId="1236CE3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Utilaje, echipamente tehnologice si functionale care nu necesita montaj si echipamente de transport</w:t>
            </w:r>
          </w:p>
        </w:tc>
        <w:tc>
          <w:tcPr>
            <w:tcW w:w="693" w:type="dxa"/>
            <w:tcBorders>
              <w:top w:val="nil"/>
              <w:left w:val="nil"/>
              <w:bottom w:val="double" w:sz="6" w:space="0" w:color="auto"/>
              <w:right w:val="double" w:sz="6" w:space="0" w:color="auto"/>
            </w:tcBorders>
            <w:shd w:val="clear" w:color="auto" w:fill="auto"/>
            <w:vAlign w:val="center"/>
            <w:hideMark/>
          </w:tcPr>
          <w:p w14:paraId="5B9172A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0</w:t>
            </w:r>
          </w:p>
        </w:tc>
        <w:tc>
          <w:tcPr>
            <w:tcW w:w="494" w:type="dxa"/>
            <w:tcBorders>
              <w:top w:val="nil"/>
              <w:left w:val="nil"/>
              <w:bottom w:val="double" w:sz="6" w:space="0" w:color="auto"/>
              <w:right w:val="double" w:sz="6" w:space="0" w:color="auto"/>
            </w:tcBorders>
            <w:shd w:val="clear" w:color="auto" w:fill="auto"/>
            <w:vAlign w:val="center"/>
            <w:hideMark/>
          </w:tcPr>
          <w:p w14:paraId="75E7B79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557A4C8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4FD5E36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5B82C26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4268181F"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2E72340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6E42D76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154F0CC6"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14A9C6CC"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503C42C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32DB58E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23EEC374"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r>
      <w:tr w:rsidR="00524C76" w:rsidRPr="00524C76" w14:paraId="5C294286" w14:textId="77777777" w:rsidTr="008A56FD">
        <w:trPr>
          <w:gridAfter w:val="1"/>
          <w:wAfter w:w="22" w:type="dxa"/>
          <w:trHeight w:val="224"/>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69868E10"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4.5</w:t>
            </w:r>
          </w:p>
        </w:tc>
        <w:tc>
          <w:tcPr>
            <w:tcW w:w="3356" w:type="dxa"/>
            <w:tcBorders>
              <w:top w:val="nil"/>
              <w:left w:val="nil"/>
              <w:bottom w:val="double" w:sz="6" w:space="0" w:color="auto"/>
              <w:right w:val="double" w:sz="6" w:space="0" w:color="auto"/>
            </w:tcBorders>
            <w:shd w:val="clear" w:color="auto" w:fill="auto"/>
            <w:vAlign w:val="center"/>
            <w:hideMark/>
          </w:tcPr>
          <w:p w14:paraId="6A04ECE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Dotări</w:t>
            </w:r>
          </w:p>
        </w:tc>
        <w:tc>
          <w:tcPr>
            <w:tcW w:w="693" w:type="dxa"/>
            <w:tcBorders>
              <w:top w:val="nil"/>
              <w:left w:val="nil"/>
              <w:bottom w:val="double" w:sz="6" w:space="0" w:color="auto"/>
              <w:right w:val="double" w:sz="6" w:space="0" w:color="auto"/>
            </w:tcBorders>
            <w:shd w:val="clear" w:color="auto" w:fill="auto"/>
            <w:vAlign w:val="center"/>
            <w:hideMark/>
          </w:tcPr>
          <w:p w14:paraId="5A00513F"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0</w:t>
            </w:r>
          </w:p>
        </w:tc>
        <w:tc>
          <w:tcPr>
            <w:tcW w:w="494" w:type="dxa"/>
            <w:tcBorders>
              <w:top w:val="nil"/>
              <w:left w:val="nil"/>
              <w:bottom w:val="double" w:sz="6" w:space="0" w:color="auto"/>
              <w:right w:val="double" w:sz="6" w:space="0" w:color="auto"/>
            </w:tcBorders>
            <w:shd w:val="clear" w:color="auto" w:fill="auto"/>
            <w:vAlign w:val="center"/>
            <w:hideMark/>
          </w:tcPr>
          <w:p w14:paraId="5939D21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1A3DFEB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5761B96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5B13699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12C74570"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01BFA34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2FE74FC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57EC6A9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23C2503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708D1A2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703092B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12798D2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r>
      <w:tr w:rsidR="00524C76" w:rsidRPr="00524C76" w14:paraId="6601E43D" w14:textId="77777777" w:rsidTr="008A56FD">
        <w:trPr>
          <w:gridAfter w:val="1"/>
          <w:wAfter w:w="22" w:type="dxa"/>
          <w:trHeight w:val="224"/>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35E9E65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4.6</w:t>
            </w:r>
          </w:p>
        </w:tc>
        <w:tc>
          <w:tcPr>
            <w:tcW w:w="3356" w:type="dxa"/>
            <w:tcBorders>
              <w:top w:val="nil"/>
              <w:left w:val="nil"/>
              <w:bottom w:val="double" w:sz="6" w:space="0" w:color="auto"/>
              <w:right w:val="double" w:sz="6" w:space="0" w:color="auto"/>
            </w:tcBorders>
            <w:shd w:val="clear" w:color="auto" w:fill="auto"/>
            <w:vAlign w:val="center"/>
            <w:hideMark/>
          </w:tcPr>
          <w:p w14:paraId="6936ABB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Active necorporale</w:t>
            </w:r>
          </w:p>
        </w:tc>
        <w:tc>
          <w:tcPr>
            <w:tcW w:w="693" w:type="dxa"/>
            <w:tcBorders>
              <w:top w:val="nil"/>
              <w:left w:val="nil"/>
              <w:bottom w:val="double" w:sz="6" w:space="0" w:color="auto"/>
              <w:right w:val="double" w:sz="6" w:space="0" w:color="auto"/>
            </w:tcBorders>
            <w:shd w:val="clear" w:color="auto" w:fill="auto"/>
            <w:vAlign w:val="center"/>
            <w:hideMark/>
          </w:tcPr>
          <w:p w14:paraId="71674F7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0</w:t>
            </w:r>
          </w:p>
        </w:tc>
        <w:tc>
          <w:tcPr>
            <w:tcW w:w="494" w:type="dxa"/>
            <w:tcBorders>
              <w:top w:val="nil"/>
              <w:left w:val="nil"/>
              <w:bottom w:val="double" w:sz="6" w:space="0" w:color="auto"/>
              <w:right w:val="double" w:sz="6" w:space="0" w:color="auto"/>
            </w:tcBorders>
            <w:shd w:val="clear" w:color="auto" w:fill="auto"/>
            <w:vAlign w:val="center"/>
            <w:hideMark/>
          </w:tcPr>
          <w:p w14:paraId="2360985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4BC040A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297D2FB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429C72A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06E704C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67AE074C"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1A5AEEB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2D85935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7873344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76AA157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76061F3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63E8689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r>
      <w:tr w:rsidR="00524C76" w:rsidRPr="008936AC" w14:paraId="67B80E50" w14:textId="77777777" w:rsidTr="008A56FD">
        <w:trPr>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719DE18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5</w:t>
            </w:r>
          </w:p>
        </w:tc>
        <w:tc>
          <w:tcPr>
            <w:tcW w:w="9244" w:type="dxa"/>
            <w:gridSpan w:val="18"/>
            <w:tcBorders>
              <w:top w:val="double" w:sz="6" w:space="0" w:color="auto"/>
              <w:left w:val="nil"/>
              <w:bottom w:val="double" w:sz="6" w:space="0" w:color="auto"/>
              <w:right w:val="nil"/>
            </w:tcBorders>
            <w:shd w:val="clear" w:color="CCFFFF" w:fill="auto"/>
            <w:noWrap/>
            <w:vAlign w:val="center"/>
            <w:hideMark/>
          </w:tcPr>
          <w:p w14:paraId="50E120E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Alte cheltuieli</w:t>
            </w:r>
          </w:p>
        </w:tc>
      </w:tr>
      <w:tr w:rsidR="00524C76" w:rsidRPr="00524C76" w14:paraId="15A04981" w14:textId="77777777" w:rsidTr="008A56FD">
        <w:trPr>
          <w:gridAfter w:val="1"/>
          <w:wAfter w:w="22" w:type="dxa"/>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1B0A0F7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5.1</w:t>
            </w:r>
          </w:p>
        </w:tc>
        <w:tc>
          <w:tcPr>
            <w:tcW w:w="3356" w:type="dxa"/>
            <w:tcBorders>
              <w:top w:val="nil"/>
              <w:left w:val="nil"/>
              <w:bottom w:val="double" w:sz="6" w:space="0" w:color="auto"/>
              <w:right w:val="double" w:sz="6" w:space="0" w:color="auto"/>
            </w:tcBorders>
            <w:shd w:val="clear" w:color="auto" w:fill="auto"/>
            <w:vAlign w:val="center"/>
            <w:hideMark/>
          </w:tcPr>
          <w:p w14:paraId="6BFF4FF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Organizare de santier</w:t>
            </w:r>
          </w:p>
        </w:tc>
        <w:tc>
          <w:tcPr>
            <w:tcW w:w="693" w:type="dxa"/>
            <w:tcBorders>
              <w:top w:val="nil"/>
              <w:left w:val="nil"/>
              <w:bottom w:val="double" w:sz="6" w:space="0" w:color="auto"/>
              <w:right w:val="double" w:sz="6" w:space="0" w:color="auto"/>
            </w:tcBorders>
            <w:shd w:val="clear" w:color="auto" w:fill="auto"/>
            <w:vAlign w:val="center"/>
            <w:hideMark/>
          </w:tcPr>
          <w:p w14:paraId="3CABC8D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0</w:t>
            </w:r>
          </w:p>
        </w:tc>
        <w:tc>
          <w:tcPr>
            <w:tcW w:w="494" w:type="dxa"/>
            <w:tcBorders>
              <w:top w:val="nil"/>
              <w:left w:val="nil"/>
              <w:bottom w:val="double" w:sz="6" w:space="0" w:color="auto"/>
              <w:right w:val="double" w:sz="6" w:space="0" w:color="auto"/>
            </w:tcBorders>
            <w:shd w:val="clear" w:color="auto" w:fill="auto"/>
            <w:noWrap/>
            <w:vAlign w:val="center"/>
            <w:hideMark/>
          </w:tcPr>
          <w:p w14:paraId="2544C1B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59C93D2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183B3A8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3340826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4CD7F9A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1491005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19C5E0F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57535C4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3407409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5E14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E06DBC"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DE925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r>
      <w:tr w:rsidR="00524C76" w:rsidRPr="00524C76" w14:paraId="256D22D2" w14:textId="77777777" w:rsidTr="008A56FD">
        <w:trPr>
          <w:gridAfter w:val="1"/>
          <w:wAfter w:w="22" w:type="dxa"/>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41309B0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5.1.1</w:t>
            </w:r>
          </w:p>
        </w:tc>
        <w:tc>
          <w:tcPr>
            <w:tcW w:w="3356" w:type="dxa"/>
            <w:tcBorders>
              <w:top w:val="nil"/>
              <w:left w:val="nil"/>
              <w:bottom w:val="double" w:sz="6" w:space="0" w:color="auto"/>
              <w:right w:val="double" w:sz="6" w:space="0" w:color="auto"/>
            </w:tcBorders>
            <w:shd w:val="clear" w:color="auto" w:fill="auto"/>
            <w:vAlign w:val="center"/>
            <w:hideMark/>
          </w:tcPr>
          <w:p w14:paraId="00B91C9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xml:space="preserve"> - lucrari de constructii</w:t>
            </w:r>
          </w:p>
        </w:tc>
        <w:tc>
          <w:tcPr>
            <w:tcW w:w="693" w:type="dxa"/>
            <w:tcBorders>
              <w:top w:val="nil"/>
              <w:left w:val="nil"/>
              <w:bottom w:val="double" w:sz="6" w:space="0" w:color="auto"/>
              <w:right w:val="double" w:sz="6" w:space="0" w:color="auto"/>
            </w:tcBorders>
            <w:shd w:val="clear" w:color="auto" w:fill="auto"/>
            <w:vAlign w:val="center"/>
            <w:hideMark/>
          </w:tcPr>
          <w:p w14:paraId="588B732C"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0</w:t>
            </w:r>
          </w:p>
        </w:tc>
        <w:tc>
          <w:tcPr>
            <w:tcW w:w="494" w:type="dxa"/>
            <w:tcBorders>
              <w:top w:val="nil"/>
              <w:left w:val="nil"/>
              <w:bottom w:val="double" w:sz="6" w:space="0" w:color="auto"/>
              <w:right w:val="double" w:sz="6" w:space="0" w:color="auto"/>
            </w:tcBorders>
            <w:shd w:val="clear" w:color="auto" w:fill="auto"/>
            <w:noWrap/>
            <w:vAlign w:val="center"/>
            <w:hideMark/>
          </w:tcPr>
          <w:p w14:paraId="78CE4B6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1D2FB3B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4A0E52B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22880B2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5820946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74E95CCC"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3799FF36"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29E0934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277E203F"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double" w:sz="6" w:space="0" w:color="auto"/>
              <w:left w:val="nil"/>
              <w:bottom w:val="double" w:sz="6" w:space="0" w:color="auto"/>
              <w:right w:val="double" w:sz="6" w:space="0" w:color="auto"/>
            </w:tcBorders>
            <w:shd w:val="clear" w:color="auto" w:fill="auto"/>
            <w:noWrap/>
            <w:vAlign w:val="center"/>
            <w:hideMark/>
          </w:tcPr>
          <w:p w14:paraId="2CA7DF7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single" w:sz="4" w:space="0" w:color="auto"/>
              <w:bottom w:val="single" w:sz="4" w:space="0" w:color="auto"/>
              <w:right w:val="single" w:sz="4" w:space="0" w:color="auto"/>
            </w:tcBorders>
            <w:shd w:val="clear" w:color="auto" w:fill="auto"/>
            <w:noWrap/>
            <w:vAlign w:val="bottom"/>
            <w:hideMark/>
          </w:tcPr>
          <w:p w14:paraId="3F3586A4"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single" w:sz="4" w:space="0" w:color="auto"/>
              <w:right w:val="single" w:sz="4" w:space="0" w:color="auto"/>
            </w:tcBorders>
            <w:shd w:val="clear" w:color="auto" w:fill="auto"/>
            <w:noWrap/>
            <w:vAlign w:val="bottom"/>
            <w:hideMark/>
          </w:tcPr>
          <w:p w14:paraId="037B1F5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r>
      <w:tr w:rsidR="00524C76" w:rsidRPr="00524C76" w14:paraId="21C78CFE" w14:textId="77777777" w:rsidTr="008A56FD">
        <w:trPr>
          <w:gridAfter w:val="1"/>
          <w:wAfter w:w="22" w:type="dxa"/>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66DD953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5.1.2</w:t>
            </w:r>
          </w:p>
        </w:tc>
        <w:tc>
          <w:tcPr>
            <w:tcW w:w="3356" w:type="dxa"/>
            <w:tcBorders>
              <w:top w:val="nil"/>
              <w:left w:val="nil"/>
              <w:bottom w:val="double" w:sz="6" w:space="0" w:color="auto"/>
              <w:right w:val="double" w:sz="6" w:space="0" w:color="auto"/>
            </w:tcBorders>
            <w:shd w:val="clear" w:color="auto" w:fill="auto"/>
            <w:vAlign w:val="center"/>
            <w:hideMark/>
          </w:tcPr>
          <w:p w14:paraId="5DB1A73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xml:space="preserve"> - cheltuieli conexe organizarii de santier</w:t>
            </w:r>
          </w:p>
        </w:tc>
        <w:tc>
          <w:tcPr>
            <w:tcW w:w="693" w:type="dxa"/>
            <w:tcBorders>
              <w:top w:val="nil"/>
              <w:left w:val="nil"/>
              <w:bottom w:val="double" w:sz="6" w:space="0" w:color="auto"/>
              <w:right w:val="double" w:sz="6" w:space="0" w:color="auto"/>
            </w:tcBorders>
            <w:shd w:val="clear" w:color="auto" w:fill="auto"/>
            <w:vAlign w:val="center"/>
            <w:hideMark/>
          </w:tcPr>
          <w:p w14:paraId="03697D3F"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0</w:t>
            </w:r>
          </w:p>
        </w:tc>
        <w:tc>
          <w:tcPr>
            <w:tcW w:w="494" w:type="dxa"/>
            <w:tcBorders>
              <w:top w:val="nil"/>
              <w:left w:val="nil"/>
              <w:bottom w:val="double" w:sz="6" w:space="0" w:color="auto"/>
              <w:right w:val="double" w:sz="6" w:space="0" w:color="auto"/>
            </w:tcBorders>
            <w:shd w:val="clear" w:color="auto" w:fill="auto"/>
            <w:noWrap/>
            <w:vAlign w:val="center"/>
            <w:hideMark/>
          </w:tcPr>
          <w:p w14:paraId="00F68234"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0BEDADB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382E9230"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6DAB03B4"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54BA04D4"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7F581D5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726A9B1F"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7ECDF2A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3DE34E1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54374BE0"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double" w:sz="6" w:space="0" w:color="auto"/>
              <w:left w:val="nil"/>
              <w:bottom w:val="double" w:sz="6" w:space="0" w:color="auto"/>
              <w:right w:val="double" w:sz="6" w:space="0" w:color="auto"/>
            </w:tcBorders>
            <w:shd w:val="clear" w:color="auto" w:fill="auto"/>
            <w:noWrap/>
            <w:vAlign w:val="center"/>
            <w:hideMark/>
          </w:tcPr>
          <w:p w14:paraId="6866BED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double" w:sz="6" w:space="0" w:color="auto"/>
              <w:left w:val="nil"/>
              <w:bottom w:val="double" w:sz="6" w:space="0" w:color="auto"/>
              <w:right w:val="double" w:sz="6" w:space="0" w:color="auto"/>
            </w:tcBorders>
            <w:shd w:val="clear" w:color="auto" w:fill="auto"/>
            <w:noWrap/>
            <w:vAlign w:val="center"/>
            <w:hideMark/>
          </w:tcPr>
          <w:p w14:paraId="48B34E16"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r>
      <w:tr w:rsidR="00524C76" w:rsidRPr="00524C76" w14:paraId="7C1C408A" w14:textId="77777777" w:rsidTr="008A56FD">
        <w:trPr>
          <w:gridAfter w:val="1"/>
          <w:wAfter w:w="22" w:type="dxa"/>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7F78AE6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5.2</w:t>
            </w:r>
          </w:p>
        </w:tc>
        <w:tc>
          <w:tcPr>
            <w:tcW w:w="3356" w:type="dxa"/>
            <w:tcBorders>
              <w:top w:val="nil"/>
              <w:left w:val="nil"/>
              <w:bottom w:val="double" w:sz="6" w:space="0" w:color="auto"/>
              <w:right w:val="double" w:sz="6" w:space="0" w:color="auto"/>
            </w:tcBorders>
            <w:shd w:val="clear" w:color="auto" w:fill="auto"/>
            <w:vAlign w:val="center"/>
            <w:hideMark/>
          </w:tcPr>
          <w:p w14:paraId="53C8C11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Comisioane, cote taxe</w:t>
            </w:r>
          </w:p>
        </w:tc>
        <w:tc>
          <w:tcPr>
            <w:tcW w:w="693" w:type="dxa"/>
            <w:tcBorders>
              <w:top w:val="nil"/>
              <w:left w:val="nil"/>
              <w:bottom w:val="double" w:sz="6" w:space="0" w:color="auto"/>
              <w:right w:val="double" w:sz="6" w:space="0" w:color="auto"/>
            </w:tcBorders>
            <w:shd w:val="clear" w:color="auto" w:fill="auto"/>
            <w:vAlign w:val="center"/>
            <w:hideMark/>
          </w:tcPr>
          <w:p w14:paraId="57A3CD5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2</w:t>
            </w:r>
          </w:p>
        </w:tc>
        <w:tc>
          <w:tcPr>
            <w:tcW w:w="494" w:type="dxa"/>
            <w:tcBorders>
              <w:top w:val="nil"/>
              <w:left w:val="nil"/>
              <w:bottom w:val="double" w:sz="6" w:space="0" w:color="auto"/>
              <w:right w:val="double" w:sz="6" w:space="0" w:color="auto"/>
            </w:tcBorders>
            <w:shd w:val="clear" w:color="auto" w:fill="auto"/>
            <w:noWrap/>
            <w:vAlign w:val="center"/>
            <w:hideMark/>
          </w:tcPr>
          <w:p w14:paraId="420981D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01C6B28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EBCB3D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nil"/>
              <w:left w:val="double" w:sz="6" w:space="0" w:color="auto"/>
              <w:bottom w:val="double" w:sz="6" w:space="0" w:color="auto"/>
              <w:right w:val="double" w:sz="6" w:space="0" w:color="auto"/>
            </w:tcBorders>
            <w:shd w:val="clear" w:color="auto" w:fill="auto"/>
            <w:noWrap/>
            <w:vAlign w:val="center"/>
            <w:hideMark/>
          </w:tcPr>
          <w:p w14:paraId="684B6F0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30EE89E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4A2D252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40F738E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674E2FA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3D864B8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640BF5D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9E35914"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93" w:type="dxa"/>
            <w:gridSpan w:val="2"/>
            <w:tcBorders>
              <w:top w:val="nil"/>
              <w:left w:val="double" w:sz="6" w:space="0" w:color="auto"/>
              <w:bottom w:val="double" w:sz="6" w:space="0" w:color="auto"/>
              <w:right w:val="double" w:sz="6" w:space="0" w:color="auto"/>
            </w:tcBorders>
            <w:shd w:val="clear" w:color="auto" w:fill="auto"/>
            <w:noWrap/>
            <w:vAlign w:val="center"/>
            <w:hideMark/>
          </w:tcPr>
          <w:p w14:paraId="61DD268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r>
      <w:tr w:rsidR="00524C76" w:rsidRPr="00524C76" w14:paraId="186AFD42" w14:textId="77777777" w:rsidTr="008A56FD">
        <w:trPr>
          <w:gridAfter w:val="1"/>
          <w:wAfter w:w="22" w:type="dxa"/>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62E4E81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5.3</w:t>
            </w:r>
          </w:p>
        </w:tc>
        <w:tc>
          <w:tcPr>
            <w:tcW w:w="3356" w:type="dxa"/>
            <w:tcBorders>
              <w:top w:val="nil"/>
              <w:left w:val="nil"/>
              <w:bottom w:val="double" w:sz="6" w:space="0" w:color="auto"/>
              <w:right w:val="double" w:sz="6" w:space="0" w:color="auto"/>
            </w:tcBorders>
            <w:shd w:val="clear" w:color="auto" w:fill="auto"/>
            <w:vAlign w:val="center"/>
            <w:hideMark/>
          </w:tcPr>
          <w:p w14:paraId="02A995A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Diverse si neprevazute</w:t>
            </w:r>
          </w:p>
        </w:tc>
        <w:tc>
          <w:tcPr>
            <w:tcW w:w="693" w:type="dxa"/>
            <w:tcBorders>
              <w:top w:val="nil"/>
              <w:left w:val="nil"/>
              <w:bottom w:val="double" w:sz="6" w:space="0" w:color="auto"/>
              <w:right w:val="double" w:sz="6" w:space="0" w:color="auto"/>
            </w:tcBorders>
            <w:shd w:val="clear" w:color="auto" w:fill="auto"/>
            <w:vAlign w:val="center"/>
            <w:hideMark/>
          </w:tcPr>
          <w:p w14:paraId="3EDED77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12</w:t>
            </w:r>
          </w:p>
        </w:tc>
        <w:tc>
          <w:tcPr>
            <w:tcW w:w="49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5FD127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single" w:sz="4" w:space="0" w:color="auto"/>
              <w:left w:val="nil"/>
              <w:bottom w:val="single" w:sz="4" w:space="0" w:color="auto"/>
              <w:right w:val="single" w:sz="4" w:space="0" w:color="auto"/>
            </w:tcBorders>
            <w:shd w:val="clear" w:color="000000" w:fill="FFFF00"/>
            <w:noWrap/>
            <w:vAlign w:val="bottom"/>
            <w:hideMark/>
          </w:tcPr>
          <w:p w14:paraId="58B9C04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nil"/>
              <w:left w:val="nil"/>
              <w:bottom w:val="single" w:sz="4" w:space="0" w:color="auto"/>
              <w:right w:val="single" w:sz="4" w:space="0" w:color="auto"/>
            </w:tcBorders>
            <w:shd w:val="clear" w:color="000000" w:fill="FFFF00"/>
            <w:noWrap/>
            <w:vAlign w:val="bottom"/>
            <w:hideMark/>
          </w:tcPr>
          <w:p w14:paraId="691289AF"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single" w:sz="4" w:space="0" w:color="auto"/>
              <w:left w:val="nil"/>
              <w:bottom w:val="single" w:sz="4" w:space="0" w:color="auto"/>
              <w:right w:val="single" w:sz="4" w:space="0" w:color="auto"/>
            </w:tcBorders>
            <w:shd w:val="clear" w:color="000000" w:fill="FFFF00"/>
            <w:noWrap/>
            <w:vAlign w:val="bottom"/>
            <w:hideMark/>
          </w:tcPr>
          <w:p w14:paraId="0738DE4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single" w:sz="4" w:space="0" w:color="auto"/>
              <w:left w:val="nil"/>
              <w:bottom w:val="single" w:sz="4" w:space="0" w:color="auto"/>
              <w:right w:val="single" w:sz="4" w:space="0" w:color="auto"/>
            </w:tcBorders>
            <w:shd w:val="clear" w:color="000000" w:fill="FFFF00"/>
            <w:noWrap/>
            <w:vAlign w:val="bottom"/>
            <w:hideMark/>
          </w:tcPr>
          <w:p w14:paraId="2BB3621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single" w:sz="4" w:space="0" w:color="auto"/>
              <w:left w:val="nil"/>
              <w:bottom w:val="single" w:sz="4" w:space="0" w:color="auto"/>
              <w:right w:val="single" w:sz="4" w:space="0" w:color="auto"/>
            </w:tcBorders>
            <w:shd w:val="clear" w:color="000000" w:fill="FFFF00"/>
            <w:noWrap/>
            <w:vAlign w:val="bottom"/>
            <w:hideMark/>
          </w:tcPr>
          <w:p w14:paraId="1BC6FD9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single" w:sz="4" w:space="0" w:color="auto"/>
              <w:left w:val="nil"/>
              <w:bottom w:val="single" w:sz="4" w:space="0" w:color="auto"/>
              <w:right w:val="single" w:sz="4" w:space="0" w:color="auto"/>
            </w:tcBorders>
            <w:shd w:val="clear" w:color="000000" w:fill="FFFF00"/>
            <w:noWrap/>
            <w:vAlign w:val="bottom"/>
            <w:hideMark/>
          </w:tcPr>
          <w:p w14:paraId="3BFAB57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single" w:sz="4" w:space="0" w:color="auto"/>
              <w:left w:val="nil"/>
              <w:bottom w:val="single" w:sz="4" w:space="0" w:color="auto"/>
              <w:right w:val="single" w:sz="4" w:space="0" w:color="auto"/>
            </w:tcBorders>
            <w:shd w:val="clear" w:color="000000" w:fill="FFFF00"/>
            <w:noWrap/>
            <w:vAlign w:val="bottom"/>
            <w:hideMark/>
          </w:tcPr>
          <w:p w14:paraId="1C11420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single" w:sz="4" w:space="0" w:color="auto"/>
              <w:left w:val="nil"/>
              <w:bottom w:val="single" w:sz="4" w:space="0" w:color="auto"/>
              <w:right w:val="single" w:sz="4" w:space="0" w:color="auto"/>
            </w:tcBorders>
            <w:shd w:val="clear" w:color="000000" w:fill="FFFF00"/>
            <w:noWrap/>
            <w:vAlign w:val="bottom"/>
            <w:hideMark/>
          </w:tcPr>
          <w:p w14:paraId="5D1E89D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93" w:type="dxa"/>
            <w:gridSpan w:val="2"/>
            <w:tcBorders>
              <w:top w:val="single" w:sz="4" w:space="0" w:color="auto"/>
              <w:left w:val="nil"/>
              <w:bottom w:val="single" w:sz="4" w:space="0" w:color="auto"/>
              <w:right w:val="single" w:sz="4" w:space="0" w:color="auto"/>
            </w:tcBorders>
            <w:shd w:val="clear" w:color="000000" w:fill="FFFF00"/>
            <w:noWrap/>
            <w:vAlign w:val="bottom"/>
            <w:hideMark/>
          </w:tcPr>
          <w:p w14:paraId="779AD6A4"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93" w:type="dxa"/>
            <w:gridSpan w:val="2"/>
            <w:tcBorders>
              <w:top w:val="nil"/>
              <w:left w:val="nil"/>
              <w:bottom w:val="single" w:sz="4" w:space="0" w:color="auto"/>
              <w:right w:val="single" w:sz="4" w:space="0" w:color="auto"/>
            </w:tcBorders>
            <w:shd w:val="clear" w:color="000000" w:fill="FFFF00"/>
            <w:noWrap/>
            <w:vAlign w:val="bottom"/>
            <w:hideMark/>
          </w:tcPr>
          <w:p w14:paraId="0A29541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93" w:type="dxa"/>
            <w:gridSpan w:val="2"/>
            <w:tcBorders>
              <w:top w:val="single" w:sz="4" w:space="0" w:color="auto"/>
              <w:left w:val="nil"/>
              <w:bottom w:val="single" w:sz="4" w:space="0" w:color="auto"/>
              <w:right w:val="single" w:sz="4" w:space="0" w:color="auto"/>
            </w:tcBorders>
            <w:shd w:val="clear" w:color="000000" w:fill="FFFF00"/>
            <w:noWrap/>
            <w:vAlign w:val="bottom"/>
            <w:hideMark/>
          </w:tcPr>
          <w:p w14:paraId="6E8C537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r>
      <w:tr w:rsidR="00524C76" w:rsidRPr="00524C76" w14:paraId="294E7F13" w14:textId="77777777" w:rsidTr="008A56FD">
        <w:trPr>
          <w:gridAfter w:val="1"/>
          <w:wAfter w:w="22" w:type="dxa"/>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5B829EB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5.4</w:t>
            </w:r>
          </w:p>
        </w:tc>
        <w:tc>
          <w:tcPr>
            <w:tcW w:w="3356" w:type="dxa"/>
            <w:tcBorders>
              <w:top w:val="nil"/>
              <w:left w:val="nil"/>
              <w:bottom w:val="double" w:sz="6" w:space="0" w:color="auto"/>
              <w:right w:val="double" w:sz="6" w:space="0" w:color="auto"/>
            </w:tcBorders>
            <w:shd w:val="clear" w:color="auto" w:fill="auto"/>
            <w:vAlign w:val="center"/>
            <w:hideMark/>
          </w:tcPr>
          <w:p w14:paraId="3D0FFF9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Cheltuieli pentru informare si publicitate</w:t>
            </w:r>
          </w:p>
        </w:tc>
        <w:tc>
          <w:tcPr>
            <w:tcW w:w="693" w:type="dxa"/>
            <w:tcBorders>
              <w:top w:val="nil"/>
              <w:left w:val="nil"/>
              <w:bottom w:val="double" w:sz="6" w:space="0" w:color="auto"/>
              <w:right w:val="double" w:sz="6" w:space="0" w:color="auto"/>
            </w:tcBorders>
            <w:shd w:val="clear" w:color="auto" w:fill="auto"/>
            <w:vAlign w:val="center"/>
            <w:hideMark/>
          </w:tcPr>
          <w:p w14:paraId="29CC27C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94" w:type="dxa"/>
            <w:tcBorders>
              <w:top w:val="double" w:sz="6" w:space="0" w:color="auto"/>
              <w:left w:val="nil"/>
              <w:bottom w:val="double" w:sz="6" w:space="0" w:color="auto"/>
              <w:right w:val="double" w:sz="6" w:space="0" w:color="auto"/>
            </w:tcBorders>
            <w:shd w:val="clear" w:color="auto" w:fill="auto"/>
            <w:noWrap/>
            <w:vAlign w:val="center"/>
            <w:hideMark/>
          </w:tcPr>
          <w:p w14:paraId="181EEFC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double" w:sz="6" w:space="0" w:color="auto"/>
              <w:left w:val="nil"/>
              <w:bottom w:val="double" w:sz="6" w:space="0" w:color="auto"/>
              <w:right w:val="double" w:sz="6" w:space="0" w:color="auto"/>
            </w:tcBorders>
            <w:shd w:val="clear" w:color="auto" w:fill="auto"/>
            <w:noWrap/>
            <w:vAlign w:val="center"/>
            <w:hideMark/>
          </w:tcPr>
          <w:p w14:paraId="75E1BA7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double" w:sz="6" w:space="0" w:color="auto"/>
              <w:left w:val="nil"/>
              <w:bottom w:val="double" w:sz="6" w:space="0" w:color="auto"/>
              <w:right w:val="double" w:sz="6" w:space="0" w:color="auto"/>
            </w:tcBorders>
            <w:shd w:val="clear" w:color="000000" w:fill="0066CC"/>
            <w:noWrap/>
            <w:vAlign w:val="center"/>
            <w:hideMark/>
          </w:tcPr>
          <w:p w14:paraId="6FBBA69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1</w:t>
            </w:r>
          </w:p>
        </w:tc>
        <w:tc>
          <w:tcPr>
            <w:tcW w:w="400" w:type="dxa"/>
            <w:tcBorders>
              <w:top w:val="double" w:sz="6" w:space="0" w:color="auto"/>
              <w:left w:val="nil"/>
              <w:bottom w:val="double" w:sz="6" w:space="0" w:color="auto"/>
              <w:right w:val="double" w:sz="6" w:space="0" w:color="auto"/>
            </w:tcBorders>
            <w:shd w:val="clear" w:color="auto" w:fill="auto"/>
            <w:noWrap/>
            <w:vAlign w:val="center"/>
            <w:hideMark/>
          </w:tcPr>
          <w:p w14:paraId="0CF3122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double" w:sz="6" w:space="0" w:color="auto"/>
              <w:left w:val="nil"/>
              <w:bottom w:val="double" w:sz="6" w:space="0" w:color="auto"/>
              <w:right w:val="double" w:sz="6" w:space="0" w:color="auto"/>
            </w:tcBorders>
            <w:shd w:val="clear" w:color="auto" w:fill="auto"/>
            <w:noWrap/>
            <w:vAlign w:val="center"/>
            <w:hideMark/>
          </w:tcPr>
          <w:p w14:paraId="640B27A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double" w:sz="6" w:space="0" w:color="auto"/>
              <w:left w:val="nil"/>
              <w:bottom w:val="double" w:sz="6" w:space="0" w:color="auto"/>
              <w:right w:val="double" w:sz="6" w:space="0" w:color="auto"/>
            </w:tcBorders>
            <w:shd w:val="clear" w:color="auto" w:fill="auto"/>
            <w:noWrap/>
            <w:vAlign w:val="center"/>
            <w:hideMark/>
          </w:tcPr>
          <w:p w14:paraId="1AFDC75B"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double" w:sz="6" w:space="0" w:color="auto"/>
              <w:left w:val="nil"/>
              <w:bottom w:val="double" w:sz="6" w:space="0" w:color="auto"/>
              <w:right w:val="double" w:sz="6" w:space="0" w:color="auto"/>
            </w:tcBorders>
            <w:shd w:val="clear" w:color="auto" w:fill="auto"/>
            <w:noWrap/>
            <w:vAlign w:val="center"/>
            <w:hideMark/>
          </w:tcPr>
          <w:p w14:paraId="14D5A7A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double" w:sz="6" w:space="0" w:color="auto"/>
              <w:left w:val="nil"/>
              <w:bottom w:val="double" w:sz="6" w:space="0" w:color="auto"/>
              <w:right w:val="double" w:sz="6" w:space="0" w:color="auto"/>
            </w:tcBorders>
            <w:shd w:val="clear" w:color="auto" w:fill="auto"/>
            <w:noWrap/>
            <w:vAlign w:val="center"/>
            <w:hideMark/>
          </w:tcPr>
          <w:p w14:paraId="638E8BD6"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double" w:sz="6" w:space="0" w:color="auto"/>
              <w:left w:val="nil"/>
              <w:bottom w:val="double" w:sz="6" w:space="0" w:color="auto"/>
              <w:right w:val="double" w:sz="6" w:space="0" w:color="auto"/>
            </w:tcBorders>
            <w:shd w:val="clear" w:color="auto" w:fill="auto"/>
            <w:noWrap/>
            <w:vAlign w:val="center"/>
            <w:hideMark/>
          </w:tcPr>
          <w:p w14:paraId="6E97717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double" w:sz="6" w:space="0" w:color="auto"/>
              <w:left w:val="nil"/>
              <w:bottom w:val="double" w:sz="6" w:space="0" w:color="auto"/>
              <w:right w:val="double" w:sz="6" w:space="0" w:color="auto"/>
            </w:tcBorders>
            <w:shd w:val="clear" w:color="auto" w:fill="auto"/>
            <w:noWrap/>
            <w:vAlign w:val="center"/>
            <w:hideMark/>
          </w:tcPr>
          <w:p w14:paraId="42E91BE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double" w:sz="6" w:space="0" w:color="auto"/>
              <w:left w:val="nil"/>
              <w:bottom w:val="double" w:sz="6" w:space="0" w:color="auto"/>
              <w:right w:val="double" w:sz="6" w:space="0" w:color="auto"/>
            </w:tcBorders>
            <w:shd w:val="clear" w:color="auto" w:fill="auto"/>
            <w:noWrap/>
            <w:vAlign w:val="center"/>
            <w:hideMark/>
          </w:tcPr>
          <w:p w14:paraId="03E04AF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double" w:sz="6" w:space="0" w:color="auto"/>
              <w:left w:val="nil"/>
              <w:bottom w:val="double" w:sz="6" w:space="0" w:color="auto"/>
              <w:right w:val="double" w:sz="6" w:space="0" w:color="auto"/>
            </w:tcBorders>
            <w:shd w:val="clear" w:color="auto" w:fill="auto"/>
            <w:noWrap/>
            <w:vAlign w:val="center"/>
            <w:hideMark/>
          </w:tcPr>
          <w:p w14:paraId="4EA84AE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r>
      <w:tr w:rsidR="00524C76" w:rsidRPr="008936AC" w14:paraId="582E915E" w14:textId="77777777" w:rsidTr="008A56FD">
        <w:trPr>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436DB8BF"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6</w:t>
            </w:r>
          </w:p>
        </w:tc>
        <w:tc>
          <w:tcPr>
            <w:tcW w:w="9244" w:type="dxa"/>
            <w:gridSpan w:val="18"/>
            <w:tcBorders>
              <w:top w:val="double" w:sz="6" w:space="0" w:color="auto"/>
              <w:left w:val="nil"/>
              <w:bottom w:val="double" w:sz="6" w:space="0" w:color="auto"/>
              <w:right w:val="nil"/>
            </w:tcBorders>
            <w:shd w:val="clear" w:color="CCFFFF" w:fill="auto"/>
            <w:noWrap/>
            <w:vAlign w:val="center"/>
            <w:hideMark/>
          </w:tcPr>
          <w:p w14:paraId="63553DBE"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Probe tehnologice si teste</w:t>
            </w:r>
          </w:p>
        </w:tc>
      </w:tr>
      <w:tr w:rsidR="00524C76" w:rsidRPr="00524C76" w14:paraId="1A74C119" w14:textId="77777777" w:rsidTr="008A56FD">
        <w:trPr>
          <w:gridAfter w:val="1"/>
          <w:wAfter w:w="22" w:type="dxa"/>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0D8B99D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6.1</w:t>
            </w:r>
          </w:p>
        </w:tc>
        <w:tc>
          <w:tcPr>
            <w:tcW w:w="3356" w:type="dxa"/>
            <w:tcBorders>
              <w:top w:val="nil"/>
              <w:left w:val="nil"/>
              <w:bottom w:val="double" w:sz="6" w:space="0" w:color="auto"/>
              <w:right w:val="double" w:sz="6" w:space="0" w:color="auto"/>
            </w:tcBorders>
            <w:shd w:val="clear" w:color="auto" w:fill="auto"/>
            <w:vAlign w:val="center"/>
            <w:hideMark/>
          </w:tcPr>
          <w:p w14:paraId="3F99AD04"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Pregatirea personalului de exploatare</w:t>
            </w:r>
          </w:p>
        </w:tc>
        <w:tc>
          <w:tcPr>
            <w:tcW w:w="693" w:type="dxa"/>
            <w:tcBorders>
              <w:top w:val="nil"/>
              <w:left w:val="nil"/>
              <w:bottom w:val="double" w:sz="6" w:space="0" w:color="auto"/>
              <w:right w:val="double" w:sz="6" w:space="0" w:color="auto"/>
            </w:tcBorders>
            <w:shd w:val="clear" w:color="auto" w:fill="auto"/>
            <w:vAlign w:val="center"/>
            <w:hideMark/>
          </w:tcPr>
          <w:p w14:paraId="058F391D"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0</w:t>
            </w:r>
          </w:p>
        </w:tc>
        <w:tc>
          <w:tcPr>
            <w:tcW w:w="494" w:type="dxa"/>
            <w:tcBorders>
              <w:top w:val="nil"/>
              <w:left w:val="nil"/>
              <w:bottom w:val="double" w:sz="6" w:space="0" w:color="auto"/>
              <w:right w:val="double" w:sz="6" w:space="0" w:color="auto"/>
            </w:tcBorders>
            <w:shd w:val="clear" w:color="auto" w:fill="auto"/>
            <w:noWrap/>
            <w:vAlign w:val="center"/>
            <w:hideMark/>
          </w:tcPr>
          <w:p w14:paraId="628ECC06"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1B35EEC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7F151D2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680C667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3EC3C27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770823E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0E56122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17028BA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57B35AD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16B071D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0A0B7A5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7560B7B6"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r>
      <w:tr w:rsidR="00524C76" w:rsidRPr="00524C76" w14:paraId="3DD33F64" w14:textId="77777777" w:rsidTr="008A56FD">
        <w:trPr>
          <w:gridAfter w:val="1"/>
          <w:wAfter w:w="22" w:type="dxa"/>
          <w:trHeight w:val="300"/>
        </w:trPr>
        <w:tc>
          <w:tcPr>
            <w:tcW w:w="693" w:type="dxa"/>
            <w:tcBorders>
              <w:top w:val="nil"/>
              <w:left w:val="double" w:sz="6" w:space="0" w:color="auto"/>
              <w:bottom w:val="double" w:sz="6" w:space="0" w:color="auto"/>
              <w:right w:val="double" w:sz="6" w:space="0" w:color="auto"/>
            </w:tcBorders>
            <w:shd w:val="clear" w:color="auto" w:fill="auto"/>
            <w:noWrap/>
            <w:vAlign w:val="center"/>
            <w:hideMark/>
          </w:tcPr>
          <w:p w14:paraId="0C2098D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6.2</w:t>
            </w:r>
          </w:p>
        </w:tc>
        <w:tc>
          <w:tcPr>
            <w:tcW w:w="3356" w:type="dxa"/>
            <w:tcBorders>
              <w:top w:val="nil"/>
              <w:left w:val="nil"/>
              <w:bottom w:val="double" w:sz="6" w:space="0" w:color="auto"/>
              <w:right w:val="double" w:sz="6" w:space="0" w:color="auto"/>
            </w:tcBorders>
            <w:shd w:val="clear" w:color="auto" w:fill="auto"/>
            <w:vAlign w:val="center"/>
            <w:hideMark/>
          </w:tcPr>
          <w:p w14:paraId="5994A295"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Probe tehnologice si teste</w:t>
            </w:r>
          </w:p>
        </w:tc>
        <w:tc>
          <w:tcPr>
            <w:tcW w:w="693" w:type="dxa"/>
            <w:tcBorders>
              <w:top w:val="nil"/>
              <w:left w:val="nil"/>
              <w:bottom w:val="double" w:sz="6" w:space="0" w:color="auto"/>
              <w:right w:val="double" w:sz="6" w:space="0" w:color="auto"/>
            </w:tcBorders>
            <w:shd w:val="clear" w:color="auto" w:fill="auto"/>
            <w:vAlign w:val="center"/>
            <w:hideMark/>
          </w:tcPr>
          <w:p w14:paraId="362E219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0</w:t>
            </w:r>
          </w:p>
        </w:tc>
        <w:tc>
          <w:tcPr>
            <w:tcW w:w="494" w:type="dxa"/>
            <w:tcBorders>
              <w:top w:val="nil"/>
              <w:left w:val="nil"/>
              <w:bottom w:val="double" w:sz="6" w:space="0" w:color="auto"/>
              <w:right w:val="double" w:sz="6" w:space="0" w:color="auto"/>
            </w:tcBorders>
            <w:shd w:val="clear" w:color="auto" w:fill="auto"/>
            <w:noWrap/>
            <w:vAlign w:val="center"/>
            <w:hideMark/>
          </w:tcPr>
          <w:p w14:paraId="22CB9A8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77F45D3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74A848C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76FD508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6F06976A"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6AEBB80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6FFF4AB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2FE14F0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00" w:type="dxa"/>
            <w:tcBorders>
              <w:top w:val="nil"/>
              <w:left w:val="nil"/>
              <w:bottom w:val="double" w:sz="6" w:space="0" w:color="auto"/>
              <w:right w:val="double" w:sz="6" w:space="0" w:color="auto"/>
            </w:tcBorders>
            <w:shd w:val="clear" w:color="auto" w:fill="auto"/>
            <w:noWrap/>
            <w:vAlign w:val="center"/>
            <w:hideMark/>
          </w:tcPr>
          <w:p w14:paraId="71A19A94"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5FB41434"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1A77F33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493" w:type="dxa"/>
            <w:gridSpan w:val="2"/>
            <w:tcBorders>
              <w:top w:val="nil"/>
              <w:left w:val="nil"/>
              <w:bottom w:val="double" w:sz="6" w:space="0" w:color="auto"/>
              <w:right w:val="double" w:sz="6" w:space="0" w:color="auto"/>
            </w:tcBorders>
            <w:shd w:val="clear" w:color="auto" w:fill="auto"/>
            <w:noWrap/>
            <w:vAlign w:val="center"/>
            <w:hideMark/>
          </w:tcPr>
          <w:p w14:paraId="06BA8D8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r>
      <w:tr w:rsidR="00524C76" w:rsidRPr="008936AC" w14:paraId="23EEE601" w14:textId="77777777" w:rsidTr="008A56FD">
        <w:trPr>
          <w:trHeight w:val="224"/>
        </w:trPr>
        <w:tc>
          <w:tcPr>
            <w:tcW w:w="693" w:type="dxa"/>
            <w:tcBorders>
              <w:top w:val="nil"/>
              <w:left w:val="nil"/>
              <w:bottom w:val="nil"/>
              <w:right w:val="nil"/>
            </w:tcBorders>
            <w:shd w:val="clear" w:color="000000" w:fill="0066CC"/>
            <w:noWrap/>
            <w:vAlign w:val="bottom"/>
            <w:hideMark/>
          </w:tcPr>
          <w:p w14:paraId="6C33BBA3"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7761" w:type="dxa"/>
            <w:gridSpan w:val="12"/>
            <w:tcBorders>
              <w:top w:val="nil"/>
              <w:left w:val="nil"/>
              <w:bottom w:val="nil"/>
              <w:right w:val="nil"/>
            </w:tcBorders>
            <w:shd w:val="clear" w:color="auto" w:fill="auto"/>
            <w:noWrap/>
            <w:vAlign w:val="bottom"/>
            <w:hideMark/>
          </w:tcPr>
          <w:p w14:paraId="17B25407"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Activitatea se deruleaza continuu in perioada indicata</w:t>
            </w:r>
          </w:p>
        </w:tc>
        <w:tc>
          <w:tcPr>
            <w:tcW w:w="493" w:type="dxa"/>
            <w:gridSpan w:val="2"/>
            <w:tcBorders>
              <w:top w:val="nil"/>
              <w:left w:val="nil"/>
              <w:bottom w:val="nil"/>
              <w:right w:val="nil"/>
            </w:tcBorders>
            <w:shd w:val="clear" w:color="auto" w:fill="auto"/>
            <w:noWrap/>
            <w:vAlign w:val="bottom"/>
            <w:hideMark/>
          </w:tcPr>
          <w:p w14:paraId="2F4E551B" w14:textId="77777777" w:rsidR="00524C76" w:rsidRPr="00524C76" w:rsidRDefault="00524C76" w:rsidP="008A56FD">
            <w:pPr>
              <w:spacing w:line="276" w:lineRule="auto"/>
              <w:jc w:val="both"/>
              <w:rPr>
                <w:rFonts w:ascii="Arial" w:hAnsi="Arial" w:cs="Arial"/>
                <w:b/>
                <w:bCs/>
                <w:i/>
                <w:iCs/>
                <w:sz w:val="20"/>
                <w:szCs w:val="20"/>
              </w:rPr>
            </w:pPr>
          </w:p>
        </w:tc>
        <w:tc>
          <w:tcPr>
            <w:tcW w:w="493" w:type="dxa"/>
            <w:gridSpan w:val="2"/>
            <w:tcBorders>
              <w:top w:val="nil"/>
              <w:left w:val="nil"/>
              <w:bottom w:val="nil"/>
              <w:right w:val="nil"/>
            </w:tcBorders>
            <w:shd w:val="clear" w:color="auto" w:fill="auto"/>
            <w:noWrap/>
            <w:vAlign w:val="bottom"/>
            <w:hideMark/>
          </w:tcPr>
          <w:p w14:paraId="6B23A800" w14:textId="77777777" w:rsidR="00524C76" w:rsidRPr="00524C76" w:rsidRDefault="00524C76" w:rsidP="008A56FD">
            <w:pPr>
              <w:spacing w:line="276" w:lineRule="auto"/>
              <w:jc w:val="both"/>
              <w:rPr>
                <w:rFonts w:ascii="Arial" w:hAnsi="Arial" w:cs="Arial"/>
                <w:b/>
                <w:bCs/>
                <w:i/>
                <w:iCs/>
                <w:sz w:val="20"/>
                <w:szCs w:val="20"/>
              </w:rPr>
            </w:pPr>
          </w:p>
        </w:tc>
        <w:tc>
          <w:tcPr>
            <w:tcW w:w="495" w:type="dxa"/>
            <w:gridSpan w:val="2"/>
            <w:tcBorders>
              <w:top w:val="nil"/>
              <w:left w:val="nil"/>
              <w:bottom w:val="nil"/>
              <w:right w:val="nil"/>
            </w:tcBorders>
            <w:shd w:val="clear" w:color="auto" w:fill="auto"/>
            <w:noWrap/>
            <w:vAlign w:val="bottom"/>
            <w:hideMark/>
          </w:tcPr>
          <w:p w14:paraId="51F0F4DF" w14:textId="77777777" w:rsidR="00524C76" w:rsidRPr="00524C76" w:rsidRDefault="00524C76" w:rsidP="008A56FD">
            <w:pPr>
              <w:spacing w:line="276" w:lineRule="auto"/>
              <w:jc w:val="both"/>
              <w:rPr>
                <w:rFonts w:ascii="Arial" w:hAnsi="Arial" w:cs="Arial"/>
                <w:b/>
                <w:bCs/>
                <w:i/>
                <w:iCs/>
                <w:sz w:val="20"/>
                <w:szCs w:val="20"/>
              </w:rPr>
            </w:pPr>
          </w:p>
        </w:tc>
      </w:tr>
      <w:tr w:rsidR="00524C76" w:rsidRPr="008936AC" w14:paraId="561C3027" w14:textId="77777777" w:rsidTr="008A56FD">
        <w:trPr>
          <w:trHeight w:val="213"/>
        </w:trPr>
        <w:tc>
          <w:tcPr>
            <w:tcW w:w="693" w:type="dxa"/>
            <w:tcBorders>
              <w:top w:val="nil"/>
              <w:left w:val="single" w:sz="4" w:space="0" w:color="auto"/>
              <w:bottom w:val="single" w:sz="4" w:space="0" w:color="auto"/>
              <w:right w:val="single" w:sz="4" w:space="0" w:color="auto"/>
            </w:tcBorders>
            <w:shd w:val="clear" w:color="000000" w:fill="008000"/>
            <w:noWrap/>
            <w:vAlign w:val="bottom"/>
            <w:hideMark/>
          </w:tcPr>
          <w:p w14:paraId="1EFA89C9"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9244" w:type="dxa"/>
            <w:gridSpan w:val="18"/>
            <w:tcBorders>
              <w:top w:val="nil"/>
              <w:left w:val="nil"/>
              <w:bottom w:val="nil"/>
              <w:right w:val="nil"/>
            </w:tcBorders>
            <w:shd w:val="clear" w:color="auto" w:fill="auto"/>
            <w:noWrap/>
            <w:vAlign w:val="bottom"/>
            <w:hideMark/>
          </w:tcPr>
          <w:p w14:paraId="0C849A32"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Activitatea se desfasoara in perioada indicata, dar nu in mod constant</w:t>
            </w:r>
          </w:p>
        </w:tc>
      </w:tr>
      <w:tr w:rsidR="00524C76" w:rsidRPr="008936AC" w14:paraId="37865FAB" w14:textId="77777777" w:rsidTr="008A56FD">
        <w:trPr>
          <w:trHeight w:val="213"/>
        </w:trPr>
        <w:tc>
          <w:tcPr>
            <w:tcW w:w="693" w:type="dxa"/>
            <w:tcBorders>
              <w:top w:val="nil"/>
              <w:left w:val="single" w:sz="4" w:space="0" w:color="auto"/>
              <w:bottom w:val="single" w:sz="4" w:space="0" w:color="auto"/>
              <w:right w:val="single" w:sz="4" w:space="0" w:color="auto"/>
            </w:tcBorders>
            <w:shd w:val="clear" w:color="000000" w:fill="FFFF00"/>
            <w:noWrap/>
            <w:vAlign w:val="bottom"/>
            <w:hideMark/>
          </w:tcPr>
          <w:p w14:paraId="127026A8"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 </w:t>
            </w:r>
          </w:p>
        </w:tc>
        <w:tc>
          <w:tcPr>
            <w:tcW w:w="9244" w:type="dxa"/>
            <w:gridSpan w:val="18"/>
            <w:tcBorders>
              <w:top w:val="nil"/>
              <w:left w:val="nil"/>
              <w:bottom w:val="nil"/>
              <w:right w:val="nil"/>
            </w:tcBorders>
            <w:shd w:val="clear" w:color="auto" w:fill="auto"/>
            <w:noWrap/>
            <w:vAlign w:val="bottom"/>
            <w:hideMark/>
          </w:tcPr>
          <w:p w14:paraId="7387B061" w14:textId="77777777" w:rsidR="00524C76" w:rsidRPr="00524C76" w:rsidRDefault="00524C76" w:rsidP="008A56FD">
            <w:pPr>
              <w:spacing w:line="276" w:lineRule="auto"/>
              <w:jc w:val="both"/>
              <w:rPr>
                <w:rFonts w:ascii="Arial" w:hAnsi="Arial" w:cs="Arial"/>
                <w:b/>
                <w:bCs/>
                <w:i/>
                <w:iCs/>
                <w:sz w:val="20"/>
                <w:szCs w:val="20"/>
              </w:rPr>
            </w:pPr>
            <w:r w:rsidRPr="00524C76">
              <w:rPr>
                <w:rFonts w:ascii="Arial" w:hAnsi="Arial" w:cs="Arial"/>
                <w:b/>
                <w:bCs/>
                <w:i/>
                <w:iCs/>
                <w:sz w:val="20"/>
                <w:szCs w:val="20"/>
              </w:rPr>
              <w:t>Activitatea se desfasoara conform` cu nevoile/oportunitatile in perioada indicate</w:t>
            </w:r>
          </w:p>
        </w:tc>
      </w:tr>
    </w:tbl>
    <w:p w14:paraId="2D1C7133" w14:textId="372F744A" w:rsidR="004F57DB" w:rsidRDefault="004F57DB" w:rsidP="00CD6299">
      <w:pPr>
        <w:pStyle w:val="al"/>
        <w:spacing w:line="345" w:lineRule="atLeast"/>
        <w:rPr>
          <w:rFonts w:ascii="Arial" w:hAnsi="Arial" w:cs="Arial"/>
          <w:color w:val="333333"/>
          <w:sz w:val="21"/>
          <w:szCs w:val="21"/>
        </w:rPr>
      </w:pPr>
    </w:p>
    <w:p w14:paraId="328D0EA7" w14:textId="77777777" w:rsidR="004F57DB" w:rsidRDefault="004F57DB" w:rsidP="00CD6299">
      <w:pPr>
        <w:pStyle w:val="al"/>
        <w:spacing w:line="345" w:lineRule="atLeast"/>
        <w:rPr>
          <w:rFonts w:ascii="Arial" w:hAnsi="Arial" w:cs="Arial"/>
          <w:color w:val="333333"/>
          <w:sz w:val="21"/>
          <w:szCs w:val="21"/>
        </w:rPr>
      </w:pPr>
    </w:p>
    <w:p w14:paraId="3E4B894B"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lastRenderedPageBreak/>
        <w:t>- relația cu alte proiecte existente sau planificate;</w:t>
      </w:r>
    </w:p>
    <w:p w14:paraId="72DEE9CB" w14:textId="3C9C1936" w:rsidR="003760B6" w:rsidRPr="00524C76" w:rsidRDefault="003760B6" w:rsidP="003760B6">
      <w:pPr>
        <w:spacing w:after="0" w:line="276" w:lineRule="auto"/>
        <w:rPr>
          <w:rFonts w:ascii="Arial" w:hAnsi="Arial" w:cs="Arial"/>
          <w:b/>
          <w:bCs/>
          <w:i/>
          <w:iCs/>
          <w:sz w:val="20"/>
          <w:szCs w:val="20"/>
        </w:rPr>
      </w:pPr>
      <w:r w:rsidRPr="00524C76">
        <w:rPr>
          <w:rFonts w:ascii="Arial" w:hAnsi="Arial" w:cs="Arial"/>
          <w:b/>
          <w:bCs/>
          <w:i/>
          <w:iCs/>
          <w:sz w:val="20"/>
          <w:szCs w:val="20"/>
        </w:rPr>
        <w:t xml:space="preserve">Structurile institutionale implicate in proiect sunt Primaria </w:t>
      </w:r>
      <w:r w:rsidR="0046144A">
        <w:rPr>
          <w:rFonts w:ascii="Arial" w:hAnsi="Arial" w:cs="Arial"/>
          <w:b/>
          <w:bCs/>
          <w:i/>
          <w:iCs/>
          <w:sz w:val="20"/>
          <w:szCs w:val="20"/>
        </w:rPr>
        <w:t>Varfuri</w:t>
      </w:r>
      <w:r w:rsidRPr="00524C76">
        <w:rPr>
          <w:rFonts w:ascii="Arial" w:hAnsi="Arial" w:cs="Arial"/>
          <w:b/>
          <w:bCs/>
          <w:i/>
          <w:iCs/>
          <w:sz w:val="20"/>
          <w:szCs w:val="20"/>
        </w:rPr>
        <w:t xml:space="preserve"> ca investitior si ca beneficiar direct.</w:t>
      </w:r>
    </w:p>
    <w:p w14:paraId="060B4A38"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detalii privind alternativele care au fost luate în considerare;</w:t>
      </w:r>
    </w:p>
    <w:p w14:paraId="7F75E189" w14:textId="77777777" w:rsidR="00FF22CB" w:rsidRPr="00524C76" w:rsidRDefault="00FF22CB" w:rsidP="00FF22CB">
      <w:pPr>
        <w:pStyle w:val="BodyText"/>
        <w:spacing w:before="95" w:line="244" w:lineRule="auto"/>
        <w:rPr>
          <w:rFonts w:ascii="Arial" w:eastAsiaTheme="minorEastAsia" w:hAnsi="Arial" w:cs="Arial"/>
          <w:b/>
          <w:bCs/>
          <w:i/>
          <w:iCs/>
          <w:sz w:val="20"/>
          <w:szCs w:val="20"/>
          <w:lang w:eastAsia="ro-RO"/>
        </w:rPr>
      </w:pPr>
      <w:r w:rsidRPr="00524C76">
        <w:rPr>
          <w:rFonts w:ascii="Arial" w:eastAsiaTheme="minorEastAsia" w:hAnsi="Arial" w:cs="Arial"/>
          <w:b/>
          <w:bCs/>
          <w:i/>
          <w:iCs/>
          <w:sz w:val="20"/>
          <w:szCs w:val="20"/>
          <w:lang w:eastAsia="ro-RO"/>
        </w:rPr>
        <w:t>Solutiile adoptate pentru realizarea obiectivelor ce fac obiectul prezentului proiect, sunt dupa cum urmeaza:</w:t>
      </w:r>
    </w:p>
    <w:p w14:paraId="685A5155" w14:textId="77777777" w:rsidR="00FF22CB" w:rsidRPr="00524C76" w:rsidRDefault="00FF22CB" w:rsidP="00FF22CB">
      <w:pPr>
        <w:pStyle w:val="BodyText"/>
        <w:spacing w:before="1"/>
        <w:ind w:left="0"/>
        <w:rPr>
          <w:rFonts w:ascii="Arial" w:eastAsiaTheme="minorEastAsia" w:hAnsi="Arial" w:cs="Arial"/>
          <w:b/>
          <w:bCs/>
          <w:i/>
          <w:iCs/>
          <w:sz w:val="20"/>
          <w:szCs w:val="20"/>
          <w:lang w:eastAsia="ro-RO"/>
        </w:rPr>
      </w:pPr>
    </w:p>
    <w:p w14:paraId="49DD6788" w14:textId="77777777" w:rsidR="0046144A" w:rsidRPr="00816513" w:rsidRDefault="0046144A">
      <w:pPr>
        <w:pStyle w:val="ListParagraph"/>
        <w:widowControl/>
        <w:numPr>
          <w:ilvl w:val="0"/>
          <w:numId w:val="5"/>
        </w:numPr>
        <w:tabs>
          <w:tab w:val="clear" w:pos="1780"/>
          <w:tab w:val="num" w:pos="1420"/>
        </w:tabs>
        <w:spacing w:before="0" w:after="160" w:line="276" w:lineRule="auto"/>
        <w:ind w:left="851" w:hanging="284"/>
        <w:contextualSpacing/>
        <w:rPr>
          <w:rFonts w:cs="Arial"/>
          <w:b/>
          <w:bCs/>
          <w:i/>
          <w:iCs/>
          <w:sz w:val="20"/>
          <w:szCs w:val="20"/>
        </w:rPr>
      </w:pPr>
      <w:r w:rsidRPr="00816513">
        <w:rPr>
          <w:rFonts w:cs="Arial"/>
          <w:b/>
          <w:bCs/>
          <w:i/>
          <w:iCs/>
          <w:sz w:val="20"/>
          <w:szCs w:val="20"/>
        </w:rPr>
        <w:t>Podul nou va avea o deschidere de 18,</w:t>
      </w:r>
      <w:r>
        <w:rPr>
          <w:rFonts w:cs="Arial"/>
          <w:b/>
          <w:bCs/>
          <w:i/>
          <w:iCs/>
          <w:sz w:val="20"/>
          <w:szCs w:val="20"/>
        </w:rPr>
        <w:t>3</w:t>
      </w:r>
      <w:r w:rsidRPr="00816513">
        <w:rPr>
          <w:rFonts w:cs="Arial"/>
          <w:b/>
          <w:bCs/>
          <w:i/>
          <w:iCs/>
          <w:sz w:val="20"/>
          <w:szCs w:val="20"/>
        </w:rPr>
        <w:t xml:space="preserve">0m şi o lungime totală de </w:t>
      </w:r>
      <w:r>
        <w:rPr>
          <w:rFonts w:cs="Arial"/>
          <w:b/>
          <w:bCs/>
          <w:i/>
          <w:iCs/>
          <w:sz w:val="20"/>
          <w:szCs w:val="20"/>
        </w:rPr>
        <w:t>19</w:t>
      </w:r>
      <w:r w:rsidRPr="00816513">
        <w:rPr>
          <w:rFonts w:cs="Arial"/>
          <w:b/>
          <w:bCs/>
          <w:i/>
          <w:iCs/>
          <w:sz w:val="20"/>
          <w:szCs w:val="20"/>
        </w:rPr>
        <w:t>,</w:t>
      </w:r>
      <w:r>
        <w:rPr>
          <w:rFonts w:cs="Arial"/>
          <w:b/>
          <w:bCs/>
          <w:i/>
          <w:iCs/>
          <w:sz w:val="20"/>
          <w:szCs w:val="20"/>
        </w:rPr>
        <w:t>70</w:t>
      </w:r>
      <w:r w:rsidRPr="00816513">
        <w:rPr>
          <w:rFonts w:cs="Arial"/>
          <w:b/>
          <w:bCs/>
          <w:i/>
          <w:iCs/>
          <w:sz w:val="20"/>
          <w:szCs w:val="20"/>
        </w:rPr>
        <w:t>m inclusiv cu zidurile întoarse.</w:t>
      </w:r>
    </w:p>
    <w:p w14:paraId="4DD9984F" w14:textId="77777777" w:rsidR="0046144A" w:rsidRPr="00816513" w:rsidRDefault="0046144A">
      <w:pPr>
        <w:pStyle w:val="ListParagraph"/>
        <w:widowControl/>
        <w:numPr>
          <w:ilvl w:val="0"/>
          <w:numId w:val="5"/>
        </w:numPr>
        <w:tabs>
          <w:tab w:val="clear" w:pos="1780"/>
          <w:tab w:val="num" w:pos="1420"/>
        </w:tabs>
        <w:spacing w:before="0" w:after="160" w:line="276" w:lineRule="auto"/>
        <w:ind w:left="851" w:hanging="284"/>
        <w:contextualSpacing/>
        <w:rPr>
          <w:rFonts w:cs="Arial"/>
          <w:b/>
          <w:bCs/>
          <w:i/>
          <w:iCs/>
          <w:sz w:val="20"/>
          <w:szCs w:val="20"/>
        </w:rPr>
      </w:pPr>
      <w:r w:rsidRPr="00816513">
        <w:rPr>
          <w:rFonts w:cs="Arial"/>
          <w:b/>
          <w:bCs/>
          <w:i/>
          <w:iCs/>
          <w:sz w:val="20"/>
          <w:szCs w:val="20"/>
        </w:rPr>
        <w:t xml:space="preserve">Infrastructura podului este alcătuită din 2 culei masive </w:t>
      </w:r>
      <w:r>
        <w:rPr>
          <w:rFonts w:cs="Arial"/>
          <w:b/>
          <w:bCs/>
          <w:i/>
          <w:iCs/>
          <w:sz w:val="20"/>
          <w:szCs w:val="20"/>
        </w:rPr>
        <w:t>fundate direct.</w:t>
      </w:r>
      <w:r w:rsidRPr="00816513">
        <w:rPr>
          <w:rFonts w:cs="Arial"/>
          <w:b/>
          <w:bCs/>
          <w:i/>
          <w:iCs/>
          <w:sz w:val="20"/>
          <w:szCs w:val="20"/>
        </w:rPr>
        <w:t xml:space="preserve"> Culeele susțin suprastructura podului prin intermediul banchetei de rezemare din beton armat.</w:t>
      </w:r>
    </w:p>
    <w:p w14:paraId="2FB4E89D" w14:textId="77777777" w:rsidR="0046144A" w:rsidRPr="00B20CD1" w:rsidRDefault="0046144A">
      <w:pPr>
        <w:pStyle w:val="ListParagraph"/>
        <w:widowControl/>
        <w:numPr>
          <w:ilvl w:val="0"/>
          <w:numId w:val="5"/>
        </w:numPr>
        <w:tabs>
          <w:tab w:val="clear" w:pos="1780"/>
          <w:tab w:val="num" w:pos="1420"/>
        </w:tabs>
        <w:spacing w:before="0" w:after="160" w:line="276" w:lineRule="auto"/>
        <w:ind w:left="851" w:hanging="284"/>
        <w:contextualSpacing/>
        <w:rPr>
          <w:rFonts w:cs="Arial"/>
          <w:b/>
          <w:bCs/>
          <w:i/>
          <w:iCs/>
          <w:sz w:val="20"/>
          <w:szCs w:val="20"/>
          <w:lang w:val="fr-FR"/>
        </w:rPr>
      </w:pPr>
      <w:r w:rsidRPr="00816513">
        <w:rPr>
          <w:rFonts w:cs="Arial"/>
          <w:b/>
          <w:bCs/>
          <w:i/>
          <w:iCs/>
          <w:sz w:val="20"/>
          <w:szCs w:val="20"/>
        </w:rPr>
        <w:t xml:space="preserve">Suprastructura </w:t>
      </w:r>
      <w:r>
        <w:rPr>
          <w:rFonts w:cs="Arial"/>
          <w:b/>
          <w:bCs/>
          <w:i/>
          <w:iCs/>
          <w:sz w:val="20"/>
          <w:szCs w:val="20"/>
        </w:rPr>
        <w:t xml:space="preserve">va fi realizata </w:t>
      </w:r>
      <w:r w:rsidRPr="00B20CD1">
        <w:rPr>
          <w:rFonts w:cs="Arial"/>
          <w:b/>
          <w:bCs/>
          <w:i/>
          <w:iCs/>
          <w:sz w:val="20"/>
          <w:szCs w:val="20"/>
          <w:lang w:val="en-US"/>
        </w:rPr>
        <w:t xml:space="preserve">din 5 </w:t>
      </w:r>
      <w:proofErr w:type="spellStart"/>
      <w:r w:rsidRPr="00B20CD1">
        <w:rPr>
          <w:rFonts w:cs="Arial"/>
          <w:b/>
          <w:bCs/>
          <w:i/>
          <w:iCs/>
          <w:sz w:val="20"/>
          <w:szCs w:val="20"/>
          <w:lang w:val="en-US"/>
        </w:rPr>
        <w:t>grinzi</w:t>
      </w:r>
      <w:proofErr w:type="spellEnd"/>
      <w:r w:rsidRPr="00B20CD1">
        <w:rPr>
          <w:rFonts w:cs="Arial"/>
          <w:b/>
          <w:bCs/>
          <w:i/>
          <w:iCs/>
          <w:sz w:val="20"/>
          <w:szCs w:val="20"/>
          <w:lang w:val="en-US"/>
        </w:rPr>
        <w:t xml:space="preserve"> prefabricate din </w:t>
      </w:r>
      <w:proofErr w:type="spellStart"/>
      <w:r w:rsidRPr="00B20CD1">
        <w:rPr>
          <w:rFonts w:cs="Arial"/>
          <w:b/>
          <w:bCs/>
          <w:i/>
          <w:iCs/>
          <w:sz w:val="20"/>
          <w:szCs w:val="20"/>
          <w:lang w:val="en-US"/>
        </w:rPr>
        <w:t>beton</w:t>
      </w:r>
      <w:proofErr w:type="spellEnd"/>
      <w:r w:rsidRPr="00B20CD1">
        <w:rPr>
          <w:rFonts w:cs="Arial"/>
          <w:b/>
          <w:bCs/>
          <w:i/>
          <w:iCs/>
          <w:sz w:val="20"/>
          <w:szCs w:val="20"/>
          <w:lang w:val="en-US"/>
        </w:rPr>
        <w:t xml:space="preserve"> </w:t>
      </w:r>
      <w:proofErr w:type="spellStart"/>
      <w:r w:rsidRPr="00B20CD1">
        <w:rPr>
          <w:rFonts w:cs="Arial"/>
          <w:b/>
          <w:bCs/>
          <w:i/>
          <w:iCs/>
          <w:sz w:val="20"/>
          <w:szCs w:val="20"/>
          <w:lang w:val="en-US"/>
        </w:rPr>
        <w:t>armat</w:t>
      </w:r>
      <w:proofErr w:type="spellEnd"/>
      <w:r w:rsidRPr="00B20CD1">
        <w:rPr>
          <w:rFonts w:cs="Arial"/>
          <w:b/>
          <w:bCs/>
          <w:i/>
          <w:iCs/>
          <w:sz w:val="20"/>
          <w:szCs w:val="20"/>
          <w:lang w:val="en-US"/>
        </w:rPr>
        <w:t xml:space="preserve"> </w:t>
      </w:r>
      <w:proofErr w:type="spellStart"/>
      <w:r w:rsidRPr="00B20CD1">
        <w:rPr>
          <w:rFonts w:cs="Arial"/>
          <w:b/>
          <w:bCs/>
          <w:i/>
          <w:iCs/>
          <w:sz w:val="20"/>
          <w:szCs w:val="20"/>
          <w:lang w:val="en-US"/>
        </w:rPr>
        <w:t>precomprimat</w:t>
      </w:r>
      <w:proofErr w:type="spellEnd"/>
      <w:r w:rsidRPr="00B20CD1">
        <w:rPr>
          <w:rFonts w:cs="Arial"/>
          <w:b/>
          <w:bCs/>
          <w:i/>
          <w:iCs/>
          <w:sz w:val="20"/>
          <w:szCs w:val="20"/>
          <w:lang w:val="en-US"/>
        </w:rPr>
        <w:t xml:space="preserve"> cu </w:t>
      </w:r>
      <w:proofErr w:type="spellStart"/>
      <w:r w:rsidRPr="00B20CD1">
        <w:rPr>
          <w:rFonts w:cs="Arial"/>
          <w:b/>
          <w:bCs/>
          <w:i/>
          <w:iCs/>
          <w:sz w:val="20"/>
          <w:szCs w:val="20"/>
          <w:lang w:val="en-US"/>
        </w:rPr>
        <w:t>lungimea</w:t>
      </w:r>
      <w:proofErr w:type="spellEnd"/>
      <w:r w:rsidRPr="00B20CD1">
        <w:rPr>
          <w:rFonts w:cs="Arial"/>
          <w:b/>
          <w:bCs/>
          <w:i/>
          <w:iCs/>
          <w:sz w:val="20"/>
          <w:szCs w:val="20"/>
          <w:lang w:val="en-US"/>
        </w:rPr>
        <w:t xml:space="preserve"> de 18,00 m </w:t>
      </w:r>
      <w:proofErr w:type="spellStart"/>
      <w:r w:rsidRPr="00B20CD1">
        <w:rPr>
          <w:rFonts w:cs="Arial"/>
          <w:b/>
          <w:bCs/>
          <w:i/>
          <w:iCs/>
          <w:sz w:val="20"/>
          <w:szCs w:val="20"/>
          <w:lang w:val="en-US"/>
        </w:rPr>
        <w:t>şi</w:t>
      </w:r>
      <w:proofErr w:type="spellEnd"/>
      <w:r w:rsidRPr="00B20CD1">
        <w:rPr>
          <w:rFonts w:cs="Arial"/>
          <w:b/>
          <w:bCs/>
          <w:i/>
          <w:iCs/>
          <w:sz w:val="20"/>
          <w:szCs w:val="20"/>
          <w:lang w:val="en-US"/>
        </w:rPr>
        <w:t xml:space="preserve"> </w:t>
      </w:r>
      <w:proofErr w:type="spellStart"/>
      <w:r w:rsidRPr="00B20CD1">
        <w:rPr>
          <w:rFonts w:cs="Arial"/>
          <w:b/>
          <w:bCs/>
          <w:i/>
          <w:iCs/>
          <w:sz w:val="20"/>
          <w:szCs w:val="20"/>
          <w:lang w:val="en-US"/>
        </w:rPr>
        <w:t>înălţimea</w:t>
      </w:r>
      <w:proofErr w:type="spellEnd"/>
      <w:r w:rsidRPr="00B20CD1">
        <w:rPr>
          <w:rFonts w:cs="Arial"/>
          <w:b/>
          <w:bCs/>
          <w:i/>
          <w:iCs/>
          <w:sz w:val="20"/>
          <w:szCs w:val="20"/>
          <w:lang w:val="en-US"/>
        </w:rPr>
        <w:t xml:space="preserve"> de 0,80 m, </w:t>
      </w:r>
      <w:proofErr w:type="spellStart"/>
      <w:r w:rsidRPr="00B20CD1">
        <w:rPr>
          <w:rFonts w:cs="Arial"/>
          <w:b/>
          <w:bCs/>
          <w:i/>
          <w:iCs/>
          <w:sz w:val="20"/>
          <w:szCs w:val="20"/>
          <w:lang w:val="en-US"/>
        </w:rPr>
        <w:t>solidarizate</w:t>
      </w:r>
      <w:proofErr w:type="spellEnd"/>
      <w:r w:rsidRPr="00B20CD1">
        <w:rPr>
          <w:rFonts w:cs="Arial"/>
          <w:b/>
          <w:bCs/>
          <w:i/>
          <w:iCs/>
          <w:sz w:val="20"/>
          <w:szCs w:val="20"/>
          <w:lang w:val="en-US"/>
        </w:rPr>
        <w:t xml:space="preserve"> la </w:t>
      </w:r>
      <w:proofErr w:type="spellStart"/>
      <w:r w:rsidRPr="00B20CD1">
        <w:rPr>
          <w:rFonts w:cs="Arial"/>
          <w:b/>
          <w:bCs/>
          <w:i/>
          <w:iCs/>
          <w:sz w:val="20"/>
          <w:szCs w:val="20"/>
          <w:lang w:val="en-US"/>
        </w:rPr>
        <w:t>partea</w:t>
      </w:r>
      <w:proofErr w:type="spellEnd"/>
      <w:r w:rsidRPr="00B20CD1">
        <w:rPr>
          <w:rFonts w:cs="Arial"/>
          <w:b/>
          <w:bCs/>
          <w:i/>
          <w:iCs/>
          <w:sz w:val="20"/>
          <w:szCs w:val="20"/>
          <w:lang w:val="en-US"/>
        </w:rPr>
        <w:t xml:space="preserve"> </w:t>
      </w:r>
      <w:proofErr w:type="spellStart"/>
      <w:r w:rsidRPr="00B20CD1">
        <w:rPr>
          <w:rFonts w:cs="Arial"/>
          <w:b/>
          <w:bCs/>
          <w:i/>
          <w:iCs/>
          <w:sz w:val="20"/>
          <w:szCs w:val="20"/>
          <w:lang w:val="en-US"/>
        </w:rPr>
        <w:t>superioară</w:t>
      </w:r>
      <w:proofErr w:type="spellEnd"/>
      <w:r w:rsidRPr="00B20CD1">
        <w:rPr>
          <w:rFonts w:cs="Arial"/>
          <w:b/>
          <w:bCs/>
          <w:i/>
          <w:iCs/>
          <w:sz w:val="20"/>
          <w:szCs w:val="20"/>
          <w:lang w:val="en-US"/>
        </w:rPr>
        <w:t xml:space="preserve"> </w:t>
      </w:r>
      <w:proofErr w:type="spellStart"/>
      <w:r w:rsidRPr="00B20CD1">
        <w:rPr>
          <w:rFonts w:cs="Arial"/>
          <w:b/>
          <w:bCs/>
          <w:i/>
          <w:iCs/>
          <w:sz w:val="20"/>
          <w:szCs w:val="20"/>
          <w:lang w:val="en-US"/>
        </w:rPr>
        <w:t>printr</w:t>
      </w:r>
      <w:proofErr w:type="spellEnd"/>
      <w:r w:rsidRPr="00B20CD1">
        <w:rPr>
          <w:rFonts w:cs="Arial"/>
          <w:b/>
          <w:bCs/>
          <w:i/>
          <w:iCs/>
          <w:sz w:val="20"/>
          <w:szCs w:val="20"/>
          <w:lang w:val="en-US"/>
        </w:rPr>
        <w:t xml:space="preserve">-o </w:t>
      </w:r>
      <w:proofErr w:type="spellStart"/>
      <w:r w:rsidRPr="00B20CD1">
        <w:rPr>
          <w:rFonts w:cs="Arial"/>
          <w:b/>
          <w:bCs/>
          <w:i/>
          <w:iCs/>
          <w:sz w:val="20"/>
          <w:szCs w:val="20"/>
          <w:lang w:val="en-US"/>
        </w:rPr>
        <w:t>placă</w:t>
      </w:r>
      <w:proofErr w:type="spellEnd"/>
      <w:r w:rsidRPr="00B20CD1">
        <w:rPr>
          <w:rFonts w:cs="Arial"/>
          <w:b/>
          <w:bCs/>
          <w:i/>
          <w:iCs/>
          <w:sz w:val="20"/>
          <w:szCs w:val="20"/>
          <w:lang w:val="en-US"/>
        </w:rPr>
        <w:t xml:space="preserve"> de </w:t>
      </w:r>
      <w:proofErr w:type="spellStart"/>
      <w:r w:rsidRPr="00B20CD1">
        <w:rPr>
          <w:rFonts w:cs="Arial"/>
          <w:b/>
          <w:bCs/>
          <w:i/>
          <w:iCs/>
          <w:sz w:val="20"/>
          <w:szCs w:val="20"/>
          <w:lang w:val="en-US"/>
        </w:rPr>
        <w:t>suprabetonare</w:t>
      </w:r>
      <w:proofErr w:type="spellEnd"/>
      <w:r w:rsidRPr="00B20CD1">
        <w:rPr>
          <w:rFonts w:cs="Arial"/>
          <w:b/>
          <w:bCs/>
          <w:i/>
          <w:iCs/>
          <w:sz w:val="20"/>
          <w:szCs w:val="20"/>
          <w:lang w:val="en-US"/>
        </w:rPr>
        <w:t xml:space="preserve"> cu </w:t>
      </w:r>
      <w:proofErr w:type="spellStart"/>
      <w:r w:rsidRPr="00B20CD1">
        <w:rPr>
          <w:rFonts w:cs="Arial"/>
          <w:b/>
          <w:bCs/>
          <w:i/>
          <w:iCs/>
          <w:sz w:val="20"/>
          <w:szCs w:val="20"/>
          <w:lang w:val="en-US"/>
        </w:rPr>
        <w:t>grosimea</w:t>
      </w:r>
      <w:proofErr w:type="spellEnd"/>
      <w:r w:rsidRPr="00B20CD1">
        <w:rPr>
          <w:rFonts w:cs="Arial"/>
          <w:b/>
          <w:bCs/>
          <w:i/>
          <w:iCs/>
          <w:sz w:val="20"/>
          <w:szCs w:val="20"/>
          <w:lang w:val="en-US"/>
        </w:rPr>
        <w:t xml:space="preserve"> </w:t>
      </w:r>
      <w:proofErr w:type="spellStart"/>
      <w:r w:rsidRPr="00B20CD1">
        <w:rPr>
          <w:rFonts w:cs="Arial"/>
          <w:b/>
          <w:bCs/>
          <w:i/>
          <w:iCs/>
          <w:sz w:val="20"/>
          <w:szCs w:val="20"/>
          <w:lang w:val="en-US"/>
        </w:rPr>
        <w:t>minimă</w:t>
      </w:r>
      <w:proofErr w:type="spellEnd"/>
      <w:r w:rsidRPr="00B20CD1">
        <w:rPr>
          <w:rFonts w:cs="Arial"/>
          <w:b/>
          <w:bCs/>
          <w:i/>
          <w:iCs/>
          <w:sz w:val="20"/>
          <w:szCs w:val="20"/>
          <w:lang w:val="en-US"/>
        </w:rPr>
        <w:t xml:space="preserve"> de 15 cm din </w:t>
      </w:r>
      <w:proofErr w:type="spellStart"/>
      <w:r w:rsidRPr="00B20CD1">
        <w:rPr>
          <w:rFonts w:cs="Arial"/>
          <w:b/>
          <w:bCs/>
          <w:i/>
          <w:iCs/>
          <w:sz w:val="20"/>
          <w:szCs w:val="20"/>
          <w:lang w:val="en-US"/>
        </w:rPr>
        <w:t>beton</w:t>
      </w:r>
      <w:proofErr w:type="spellEnd"/>
      <w:r w:rsidRPr="00B20CD1">
        <w:rPr>
          <w:rFonts w:cs="Arial"/>
          <w:b/>
          <w:bCs/>
          <w:i/>
          <w:iCs/>
          <w:sz w:val="20"/>
          <w:szCs w:val="20"/>
          <w:lang w:val="en-US"/>
        </w:rPr>
        <w:t xml:space="preserve"> de </w:t>
      </w:r>
      <w:proofErr w:type="spellStart"/>
      <w:r w:rsidRPr="00B20CD1">
        <w:rPr>
          <w:rFonts w:cs="Arial"/>
          <w:b/>
          <w:bCs/>
          <w:i/>
          <w:iCs/>
          <w:sz w:val="20"/>
          <w:szCs w:val="20"/>
          <w:lang w:val="en-US"/>
        </w:rPr>
        <w:t>clasa</w:t>
      </w:r>
      <w:proofErr w:type="spellEnd"/>
      <w:r w:rsidRPr="00B20CD1">
        <w:rPr>
          <w:rFonts w:cs="Arial"/>
          <w:b/>
          <w:bCs/>
          <w:i/>
          <w:iCs/>
          <w:sz w:val="20"/>
          <w:szCs w:val="20"/>
          <w:lang w:val="en-US"/>
        </w:rPr>
        <w:t xml:space="preserve"> C30/37. </w:t>
      </w:r>
      <w:proofErr w:type="spellStart"/>
      <w:r w:rsidRPr="00B20CD1">
        <w:rPr>
          <w:rFonts w:cs="Arial"/>
          <w:b/>
          <w:bCs/>
          <w:i/>
          <w:iCs/>
          <w:sz w:val="20"/>
          <w:szCs w:val="20"/>
          <w:lang w:val="fr-FR"/>
        </w:rPr>
        <w:t>Lăţimea</w:t>
      </w:r>
      <w:proofErr w:type="spellEnd"/>
      <w:r w:rsidRPr="00B20CD1">
        <w:rPr>
          <w:rFonts w:cs="Arial"/>
          <w:b/>
          <w:bCs/>
          <w:i/>
          <w:iCs/>
          <w:sz w:val="20"/>
          <w:szCs w:val="20"/>
          <w:lang w:val="fr-FR"/>
        </w:rPr>
        <w:t xml:space="preserve"> </w:t>
      </w:r>
      <w:proofErr w:type="spellStart"/>
      <w:r w:rsidRPr="00B20CD1">
        <w:rPr>
          <w:rFonts w:cs="Arial"/>
          <w:b/>
          <w:bCs/>
          <w:i/>
          <w:iCs/>
          <w:sz w:val="20"/>
          <w:szCs w:val="20"/>
          <w:lang w:val="fr-FR"/>
        </w:rPr>
        <w:t>totală</w:t>
      </w:r>
      <w:proofErr w:type="spellEnd"/>
      <w:r w:rsidRPr="00B20CD1">
        <w:rPr>
          <w:rFonts w:cs="Arial"/>
          <w:b/>
          <w:bCs/>
          <w:i/>
          <w:iCs/>
          <w:sz w:val="20"/>
          <w:szCs w:val="20"/>
          <w:lang w:val="fr-FR"/>
        </w:rPr>
        <w:t xml:space="preserve"> a </w:t>
      </w:r>
      <w:proofErr w:type="spellStart"/>
      <w:r w:rsidRPr="00B20CD1">
        <w:rPr>
          <w:rFonts w:cs="Arial"/>
          <w:b/>
          <w:bCs/>
          <w:i/>
          <w:iCs/>
          <w:sz w:val="20"/>
          <w:szCs w:val="20"/>
          <w:lang w:val="fr-FR"/>
        </w:rPr>
        <w:t>suprastructurii</w:t>
      </w:r>
      <w:proofErr w:type="spellEnd"/>
      <w:r w:rsidRPr="00B20CD1">
        <w:rPr>
          <w:rFonts w:cs="Arial"/>
          <w:b/>
          <w:bCs/>
          <w:i/>
          <w:iCs/>
          <w:sz w:val="20"/>
          <w:szCs w:val="20"/>
          <w:lang w:val="fr-FR"/>
        </w:rPr>
        <w:t xml:space="preserve"> </w:t>
      </w:r>
      <w:proofErr w:type="spellStart"/>
      <w:r w:rsidRPr="00B20CD1">
        <w:rPr>
          <w:rFonts w:cs="Arial"/>
          <w:b/>
          <w:bCs/>
          <w:i/>
          <w:iCs/>
          <w:sz w:val="20"/>
          <w:szCs w:val="20"/>
          <w:lang w:val="fr-FR"/>
        </w:rPr>
        <w:t>este</w:t>
      </w:r>
      <w:proofErr w:type="spellEnd"/>
      <w:r w:rsidRPr="00B20CD1">
        <w:rPr>
          <w:rFonts w:cs="Arial"/>
          <w:b/>
          <w:bCs/>
          <w:i/>
          <w:iCs/>
          <w:sz w:val="20"/>
          <w:szCs w:val="20"/>
          <w:lang w:val="fr-FR"/>
        </w:rPr>
        <w:t xml:space="preserve"> de 6,80m, </w:t>
      </w:r>
      <w:proofErr w:type="spellStart"/>
      <w:r w:rsidRPr="00B20CD1">
        <w:rPr>
          <w:rFonts w:cs="Arial"/>
          <w:b/>
          <w:bCs/>
          <w:i/>
          <w:iCs/>
          <w:sz w:val="20"/>
          <w:szCs w:val="20"/>
          <w:lang w:val="fr-FR"/>
        </w:rPr>
        <w:t>măsurată</w:t>
      </w:r>
      <w:proofErr w:type="spellEnd"/>
      <w:r w:rsidRPr="00B20CD1">
        <w:rPr>
          <w:rFonts w:cs="Arial"/>
          <w:b/>
          <w:bCs/>
          <w:i/>
          <w:iCs/>
          <w:sz w:val="20"/>
          <w:szCs w:val="20"/>
          <w:lang w:val="fr-FR"/>
        </w:rPr>
        <w:t xml:space="preserve"> la </w:t>
      </w:r>
      <w:proofErr w:type="spellStart"/>
      <w:r w:rsidRPr="00B20CD1">
        <w:rPr>
          <w:rFonts w:cs="Arial"/>
          <w:b/>
          <w:bCs/>
          <w:i/>
          <w:iCs/>
          <w:sz w:val="20"/>
          <w:szCs w:val="20"/>
          <w:lang w:val="fr-FR"/>
        </w:rPr>
        <w:t>extremităţile</w:t>
      </w:r>
      <w:proofErr w:type="spellEnd"/>
      <w:r w:rsidRPr="00B20CD1">
        <w:rPr>
          <w:rFonts w:cs="Arial"/>
          <w:b/>
          <w:bCs/>
          <w:i/>
          <w:iCs/>
          <w:sz w:val="20"/>
          <w:szCs w:val="20"/>
          <w:lang w:val="fr-FR"/>
        </w:rPr>
        <w:t xml:space="preserve"> </w:t>
      </w:r>
      <w:proofErr w:type="spellStart"/>
      <w:r w:rsidRPr="00B20CD1">
        <w:rPr>
          <w:rFonts w:cs="Arial"/>
          <w:b/>
          <w:bCs/>
          <w:i/>
          <w:iCs/>
          <w:sz w:val="20"/>
          <w:szCs w:val="20"/>
          <w:lang w:val="fr-FR"/>
        </w:rPr>
        <w:t>liselor</w:t>
      </w:r>
      <w:proofErr w:type="spellEnd"/>
      <w:r w:rsidRPr="00B20CD1">
        <w:rPr>
          <w:rFonts w:cs="Arial"/>
          <w:b/>
          <w:bCs/>
          <w:i/>
          <w:iCs/>
          <w:sz w:val="20"/>
          <w:szCs w:val="20"/>
          <w:lang w:val="fr-FR"/>
        </w:rPr>
        <w:t xml:space="preserve"> de parapet. </w:t>
      </w:r>
      <w:proofErr w:type="spellStart"/>
      <w:r w:rsidRPr="00B20CD1">
        <w:rPr>
          <w:rFonts w:cs="Arial"/>
          <w:b/>
          <w:bCs/>
          <w:i/>
          <w:iCs/>
          <w:sz w:val="20"/>
          <w:szCs w:val="20"/>
          <w:lang w:val="fr-FR"/>
        </w:rPr>
        <w:t>Aceasta</w:t>
      </w:r>
      <w:proofErr w:type="spellEnd"/>
      <w:r w:rsidRPr="00B20CD1">
        <w:rPr>
          <w:rFonts w:cs="Arial"/>
          <w:b/>
          <w:bCs/>
          <w:i/>
          <w:iCs/>
          <w:sz w:val="20"/>
          <w:szCs w:val="20"/>
          <w:lang w:val="fr-FR"/>
        </w:rPr>
        <w:t xml:space="preserve"> va </w:t>
      </w:r>
      <w:proofErr w:type="spellStart"/>
      <w:r w:rsidRPr="00B20CD1">
        <w:rPr>
          <w:rFonts w:cs="Arial"/>
          <w:b/>
          <w:bCs/>
          <w:i/>
          <w:iCs/>
          <w:sz w:val="20"/>
          <w:szCs w:val="20"/>
          <w:lang w:val="fr-FR"/>
        </w:rPr>
        <w:t>susţine</w:t>
      </w:r>
      <w:proofErr w:type="spellEnd"/>
      <w:r w:rsidRPr="00B20CD1">
        <w:rPr>
          <w:rFonts w:cs="Arial"/>
          <w:b/>
          <w:bCs/>
          <w:i/>
          <w:iCs/>
          <w:sz w:val="20"/>
          <w:szCs w:val="20"/>
          <w:lang w:val="fr-FR"/>
        </w:rPr>
        <w:t xml:space="preserve"> o cale </w:t>
      </w:r>
      <w:proofErr w:type="spellStart"/>
      <w:r w:rsidRPr="00B20CD1">
        <w:rPr>
          <w:rFonts w:cs="Arial"/>
          <w:b/>
          <w:bCs/>
          <w:i/>
          <w:iCs/>
          <w:sz w:val="20"/>
          <w:szCs w:val="20"/>
          <w:lang w:val="fr-FR"/>
        </w:rPr>
        <w:t>cu</w:t>
      </w:r>
      <w:proofErr w:type="spellEnd"/>
      <w:r w:rsidRPr="00B20CD1">
        <w:rPr>
          <w:rFonts w:cs="Arial"/>
          <w:b/>
          <w:bCs/>
          <w:i/>
          <w:iCs/>
          <w:sz w:val="20"/>
          <w:szCs w:val="20"/>
          <w:lang w:val="fr-FR"/>
        </w:rPr>
        <w:t xml:space="preserve"> </w:t>
      </w:r>
      <w:proofErr w:type="spellStart"/>
      <w:r w:rsidRPr="00B20CD1">
        <w:rPr>
          <w:rFonts w:cs="Arial"/>
          <w:b/>
          <w:bCs/>
          <w:i/>
          <w:iCs/>
          <w:sz w:val="20"/>
          <w:szCs w:val="20"/>
          <w:lang w:val="fr-FR"/>
        </w:rPr>
        <w:t>lăţimea</w:t>
      </w:r>
      <w:proofErr w:type="spellEnd"/>
      <w:r w:rsidRPr="00B20CD1">
        <w:rPr>
          <w:rFonts w:cs="Arial"/>
          <w:b/>
          <w:bCs/>
          <w:i/>
          <w:iCs/>
          <w:sz w:val="20"/>
          <w:szCs w:val="20"/>
          <w:lang w:val="fr-FR"/>
        </w:rPr>
        <w:t xml:space="preserve"> </w:t>
      </w:r>
      <w:proofErr w:type="spellStart"/>
      <w:r w:rsidRPr="00B20CD1">
        <w:rPr>
          <w:rFonts w:cs="Arial"/>
          <w:b/>
          <w:bCs/>
          <w:i/>
          <w:iCs/>
          <w:sz w:val="20"/>
          <w:szCs w:val="20"/>
          <w:lang w:val="fr-FR"/>
        </w:rPr>
        <w:t>utilă</w:t>
      </w:r>
      <w:proofErr w:type="spellEnd"/>
      <w:r w:rsidRPr="00B20CD1">
        <w:rPr>
          <w:rFonts w:cs="Arial"/>
          <w:b/>
          <w:bCs/>
          <w:i/>
          <w:iCs/>
          <w:sz w:val="20"/>
          <w:szCs w:val="20"/>
          <w:lang w:val="fr-FR"/>
        </w:rPr>
        <w:t xml:space="preserve"> de 5,00 m </w:t>
      </w:r>
      <w:proofErr w:type="spellStart"/>
      <w:r w:rsidRPr="00B20CD1">
        <w:rPr>
          <w:rFonts w:cs="Arial"/>
          <w:b/>
          <w:bCs/>
          <w:i/>
          <w:iCs/>
          <w:sz w:val="20"/>
          <w:szCs w:val="20"/>
          <w:lang w:val="fr-FR"/>
        </w:rPr>
        <w:t>şi</w:t>
      </w:r>
      <w:proofErr w:type="spellEnd"/>
      <w:r w:rsidRPr="00B20CD1">
        <w:rPr>
          <w:rFonts w:cs="Arial"/>
          <w:b/>
          <w:bCs/>
          <w:i/>
          <w:iCs/>
          <w:sz w:val="20"/>
          <w:szCs w:val="20"/>
          <w:lang w:val="fr-FR"/>
        </w:rPr>
        <w:t xml:space="preserve"> </w:t>
      </w:r>
      <w:proofErr w:type="spellStart"/>
      <w:r w:rsidRPr="00B20CD1">
        <w:rPr>
          <w:rFonts w:cs="Arial"/>
          <w:b/>
          <w:bCs/>
          <w:i/>
          <w:iCs/>
          <w:sz w:val="20"/>
          <w:szCs w:val="20"/>
          <w:lang w:val="fr-FR"/>
        </w:rPr>
        <w:t>trotuar</w:t>
      </w:r>
      <w:proofErr w:type="spellEnd"/>
      <w:r w:rsidRPr="00B20CD1">
        <w:rPr>
          <w:rFonts w:cs="Arial"/>
          <w:b/>
          <w:bCs/>
          <w:i/>
          <w:iCs/>
          <w:sz w:val="20"/>
          <w:szCs w:val="20"/>
          <w:lang w:val="fr-FR"/>
        </w:rPr>
        <w:t xml:space="preserve"> de 1,00 m </w:t>
      </w:r>
      <w:proofErr w:type="spellStart"/>
      <w:r w:rsidRPr="00B20CD1">
        <w:rPr>
          <w:rFonts w:cs="Arial"/>
          <w:b/>
          <w:bCs/>
          <w:i/>
          <w:iCs/>
          <w:sz w:val="20"/>
          <w:szCs w:val="20"/>
          <w:lang w:val="fr-FR"/>
        </w:rPr>
        <w:t>pe</w:t>
      </w:r>
      <w:proofErr w:type="spellEnd"/>
      <w:r w:rsidRPr="00B20CD1">
        <w:rPr>
          <w:rFonts w:cs="Arial"/>
          <w:b/>
          <w:bCs/>
          <w:i/>
          <w:iCs/>
          <w:sz w:val="20"/>
          <w:szCs w:val="20"/>
          <w:lang w:val="fr-FR"/>
        </w:rPr>
        <w:t xml:space="preserve"> </w:t>
      </w:r>
      <w:proofErr w:type="spellStart"/>
      <w:r w:rsidRPr="00B20CD1">
        <w:rPr>
          <w:rFonts w:cs="Arial"/>
          <w:b/>
          <w:bCs/>
          <w:i/>
          <w:iCs/>
          <w:sz w:val="20"/>
          <w:szCs w:val="20"/>
          <w:lang w:val="fr-FR"/>
        </w:rPr>
        <w:t>partrea</w:t>
      </w:r>
      <w:proofErr w:type="spellEnd"/>
      <w:r w:rsidRPr="00B20CD1">
        <w:rPr>
          <w:rFonts w:cs="Arial"/>
          <w:b/>
          <w:bCs/>
          <w:i/>
          <w:iCs/>
          <w:sz w:val="20"/>
          <w:szCs w:val="20"/>
          <w:lang w:val="fr-FR"/>
        </w:rPr>
        <w:t xml:space="preserve"> aval.</w:t>
      </w:r>
    </w:p>
    <w:p w14:paraId="4A4CA7AD" w14:textId="77777777" w:rsidR="0046144A" w:rsidRPr="00816513" w:rsidRDefault="0046144A">
      <w:pPr>
        <w:pStyle w:val="ListParagraph"/>
        <w:widowControl/>
        <w:numPr>
          <w:ilvl w:val="0"/>
          <w:numId w:val="5"/>
        </w:numPr>
        <w:tabs>
          <w:tab w:val="clear" w:pos="1780"/>
          <w:tab w:val="num" w:pos="1420"/>
        </w:tabs>
        <w:spacing w:before="0" w:after="160" w:line="276" w:lineRule="auto"/>
        <w:ind w:left="851" w:hanging="284"/>
        <w:contextualSpacing/>
        <w:rPr>
          <w:rFonts w:cs="Arial"/>
          <w:b/>
          <w:bCs/>
          <w:i/>
          <w:iCs/>
          <w:sz w:val="20"/>
          <w:szCs w:val="20"/>
        </w:rPr>
      </w:pPr>
      <w:r w:rsidRPr="00816513">
        <w:rPr>
          <w:rFonts w:cs="Arial"/>
          <w:b/>
          <w:bCs/>
          <w:i/>
          <w:iCs/>
          <w:sz w:val="20"/>
          <w:szCs w:val="20"/>
        </w:rPr>
        <w:t>Calea pe zona carosabilă va fi compusă dintr-o șapă suport din mortar de ciment, peste care este dispusă hidroizolația. Peste hidroizilație va fi dispusă o șapă de protecție, și îmbrăcămintea căii din beton asfaltic.</w:t>
      </w:r>
    </w:p>
    <w:p w14:paraId="79C96D1D" w14:textId="77777777" w:rsidR="0046144A" w:rsidRPr="00816513" w:rsidRDefault="0046144A">
      <w:pPr>
        <w:pStyle w:val="ListParagraph"/>
        <w:widowControl/>
        <w:numPr>
          <w:ilvl w:val="0"/>
          <w:numId w:val="5"/>
        </w:numPr>
        <w:tabs>
          <w:tab w:val="clear" w:pos="1780"/>
          <w:tab w:val="num" w:pos="1420"/>
        </w:tabs>
        <w:spacing w:before="0" w:after="160" w:line="276" w:lineRule="auto"/>
        <w:ind w:left="851" w:hanging="284"/>
        <w:contextualSpacing/>
        <w:rPr>
          <w:rFonts w:cs="Arial"/>
          <w:b/>
          <w:bCs/>
          <w:i/>
          <w:iCs/>
          <w:sz w:val="20"/>
          <w:szCs w:val="20"/>
        </w:rPr>
      </w:pPr>
      <w:r w:rsidRPr="00816513">
        <w:rPr>
          <w:rFonts w:cs="Arial"/>
          <w:b/>
          <w:bCs/>
          <w:i/>
          <w:iCs/>
          <w:sz w:val="20"/>
          <w:szCs w:val="20"/>
        </w:rPr>
        <w:t>Racordarea podului cu terasamentele din rampele de acces se va face cu sferturi de con protejate cu un pereu dalat din beton monolit. Podul va fi echipat cu casiuri de descărcare a apelor meteorice și scări de acces a personalului de întreținere sub pod. Plăcile de racordare  se vor executa din beton armat şi vor avea lungimea de 3,00m. Sistemul rutier pe rampele de acces se va reface pe o lungime de cel puţin 8,00 m.</w:t>
      </w:r>
    </w:p>
    <w:p w14:paraId="2033AF0E"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alte activități care pot apărea ca urmare a proiectului (de exemplu, extragerea de agregate, asigurarea unor noi surse de apă, surse sau linii de transport al energiei, creșterea numărului de locuințe, eliminarea apelor uzate și a deșeurilor);</w:t>
      </w:r>
    </w:p>
    <w:p w14:paraId="79CF645B" w14:textId="77777777" w:rsidR="008750B2" w:rsidRPr="00524C76" w:rsidRDefault="008750B2" w:rsidP="00524C76">
      <w:pPr>
        <w:pStyle w:val="BodyText"/>
        <w:spacing w:before="95" w:line="244" w:lineRule="auto"/>
        <w:rPr>
          <w:rFonts w:ascii="Arial" w:eastAsiaTheme="minorEastAsia" w:hAnsi="Arial" w:cs="Arial"/>
          <w:b/>
          <w:bCs/>
          <w:i/>
          <w:iCs/>
          <w:sz w:val="20"/>
          <w:szCs w:val="20"/>
          <w:lang w:eastAsia="ro-RO"/>
        </w:rPr>
      </w:pPr>
      <w:r w:rsidRPr="00524C76">
        <w:rPr>
          <w:rFonts w:ascii="Arial" w:eastAsiaTheme="minorEastAsia" w:hAnsi="Arial" w:cs="Arial"/>
          <w:b/>
          <w:bCs/>
          <w:i/>
          <w:iCs/>
          <w:sz w:val="20"/>
          <w:szCs w:val="20"/>
          <w:lang w:eastAsia="ro-RO"/>
        </w:rPr>
        <w:t>Se va avea in vedere Îndepărtarea imediată a deşeurilor rezultate din execuţia obiectivelor proiectate;</w:t>
      </w:r>
    </w:p>
    <w:p w14:paraId="2449E0B6" w14:textId="77777777" w:rsidR="008750B2" w:rsidRPr="00524C76" w:rsidRDefault="008750B2" w:rsidP="00524C76">
      <w:pPr>
        <w:pStyle w:val="BodyText"/>
        <w:spacing w:before="95" w:line="244" w:lineRule="auto"/>
        <w:rPr>
          <w:rFonts w:ascii="Arial" w:eastAsiaTheme="minorEastAsia" w:hAnsi="Arial" w:cs="Arial"/>
          <w:b/>
          <w:bCs/>
          <w:i/>
          <w:iCs/>
          <w:sz w:val="20"/>
          <w:szCs w:val="20"/>
          <w:lang w:eastAsia="ro-RO"/>
        </w:rPr>
      </w:pPr>
      <w:r w:rsidRPr="00524C76">
        <w:rPr>
          <w:rFonts w:ascii="Arial" w:eastAsiaTheme="minorEastAsia" w:hAnsi="Arial" w:cs="Arial"/>
          <w:b/>
          <w:bCs/>
          <w:i/>
          <w:iCs/>
          <w:sz w:val="20"/>
          <w:szCs w:val="20"/>
          <w:lang w:eastAsia="ro-RO"/>
        </w:rPr>
        <w:t>Toate deseurile materiale vor fi evacuate din santier si depoziate corect, conform legislatiei Romanesti/UE.</w:t>
      </w:r>
    </w:p>
    <w:p w14:paraId="413E5E17"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alte autorizații cerute pentru proiect.</w:t>
      </w:r>
    </w:p>
    <w:p w14:paraId="10AC6622" w14:textId="2DA0F5FD" w:rsidR="008750B2" w:rsidRPr="00524C76" w:rsidRDefault="008750B2" w:rsidP="00524C76">
      <w:pPr>
        <w:pStyle w:val="BodyText"/>
        <w:spacing w:before="95" w:line="244" w:lineRule="auto"/>
        <w:rPr>
          <w:rFonts w:ascii="Arial" w:eastAsiaTheme="minorEastAsia" w:hAnsi="Arial" w:cs="Arial"/>
          <w:b/>
          <w:bCs/>
          <w:i/>
          <w:iCs/>
          <w:sz w:val="20"/>
          <w:szCs w:val="20"/>
          <w:lang w:eastAsia="ro-RO"/>
        </w:rPr>
      </w:pPr>
      <w:r w:rsidRPr="00CE1E3A">
        <w:rPr>
          <w:rFonts w:ascii="Arial" w:eastAsiaTheme="minorEastAsia" w:hAnsi="Arial" w:cs="Arial"/>
          <w:b/>
          <w:bCs/>
          <w:i/>
          <w:iCs/>
          <w:sz w:val="20"/>
          <w:szCs w:val="20"/>
          <w:lang w:eastAsia="ro-RO"/>
        </w:rPr>
        <w:t xml:space="preserve">Conform cerintelor prevazute in </w:t>
      </w:r>
      <w:r w:rsidR="00FF22CB" w:rsidRPr="00CE1E3A">
        <w:rPr>
          <w:rFonts w:ascii="Arial" w:eastAsiaTheme="minorEastAsia" w:hAnsi="Arial" w:cs="Arial"/>
          <w:b/>
          <w:bCs/>
          <w:i/>
          <w:iCs/>
          <w:sz w:val="20"/>
          <w:szCs w:val="20"/>
          <w:lang w:eastAsia="ro-RO"/>
        </w:rPr>
        <w:t xml:space="preserve">Certificat de Urbanism nr. </w:t>
      </w:r>
      <w:r w:rsidR="00CE1E3A" w:rsidRPr="00CE1E3A">
        <w:rPr>
          <w:rFonts w:ascii="Arial" w:hAnsi="Arial" w:cs="Arial"/>
          <w:b/>
          <w:bCs/>
          <w:i/>
          <w:iCs/>
          <w:sz w:val="20"/>
          <w:szCs w:val="20"/>
        </w:rPr>
        <w:t xml:space="preserve">nr. </w:t>
      </w:r>
      <w:bookmarkStart w:id="5" w:name="_Hlk27069899"/>
      <w:r w:rsidR="00CE1E3A" w:rsidRPr="00CE1E3A">
        <w:rPr>
          <w:rFonts w:ascii="Arial" w:hAnsi="Arial" w:cs="Arial"/>
          <w:b/>
          <w:bCs/>
          <w:i/>
          <w:iCs/>
          <w:sz w:val="20"/>
          <w:szCs w:val="20"/>
        </w:rPr>
        <w:t>5</w:t>
      </w:r>
      <w:r w:rsidR="0046144A">
        <w:rPr>
          <w:rFonts w:ascii="Arial" w:hAnsi="Arial" w:cs="Arial"/>
          <w:b/>
          <w:bCs/>
          <w:i/>
          <w:iCs/>
          <w:sz w:val="20"/>
          <w:szCs w:val="20"/>
        </w:rPr>
        <w:t>2</w:t>
      </w:r>
      <w:r w:rsidR="00CE1E3A" w:rsidRPr="00CE1E3A">
        <w:rPr>
          <w:rFonts w:ascii="Arial" w:hAnsi="Arial" w:cs="Arial"/>
          <w:b/>
          <w:bCs/>
          <w:i/>
          <w:iCs/>
          <w:sz w:val="20"/>
          <w:szCs w:val="20"/>
        </w:rPr>
        <w:t xml:space="preserve"> din </w:t>
      </w:r>
      <w:bookmarkEnd w:id="5"/>
      <w:r w:rsidR="0046144A">
        <w:rPr>
          <w:rFonts w:ascii="Arial" w:hAnsi="Arial" w:cs="Arial"/>
          <w:b/>
          <w:bCs/>
          <w:i/>
          <w:iCs/>
          <w:sz w:val="20"/>
          <w:szCs w:val="20"/>
        </w:rPr>
        <w:t>22</w:t>
      </w:r>
      <w:r w:rsidR="00CE1E3A" w:rsidRPr="00CE1E3A">
        <w:rPr>
          <w:rFonts w:ascii="Arial" w:hAnsi="Arial" w:cs="Arial"/>
          <w:b/>
          <w:bCs/>
          <w:i/>
          <w:iCs/>
          <w:sz w:val="20"/>
          <w:szCs w:val="20"/>
        </w:rPr>
        <w:t>.11.2022</w:t>
      </w:r>
      <w:r w:rsidRPr="00CE1E3A">
        <w:rPr>
          <w:rFonts w:ascii="Arial" w:eastAsiaTheme="minorEastAsia" w:hAnsi="Arial" w:cs="Arial"/>
          <w:b/>
          <w:bCs/>
          <w:i/>
          <w:iCs/>
          <w:sz w:val="20"/>
          <w:szCs w:val="20"/>
          <w:lang w:eastAsia="ro-RO"/>
        </w:rPr>
        <w:t>, anexat la prezentul memoriu.</w:t>
      </w:r>
    </w:p>
    <w:p w14:paraId="40D6EEA8"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IV. Descrierea lucrărilor de demolare necesare:</w:t>
      </w:r>
    </w:p>
    <w:p w14:paraId="108E87B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planul de execuție a lucrărilor de demolare, de refacere și folosire ulterioară a terenului;</w:t>
      </w:r>
    </w:p>
    <w:p w14:paraId="46FA15EE"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descrierea lucrărilor de refacere a amplasamentului;</w:t>
      </w:r>
    </w:p>
    <w:p w14:paraId="0328351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căi noi de acces sau schimbări ale celor existente, după caz;</w:t>
      </w:r>
    </w:p>
    <w:p w14:paraId="388A515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metode folosite în demolare;</w:t>
      </w:r>
    </w:p>
    <w:p w14:paraId="2D5FF644" w14:textId="65033C06" w:rsidR="008750B2" w:rsidRPr="00524C76" w:rsidRDefault="0046144A" w:rsidP="00CD6299">
      <w:pPr>
        <w:pStyle w:val="al"/>
        <w:spacing w:line="345" w:lineRule="atLeast"/>
        <w:rPr>
          <w:rFonts w:ascii="Arial" w:hAnsi="Arial" w:cs="Arial"/>
          <w:b/>
          <w:bCs/>
          <w:i/>
          <w:iCs/>
          <w:sz w:val="20"/>
          <w:szCs w:val="20"/>
        </w:rPr>
      </w:pPr>
      <w:r>
        <w:rPr>
          <w:rFonts w:ascii="Arial" w:hAnsi="Arial" w:cs="Arial"/>
          <w:b/>
          <w:bCs/>
          <w:i/>
          <w:iCs/>
          <w:sz w:val="20"/>
          <w:szCs w:val="20"/>
        </w:rPr>
        <w:t>Nu este cazul</w:t>
      </w:r>
    </w:p>
    <w:p w14:paraId="55774FE4"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detalii privind alternativele care au fost luate în considerare;</w:t>
      </w:r>
    </w:p>
    <w:p w14:paraId="5D40B8B7"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alte activități care pot apărea ca urmare a demolării (de exemplu, eliminarea deșeurilor).</w:t>
      </w:r>
    </w:p>
    <w:p w14:paraId="16FB2AFC" w14:textId="77777777" w:rsidR="008750B2" w:rsidRPr="00524C76" w:rsidRDefault="008750B2"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Se va avea in vedere Îndepărtarea imediată a deşeurilor rezultate din execuţia obiectivelor proiectate;</w:t>
      </w:r>
    </w:p>
    <w:p w14:paraId="3CACCB9B" w14:textId="77777777" w:rsidR="008750B2" w:rsidRPr="00524C76" w:rsidRDefault="008750B2" w:rsidP="008750B2">
      <w:pPr>
        <w:pStyle w:val="al"/>
        <w:spacing w:line="345" w:lineRule="atLeast"/>
        <w:rPr>
          <w:rFonts w:ascii="Arial" w:hAnsi="Arial" w:cs="Arial"/>
          <w:b/>
          <w:bCs/>
          <w:i/>
          <w:iCs/>
          <w:sz w:val="20"/>
          <w:szCs w:val="20"/>
        </w:rPr>
      </w:pPr>
      <w:r w:rsidRPr="00524C76">
        <w:rPr>
          <w:rFonts w:ascii="Arial" w:hAnsi="Arial" w:cs="Arial"/>
          <w:b/>
          <w:bCs/>
          <w:i/>
          <w:iCs/>
          <w:sz w:val="20"/>
          <w:szCs w:val="20"/>
        </w:rPr>
        <w:t>Toate deseurile materiale vor fi evacuate din santier si depoziate corect, conform legislatiei Romanesti/UE</w:t>
      </w:r>
    </w:p>
    <w:p w14:paraId="4C0BCCC7"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V. Descrierea amplasării proiectului:</w:t>
      </w:r>
    </w:p>
    <w:p w14:paraId="7BBBD577"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xml:space="preserve">- distanța față de granițe pentru proiectele care cad sub incidența </w:t>
      </w:r>
      <w:hyperlink r:id="rId7" w:tgtFrame="_blank" w:history="1">
        <w:r>
          <w:rPr>
            <w:rStyle w:val="Hyperlink"/>
            <w:rFonts w:ascii="Arial" w:hAnsi="Arial" w:cs="Arial"/>
            <w:sz w:val="21"/>
            <w:szCs w:val="21"/>
          </w:rPr>
          <w:t>Convenției</w:t>
        </w:r>
      </w:hyperlink>
      <w:r>
        <w:rPr>
          <w:rFonts w:ascii="Arial" w:hAnsi="Arial" w:cs="Arial"/>
          <w:color w:val="333333"/>
          <w:sz w:val="21"/>
          <w:szCs w:val="21"/>
        </w:rPr>
        <w:t xml:space="preserve"> privind evaluarea impactului asupra mediului în context transfrontieră, adoptată la Espoo la 25 februarie 1991, ratificată prin Legea </w:t>
      </w:r>
      <w:hyperlink r:id="rId8" w:tgtFrame="_blank" w:history="1">
        <w:r>
          <w:rPr>
            <w:rStyle w:val="Hyperlink"/>
            <w:rFonts w:ascii="Arial" w:hAnsi="Arial" w:cs="Arial"/>
            <w:sz w:val="21"/>
            <w:szCs w:val="21"/>
          </w:rPr>
          <w:t>nr. 22/2001</w:t>
        </w:r>
      </w:hyperlink>
      <w:r>
        <w:rPr>
          <w:rFonts w:ascii="Arial" w:hAnsi="Arial" w:cs="Arial"/>
          <w:color w:val="333333"/>
          <w:sz w:val="21"/>
          <w:szCs w:val="21"/>
        </w:rPr>
        <w:t>, cu completările ulterioare;</w:t>
      </w:r>
    </w:p>
    <w:p w14:paraId="2EF971A0" w14:textId="77777777" w:rsidR="0046144A" w:rsidRPr="00816513" w:rsidRDefault="0046144A" w:rsidP="0046144A">
      <w:pPr>
        <w:pStyle w:val="al"/>
        <w:spacing w:line="345" w:lineRule="atLeast"/>
        <w:rPr>
          <w:rFonts w:ascii="Arial" w:hAnsi="Arial" w:cs="Arial"/>
          <w:b/>
          <w:bCs/>
          <w:i/>
          <w:iCs/>
          <w:sz w:val="20"/>
          <w:szCs w:val="20"/>
        </w:rPr>
      </w:pPr>
      <w:r w:rsidRPr="00816513">
        <w:rPr>
          <w:rFonts w:ascii="Arial" w:hAnsi="Arial" w:cs="Arial"/>
          <w:b/>
          <w:bCs/>
          <w:i/>
          <w:iCs/>
          <w:sz w:val="20"/>
          <w:szCs w:val="20"/>
        </w:rPr>
        <w:t xml:space="preserve">Amplasamentul ce urmeaza a fi ocupat de lucrarile proiectate apartine domeniului public al comunei </w:t>
      </w:r>
      <w:r>
        <w:rPr>
          <w:rFonts w:ascii="Arial" w:hAnsi="Arial" w:cs="Arial"/>
          <w:b/>
          <w:bCs/>
          <w:i/>
          <w:iCs/>
          <w:sz w:val="20"/>
          <w:szCs w:val="20"/>
        </w:rPr>
        <w:t>Varfur</w:t>
      </w:r>
      <w:r w:rsidRPr="00816513">
        <w:rPr>
          <w:rFonts w:ascii="Arial" w:hAnsi="Arial" w:cs="Arial"/>
          <w:b/>
          <w:bCs/>
          <w:i/>
          <w:iCs/>
          <w:sz w:val="20"/>
          <w:szCs w:val="20"/>
        </w:rPr>
        <w:t>i din judetul Dimbovita</w:t>
      </w:r>
      <w:r>
        <w:rPr>
          <w:rFonts w:ascii="Arial" w:hAnsi="Arial" w:cs="Arial"/>
          <w:b/>
          <w:bCs/>
          <w:i/>
          <w:iCs/>
          <w:sz w:val="20"/>
          <w:szCs w:val="20"/>
        </w:rPr>
        <w:t xml:space="preserve">, partial in zona albiei fiind in administrarea Apelor Romane. </w:t>
      </w:r>
      <w:r>
        <w:rPr>
          <w:rFonts w:ascii="Arial" w:hAnsi="Arial" w:cs="Arial"/>
          <w:b/>
          <w:bCs/>
          <w:i/>
          <w:iCs/>
          <w:sz w:val="20"/>
          <w:szCs w:val="20"/>
        </w:rPr>
        <w:lastRenderedPageBreak/>
        <w:t xml:space="preserve">Amplasamentul este </w:t>
      </w:r>
      <w:r w:rsidRPr="00816513">
        <w:rPr>
          <w:rFonts w:ascii="Arial" w:hAnsi="Arial" w:cs="Arial"/>
          <w:b/>
          <w:bCs/>
          <w:i/>
          <w:iCs/>
          <w:sz w:val="20"/>
          <w:szCs w:val="20"/>
        </w:rPr>
        <w:t xml:space="preserve"> situat </w:t>
      </w:r>
      <w:r>
        <w:rPr>
          <w:rFonts w:ascii="Arial" w:hAnsi="Arial" w:cs="Arial"/>
          <w:b/>
          <w:bCs/>
          <w:i/>
          <w:iCs/>
          <w:sz w:val="20"/>
          <w:szCs w:val="20"/>
        </w:rPr>
        <w:t xml:space="preserve">lateral din DJ 710A </w:t>
      </w:r>
      <w:r w:rsidRPr="00816513">
        <w:rPr>
          <w:rFonts w:ascii="Arial" w:hAnsi="Arial" w:cs="Arial"/>
          <w:b/>
          <w:bCs/>
          <w:i/>
          <w:iCs/>
          <w:sz w:val="20"/>
          <w:szCs w:val="20"/>
        </w:rPr>
        <w:t xml:space="preserve">pe </w:t>
      </w:r>
      <w:r>
        <w:rPr>
          <w:rFonts w:ascii="Arial" w:hAnsi="Arial" w:cs="Arial"/>
          <w:b/>
          <w:bCs/>
          <w:i/>
          <w:iCs/>
          <w:sz w:val="20"/>
          <w:szCs w:val="20"/>
        </w:rPr>
        <w:t>drumul vicinal spre terenul de fotbal, regasindu-se la pozitia 216 in cadrul inventarului domeniului public al com. Varfuri</w:t>
      </w:r>
      <w:r w:rsidRPr="00816513">
        <w:rPr>
          <w:rFonts w:ascii="Arial" w:hAnsi="Arial" w:cs="Arial"/>
          <w:b/>
          <w:bCs/>
          <w:i/>
          <w:iCs/>
          <w:sz w:val="20"/>
          <w:szCs w:val="20"/>
        </w:rPr>
        <w:t xml:space="preserve">. </w:t>
      </w:r>
    </w:p>
    <w:p w14:paraId="4D7E0DF5" w14:textId="77777777" w:rsidR="0046144A" w:rsidRPr="00816513" w:rsidRDefault="0046144A" w:rsidP="0046144A">
      <w:pPr>
        <w:pStyle w:val="al"/>
        <w:spacing w:line="345" w:lineRule="atLeast"/>
        <w:rPr>
          <w:rFonts w:ascii="Arial" w:hAnsi="Arial" w:cs="Arial"/>
          <w:b/>
          <w:bCs/>
          <w:i/>
          <w:iCs/>
          <w:sz w:val="20"/>
          <w:szCs w:val="20"/>
        </w:rPr>
      </w:pPr>
      <w:r w:rsidRPr="00413BBA">
        <w:rPr>
          <w:rFonts w:ascii="Arial" w:hAnsi="Arial" w:cs="Arial"/>
          <w:b/>
          <w:bCs/>
          <w:i/>
          <w:iCs/>
          <w:sz w:val="20"/>
          <w:szCs w:val="20"/>
        </w:rPr>
        <w:t>Distant</w:t>
      </w:r>
      <w:r>
        <w:rPr>
          <w:rFonts w:ascii="Arial" w:hAnsi="Arial" w:cs="Arial"/>
          <w:b/>
          <w:bCs/>
          <w:i/>
          <w:iCs/>
          <w:sz w:val="20"/>
          <w:szCs w:val="20"/>
        </w:rPr>
        <w:t>a</w:t>
      </w:r>
      <w:r w:rsidRPr="00413BBA">
        <w:rPr>
          <w:rFonts w:ascii="Arial" w:hAnsi="Arial" w:cs="Arial"/>
          <w:b/>
          <w:bCs/>
          <w:i/>
          <w:iCs/>
          <w:sz w:val="20"/>
          <w:szCs w:val="20"/>
        </w:rPr>
        <w:t xml:space="preserve"> cea mai mica fata de cea mai apropiata arie protejata este de cca 18.250m pe directia Nord fata de situl „Bucegi”.</w:t>
      </w:r>
    </w:p>
    <w:p w14:paraId="13410003"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xml:space="preserve">- localizarea amplasamentului în raport cu patrimoniul cultural potrivit Listei monumentelor istorice, actualizată, aprobată prin Ordinul ministrului culturii și cultelor </w:t>
      </w:r>
      <w:hyperlink r:id="rId9" w:tgtFrame="_blank" w:history="1">
        <w:r>
          <w:rPr>
            <w:rStyle w:val="Hyperlink"/>
            <w:rFonts w:ascii="Arial" w:hAnsi="Arial" w:cs="Arial"/>
            <w:sz w:val="21"/>
            <w:szCs w:val="21"/>
          </w:rPr>
          <w:t>nr. 2.314/2004</w:t>
        </w:r>
      </w:hyperlink>
      <w:r>
        <w:rPr>
          <w:rFonts w:ascii="Arial" w:hAnsi="Arial" w:cs="Arial"/>
          <w:color w:val="333333"/>
          <w:sz w:val="21"/>
          <w:szCs w:val="21"/>
        </w:rPr>
        <w:t xml:space="preserve">, cu modificările ulterioare, și Repertoriului arheologic național prevăzut de Ordonanța Guvernului </w:t>
      </w:r>
      <w:hyperlink r:id="rId10" w:tgtFrame="_blank" w:history="1">
        <w:r>
          <w:rPr>
            <w:rStyle w:val="Hyperlink"/>
            <w:rFonts w:ascii="Arial" w:hAnsi="Arial" w:cs="Arial"/>
            <w:sz w:val="21"/>
            <w:szCs w:val="21"/>
          </w:rPr>
          <w:t>nr. 43/2000</w:t>
        </w:r>
      </w:hyperlink>
      <w:r>
        <w:rPr>
          <w:rFonts w:ascii="Arial" w:hAnsi="Arial" w:cs="Arial"/>
          <w:color w:val="333333"/>
          <w:sz w:val="21"/>
          <w:szCs w:val="21"/>
        </w:rPr>
        <w:t xml:space="preserve"> privind protecția patrimoniului arheologic și declararea unor situri arheologice ca zone de interes național, republicată, cu modificările și completările ulterioare;</w:t>
      </w:r>
    </w:p>
    <w:p w14:paraId="3FAA23B8" w14:textId="77777777" w:rsidR="00F15D3A" w:rsidRPr="00524C76" w:rsidRDefault="00F15D3A" w:rsidP="00F15D3A">
      <w:pPr>
        <w:pStyle w:val="al"/>
        <w:spacing w:line="345" w:lineRule="atLeast"/>
        <w:rPr>
          <w:rFonts w:ascii="Arial" w:hAnsi="Arial" w:cs="Arial"/>
          <w:b/>
          <w:bCs/>
          <w:i/>
          <w:iCs/>
          <w:sz w:val="20"/>
          <w:szCs w:val="20"/>
        </w:rPr>
      </w:pPr>
      <w:r w:rsidRPr="00524C76">
        <w:rPr>
          <w:rFonts w:ascii="Arial" w:hAnsi="Arial" w:cs="Arial"/>
          <w:b/>
          <w:bCs/>
          <w:i/>
          <w:iCs/>
          <w:sz w:val="20"/>
          <w:szCs w:val="20"/>
        </w:rPr>
        <w:t>Nu este cazul.</w:t>
      </w:r>
    </w:p>
    <w:p w14:paraId="7D291F42"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hărți, fotografii ale amplasamentului care pot oferi informații privind caracteristicile fizice ale mediului, atât naturale, cât și artificiale, și alte informații privind:</w:t>
      </w:r>
    </w:p>
    <w:p w14:paraId="2DA129E1" w14:textId="13138032" w:rsidR="002F6F29" w:rsidRDefault="002F6F29" w:rsidP="00CD6299">
      <w:pPr>
        <w:pStyle w:val="al"/>
        <w:spacing w:line="345" w:lineRule="atLeast"/>
        <w:rPr>
          <w:rFonts w:ascii="Arial" w:hAnsi="Arial" w:cs="Arial"/>
          <w:color w:val="333333"/>
          <w:sz w:val="21"/>
          <w:szCs w:val="21"/>
        </w:rPr>
      </w:pPr>
    </w:p>
    <w:p w14:paraId="765366BC" w14:textId="24617634" w:rsidR="00F15D3A" w:rsidRDefault="00C82B5C" w:rsidP="00CD6299">
      <w:pPr>
        <w:pStyle w:val="al"/>
        <w:spacing w:line="345" w:lineRule="atLeast"/>
        <w:rPr>
          <w:rFonts w:ascii="Arial" w:hAnsi="Arial" w:cs="Arial"/>
          <w:color w:val="333333"/>
          <w:sz w:val="21"/>
          <w:szCs w:val="21"/>
        </w:rPr>
      </w:pPr>
      <w:r>
        <w:rPr>
          <w:noProof/>
        </w:rPr>
        <w:drawing>
          <wp:inline distT="0" distB="0" distL="0" distR="0" wp14:anchorId="4A006595" wp14:editId="74363A47">
            <wp:extent cx="6121400" cy="269367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1400" cy="2693670"/>
                    </a:xfrm>
                    <a:prstGeom prst="rect">
                      <a:avLst/>
                    </a:prstGeom>
                  </pic:spPr>
                </pic:pic>
              </a:graphicData>
            </a:graphic>
          </wp:inline>
        </w:drawing>
      </w:r>
    </w:p>
    <w:p w14:paraId="65849876" w14:textId="2AD9E6FF" w:rsidR="00163613" w:rsidRDefault="00163613" w:rsidP="00CD6299">
      <w:pPr>
        <w:pStyle w:val="al"/>
        <w:spacing w:line="345" w:lineRule="atLeast"/>
        <w:rPr>
          <w:rFonts w:ascii="Arial" w:hAnsi="Arial" w:cs="Arial"/>
          <w:color w:val="333333"/>
          <w:sz w:val="21"/>
          <w:szCs w:val="21"/>
        </w:rPr>
      </w:pPr>
    </w:p>
    <w:p w14:paraId="047F8F58" w14:textId="720D706B" w:rsidR="00163613" w:rsidRDefault="00C82B5C" w:rsidP="00CD6299">
      <w:pPr>
        <w:pStyle w:val="al"/>
        <w:spacing w:line="345" w:lineRule="atLeast"/>
        <w:rPr>
          <w:rFonts w:ascii="Arial" w:hAnsi="Arial" w:cs="Arial"/>
          <w:color w:val="333333"/>
          <w:sz w:val="21"/>
          <w:szCs w:val="21"/>
        </w:rPr>
      </w:pPr>
      <w:r>
        <w:rPr>
          <w:noProof/>
        </w:rPr>
        <w:drawing>
          <wp:inline distT="0" distB="0" distL="0" distR="0" wp14:anchorId="089EBD93" wp14:editId="4BC9D4E2">
            <wp:extent cx="6121400" cy="3777615"/>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34779" cy="3785871"/>
                    </a:xfrm>
                    <a:prstGeom prst="rect">
                      <a:avLst/>
                    </a:prstGeom>
                  </pic:spPr>
                </pic:pic>
              </a:graphicData>
            </a:graphic>
          </wp:inline>
        </w:drawing>
      </w:r>
    </w:p>
    <w:p w14:paraId="7538C995" w14:textId="1E9A5BCE" w:rsidR="00163613" w:rsidRDefault="00163613" w:rsidP="00CD6299">
      <w:pPr>
        <w:pStyle w:val="al"/>
        <w:spacing w:line="345" w:lineRule="atLeast"/>
        <w:rPr>
          <w:rFonts w:ascii="Arial" w:hAnsi="Arial" w:cs="Arial"/>
          <w:color w:val="333333"/>
          <w:sz w:val="21"/>
          <w:szCs w:val="21"/>
        </w:rPr>
      </w:pPr>
    </w:p>
    <w:p w14:paraId="22C0BF49" w14:textId="36815453" w:rsidR="00163613" w:rsidRDefault="00163613" w:rsidP="00CD6299">
      <w:pPr>
        <w:pStyle w:val="al"/>
        <w:spacing w:line="345" w:lineRule="atLeast"/>
        <w:rPr>
          <w:rFonts w:ascii="Arial" w:hAnsi="Arial" w:cs="Arial"/>
          <w:color w:val="333333"/>
          <w:sz w:val="21"/>
          <w:szCs w:val="21"/>
        </w:rPr>
      </w:pPr>
    </w:p>
    <w:p w14:paraId="372E599D" w14:textId="370AFF91" w:rsidR="00163613" w:rsidRDefault="00C82B5C" w:rsidP="00CD6299">
      <w:pPr>
        <w:pStyle w:val="al"/>
        <w:spacing w:line="345" w:lineRule="atLeast"/>
        <w:rPr>
          <w:rFonts w:ascii="Arial" w:hAnsi="Arial" w:cs="Arial"/>
          <w:color w:val="333333"/>
          <w:sz w:val="21"/>
          <w:szCs w:val="21"/>
        </w:rPr>
      </w:pPr>
      <w:r>
        <w:rPr>
          <w:noProof/>
        </w:rPr>
        <w:drawing>
          <wp:inline distT="0" distB="0" distL="0" distR="0" wp14:anchorId="3BFB22D6" wp14:editId="172F01FB">
            <wp:extent cx="6121400" cy="2609215"/>
            <wp:effectExtent l="0" t="0" r="0" b="635"/>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1400" cy="2609215"/>
                    </a:xfrm>
                    <a:prstGeom prst="rect">
                      <a:avLst/>
                    </a:prstGeom>
                  </pic:spPr>
                </pic:pic>
              </a:graphicData>
            </a:graphic>
          </wp:inline>
        </w:drawing>
      </w:r>
    </w:p>
    <w:p w14:paraId="22D1F159" w14:textId="77777777" w:rsidR="00163613" w:rsidRDefault="00163613" w:rsidP="00CD6299">
      <w:pPr>
        <w:pStyle w:val="al"/>
        <w:spacing w:line="345" w:lineRule="atLeast"/>
        <w:rPr>
          <w:rFonts w:ascii="Arial" w:hAnsi="Arial" w:cs="Arial"/>
          <w:color w:val="333333"/>
          <w:sz w:val="21"/>
          <w:szCs w:val="21"/>
        </w:rPr>
      </w:pPr>
    </w:p>
    <w:p w14:paraId="23EDDA8E" w14:textId="77777777" w:rsidR="00CD6299" w:rsidRDefault="00CD6299" w:rsidP="00CD6299">
      <w:pPr>
        <w:spacing w:line="345" w:lineRule="atLeast"/>
        <w:jc w:val="both"/>
        <w:rPr>
          <w:rFonts w:ascii="Arial" w:eastAsia="Times New Roman" w:hAnsi="Arial" w:cs="Arial"/>
          <w:color w:val="333333"/>
          <w:sz w:val="21"/>
          <w:szCs w:val="21"/>
        </w:rPr>
      </w:pPr>
      <w:r>
        <w:rPr>
          <w:rFonts w:ascii="Arial" w:eastAsia="Times New Roman" w:hAnsi="Arial" w:cs="Arial"/>
          <w:color w:val="333333"/>
          <w:sz w:val="21"/>
          <w:szCs w:val="21"/>
        </w:rPr>
        <w:t> folosințele actuale și planificate ale terenului atât pe amplasament, cât și pe zone adiacente acestuia;</w:t>
      </w:r>
    </w:p>
    <w:p w14:paraId="76E63E5E" w14:textId="59F47E93" w:rsidR="00294BB3" w:rsidRPr="00CE1E3A" w:rsidRDefault="0046144A" w:rsidP="0046144A">
      <w:pPr>
        <w:pStyle w:val="al"/>
        <w:spacing w:line="345" w:lineRule="atLeast"/>
        <w:rPr>
          <w:rFonts w:ascii="Arial" w:hAnsi="Arial" w:cs="Arial"/>
          <w:b/>
          <w:bCs/>
          <w:i/>
          <w:iCs/>
          <w:sz w:val="20"/>
          <w:szCs w:val="20"/>
        </w:rPr>
      </w:pPr>
      <w:r w:rsidRPr="00816513">
        <w:rPr>
          <w:rFonts w:ascii="Arial" w:hAnsi="Arial" w:cs="Arial"/>
          <w:b/>
          <w:bCs/>
          <w:i/>
          <w:iCs/>
          <w:sz w:val="20"/>
          <w:szCs w:val="20"/>
        </w:rPr>
        <w:t xml:space="preserve">Amplasamentul ce urmeaza a fi ocupat de lucrarile proiectate apartine domeniului public al comunei </w:t>
      </w:r>
      <w:r>
        <w:rPr>
          <w:rFonts w:ascii="Arial" w:hAnsi="Arial" w:cs="Arial"/>
          <w:b/>
          <w:bCs/>
          <w:i/>
          <w:iCs/>
          <w:sz w:val="20"/>
          <w:szCs w:val="20"/>
        </w:rPr>
        <w:t>Varfur</w:t>
      </w:r>
      <w:r w:rsidRPr="00816513">
        <w:rPr>
          <w:rFonts w:ascii="Arial" w:hAnsi="Arial" w:cs="Arial"/>
          <w:b/>
          <w:bCs/>
          <w:i/>
          <w:iCs/>
          <w:sz w:val="20"/>
          <w:szCs w:val="20"/>
        </w:rPr>
        <w:t>i din judetul Dimbovita</w:t>
      </w:r>
      <w:r>
        <w:rPr>
          <w:rFonts w:ascii="Arial" w:hAnsi="Arial" w:cs="Arial"/>
          <w:b/>
          <w:bCs/>
          <w:i/>
          <w:iCs/>
          <w:sz w:val="20"/>
          <w:szCs w:val="20"/>
        </w:rPr>
        <w:t xml:space="preserve">, partial in zona albiei fiind in administrarea Apelor Romane. Amplasamentul este </w:t>
      </w:r>
      <w:r w:rsidRPr="00816513">
        <w:rPr>
          <w:rFonts w:ascii="Arial" w:hAnsi="Arial" w:cs="Arial"/>
          <w:b/>
          <w:bCs/>
          <w:i/>
          <w:iCs/>
          <w:sz w:val="20"/>
          <w:szCs w:val="20"/>
        </w:rPr>
        <w:t xml:space="preserve"> situat </w:t>
      </w:r>
      <w:r>
        <w:rPr>
          <w:rFonts w:ascii="Arial" w:hAnsi="Arial" w:cs="Arial"/>
          <w:b/>
          <w:bCs/>
          <w:i/>
          <w:iCs/>
          <w:sz w:val="20"/>
          <w:szCs w:val="20"/>
        </w:rPr>
        <w:t xml:space="preserve">lateral din DJ 710A </w:t>
      </w:r>
      <w:r w:rsidRPr="00816513">
        <w:rPr>
          <w:rFonts w:ascii="Arial" w:hAnsi="Arial" w:cs="Arial"/>
          <w:b/>
          <w:bCs/>
          <w:i/>
          <w:iCs/>
          <w:sz w:val="20"/>
          <w:szCs w:val="20"/>
        </w:rPr>
        <w:t xml:space="preserve">pe </w:t>
      </w:r>
      <w:r>
        <w:rPr>
          <w:rFonts w:ascii="Arial" w:hAnsi="Arial" w:cs="Arial"/>
          <w:b/>
          <w:bCs/>
          <w:i/>
          <w:iCs/>
          <w:sz w:val="20"/>
          <w:szCs w:val="20"/>
        </w:rPr>
        <w:t xml:space="preserve">drumul vicinal spre terenul de fotbal, regasindu-se la pozitia 216 in cadrul inventarului domeniului public al com. Varfuri </w:t>
      </w:r>
      <w:r w:rsidR="00294BB3" w:rsidRPr="00CE1E3A">
        <w:rPr>
          <w:rFonts w:ascii="Arial" w:hAnsi="Arial" w:cs="Arial"/>
          <w:b/>
          <w:bCs/>
          <w:i/>
          <w:iCs/>
          <w:sz w:val="20"/>
          <w:szCs w:val="20"/>
        </w:rPr>
        <w:t>, nefiind cazul de exproprieri.</w:t>
      </w:r>
    </w:p>
    <w:p w14:paraId="104C4B42" w14:textId="77777777" w:rsidR="00CD6299" w:rsidRDefault="00CD6299" w:rsidP="00CD6299">
      <w:pPr>
        <w:spacing w:line="345" w:lineRule="atLeast"/>
        <w:jc w:val="both"/>
        <w:rPr>
          <w:rFonts w:ascii="Arial" w:eastAsia="Times New Roman" w:hAnsi="Arial" w:cs="Arial"/>
          <w:color w:val="333333"/>
          <w:sz w:val="21"/>
          <w:szCs w:val="21"/>
        </w:rPr>
      </w:pPr>
      <w:r>
        <w:rPr>
          <w:rFonts w:ascii="Arial" w:eastAsia="Times New Roman" w:hAnsi="Arial" w:cs="Arial"/>
          <w:color w:val="333333"/>
          <w:sz w:val="21"/>
          <w:szCs w:val="21"/>
        </w:rPr>
        <w:t> politici de zonare și de folosire a terenului;</w:t>
      </w:r>
    </w:p>
    <w:p w14:paraId="59EFDBB2" w14:textId="77777777" w:rsidR="00CD6299" w:rsidRDefault="00CD6299" w:rsidP="00CD6299">
      <w:pPr>
        <w:spacing w:line="345" w:lineRule="atLeast"/>
        <w:jc w:val="both"/>
        <w:rPr>
          <w:rFonts w:ascii="Arial" w:eastAsia="Times New Roman" w:hAnsi="Arial" w:cs="Arial"/>
          <w:color w:val="333333"/>
          <w:sz w:val="21"/>
          <w:szCs w:val="21"/>
        </w:rPr>
      </w:pPr>
      <w:r>
        <w:rPr>
          <w:rFonts w:ascii="Arial" w:eastAsia="Times New Roman" w:hAnsi="Arial" w:cs="Arial"/>
          <w:color w:val="333333"/>
          <w:sz w:val="21"/>
          <w:szCs w:val="21"/>
        </w:rPr>
        <w:t> arealele sensibile;</w:t>
      </w:r>
    </w:p>
    <w:p w14:paraId="61CC28C2" w14:textId="77777777" w:rsidR="00CD6299" w:rsidRDefault="00CD6299" w:rsidP="00CD6299">
      <w:pPr>
        <w:pStyle w:val="al"/>
        <w:spacing w:line="345" w:lineRule="atLeast"/>
        <w:rPr>
          <w:rFonts w:ascii="Arial" w:hAnsi="Arial" w:cs="Arial"/>
          <w:color w:val="333333"/>
          <w:sz w:val="21"/>
          <w:szCs w:val="21"/>
        </w:rPr>
      </w:pPr>
      <w:r w:rsidRPr="00BC1C50">
        <w:rPr>
          <w:rFonts w:ascii="Arial" w:hAnsi="Arial" w:cs="Arial"/>
          <w:color w:val="333333"/>
          <w:sz w:val="21"/>
          <w:szCs w:val="21"/>
        </w:rPr>
        <w:t>- coordonatele geografice ale amplasamentului proiectului, care vor fi prezentate sub formă de vector în format digital cu referință geografică, în sistem de proiecție națională Stereo 1970;</w:t>
      </w:r>
    </w:p>
    <w:p w14:paraId="7044864C" w14:textId="650B645F" w:rsidR="00514044" w:rsidRDefault="00514044" w:rsidP="00514044">
      <w:pPr>
        <w:jc w:val="center"/>
        <w:rPr>
          <w:sz w:val="32"/>
          <w:szCs w:val="32"/>
          <w:vertAlign w:val="superscript"/>
          <w:lang w:val="pt-BR"/>
        </w:rPr>
      </w:pPr>
    </w:p>
    <w:p w14:paraId="73EDC159" w14:textId="77777777" w:rsidR="0046144A" w:rsidRPr="0046144A" w:rsidRDefault="0046144A" w:rsidP="0046144A">
      <w:pPr>
        <w:autoSpaceDE w:val="0"/>
        <w:autoSpaceDN w:val="0"/>
        <w:adjustRightInd w:val="0"/>
        <w:spacing w:after="0" w:line="240" w:lineRule="auto"/>
        <w:rPr>
          <w:rFonts w:ascii="Arial" w:hAnsi="Arial" w:cs="Arial"/>
          <w:lang w:val="en-GB"/>
        </w:rPr>
      </w:pPr>
      <w:r w:rsidRPr="0046144A">
        <w:rPr>
          <w:rFonts w:ascii="Arial" w:hAnsi="Arial" w:cs="Arial"/>
          <w:lang w:val="en-GB"/>
        </w:rPr>
        <w:t>1</w:t>
      </w:r>
      <w:r w:rsidRPr="0046144A">
        <w:rPr>
          <w:rFonts w:ascii="Arial" w:hAnsi="Arial" w:cs="Arial"/>
          <w:lang w:val="en-GB"/>
        </w:rPr>
        <w:tab/>
        <w:t>397954.115215</w:t>
      </w:r>
      <w:r w:rsidRPr="0046144A">
        <w:rPr>
          <w:rFonts w:ascii="Arial" w:hAnsi="Arial" w:cs="Arial"/>
          <w:lang w:val="en-GB"/>
        </w:rPr>
        <w:tab/>
        <w:t>540186.679841</w:t>
      </w:r>
      <w:r w:rsidRPr="0046144A">
        <w:rPr>
          <w:rFonts w:ascii="Arial" w:hAnsi="Arial" w:cs="Arial"/>
          <w:lang w:val="en-GB"/>
        </w:rPr>
        <w:tab/>
        <w:t>0.000000</w:t>
      </w:r>
    </w:p>
    <w:p w14:paraId="031F7B8E" w14:textId="77777777" w:rsidR="0046144A" w:rsidRPr="0046144A" w:rsidRDefault="0046144A" w:rsidP="0046144A">
      <w:pPr>
        <w:autoSpaceDE w:val="0"/>
        <w:autoSpaceDN w:val="0"/>
        <w:adjustRightInd w:val="0"/>
        <w:spacing w:after="0" w:line="240" w:lineRule="auto"/>
        <w:rPr>
          <w:rFonts w:ascii="Arial" w:hAnsi="Arial" w:cs="Arial"/>
          <w:lang w:val="en-GB"/>
        </w:rPr>
      </w:pPr>
      <w:r w:rsidRPr="0046144A">
        <w:rPr>
          <w:rFonts w:ascii="Arial" w:hAnsi="Arial" w:cs="Arial"/>
          <w:lang w:val="en-GB"/>
        </w:rPr>
        <w:t>2</w:t>
      </w:r>
      <w:r w:rsidRPr="0046144A">
        <w:rPr>
          <w:rFonts w:ascii="Arial" w:hAnsi="Arial" w:cs="Arial"/>
          <w:lang w:val="en-GB"/>
        </w:rPr>
        <w:tab/>
        <w:t>397953.660839</w:t>
      </w:r>
      <w:r w:rsidRPr="0046144A">
        <w:rPr>
          <w:rFonts w:ascii="Arial" w:hAnsi="Arial" w:cs="Arial"/>
          <w:lang w:val="en-GB"/>
        </w:rPr>
        <w:tab/>
        <w:t>540184.962823</w:t>
      </w:r>
      <w:r w:rsidRPr="0046144A">
        <w:rPr>
          <w:rFonts w:ascii="Arial" w:hAnsi="Arial" w:cs="Arial"/>
          <w:lang w:val="en-GB"/>
        </w:rPr>
        <w:tab/>
        <w:t>0.000000</w:t>
      </w:r>
    </w:p>
    <w:p w14:paraId="69D3B2C0" w14:textId="77777777" w:rsidR="0046144A" w:rsidRPr="0046144A" w:rsidRDefault="0046144A" w:rsidP="0046144A">
      <w:pPr>
        <w:autoSpaceDE w:val="0"/>
        <w:autoSpaceDN w:val="0"/>
        <w:adjustRightInd w:val="0"/>
        <w:spacing w:after="0" w:line="240" w:lineRule="auto"/>
        <w:rPr>
          <w:rFonts w:ascii="Arial" w:hAnsi="Arial" w:cs="Arial"/>
          <w:lang w:val="en-GB"/>
        </w:rPr>
      </w:pPr>
      <w:r w:rsidRPr="0046144A">
        <w:rPr>
          <w:rFonts w:ascii="Arial" w:hAnsi="Arial" w:cs="Arial"/>
          <w:lang w:val="en-GB"/>
        </w:rPr>
        <w:t>3</w:t>
      </w:r>
      <w:r w:rsidRPr="0046144A">
        <w:rPr>
          <w:rFonts w:ascii="Arial" w:hAnsi="Arial" w:cs="Arial"/>
          <w:lang w:val="en-GB"/>
        </w:rPr>
        <w:tab/>
        <w:t>397944.135806</w:t>
      </w:r>
      <w:r w:rsidRPr="0046144A">
        <w:rPr>
          <w:rFonts w:ascii="Arial" w:hAnsi="Arial" w:cs="Arial"/>
          <w:lang w:val="en-GB"/>
        </w:rPr>
        <w:tab/>
        <w:t>540187.785347</w:t>
      </w:r>
      <w:r w:rsidRPr="0046144A">
        <w:rPr>
          <w:rFonts w:ascii="Arial" w:hAnsi="Arial" w:cs="Arial"/>
          <w:lang w:val="en-GB"/>
        </w:rPr>
        <w:tab/>
        <w:t>0.000000</w:t>
      </w:r>
    </w:p>
    <w:p w14:paraId="797D6A7B" w14:textId="77777777" w:rsidR="0046144A" w:rsidRPr="0046144A" w:rsidRDefault="0046144A" w:rsidP="0046144A">
      <w:pPr>
        <w:autoSpaceDE w:val="0"/>
        <w:autoSpaceDN w:val="0"/>
        <w:adjustRightInd w:val="0"/>
        <w:spacing w:after="0" w:line="240" w:lineRule="auto"/>
        <w:rPr>
          <w:rFonts w:ascii="Arial" w:hAnsi="Arial" w:cs="Arial"/>
          <w:lang w:val="en-GB"/>
        </w:rPr>
      </w:pPr>
      <w:r w:rsidRPr="0046144A">
        <w:rPr>
          <w:rFonts w:ascii="Arial" w:hAnsi="Arial" w:cs="Arial"/>
          <w:lang w:val="en-GB"/>
        </w:rPr>
        <w:t>4</w:t>
      </w:r>
      <w:r w:rsidRPr="0046144A">
        <w:rPr>
          <w:rFonts w:ascii="Arial" w:hAnsi="Arial" w:cs="Arial"/>
          <w:lang w:val="en-GB"/>
        </w:rPr>
        <w:tab/>
        <w:t>397944.041973</w:t>
      </w:r>
      <w:r w:rsidRPr="0046144A">
        <w:rPr>
          <w:rFonts w:ascii="Arial" w:hAnsi="Arial" w:cs="Arial"/>
          <w:lang w:val="en-GB"/>
        </w:rPr>
        <w:tab/>
        <w:t>540187.852648</w:t>
      </w:r>
      <w:r w:rsidRPr="0046144A">
        <w:rPr>
          <w:rFonts w:ascii="Arial" w:hAnsi="Arial" w:cs="Arial"/>
          <w:lang w:val="en-GB"/>
        </w:rPr>
        <w:tab/>
        <w:t>0.000000</w:t>
      </w:r>
    </w:p>
    <w:p w14:paraId="5B6AF5C1" w14:textId="77777777" w:rsidR="0046144A" w:rsidRPr="0046144A" w:rsidRDefault="0046144A" w:rsidP="0046144A">
      <w:pPr>
        <w:autoSpaceDE w:val="0"/>
        <w:autoSpaceDN w:val="0"/>
        <w:adjustRightInd w:val="0"/>
        <w:spacing w:after="0" w:line="240" w:lineRule="auto"/>
        <w:rPr>
          <w:rFonts w:ascii="Arial" w:hAnsi="Arial" w:cs="Arial"/>
          <w:lang w:val="en-GB"/>
        </w:rPr>
      </w:pPr>
      <w:r w:rsidRPr="0046144A">
        <w:rPr>
          <w:rFonts w:ascii="Arial" w:hAnsi="Arial" w:cs="Arial"/>
          <w:lang w:val="en-GB"/>
        </w:rPr>
        <w:t>5</w:t>
      </w:r>
      <w:r w:rsidRPr="0046144A">
        <w:rPr>
          <w:rFonts w:ascii="Arial" w:hAnsi="Arial" w:cs="Arial"/>
          <w:lang w:val="en-GB"/>
        </w:rPr>
        <w:tab/>
        <w:t>397930.739036</w:t>
      </w:r>
      <w:r w:rsidRPr="0046144A">
        <w:rPr>
          <w:rFonts w:ascii="Arial" w:hAnsi="Arial" w:cs="Arial"/>
          <w:lang w:val="en-GB"/>
        </w:rPr>
        <w:tab/>
        <w:t>540181.832870</w:t>
      </w:r>
      <w:r w:rsidRPr="0046144A">
        <w:rPr>
          <w:rFonts w:ascii="Arial" w:hAnsi="Arial" w:cs="Arial"/>
          <w:lang w:val="en-GB"/>
        </w:rPr>
        <w:tab/>
        <w:t>0.000000</w:t>
      </w:r>
    </w:p>
    <w:p w14:paraId="3162DDBB" w14:textId="77777777" w:rsidR="0046144A" w:rsidRPr="0046144A" w:rsidRDefault="0046144A" w:rsidP="0046144A">
      <w:pPr>
        <w:autoSpaceDE w:val="0"/>
        <w:autoSpaceDN w:val="0"/>
        <w:adjustRightInd w:val="0"/>
        <w:spacing w:after="0" w:line="240" w:lineRule="auto"/>
        <w:rPr>
          <w:rFonts w:ascii="Arial" w:hAnsi="Arial" w:cs="Arial"/>
          <w:lang w:val="en-GB"/>
        </w:rPr>
      </w:pPr>
      <w:r w:rsidRPr="0046144A">
        <w:rPr>
          <w:rFonts w:ascii="Arial" w:hAnsi="Arial" w:cs="Arial"/>
          <w:lang w:val="en-GB"/>
        </w:rPr>
        <w:t>6</w:t>
      </w:r>
      <w:r w:rsidRPr="0046144A">
        <w:rPr>
          <w:rFonts w:ascii="Arial" w:hAnsi="Arial" w:cs="Arial"/>
          <w:lang w:val="en-GB"/>
        </w:rPr>
        <w:tab/>
        <w:t>397937.401180</w:t>
      </w:r>
      <w:r w:rsidRPr="0046144A">
        <w:rPr>
          <w:rFonts w:ascii="Arial" w:hAnsi="Arial" w:cs="Arial"/>
          <w:lang w:val="en-GB"/>
        </w:rPr>
        <w:tab/>
        <w:t>540177.054487</w:t>
      </w:r>
      <w:r w:rsidRPr="0046144A">
        <w:rPr>
          <w:rFonts w:ascii="Arial" w:hAnsi="Arial" w:cs="Arial"/>
          <w:lang w:val="en-GB"/>
        </w:rPr>
        <w:tab/>
        <w:t>0.000000</w:t>
      </w:r>
    </w:p>
    <w:p w14:paraId="38E12900" w14:textId="77777777" w:rsidR="0046144A" w:rsidRPr="0046144A" w:rsidRDefault="0046144A" w:rsidP="0046144A">
      <w:pPr>
        <w:autoSpaceDE w:val="0"/>
        <w:autoSpaceDN w:val="0"/>
        <w:adjustRightInd w:val="0"/>
        <w:spacing w:after="0" w:line="240" w:lineRule="auto"/>
        <w:rPr>
          <w:rFonts w:ascii="Arial" w:hAnsi="Arial" w:cs="Arial"/>
          <w:lang w:val="en-GB"/>
        </w:rPr>
      </w:pPr>
      <w:r w:rsidRPr="0046144A">
        <w:rPr>
          <w:rFonts w:ascii="Arial" w:hAnsi="Arial" w:cs="Arial"/>
          <w:lang w:val="en-GB"/>
        </w:rPr>
        <w:t>7</w:t>
      </w:r>
      <w:r w:rsidRPr="0046144A">
        <w:rPr>
          <w:rFonts w:ascii="Arial" w:hAnsi="Arial" w:cs="Arial"/>
          <w:lang w:val="en-GB"/>
        </w:rPr>
        <w:tab/>
        <w:t>397937.215803</w:t>
      </w:r>
      <w:r w:rsidRPr="0046144A">
        <w:rPr>
          <w:rFonts w:ascii="Arial" w:hAnsi="Arial" w:cs="Arial"/>
          <w:lang w:val="en-GB"/>
        </w:rPr>
        <w:tab/>
        <w:t>540174.004529</w:t>
      </w:r>
      <w:r w:rsidRPr="0046144A">
        <w:rPr>
          <w:rFonts w:ascii="Arial" w:hAnsi="Arial" w:cs="Arial"/>
          <w:lang w:val="en-GB"/>
        </w:rPr>
        <w:tab/>
        <w:t>0.000000</w:t>
      </w:r>
    </w:p>
    <w:p w14:paraId="30EEA537" w14:textId="77777777" w:rsidR="0046144A" w:rsidRPr="0046144A" w:rsidRDefault="0046144A" w:rsidP="0046144A">
      <w:pPr>
        <w:autoSpaceDE w:val="0"/>
        <w:autoSpaceDN w:val="0"/>
        <w:adjustRightInd w:val="0"/>
        <w:spacing w:after="0" w:line="240" w:lineRule="auto"/>
        <w:rPr>
          <w:rFonts w:ascii="Arial" w:hAnsi="Arial" w:cs="Arial"/>
          <w:lang w:val="en-GB"/>
        </w:rPr>
      </w:pPr>
      <w:r w:rsidRPr="0046144A">
        <w:rPr>
          <w:rFonts w:ascii="Arial" w:hAnsi="Arial" w:cs="Arial"/>
          <w:lang w:val="en-GB"/>
        </w:rPr>
        <w:t>8</w:t>
      </w:r>
      <w:r w:rsidRPr="0046144A">
        <w:rPr>
          <w:rFonts w:ascii="Arial" w:hAnsi="Arial" w:cs="Arial"/>
          <w:lang w:val="en-GB"/>
        </w:rPr>
        <w:tab/>
        <w:t>397936.517092</w:t>
      </w:r>
      <w:r w:rsidRPr="0046144A">
        <w:rPr>
          <w:rFonts w:ascii="Arial" w:hAnsi="Arial" w:cs="Arial"/>
          <w:lang w:val="en-GB"/>
        </w:rPr>
        <w:tab/>
        <w:t>540174.046997</w:t>
      </w:r>
      <w:r w:rsidRPr="0046144A">
        <w:rPr>
          <w:rFonts w:ascii="Arial" w:hAnsi="Arial" w:cs="Arial"/>
          <w:lang w:val="en-GB"/>
        </w:rPr>
        <w:tab/>
        <w:t>0.000000</w:t>
      </w:r>
    </w:p>
    <w:p w14:paraId="4E44FC02" w14:textId="77777777" w:rsidR="0046144A" w:rsidRPr="0046144A" w:rsidRDefault="0046144A" w:rsidP="0046144A">
      <w:pPr>
        <w:autoSpaceDE w:val="0"/>
        <w:autoSpaceDN w:val="0"/>
        <w:adjustRightInd w:val="0"/>
        <w:spacing w:after="0" w:line="240" w:lineRule="auto"/>
        <w:rPr>
          <w:rFonts w:ascii="Arial" w:hAnsi="Arial" w:cs="Arial"/>
          <w:lang w:val="en-GB"/>
        </w:rPr>
      </w:pPr>
      <w:r w:rsidRPr="0046144A">
        <w:rPr>
          <w:rFonts w:ascii="Arial" w:hAnsi="Arial" w:cs="Arial"/>
          <w:lang w:val="en-GB"/>
        </w:rPr>
        <w:t>9</w:t>
      </w:r>
      <w:r w:rsidRPr="0046144A">
        <w:rPr>
          <w:rFonts w:ascii="Arial" w:hAnsi="Arial" w:cs="Arial"/>
          <w:lang w:val="en-GB"/>
        </w:rPr>
        <w:tab/>
        <w:t>397925.572702</w:t>
      </w:r>
      <w:r w:rsidRPr="0046144A">
        <w:rPr>
          <w:rFonts w:ascii="Arial" w:hAnsi="Arial" w:cs="Arial"/>
          <w:lang w:val="en-GB"/>
        </w:rPr>
        <w:tab/>
        <w:t>540179.385264</w:t>
      </w:r>
      <w:r w:rsidRPr="0046144A">
        <w:rPr>
          <w:rFonts w:ascii="Arial" w:hAnsi="Arial" w:cs="Arial"/>
          <w:lang w:val="en-GB"/>
        </w:rPr>
        <w:tab/>
        <w:t>0.000000</w:t>
      </w:r>
    </w:p>
    <w:p w14:paraId="4784A813" w14:textId="77777777" w:rsidR="0046144A" w:rsidRPr="0046144A" w:rsidRDefault="0046144A" w:rsidP="0046144A">
      <w:pPr>
        <w:autoSpaceDE w:val="0"/>
        <w:autoSpaceDN w:val="0"/>
        <w:adjustRightInd w:val="0"/>
        <w:spacing w:after="0" w:line="240" w:lineRule="auto"/>
        <w:rPr>
          <w:rFonts w:ascii="Arial" w:hAnsi="Arial" w:cs="Arial"/>
          <w:lang w:val="en-GB"/>
        </w:rPr>
      </w:pPr>
      <w:r w:rsidRPr="0046144A">
        <w:rPr>
          <w:rFonts w:ascii="Arial" w:hAnsi="Arial" w:cs="Arial"/>
          <w:lang w:val="en-GB"/>
        </w:rPr>
        <w:t>10</w:t>
      </w:r>
      <w:r w:rsidRPr="0046144A">
        <w:rPr>
          <w:rFonts w:ascii="Arial" w:hAnsi="Arial" w:cs="Arial"/>
          <w:lang w:val="en-GB"/>
        </w:rPr>
        <w:tab/>
        <w:t>397916.148789</w:t>
      </w:r>
      <w:r w:rsidRPr="0046144A">
        <w:rPr>
          <w:rFonts w:ascii="Arial" w:hAnsi="Arial" w:cs="Arial"/>
          <w:lang w:val="en-GB"/>
        </w:rPr>
        <w:tab/>
        <w:t>540186.144508</w:t>
      </w:r>
      <w:r w:rsidRPr="0046144A">
        <w:rPr>
          <w:rFonts w:ascii="Arial" w:hAnsi="Arial" w:cs="Arial"/>
          <w:lang w:val="en-GB"/>
        </w:rPr>
        <w:tab/>
        <w:t>0.000000</w:t>
      </w:r>
    </w:p>
    <w:p w14:paraId="4730C874" w14:textId="77777777" w:rsidR="0046144A" w:rsidRPr="0046144A" w:rsidRDefault="0046144A" w:rsidP="0046144A">
      <w:pPr>
        <w:autoSpaceDE w:val="0"/>
        <w:autoSpaceDN w:val="0"/>
        <w:adjustRightInd w:val="0"/>
        <w:spacing w:after="0" w:line="240" w:lineRule="auto"/>
        <w:rPr>
          <w:rFonts w:ascii="Arial" w:hAnsi="Arial" w:cs="Arial"/>
          <w:lang w:val="en-GB"/>
        </w:rPr>
      </w:pPr>
      <w:r w:rsidRPr="0046144A">
        <w:rPr>
          <w:rFonts w:ascii="Arial" w:hAnsi="Arial" w:cs="Arial"/>
          <w:lang w:val="en-GB"/>
        </w:rPr>
        <w:t>11</w:t>
      </w:r>
      <w:r w:rsidRPr="0046144A">
        <w:rPr>
          <w:rFonts w:ascii="Arial" w:hAnsi="Arial" w:cs="Arial"/>
          <w:lang w:val="en-GB"/>
        </w:rPr>
        <w:tab/>
        <w:t>397916.450426</w:t>
      </w:r>
      <w:r w:rsidRPr="0046144A">
        <w:rPr>
          <w:rFonts w:ascii="Arial" w:hAnsi="Arial" w:cs="Arial"/>
          <w:lang w:val="en-GB"/>
        </w:rPr>
        <w:tab/>
        <w:t>540187.897224</w:t>
      </w:r>
      <w:r w:rsidRPr="0046144A">
        <w:rPr>
          <w:rFonts w:ascii="Arial" w:hAnsi="Arial" w:cs="Arial"/>
          <w:lang w:val="en-GB"/>
        </w:rPr>
        <w:tab/>
        <w:t>0.000000</w:t>
      </w:r>
    </w:p>
    <w:p w14:paraId="3586E508" w14:textId="77777777" w:rsidR="0046144A" w:rsidRPr="0046144A" w:rsidRDefault="0046144A" w:rsidP="0046144A">
      <w:pPr>
        <w:autoSpaceDE w:val="0"/>
        <w:autoSpaceDN w:val="0"/>
        <w:adjustRightInd w:val="0"/>
        <w:spacing w:after="0" w:line="240" w:lineRule="auto"/>
        <w:rPr>
          <w:rFonts w:ascii="Arial" w:hAnsi="Arial" w:cs="Arial"/>
          <w:lang w:val="en-GB"/>
        </w:rPr>
      </w:pPr>
      <w:r w:rsidRPr="0046144A">
        <w:rPr>
          <w:rFonts w:ascii="Arial" w:hAnsi="Arial" w:cs="Arial"/>
          <w:lang w:val="en-GB"/>
        </w:rPr>
        <w:t>12</w:t>
      </w:r>
      <w:r w:rsidRPr="0046144A">
        <w:rPr>
          <w:rFonts w:ascii="Arial" w:hAnsi="Arial" w:cs="Arial"/>
          <w:lang w:val="en-GB"/>
        </w:rPr>
        <w:tab/>
        <w:t>397924.264557</w:t>
      </w:r>
      <w:r w:rsidRPr="0046144A">
        <w:rPr>
          <w:rFonts w:ascii="Arial" w:hAnsi="Arial" w:cs="Arial"/>
          <w:lang w:val="en-GB"/>
        </w:rPr>
        <w:tab/>
        <w:t>540186.476650</w:t>
      </w:r>
      <w:r w:rsidRPr="0046144A">
        <w:rPr>
          <w:rFonts w:ascii="Arial" w:hAnsi="Arial" w:cs="Arial"/>
          <w:lang w:val="en-GB"/>
        </w:rPr>
        <w:tab/>
        <w:t>0.000000</w:t>
      </w:r>
    </w:p>
    <w:p w14:paraId="130D240C" w14:textId="77777777" w:rsidR="0046144A" w:rsidRPr="0046144A" w:rsidRDefault="0046144A" w:rsidP="0046144A">
      <w:pPr>
        <w:autoSpaceDE w:val="0"/>
        <w:autoSpaceDN w:val="0"/>
        <w:adjustRightInd w:val="0"/>
        <w:spacing w:after="0" w:line="240" w:lineRule="auto"/>
        <w:rPr>
          <w:rFonts w:ascii="Arial" w:hAnsi="Arial" w:cs="Arial"/>
          <w:lang w:val="en-GB"/>
        </w:rPr>
      </w:pPr>
      <w:r w:rsidRPr="0046144A">
        <w:rPr>
          <w:rFonts w:ascii="Arial" w:hAnsi="Arial" w:cs="Arial"/>
          <w:lang w:val="en-GB"/>
        </w:rPr>
        <w:t>13</w:t>
      </w:r>
      <w:r w:rsidRPr="0046144A">
        <w:rPr>
          <w:rFonts w:ascii="Arial" w:hAnsi="Arial" w:cs="Arial"/>
          <w:lang w:val="en-GB"/>
        </w:rPr>
        <w:tab/>
        <w:t>397924.358390</w:t>
      </w:r>
      <w:r w:rsidRPr="0046144A">
        <w:rPr>
          <w:rFonts w:ascii="Arial" w:hAnsi="Arial" w:cs="Arial"/>
          <w:lang w:val="en-GB"/>
        </w:rPr>
        <w:tab/>
        <w:t>540186.409349</w:t>
      </w:r>
      <w:r w:rsidRPr="0046144A">
        <w:rPr>
          <w:rFonts w:ascii="Arial" w:hAnsi="Arial" w:cs="Arial"/>
          <w:lang w:val="en-GB"/>
        </w:rPr>
        <w:tab/>
        <w:t>0.000000</w:t>
      </w:r>
    </w:p>
    <w:p w14:paraId="7A2CA66A" w14:textId="77777777" w:rsidR="0046144A" w:rsidRPr="0046144A" w:rsidRDefault="0046144A" w:rsidP="0046144A">
      <w:pPr>
        <w:autoSpaceDE w:val="0"/>
        <w:autoSpaceDN w:val="0"/>
        <w:adjustRightInd w:val="0"/>
        <w:spacing w:after="0" w:line="240" w:lineRule="auto"/>
        <w:rPr>
          <w:rFonts w:ascii="Arial" w:hAnsi="Arial" w:cs="Arial"/>
          <w:lang w:val="en-GB"/>
        </w:rPr>
      </w:pPr>
      <w:r w:rsidRPr="0046144A">
        <w:rPr>
          <w:rFonts w:ascii="Arial" w:hAnsi="Arial" w:cs="Arial"/>
          <w:lang w:val="en-GB"/>
        </w:rPr>
        <w:t>14</w:t>
      </w:r>
      <w:r w:rsidRPr="0046144A">
        <w:rPr>
          <w:rFonts w:ascii="Arial" w:hAnsi="Arial" w:cs="Arial"/>
          <w:lang w:val="en-GB"/>
        </w:rPr>
        <w:tab/>
        <w:t>397937.661328</w:t>
      </w:r>
      <w:r w:rsidRPr="0046144A">
        <w:rPr>
          <w:rFonts w:ascii="Arial" w:hAnsi="Arial" w:cs="Arial"/>
          <w:lang w:val="en-GB"/>
        </w:rPr>
        <w:tab/>
        <w:t>540192.429127</w:t>
      </w:r>
      <w:r w:rsidRPr="0046144A">
        <w:rPr>
          <w:rFonts w:ascii="Arial" w:hAnsi="Arial" w:cs="Arial"/>
          <w:lang w:val="en-GB"/>
        </w:rPr>
        <w:tab/>
        <w:t>0.000000</w:t>
      </w:r>
    </w:p>
    <w:p w14:paraId="1DF92A58" w14:textId="77777777" w:rsidR="0046144A" w:rsidRPr="0046144A" w:rsidRDefault="0046144A" w:rsidP="0046144A">
      <w:pPr>
        <w:autoSpaceDE w:val="0"/>
        <w:autoSpaceDN w:val="0"/>
        <w:adjustRightInd w:val="0"/>
        <w:spacing w:after="0" w:line="240" w:lineRule="auto"/>
        <w:rPr>
          <w:rFonts w:ascii="Arial" w:hAnsi="Arial" w:cs="Arial"/>
          <w:lang w:val="en-GB"/>
        </w:rPr>
      </w:pPr>
      <w:r w:rsidRPr="0046144A">
        <w:rPr>
          <w:rFonts w:ascii="Arial" w:hAnsi="Arial" w:cs="Arial"/>
          <w:lang w:val="en-GB"/>
        </w:rPr>
        <w:t>15</w:t>
      </w:r>
      <w:r w:rsidRPr="0046144A">
        <w:rPr>
          <w:rFonts w:ascii="Arial" w:hAnsi="Arial" w:cs="Arial"/>
          <w:lang w:val="en-GB"/>
        </w:rPr>
        <w:tab/>
        <w:t>397934.752504</w:t>
      </w:r>
      <w:r w:rsidRPr="0046144A">
        <w:rPr>
          <w:rFonts w:ascii="Arial" w:hAnsi="Arial" w:cs="Arial"/>
          <w:lang w:val="en-GB"/>
        </w:rPr>
        <w:tab/>
        <w:t>540194.515463</w:t>
      </w:r>
      <w:r w:rsidRPr="0046144A">
        <w:rPr>
          <w:rFonts w:ascii="Arial" w:hAnsi="Arial" w:cs="Arial"/>
          <w:lang w:val="en-GB"/>
        </w:rPr>
        <w:tab/>
        <w:t>0.000000</w:t>
      </w:r>
    </w:p>
    <w:p w14:paraId="7ADA32EE" w14:textId="77777777" w:rsidR="0046144A" w:rsidRPr="0046144A" w:rsidRDefault="0046144A" w:rsidP="0046144A">
      <w:pPr>
        <w:autoSpaceDE w:val="0"/>
        <w:autoSpaceDN w:val="0"/>
        <w:adjustRightInd w:val="0"/>
        <w:spacing w:after="0" w:line="240" w:lineRule="auto"/>
        <w:rPr>
          <w:rFonts w:ascii="Arial" w:hAnsi="Arial" w:cs="Arial"/>
          <w:lang w:val="en-GB"/>
        </w:rPr>
      </w:pPr>
      <w:r w:rsidRPr="0046144A">
        <w:rPr>
          <w:rFonts w:ascii="Arial" w:hAnsi="Arial" w:cs="Arial"/>
          <w:lang w:val="en-GB"/>
        </w:rPr>
        <w:t>16</w:t>
      </w:r>
      <w:r w:rsidRPr="0046144A">
        <w:rPr>
          <w:rFonts w:ascii="Arial" w:hAnsi="Arial" w:cs="Arial"/>
          <w:lang w:val="en-GB"/>
        </w:rPr>
        <w:tab/>
        <w:t>397937.066978</w:t>
      </w:r>
      <w:r w:rsidRPr="0046144A">
        <w:rPr>
          <w:rFonts w:ascii="Arial" w:hAnsi="Arial" w:cs="Arial"/>
          <w:lang w:val="en-GB"/>
        </w:rPr>
        <w:tab/>
        <w:t>540195.562797</w:t>
      </w:r>
      <w:r w:rsidRPr="0046144A">
        <w:rPr>
          <w:rFonts w:ascii="Arial" w:hAnsi="Arial" w:cs="Arial"/>
          <w:lang w:val="en-GB"/>
        </w:rPr>
        <w:tab/>
        <w:t>0.000000</w:t>
      </w:r>
    </w:p>
    <w:p w14:paraId="1FE0C0CF" w14:textId="77777777" w:rsidR="0046144A" w:rsidRPr="0046144A" w:rsidRDefault="0046144A" w:rsidP="0046144A">
      <w:pPr>
        <w:autoSpaceDE w:val="0"/>
        <w:autoSpaceDN w:val="0"/>
        <w:adjustRightInd w:val="0"/>
        <w:spacing w:after="0" w:line="240" w:lineRule="auto"/>
        <w:rPr>
          <w:rFonts w:ascii="Arial" w:hAnsi="Arial" w:cs="Arial"/>
          <w:lang w:val="en-GB"/>
        </w:rPr>
      </w:pPr>
      <w:r w:rsidRPr="0046144A">
        <w:rPr>
          <w:rFonts w:ascii="Arial" w:hAnsi="Arial" w:cs="Arial"/>
          <w:lang w:val="en-GB"/>
        </w:rPr>
        <w:t>17</w:t>
      </w:r>
      <w:r w:rsidRPr="0046144A">
        <w:rPr>
          <w:rFonts w:ascii="Arial" w:hAnsi="Arial" w:cs="Arial"/>
          <w:lang w:val="en-GB"/>
        </w:rPr>
        <w:tab/>
        <w:t>397942.827661</w:t>
      </w:r>
      <w:r w:rsidRPr="0046144A">
        <w:rPr>
          <w:rFonts w:ascii="Arial" w:hAnsi="Arial" w:cs="Arial"/>
          <w:lang w:val="en-GB"/>
        </w:rPr>
        <w:tab/>
        <w:t>540194.876732</w:t>
      </w:r>
      <w:r w:rsidRPr="0046144A">
        <w:rPr>
          <w:rFonts w:ascii="Arial" w:hAnsi="Arial" w:cs="Arial"/>
          <w:lang w:val="en-GB"/>
        </w:rPr>
        <w:tab/>
        <w:t>0.000000</w:t>
      </w:r>
    </w:p>
    <w:p w14:paraId="547D0FCE" w14:textId="4516F670" w:rsidR="00E971C6" w:rsidRPr="0046144A" w:rsidRDefault="0046144A" w:rsidP="0046144A">
      <w:pPr>
        <w:autoSpaceDE w:val="0"/>
        <w:autoSpaceDN w:val="0"/>
        <w:adjustRightInd w:val="0"/>
        <w:spacing w:after="0" w:line="240" w:lineRule="auto"/>
        <w:rPr>
          <w:rFonts w:ascii="Arial" w:hAnsi="Arial" w:cs="Arial"/>
          <w:lang w:val="en-GB"/>
        </w:rPr>
      </w:pPr>
      <w:r w:rsidRPr="0046144A">
        <w:rPr>
          <w:rFonts w:ascii="Arial" w:hAnsi="Arial" w:cs="Arial"/>
          <w:lang w:val="en-GB"/>
        </w:rPr>
        <w:t>18</w:t>
      </w:r>
      <w:r w:rsidRPr="0046144A">
        <w:rPr>
          <w:rFonts w:ascii="Arial" w:hAnsi="Arial" w:cs="Arial"/>
          <w:lang w:val="en-GB"/>
        </w:rPr>
        <w:tab/>
        <w:t>397949.395973</w:t>
      </w:r>
      <w:r w:rsidRPr="0046144A">
        <w:rPr>
          <w:rFonts w:ascii="Arial" w:hAnsi="Arial" w:cs="Arial"/>
          <w:lang w:val="en-GB"/>
        </w:rPr>
        <w:tab/>
        <w:t>540190.165651</w:t>
      </w:r>
      <w:r w:rsidRPr="0046144A">
        <w:rPr>
          <w:rFonts w:ascii="Arial" w:hAnsi="Arial" w:cs="Arial"/>
          <w:lang w:val="en-GB"/>
        </w:rPr>
        <w:tab/>
        <w:t xml:space="preserve">0.000000 </w:t>
      </w:r>
    </w:p>
    <w:p w14:paraId="1CF8F690" w14:textId="77777777" w:rsidR="0046144A" w:rsidRPr="00E971C6" w:rsidRDefault="0046144A" w:rsidP="0046144A">
      <w:pPr>
        <w:autoSpaceDE w:val="0"/>
        <w:autoSpaceDN w:val="0"/>
        <w:adjustRightInd w:val="0"/>
        <w:spacing w:after="0" w:line="240" w:lineRule="auto"/>
        <w:rPr>
          <w:rFonts w:ascii="Courier New" w:eastAsiaTheme="minorHAnsi" w:hAnsi="Courier New" w:cs="Courier New"/>
          <w:lang w:val="en-GB" w:eastAsia="en-US"/>
        </w:rPr>
      </w:pPr>
    </w:p>
    <w:p w14:paraId="50580BF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detalii privind orice variantă de amplasament care a fost luată în considerare.</w:t>
      </w:r>
    </w:p>
    <w:p w14:paraId="5CD0ADBB"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VI. Descrierea tuturor efectelor semnificative posibile asupra mediului ale proiectului, în limita informațiilor disponibile:</w:t>
      </w:r>
    </w:p>
    <w:p w14:paraId="4CA5C5B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A. Surse de poluanți și instalații pentru reținerea, evacuarea și dispersia poluanților în mediu:</w:t>
      </w:r>
    </w:p>
    <w:p w14:paraId="0E9F9F3B"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a) protecția calității apelor:</w:t>
      </w:r>
    </w:p>
    <w:p w14:paraId="1CAC5D6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lastRenderedPageBreak/>
        <w:t>- sursele de poluanți pentru ape, locul de evacuare sau emisarul;</w:t>
      </w:r>
    </w:p>
    <w:p w14:paraId="1B88BA8C" w14:textId="77777777" w:rsidR="00E86C74" w:rsidRPr="00524C76" w:rsidRDefault="00E86C74">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apele uzate tehnologic şi apele menajere din baza de producţie;</w:t>
      </w:r>
    </w:p>
    <w:p w14:paraId="67695D2E" w14:textId="77777777" w:rsidR="00E86C74" w:rsidRPr="00524C76" w:rsidRDefault="00E86C74">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apele pluviale încărcate cu poluanţi din platformele bazei de producţie;</w:t>
      </w:r>
    </w:p>
    <w:p w14:paraId="5028A31F"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stațiile și instalațiile de epurare sau de preepurare a apelor uzate prevăzute;</w:t>
      </w:r>
    </w:p>
    <w:p w14:paraId="4206CE4E" w14:textId="77777777" w:rsidR="00E86C74" w:rsidRPr="00524C76" w:rsidRDefault="00E86C74">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Colectarea apelor uzate tehnologic şi a apelor pluviale din baza de producţie (staţia de betoane şi staţia de mixture asfaltice) şi descărcarea într-un decantor prevăzut în acest scop, după care se evacuează în reţeaua de canalizare (dacă este posibil acest lucru), reponsabilitatea fiind asumată de administratorii staţiilor;</w:t>
      </w:r>
    </w:p>
    <w:p w14:paraId="1A254B59" w14:textId="77777777" w:rsidR="00E86C74" w:rsidRPr="00524C76" w:rsidRDefault="00E86C74">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Colectarea apelor uzate menajere şi evacuarea în reţelele de canalizare ale localităţilor, unde este cazul, sau în mediu după o prealabilă epurare;</w:t>
      </w:r>
    </w:p>
    <w:p w14:paraId="23C853F9"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b) protecția aerului:</w:t>
      </w:r>
    </w:p>
    <w:p w14:paraId="574A4B9A"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sursele de poluanți pentru aer, poluanți, inclusiv surse de mirosuri;</w:t>
      </w:r>
    </w:p>
    <w:p w14:paraId="58432C1C" w14:textId="77777777" w:rsidR="00E86C74" w:rsidRPr="00524C76" w:rsidRDefault="00E86C74">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pulberile degajate în atmosferă, depuse ulterior pe sol şi în apă, provenite din manipularea materialelor de construcţie în fronturile de lucru şi în baza de producţie (prepararea betoanelor);</w:t>
      </w:r>
    </w:p>
    <w:p w14:paraId="24000DDB" w14:textId="77777777" w:rsidR="00E86C74" w:rsidRPr="00524C76" w:rsidRDefault="00E86C74">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emisiile în atmosferă de la arderea carburanţilor în motoarele termice ale utilajelor de construcţii şi de transport;</w:t>
      </w:r>
    </w:p>
    <w:p w14:paraId="312062A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instalațiile pentru reținerea și dispersia poluanților în atmosferă;</w:t>
      </w:r>
    </w:p>
    <w:p w14:paraId="427651B4"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c) protecția împotriva zgomotului și vibrațiilor:</w:t>
      </w:r>
    </w:p>
    <w:p w14:paraId="50292B79"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sursele de zgomot și de vibrații;</w:t>
      </w:r>
    </w:p>
    <w:p w14:paraId="5675ACED" w14:textId="77777777" w:rsidR="00A34204" w:rsidRPr="00524C76" w:rsidRDefault="002240F7">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Zgomotul la fronturile de lucru şi pe culoarele de transport;</w:t>
      </w:r>
    </w:p>
    <w:p w14:paraId="7B77F67B"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amenajările și dotările pentru protecția împotriva zgomotului și vibrațiilor;</w:t>
      </w:r>
    </w:p>
    <w:p w14:paraId="4437CC96" w14:textId="77777777" w:rsidR="002240F7" w:rsidRPr="00524C76" w:rsidRDefault="002240F7">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Adaptarea programului de lucru a executantului pentru respectarea orelor de odihnă a locuitorilor din localităţile învecinate;</w:t>
      </w:r>
    </w:p>
    <w:p w14:paraId="2BB072BB"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d) protecția împotriva radiațiilor:</w:t>
      </w:r>
    </w:p>
    <w:p w14:paraId="2B2E3A6A"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sursele de radiații;</w:t>
      </w:r>
    </w:p>
    <w:p w14:paraId="2783BD1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amenajările și dotările pentru protecția împotriva radiațiilor;</w:t>
      </w:r>
    </w:p>
    <w:p w14:paraId="03FADBC1" w14:textId="77777777" w:rsidR="002240F7" w:rsidRPr="00524C76" w:rsidRDefault="002240F7">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Nu este cazul.</w:t>
      </w:r>
    </w:p>
    <w:p w14:paraId="49CD22E6"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e) protecția solului și a subsolului:</w:t>
      </w:r>
    </w:p>
    <w:p w14:paraId="5DC0BCB3"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sursele de poluanți pentru sol, subsol, ape freatice și de adâncime;</w:t>
      </w:r>
    </w:p>
    <w:p w14:paraId="4614157D" w14:textId="77777777" w:rsidR="00AF6819" w:rsidRPr="00524C76" w:rsidRDefault="00AF6819">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Colectarea apelor uzate tehnologic şi a apelor pluviale din baza de producţie (staţia de betoane şi staţia de mixture asfaltice) şi descărcarea într-un decantor prevăzut în acest scop, după care se evacuează în reţeaua de canalizare (dacă este posibil acest lucru), reponsabilitatea fiind asumată de administratorii staţiilor;</w:t>
      </w:r>
    </w:p>
    <w:p w14:paraId="2AF2DB6A" w14:textId="562E2EB5" w:rsidR="002240F7" w:rsidRPr="00524C76" w:rsidRDefault="00AF6819">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Colectarea apelor uzate menajere şi evacuarea în reţelele de canalizare ale localităţilor, unde este cazul, sau în mediu după o prealabilă epurare;</w:t>
      </w:r>
    </w:p>
    <w:p w14:paraId="41D83565"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lucrările și dotările pentru protecția solului și a subsolului;</w:t>
      </w:r>
    </w:p>
    <w:p w14:paraId="1E852CE6" w14:textId="77777777" w:rsidR="00AF6819" w:rsidRPr="00524C76" w:rsidRDefault="00AF6819">
      <w:pPr>
        <w:pStyle w:val="ListParagraph"/>
        <w:numPr>
          <w:ilvl w:val="0"/>
          <w:numId w:val="3"/>
        </w:numPr>
        <w:suppressAutoHyphens/>
        <w:autoSpaceDE w:val="0"/>
        <w:autoSpaceDN w:val="0"/>
        <w:adjustRightInd w:val="0"/>
        <w:spacing w:after="0" w:line="360" w:lineRule="auto"/>
        <w:rPr>
          <w:rFonts w:eastAsiaTheme="minorEastAsia" w:cs="Arial"/>
          <w:b/>
          <w:bCs/>
          <w:i/>
          <w:iCs/>
          <w:color w:val="auto"/>
          <w:sz w:val="20"/>
          <w:szCs w:val="20"/>
          <w:lang w:eastAsia="ro-RO"/>
        </w:rPr>
      </w:pPr>
      <w:r w:rsidRPr="00524C76">
        <w:rPr>
          <w:rFonts w:eastAsiaTheme="minorEastAsia" w:cs="Arial"/>
          <w:b/>
          <w:bCs/>
          <w:i/>
          <w:iCs/>
          <w:color w:val="auto"/>
          <w:sz w:val="20"/>
          <w:szCs w:val="20"/>
          <w:lang w:eastAsia="ro-RO"/>
        </w:rPr>
        <w:t>Marcarea fronturilor de lucru cu benzi reflectorizante;</w:t>
      </w:r>
    </w:p>
    <w:p w14:paraId="761838C9" w14:textId="77777777" w:rsidR="00AF6819" w:rsidRPr="00524C76" w:rsidRDefault="00AF6819">
      <w:pPr>
        <w:pStyle w:val="ListParagraph"/>
        <w:numPr>
          <w:ilvl w:val="0"/>
          <w:numId w:val="3"/>
        </w:numPr>
        <w:suppressAutoHyphens/>
        <w:autoSpaceDE w:val="0"/>
        <w:autoSpaceDN w:val="0"/>
        <w:adjustRightInd w:val="0"/>
        <w:spacing w:after="0" w:line="360" w:lineRule="auto"/>
        <w:rPr>
          <w:rFonts w:eastAsiaTheme="minorEastAsia" w:cs="Arial"/>
          <w:b/>
          <w:bCs/>
          <w:i/>
          <w:iCs/>
          <w:color w:val="auto"/>
          <w:sz w:val="20"/>
          <w:szCs w:val="20"/>
          <w:lang w:eastAsia="ro-RO"/>
        </w:rPr>
      </w:pPr>
      <w:r w:rsidRPr="00524C76">
        <w:rPr>
          <w:rFonts w:eastAsiaTheme="minorEastAsia" w:cs="Arial"/>
          <w:b/>
          <w:bCs/>
          <w:i/>
          <w:iCs/>
          <w:color w:val="auto"/>
          <w:sz w:val="20"/>
          <w:szCs w:val="20"/>
          <w:lang w:eastAsia="ro-RO"/>
        </w:rPr>
        <w:t>Împrejmuirea şantierului şi a fronturilor de lucru cu panouri publicitare pentru izolarea acestor incinte şi ameliorarea aspectului peisagistic de şantier;</w:t>
      </w:r>
    </w:p>
    <w:p w14:paraId="1A4770EE" w14:textId="77777777" w:rsidR="00AF6819" w:rsidRPr="00524C76" w:rsidRDefault="00AF6819">
      <w:pPr>
        <w:pStyle w:val="ListParagraph"/>
        <w:numPr>
          <w:ilvl w:val="0"/>
          <w:numId w:val="3"/>
        </w:numPr>
        <w:suppressAutoHyphens/>
        <w:autoSpaceDE w:val="0"/>
        <w:autoSpaceDN w:val="0"/>
        <w:adjustRightInd w:val="0"/>
        <w:spacing w:after="0" w:line="360" w:lineRule="auto"/>
        <w:rPr>
          <w:rFonts w:eastAsiaTheme="minorEastAsia" w:cs="Arial"/>
          <w:b/>
          <w:bCs/>
          <w:i/>
          <w:iCs/>
          <w:color w:val="auto"/>
          <w:sz w:val="20"/>
          <w:szCs w:val="20"/>
          <w:lang w:eastAsia="ro-RO"/>
        </w:rPr>
      </w:pPr>
      <w:r w:rsidRPr="00524C76">
        <w:rPr>
          <w:rFonts w:eastAsiaTheme="minorEastAsia" w:cs="Arial"/>
          <w:b/>
          <w:bCs/>
          <w:i/>
          <w:iCs/>
          <w:color w:val="auto"/>
          <w:sz w:val="20"/>
          <w:szCs w:val="20"/>
          <w:lang w:eastAsia="ro-RO"/>
        </w:rPr>
        <w:t>Îndepărtarea imediată a deşeurilor rezultate din execuţia obiectivelor proiectate;</w:t>
      </w:r>
    </w:p>
    <w:p w14:paraId="41C42251"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f) protecția ecosistemelor terestre și acvatice:</w:t>
      </w:r>
    </w:p>
    <w:p w14:paraId="1C655EAF"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identificarea arealelor sensibile ce pot fi afectate de proiect;</w:t>
      </w:r>
    </w:p>
    <w:p w14:paraId="77EE3092"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lucrările, dotările și măsurile pentru protecția biodiversității, monumentelor naturii și ariilor protejate;</w:t>
      </w:r>
    </w:p>
    <w:p w14:paraId="07CA3872" w14:textId="77777777" w:rsidR="00AF6819" w:rsidRPr="00524C76" w:rsidRDefault="00AF6819">
      <w:pPr>
        <w:pStyle w:val="ListParagraph"/>
        <w:numPr>
          <w:ilvl w:val="0"/>
          <w:numId w:val="3"/>
        </w:numPr>
        <w:suppressAutoHyphens/>
        <w:autoSpaceDE w:val="0"/>
        <w:autoSpaceDN w:val="0"/>
        <w:adjustRightInd w:val="0"/>
        <w:spacing w:after="0" w:line="360" w:lineRule="auto"/>
        <w:rPr>
          <w:rFonts w:eastAsiaTheme="minorEastAsia" w:cs="Arial"/>
          <w:b/>
          <w:bCs/>
          <w:i/>
          <w:iCs/>
          <w:color w:val="auto"/>
          <w:sz w:val="20"/>
          <w:szCs w:val="20"/>
          <w:lang w:eastAsia="ro-RO"/>
        </w:rPr>
      </w:pPr>
      <w:r w:rsidRPr="00524C76">
        <w:rPr>
          <w:rFonts w:eastAsiaTheme="minorEastAsia" w:cs="Arial"/>
          <w:b/>
          <w:bCs/>
          <w:i/>
          <w:iCs/>
          <w:color w:val="auto"/>
          <w:sz w:val="20"/>
          <w:szCs w:val="20"/>
          <w:lang w:eastAsia="ro-RO"/>
        </w:rPr>
        <w:t>Nu este cazul.</w:t>
      </w:r>
    </w:p>
    <w:p w14:paraId="73E41400"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g) protecția așezărilor umane și a altor obiective de interes public:</w:t>
      </w:r>
    </w:p>
    <w:p w14:paraId="0FE032BF" w14:textId="77777777" w:rsidR="00CD6299" w:rsidRDefault="00CD6299" w:rsidP="00A34204">
      <w:pPr>
        <w:pStyle w:val="al"/>
        <w:spacing w:line="360" w:lineRule="auto"/>
        <w:rPr>
          <w:rFonts w:ascii="Arial" w:hAnsi="Arial" w:cs="Arial"/>
          <w:color w:val="333333"/>
          <w:sz w:val="21"/>
          <w:szCs w:val="21"/>
        </w:rPr>
      </w:pPr>
      <w:r>
        <w:rPr>
          <w:rFonts w:ascii="Arial" w:hAnsi="Arial" w:cs="Arial"/>
          <w:color w:val="333333"/>
          <w:sz w:val="21"/>
          <w:szCs w:val="21"/>
        </w:rPr>
        <w:t>- identificarea obiectivelor de interes public, distanța față de așezările umane, respectiv față de monumente istorice și de arhitectură, alte zone asupra cărora există instituit un regim de restricție, zone de interes tradițional și altele;</w:t>
      </w:r>
    </w:p>
    <w:p w14:paraId="27078ED9" w14:textId="77777777" w:rsidR="00F15D3A" w:rsidRPr="00524C76" w:rsidRDefault="00F15D3A">
      <w:pPr>
        <w:pStyle w:val="ListParagraph"/>
        <w:numPr>
          <w:ilvl w:val="0"/>
          <w:numId w:val="3"/>
        </w:numPr>
        <w:suppressAutoHyphens/>
        <w:autoSpaceDE w:val="0"/>
        <w:autoSpaceDN w:val="0"/>
        <w:adjustRightInd w:val="0"/>
        <w:spacing w:after="0" w:line="360" w:lineRule="auto"/>
        <w:rPr>
          <w:rFonts w:eastAsiaTheme="minorEastAsia" w:cs="Arial"/>
          <w:b/>
          <w:bCs/>
          <w:i/>
          <w:iCs/>
          <w:color w:val="auto"/>
          <w:sz w:val="20"/>
          <w:szCs w:val="20"/>
          <w:lang w:eastAsia="ro-RO"/>
        </w:rPr>
      </w:pPr>
      <w:r w:rsidRPr="00524C76">
        <w:rPr>
          <w:rFonts w:eastAsiaTheme="minorEastAsia" w:cs="Arial"/>
          <w:b/>
          <w:bCs/>
          <w:i/>
          <w:iCs/>
          <w:color w:val="auto"/>
          <w:sz w:val="20"/>
          <w:szCs w:val="20"/>
          <w:lang w:eastAsia="ro-RO"/>
        </w:rPr>
        <w:t>Nu este cazul.</w:t>
      </w:r>
    </w:p>
    <w:p w14:paraId="67FFDCEB"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lucrările, dotările și măsurile pentru protecția așezărilor umane și a obiectivelor protejate și/sau de interes public;</w:t>
      </w:r>
    </w:p>
    <w:p w14:paraId="5DCB0527" w14:textId="77777777" w:rsidR="00AF6819" w:rsidRPr="00524C76" w:rsidRDefault="00AF6819">
      <w:pPr>
        <w:pStyle w:val="ListParagraph"/>
        <w:numPr>
          <w:ilvl w:val="0"/>
          <w:numId w:val="3"/>
        </w:numPr>
        <w:suppressAutoHyphens/>
        <w:autoSpaceDE w:val="0"/>
        <w:autoSpaceDN w:val="0"/>
        <w:adjustRightInd w:val="0"/>
        <w:spacing w:after="0" w:line="360" w:lineRule="auto"/>
        <w:rPr>
          <w:rFonts w:eastAsiaTheme="minorEastAsia" w:cs="Arial"/>
          <w:b/>
          <w:bCs/>
          <w:i/>
          <w:iCs/>
          <w:color w:val="auto"/>
          <w:sz w:val="20"/>
          <w:szCs w:val="20"/>
          <w:lang w:eastAsia="ro-RO"/>
        </w:rPr>
      </w:pPr>
      <w:r w:rsidRPr="00524C76">
        <w:rPr>
          <w:rFonts w:eastAsiaTheme="minorEastAsia" w:cs="Arial"/>
          <w:b/>
          <w:bCs/>
          <w:i/>
          <w:iCs/>
          <w:color w:val="auto"/>
          <w:sz w:val="20"/>
          <w:szCs w:val="20"/>
          <w:lang w:eastAsia="ro-RO"/>
        </w:rPr>
        <w:lastRenderedPageBreak/>
        <w:t>Prin măsurile adoptate impactul negativ al fiecărui obiectiv evaluat a fost diminuat substanţial, valorile prognozate ale concentraţiilor de poluanţi în aer, ape, sol şi subsol, precum şi ale nivelurilor de zgomot şi vibraţii încadrându-se în limite admisibile.</w:t>
      </w:r>
    </w:p>
    <w:p w14:paraId="50918494"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h) prevenirea și gestionarea deșeurilor generate pe amplasament în timpul realizării proiectului/în timpul exploatării, inclusiv eliminarea:</w:t>
      </w:r>
    </w:p>
    <w:p w14:paraId="799812AE"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lista deșeurilor (clasificate și codificate în conformitate cu prevederile legislației europene și naționale privind deșeurile), cantități de deșeuri generate;</w:t>
      </w:r>
    </w:p>
    <w:p w14:paraId="5A119326"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programul de prevenire și reducere a cantităților de deșeuri generate;</w:t>
      </w:r>
    </w:p>
    <w:p w14:paraId="6F46EF0B"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planul de gestionare a deșeurilor;</w:t>
      </w:r>
    </w:p>
    <w:p w14:paraId="0F4D7BD3" w14:textId="77777777" w:rsidR="00AF6819" w:rsidRPr="00524C76" w:rsidRDefault="00AF6819" w:rsidP="00AF6819">
      <w:pPr>
        <w:autoSpaceDE w:val="0"/>
        <w:autoSpaceDN w:val="0"/>
        <w:adjustRightInd w:val="0"/>
        <w:spacing w:after="0"/>
        <w:rPr>
          <w:rFonts w:ascii="Arial" w:hAnsi="Arial" w:cs="Arial"/>
          <w:b/>
          <w:bCs/>
          <w:i/>
          <w:iCs/>
          <w:sz w:val="20"/>
          <w:szCs w:val="20"/>
        </w:rPr>
      </w:pPr>
      <w:r w:rsidRPr="00524C76">
        <w:rPr>
          <w:rFonts w:ascii="Arial" w:hAnsi="Arial" w:cs="Arial"/>
          <w:b/>
          <w:bCs/>
          <w:i/>
          <w:iCs/>
          <w:sz w:val="20"/>
          <w:szCs w:val="20"/>
        </w:rPr>
        <w:t>Toate deseurile materiale vor fi evacuate din santier si depoziate corect, conform legislatiei Romanesti/UE.</w:t>
      </w:r>
    </w:p>
    <w:p w14:paraId="2A9406D3" w14:textId="77777777" w:rsidR="00AF6819" w:rsidRPr="00524C76" w:rsidRDefault="00AF6819" w:rsidP="00AF6819">
      <w:pPr>
        <w:spacing w:after="0" w:line="276" w:lineRule="auto"/>
        <w:rPr>
          <w:rFonts w:ascii="Arial" w:hAnsi="Arial" w:cs="Arial"/>
          <w:b/>
          <w:bCs/>
          <w:i/>
          <w:iCs/>
          <w:sz w:val="20"/>
          <w:szCs w:val="20"/>
        </w:rPr>
      </w:pPr>
      <w:r w:rsidRPr="00524C76">
        <w:rPr>
          <w:rFonts w:ascii="Arial" w:hAnsi="Arial" w:cs="Arial"/>
          <w:b/>
          <w:bCs/>
          <w:i/>
          <w:iCs/>
          <w:sz w:val="20"/>
          <w:szCs w:val="20"/>
        </w:rPr>
        <w:t>La finalizarea lucrărilor, Constructorul trebuie să elimine de pe şantier toate materialele şi echipamentele care nu fac parte din lucrările permanente, inclusiv toate facilităţile temporare, panourile, gardurile, barăcile şi să lase constructia şi întreaga zona în condiţii de siguranţă şi curăţenie.</w:t>
      </w:r>
    </w:p>
    <w:p w14:paraId="0BD696D6"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i) gospodărirea substanțelor și preparatelor chimice periculoase:</w:t>
      </w:r>
    </w:p>
    <w:p w14:paraId="42653C79"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substanțele și preparatele chimice periculoase utilizate și/sau produse;</w:t>
      </w:r>
    </w:p>
    <w:p w14:paraId="40CDD8A8"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modul de gospodărire a substanțelor și preparatelor chimice periculoase și asigurarea condițiilor de protecție a factorilor de mediu și a sănătății populației.</w:t>
      </w:r>
    </w:p>
    <w:p w14:paraId="33FD71AF" w14:textId="77777777" w:rsidR="00AF6819" w:rsidRPr="00524C76" w:rsidRDefault="00AF6819" w:rsidP="00524C76">
      <w:pPr>
        <w:autoSpaceDE w:val="0"/>
        <w:autoSpaceDN w:val="0"/>
        <w:adjustRightInd w:val="0"/>
        <w:spacing w:after="0"/>
        <w:rPr>
          <w:rFonts w:ascii="Arial" w:hAnsi="Arial" w:cs="Arial"/>
          <w:b/>
          <w:bCs/>
          <w:i/>
          <w:iCs/>
          <w:sz w:val="20"/>
          <w:szCs w:val="20"/>
        </w:rPr>
      </w:pPr>
      <w:r w:rsidRPr="00524C76">
        <w:rPr>
          <w:rFonts w:ascii="Arial" w:hAnsi="Arial" w:cs="Arial"/>
          <w:b/>
          <w:bCs/>
          <w:i/>
          <w:iCs/>
          <w:sz w:val="20"/>
          <w:szCs w:val="20"/>
        </w:rPr>
        <w:t>Nu este cazul.</w:t>
      </w:r>
    </w:p>
    <w:p w14:paraId="1CFF1973"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B. Utilizarea resurselor naturale, în special a solului, a terenurilor, a apei și a biodiversității.</w:t>
      </w:r>
    </w:p>
    <w:p w14:paraId="01800036" w14:textId="77777777" w:rsidR="00AF6819" w:rsidRPr="00524C76" w:rsidRDefault="00AF6819" w:rsidP="00524C76">
      <w:pPr>
        <w:autoSpaceDE w:val="0"/>
        <w:autoSpaceDN w:val="0"/>
        <w:adjustRightInd w:val="0"/>
        <w:spacing w:after="0"/>
        <w:rPr>
          <w:rFonts w:ascii="Arial" w:hAnsi="Arial" w:cs="Arial"/>
          <w:b/>
          <w:bCs/>
          <w:i/>
          <w:iCs/>
          <w:sz w:val="20"/>
          <w:szCs w:val="20"/>
        </w:rPr>
      </w:pPr>
      <w:r w:rsidRPr="00524C76">
        <w:rPr>
          <w:rFonts w:ascii="Arial" w:hAnsi="Arial" w:cs="Arial"/>
          <w:b/>
          <w:bCs/>
          <w:i/>
          <w:iCs/>
          <w:sz w:val="20"/>
          <w:szCs w:val="20"/>
        </w:rPr>
        <w:t>Nu este cazul.</w:t>
      </w:r>
    </w:p>
    <w:p w14:paraId="2694CA45"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VII. Descrierea aspectelor de mediu susceptibile a fi afectate în mod semnificativ de proiect:</w:t>
      </w:r>
    </w:p>
    <w:p w14:paraId="35208AD1"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3C7A396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extinderea impactului (zona geografică, numărul populației/habitatelor/speciilor afectate);</w:t>
      </w:r>
    </w:p>
    <w:p w14:paraId="37F9BCF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magnitudinea și complexitatea impactului;</w:t>
      </w:r>
    </w:p>
    <w:p w14:paraId="02D4027E"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probabilitatea impactului;</w:t>
      </w:r>
    </w:p>
    <w:p w14:paraId="1A704151"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durata, frecvența și reversibilitatea impactului;</w:t>
      </w:r>
    </w:p>
    <w:p w14:paraId="5F8673FA"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măsurile de evitare, reducere sau ameliorare a impactului semnificativ asupra mediului;</w:t>
      </w:r>
    </w:p>
    <w:p w14:paraId="441C2D77"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natura transfrontalieră a impactului.</w:t>
      </w:r>
    </w:p>
    <w:p w14:paraId="0808FA70"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5B7C43BF"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IX. Legătura cu alte acte normative și/sau planuri/programe/strategii/documente de planificare:</w:t>
      </w:r>
    </w:p>
    <w:p w14:paraId="493FE4E8"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xml:space="preserve">A. Justificarea încadrării proiectului, după caz, în prevederile altor acte normative naționale care transpun legislația Uniunii Europene: Directiva </w:t>
      </w:r>
      <w:hyperlink r:id="rId14" w:tgtFrame="_blank" w:history="1">
        <w:r>
          <w:rPr>
            <w:rStyle w:val="Hyperlink"/>
            <w:rFonts w:ascii="Arial" w:hAnsi="Arial" w:cs="Arial"/>
            <w:sz w:val="21"/>
            <w:szCs w:val="21"/>
          </w:rPr>
          <w:t>2010/75/UE</w:t>
        </w:r>
      </w:hyperlink>
      <w:r>
        <w:rPr>
          <w:rFonts w:ascii="Arial" w:hAnsi="Arial" w:cs="Arial"/>
          <w:color w:val="333333"/>
          <w:sz w:val="21"/>
          <w:szCs w:val="21"/>
        </w:rPr>
        <w:t xml:space="preserve"> (IED) a Parlamentului European și a Consiliului din 24 noiembrie 2010 privind emisiile industriale (prevenirea și controlul integrat al poluării), Directiva </w:t>
      </w:r>
      <w:hyperlink r:id="rId15" w:tgtFrame="_blank" w:history="1">
        <w:r>
          <w:rPr>
            <w:rStyle w:val="Hyperlink"/>
            <w:rFonts w:ascii="Arial" w:hAnsi="Arial" w:cs="Arial"/>
            <w:sz w:val="21"/>
            <w:szCs w:val="21"/>
          </w:rPr>
          <w:t>2012/18/UE</w:t>
        </w:r>
      </w:hyperlink>
      <w:r>
        <w:rPr>
          <w:rFonts w:ascii="Arial" w:hAnsi="Arial" w:cs="Arial"/>
          <w:color w:val="333333"/>
          <w:sz w:val="21"/>
          <w:szCs w:val="21"/>
        </w:rPr>
        <w:t xml:space="preserve"> a Parlamentului European și a Consiliului din 4 iulie 2012 privind controlul pericolelor de accidente majore care implică substanțe periculoase, de modificare și ulterior de abrogare a Directivei </w:t>
      </w:r>
      <w:hyperlink r:id="rId16" w:tgtFrame="_blank" w:history="1">
        <w:r>
          <w:rPr>
            <w:rStyle w:val="Hyperlink"/>
            <w:rFonts w:ascii="Arial" w:hAnsi="Arial" w:cs="Arial"/>
            <w:sz w:val="21"/>
            <w:szCs w:val="21"/>
          </w:rPr>
          <w:t>96/82/CE</w:t>
        </w:r>
      </w:hyperlink>
      <w:r>
        <w:rPr>
          <w:rFonts w:ascii="Arial" w:hAnsi="Arial" w:cs="Arial"/>
          <w:color w:val="333333"/>
          <w:sz w:val="21"/>
          <w:szCs w:val="21"/>
        </w:rPr>
        <w:t xml:space="preserve"> a Consiliului, Directiva </w:t>
      </w:r>
      <w:hyperlink r:id="rId17" w:tgtFrame="_blank" w:history="1">
        <w:r>
          <w:rPr>
            <w:rStyle w:val="Hyperlink"/>
            <w:rFonts w:ascii="Arial" w:hAnsi="Arial" w:cs="Arial"/>
            <w:sz w:val="21"/>
            <w:szCs w:val="21"/>
          </w:rPr>
          <w:t>2000/60/CE</w:t>
        </w:r>
      </w:hyperlink>
      <w:r>
        <w:rPr>
          <w:rFonts w:ascii="Arial" w:hAnsi="Arial" w:cs="Arial"/>
          <w:color w:val="333333"/>
          <w:sz w:val="21"/>
          <w:szCs w:val="21"/>
        </w:rPr>
        <w:t xml:space="preserve"> a Parlamentului European și a Consiliului din 23 octombrie </w:t>
      </w:r>
      <w:r>
        <w:rPr>
          <w:rFonts w:ascii="Arial" w:hAnsi="Arial" w:cs="Arial"/>
          <w:color w:val="333333"/>
          <w:sz w:val="21"/>
          <w:szCs w:val="21"/>
        </w:rPr>
        <w:lastRenderedPageBreak/>
        <w:t xml:space="preserve">2000 de stabilire a unui cadru de politică comunitară în domeniul apei, Directiva-cadru aer 2008/50/CE a Parlamentului European și a Consiliului din 21 mai 2008 privind calitatea aerului înconjurător și un aer mai curat pentru Europa, Directiva </w:t>
      </w:r>
      <w:hyperlink r:id="rId18" w:tgtFrame="_blank" w:history="1">
        <w:r>
          <w:rPr>
            <w:rStyle w:val="Hyperlink"/>
            <w:rFonts w:ascii="Arial" w:hAnsi="Arial" w:cs="Arial"/>
            <w:sz w:val="21"/>
            <w:szCs w:val="21"/>
          </w:rPr>
          <w:t>2008/98/CE</w:t>
        </w:r>
      </w:hyperlink>
      <w:r>
        <w:rPr>
          <w:rFonts w:ascii="Arial" w:hAnsi="Arial" w:cs="Arial"/>
          <w:color w:val="333333"/>
          <w:sz w:val="21"/>
          <w:szCs w:val="21"/>
        </w:rPr>
        <w:t xml:space="preserve"> a Parlamentului European și a Consiliului din 19 noiembrie 2008 privind deșeurile și de abrogare a anumitor directive, și altele).</w:t>
      </w:r>
    </w:p>
    <w:p w14:paraId="333D6F0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B. Se va menționa planul/programul/strategia/documentul de programare/planificare din care face proiectul, cu indicarea actului normativ prin care a fost aprobat.</w:t>
      </w:r>
    </w:p>
    <w:p w14:paraId="56DA063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X. Lucrări necesare organizării de șantier:</w:t>
      </w:r>
    </w:p>
    <w:p w14:paraId="052E14B3"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descrierea lucrărilor necesare organizării de șantier;</w:t>
      </w:r>
    </w:p>
    <w:p w14:paraId="53DCD5E4"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localizarea organizării de șantier;</w:t>
      </w:r>
    </w:p>
    <w:p w14:paraId="5A0674E0"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descrierea impactului asupra mediului a lucrărilor organizării de șantier;</w:t>
      </w:r>
    </w:p>
    <w:p w14:paraId="44BEA88A"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surse de poluanți și instalații pentru reținerea, evacuarea și dispersia poluanților în mediu în timpul organizării de șantier;</w:t>
      </w:r>
    </w:p>
    <w:p w14:paraId="615496F0"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dotări și măsuri prevăzute pentru controlul emisiilor de poluanți în mediu.</w:t>
      </w:r>
    </w:p>
    <w:p w14:paraId="052F691B"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XI. Lucrări de refacere a amplasamentului la finalizarea investiției, în caz de accidente și/sau la încetarea activității, în măsura în care aceste informații sunt disponibile:</w:t>
      </w:r>
    </w:p>
    <w:p w14:paraId="06DFE437"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lucrările propuse pentru refacerea amplasamentului la finalizarea investiției, în caz de accidente și/sau la încetarea activității;</w:t>
      </w:r>
    </w:p>
    <w:p w14:paraId="5642B652"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aspecte referitoare la prevenirea și modul de răspuns pentru cazuri de poluări accidentale;</w:t>
      </w:r>
    </w:p>
    <w:p w14:paraId="5859454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aspecte referitoare la închiderea/dezafectarea/demolarea instalației;</w:t>
      </w:r>
    </w:p>
    <w:p w14:paraId="73C468D2"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modalități de refacere a stării inițiale/reabilitare în vederea utilizării ulterioare a terenului.</w:t>
      </w:r>
    </w:p>
    <w:p w14:paraId="50F635E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XII. Anexe - piese desenate:</w:t>
      </w:r>
    </w:p>
    <w:p w14:paraId="107FA5D5"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0C09A2F7"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2. schemele-flux pentru procesul tehnologic și fazele activității, cu instalațiile de depoluare;</w:t>
      </w:r>
    </w:p>
    <w:p w14:paraId="68BD9540"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3. schema-flux a gestionării deșeurilor;</w:t>
      </w:r>
    </w:p>
    <w:p w14:paraId="4C13A8F1"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4. alte piese desenate, stabilite de autoritatea publică pentru protecția mediului.</w:t>
      </w:r>
    </w:p>
    <w:p w14:paraId="29450696"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xml:space="preserve">XIII. Pentru proiectele care intră sub incidența prevederilor </w:t>
      </w:r>
      <w:hyperlink r:id="rId19" w:anchor="p-48878121" w:tgtFrame="_blank" w:history="1">
        <w:r>
          <w:rPr>
            <w:rStyle w:val="Hyperlink"/>
            <w:rFonts w:ascii="Arial" w:hAnsi="Arial" w:cs="Arial"/>
            <w:sz w:val="21"/>
            <w:szCs w:val="21"/>
          </w:rPr>
          <w:t>art. 28</w:t>
        </w:r>
      </w:hyperlink>
      <w:r>
        <w:rPr>
          <w:rFonts w:ascii="Arial" w:hAnsi="Arial" w:cs="Arial"/>
          <w:color w:val="333333"/>
          <w:sz w:val="21"/>
          <w:szCs w:val="21"/>
        </w:rPr>
        <w:t xml:space="preserve"> din Ordonanța de urgență a Guvernului nr. 57/2007 privind regimul ariilor naturale protejate, conservarea habitatelor naturale, a florei și faunei sălbatice, aprobată cu modificări și completări prin Legea </w:t>
      </w:r>
      <w:hyperlink r:id="rId20" w:tgtFrame="_blank" w:history="1">
        <w:r>
          <w:rPr>
            <w:rStyle w:val="Hyperlink"/>
            <w:rFonts w:ascii="Arial" w:hAnsi="Arial" w:cs="Arial"/>
            <w:sz w:val="21"/>
            <w:szCs w:val="21"/>
          </w:rPr>
          <w:t>nr. 49/2011</w:t>
        </w:r>
      </w:hyperlink>
      <w:r>
        <w:rPr>
          <w:rFonts w:ascii="Arial" w:hAnsi="Arial" w:cs="Arial"/>
          <w:color w:val="333333"/>
          <w:sz w:val="21"/>
          <w:szCs w:val="21"/>
        </w:rPr>
        <w:t>, cu modificările și completările ulterioare, memoriul va fi completat cu următoarele:</w:t>
      </w:r>
    </w:p>
    <w:p w14:paraId="581A6495"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07919BE6"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b) numele și codul ariei naturale protejate de interes comunitar;</w:t>
      </w:r>
    </w:p>
    <w:p w14:paraId="78166C04"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c) prezența și efectivele/suprafețele acoperite de specii și habitate de interes comunitar în zona proiectului;</w:t>
      </w:r>
    </w:p>
    <w:p w14:paraId="0F3ACEC4"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d) se va preciza dacă proiectul propus nu are legătură directă cu sau nu este necesar pentru managementul conservării ariei naturale protejate de interes comunitar;</w:t>
      </w:r>
    </w:p>
    <w:p w14:paraId="5E1AEBA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e) se va estima impactul potențial al proiectului asupra speciilor și habitatelor din aria naturală protejată de interes comunitar;</w:t>
      </w:r>
    </w:p>
    <w:p w14:paraId="49D027B6"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f) alte informații prevăzute în legislația în vigoare.</w:t>
      </w:r>
    </w:p>
    <w:p w14:paraId="51903F1E"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lastRenderedPageBreak/>
        <w:t>XIV. Pentru proiectele care se realizează pe ape sau au legătură cu apele, memoriul va fi completat cu următoarele informații, preluate din Planurile de management bazinale, actualizate:</w:t>
      </w:r>
    </w:p>
    <w:p w14:paraId="25D23F1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1. Localizarea proiectului:</w:t>
      </w:r>
    </w:p>
    <w:p w14:paraId="0DCBED84"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bazinul hidrografic;</w:t>
      </w:r>
    </w:p>
    <w:p w14:paraId="63639A59"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cursul de apă: denumirea și codul cadastral;</w:t>
      </w:r>
    </w:p>
    <w:p w14:paraId="7F25276A"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corpul de apă (de suprafață și/sau subteran): denumire și cod.</w:t>
      </w:r>
    </w:p>
    <w:p w14:paraId="4F65FA9A"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2. Indicarea stării ecologice/potențialului ecologic și starea chimică a corpului de apă de suprafață; pentru corpul de apă subteran se vor indica starea cantitativă și starea chimică a corpului de apă.</w:t>
      </w:r>
    </w:p>
    <w:p w14:paraId="164BD1C5"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3. Indicarea obiectivului/obiectivelor de mediu pentru fiecare corp de apă identificat, cu precizarea excepțiilor aplicate și a termenelor aferente, după caz.</w:t>
      </w:r>
    </w:p>
    <w:p w14:paraId="75BB34A6"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XV. Criteriile prevăzute în anexa nr. 3 la Legea nr. . . . . . . . . . . privind evaluarea impactului anumitor proiecte publice și private asupra mediului se iau în considerare, dacă este cazul, în momentul compilării informațiilor în conformitate cu punctele III-XIV.</w:t>
      </w:r>
    </w:p>
    <w:p w14:paraId="29DFCC73" w14:textId="77777777" w:rsidR="00CD6299" w:rsidRDefault="00CD6299" w:rsidP="00CD6299">
      <w:pPr>
        <w:spacing w:line="345" w:lineRule="atLeast"/>
        <w:jc w:val="both"/>
        <w:rPr>
          <w:rFonts w:ascii="Arial" w:eastAsia="Times New Roman" w:hAnsi="Arial" w:cs="Arial"/>
          <w:color w:val="333333"/>
          <w:sz w:val="21"/>
          <w:szCs w:val="21"/>
        </w:rPr>
      </w:pPr>
    </w:p>
    <w:tbl>
      <w:tblPr>
        <w:tblW w:w="2595" w:type="dxa"/>
        <w:jc w:val="center"/>
        <w:tblCellMar>
          <w:top w:w="15" w:type="dxa"/>
          <w:left w:w="15" w:type="dxa"/>
          <w:bottom w:w="15" w:type="dxa"/>
          <w:right w:w="15" w:type="dxa"/>
        </w:tblCellMar>
        <w:tblLook w:val="04A0" w:firstRow="1" w:lastRow="0" w:firstColumn="1" w:lastColumn="0" w:noHBand="0" w:noVBand="1"/>
      </w:tblPr>
      <w:tblGrid>
        <w:gridCol w:w="6"/>
        <w:gridCol w:w="2589"/>
      </w:tblGrid>
      <w:tr w:rsidR="00CD6299" w14:paraId="1B398826" w14:textId="77777777" w:rsidTr="00E809C8">
        <w:trPr>
          <w:trHeight w:val="15"/>
          <w:jc w:val="center"/>
        </w:trPr>
        <w:tc>
          <w:tcPr>
            <w:tcW w:w="0" w:type="auto"/>
            <w:tcMar>
              <w:top w:w="0" w:type="dxa"/>
              <w:left w:w="0" w:type="dxa"/>
              <w:bottom w:w="0" w:type="dxa"/>
              <w:right w:w="0" w:type="dxa"/>
            </w:tcMar>
            <w:hideMark/>
          </w:tcPr>
          <w:p w14:paraId="3AC2893A" w14:textId="77777777" w:rsidR="00CD6299" w:rsidRDefault="00CD6299" w:rsidP="00E809C8">
            <w:pPr>
              <w:spacing w:line="345" w:lineRule="atLeast"/>
              <w:jc w:val="center"/>
              <w:rPr>
                <w:rFonts w:ascii="Arial" w:eastAsia="Times New Roman" w:hAnsi="Arial" w:cs="Arial"/>
                <w:b/>
                <w:bCs/>
                <w:color w:val="333333"/>
                <w:sz w:val="26"/>
                <w:szCs w:val="26"/>
              </w:rPr>
            </w:pPr>
          </w:p>
        </w:tc>
        <w:tc>
          <w:tcPr>
            <w:tcW w:w="0" w:type="auto"/>
            <w:hideMark/>
          </w:tcPr>
          <w:p w14:paraId="54174186" w14:textId="77777777" w:rsidR="00CD6299" w:rsidRDefault="00CD6299" w:rsidP="00E809C8">
            <w:pPr>
              <w:spacing w:line="345" w:lineRule="atLeast"/>
              <w:rPr>
                <w:rFonts w:eastAsia="Times New Roman"/>
                <w:sz w:val="20"/>
                <w:szCs w:val="20"/>
              </w:rPr>
            </w:pPr>
          </w:p>
        </w:tc>
      </w:tr>
      <w:tr w:rsidR="00CD6299" w14:paraId="7981C412" w14:textId="77777777" w:rsidTr="00E809C8">
        <w:trPr>
          <w:trHeight w:val="570"/>
          <w:jc w:val="center"/>
        </w:trPr>
        <w:tc>
          <w:tcPr>
            <w:tcW w:w="0" w:type="auto"/>
            <w:tcMar>
              <w:top w:w="0" w:type="dxa"/>
              <w:left w:w="0" w:type="dxa"/>
              <w:bottom w:w="0" w:type="dxa"/>
              <w:right w:w="0" w:type="dxa"/>
            </w:tcMar>
            <w:hideMark/>
          </w:tcPr>
          <w:p w14:paraId="0928E4D0" w14:textId="77777777" w:rsidR="00CD6299" w:rsidRDefault="00CD6299" w:rsidP="00E809C8">
            <w:pPr>
              <w:spacing w:line="345" w:lineRule="atLeast"/>
              <w:rPr>
                <w:rFonts w:eastAsia="Times New Roman"/>
                <w:sz w:val="20"/>
                <w:szCs w:val="20"/>
              </w:rPr>
            </w:pPr>
          </w:p>
        </w:tc>
        <w:tc>
          <w:tcPr>
            <w:tcW w:w="0" w:type="auto"/>
            <w:tcBorders>
              <w:top w:val="nil"/>
              <w:left w:val="nil"/>
              <w:bottom w:val="nil"/>
              <w:right w:val="nil"/>
            </w:tcBorders>
            <w:hideMark/>
          </w:tcPr>
          <w:p w14:paraId="00DEAC39" w14:textId="77777777" w:rsidR="00CD6299" w:rsidRDefault="00CD6299" w:rsidP="00E809C8">
            <w:pPr>
              <w:spacing w:line="345" w:lineRule="atLeast"/>
              <w:jc w:val="center"/>
              <w:rPr>
                <w:rFonts w:ascii="Arial" w:eastAsia="Times New Roman" w:hAnsi="Arial" w:cs="Arial"/>
                <w:color w:val="333333"/>
                <w:sz w:val="18"/>
                <w:szCs w:val="18"/>
              </w:rPr>
            </w:pPr>
            <w:r>
              <w:rPr>
                <w:rFonts w:ascii="Arial" w:eastAsia="Times New Roman" w:hAnsi="Arial" w:cs="Arial"/>
                <w:color w:val="333333"/>
                <w:sz w:val="18"/>
                <w:szCs w:val="18"/>
              </w:rPr>
              <w:t>Semnătura și ștampila titularului</w:t>
            </w:r>
            <w:r>
              <w:rPr>
                <w:rFonts w:ascii="Arial" w:eastAsia="Times New Roman" w:hAnsi="Arial" w:cs="Arial"/>
                <w:color w:val="333333"/>
                <w:sz w:val="18"/>
                <w:szCs w:val="18"/>
              </w:rPr>
              <w:br/>
              <w:t>. . . . . . . . . .</w:t>
            </w:r>
          </w:p>
        </w:tc>
      </w:tr>
    </w:tbl>
    <w:p w14:paraId="024BDDAE" w14:textId="77777777" w:rsidR="00DA2B1B" w:rsidRPr="00CD6299" w:rsidRDefault="00DA2B1B" w:rsidP="00CD6299"/>
    <w:sectPr w:rsidR="00DA2B1B" w:rsidRPr="00CD6299" w:rsidSect="00514044">
      <w:pgSz w:w="11906" w:h="16838" w:code="9"/>
      <w:pgMar w:top="709" w:right="849" w:bottom="426"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1455A" w14:textId="77777777" w:rsidR="00892560" w:rsidRDefault="00892560" w:rsidP="00E86C74">
      <w:pPr>
        <w:spacing w:after="0" w:line="240" w:lineRule="auto"/>
      </w:pPr>
      <w:r>
        <w:separator/>
      </w:r>
    </w:p>
  </w:endnote>
  <w:endnote w:type="continuationSeparator" w:id="0">
    <w:p w14:paraId="5A6258CE" w14:textId="77777777" w:rsidR="00892560" w:rsidRDefault="00892560" w:rsidP="00E86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RTimes New Roman">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D49D1" w14:textId="77777777" w:rsidR="00892560" w:rsidRDefault="00892560" w:rsidP="00E86C74">
      <w:pPr>
        <w:spacing w:after="0" w:line="240" w:lineRule="auto"/>
      </w:pPr>
      <w:r>
        <w:separator/>
      </w:r>
    </w:p>
  </w:footnote>
  <w:footnote w:type="continuationSeparator" w:id="0">
    <w:p w14:paraId="1A7F165D" w14:textId="77777777" w:rsidR="00892560" w:rsidRDefault="00892560" w:rsidP="00E86C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0B94"/>
    <w:multiLevelType w:val="hybridMultilevel"/>
    <w:tmpl w:val="D5907D76"/>
    <w:lvl w:ilvl="0" w:tplc="04180001">
      <w:start w:val="1"/>
      <w:numFmt w:val="bullet"/>
      <w:lvlText w:val=""/>
      <w:lvlJc w:val="left"/>
      <w:pPr>
        <w:ind w:left="1170" w:hanging="360"/>
      </w:pPr>
      <w:rPr>
        <w:rFonts w:ascii="Symbol" w:hAnsi="Symbol" w:hint="default"/>
      </w:rPr>
    </w:lvl>
    <w:lvl w:ilvl="1" w:tplc="04180003" w:tentative="1">
      <w:start w:val="1"/>
      <w:numFmt w:val="bullet"/>
      <w:lvlText w:val="o"/>
      <w:lvlJc w:val="left"/>
      <w:pPr>
        <w:ind w:left="1890" w:hanging="360"/>
      </w:pPr>
      <w:rPr>
        <w:rFonts w:ascii="Courier New" w:hAnsi="Courier New" w:cs="Courier New" w:hint="default"/>
      </w:rPr>
    </w:lvl>
    <w:lvl w:ilvl="2" w:tplc="04180005" w:tentative="1">
      <w:start w:val="1"/>
      <w:numFmt w:val="bullet"/>
      <w:lvlText w:val=""/>
      <w:lvlJc w:val="left"/>
      <w:pPr>
        <w:ind w:left="2610" w:hanging="360"/>
      </w:pPr>
      <w:rPr>
        <w:rFonts w:ascii="Wingdings" w:hAnsi="Wingdings" w:hint="default"/>
      </w:rPr>
    </w:lvl>
    <w:lvl w:ilvl="3" w:tplc="04180001" w:tentative="1">
      <w:start w:val="1"/>
      <w:numFmt w:val="bullet"/>
      <w:lvlText w:val=""/>
      <w:lvlJc w:val="left"/>
      <w:pPr>
        <w:ind w:left="3330" w:hanging="360"/>
      </w:pPr>
      <w:rPr>
        <w:rFonts w:ascii="Symbol" w:hAnsi="Symbol" w:hint="default"/>
      </w:rPr>
    </w:lvl>
    <w:lvl w:ilvl="4" w:tplc="04180003" w:tentative="1">
      <w:start w:val="1"/>
      <w:numFmt w:val="bullet"/>
      <w:lvlText w:val="o"/>
      <w:lvlJc w:val="left"/>
      <w:pPr>
        <w:ind w:left="4050" w:hanging="360"/>
      </w:pPr>
      <w:rPr>
        <w:rFonts w:ascii="Courier New" w:hAnsi="Courier New" w:cs="Courier New" w:hint="default"/>
      </w:rPr>
    </w:lvl>
    <w:lvl w:ilvl="5" w:tplc="04180005" w:tentative="1">
      <w:start w:val="1"/>
      <w:numFmt w:val="bullet"/>
      <w:lvlText w:val=""/>
      <w:lvlJc w:val="left"/>
      <w:pPr>
        <w:ind w:left="4770" w:hanging="360"/>
      </w:pPr>
      <w:rPr>
        <w:rFonts w:ascii="Wingdings" w:hAnsi="Wingdings" w:hint="default"/>
      </w:rPr>
    </w:lvl>
    <w:lvl w:ilvl="6" w:tplc="04180001" w:tentative="1">
      <w:start w:val="1"/>
      <w:numFmt w:val="bullet"/>
      <w:lvlText w:val=""/>
      <w:lvlJc w:val="left"/>
      <w:pPr>
        <w:ind w:left="5490" w:hanging="360"/>
      </w:pPr>
      <w:rPr>
        <w:rFonts w:ascii="Symbol" w:hAnsi="Symbol" w:hint="default"/>
      </w:rPr>
    </w:lvl>
    <w:lvl w:ilvl="7" w:tplc="04180003" w:tentative="1">
      <w:start w:val="1"/>
      <w:numFmt w:val="bullet"/>
      <w:lvlText w:val="o"/>
      <w:lvlJc w:val="left"/>
      <w:pPr>
        <w:ind w:left="6210" w:hanging="360"/>
      </w:pPr>
      <w:rPr>
        <w:rFonts w:ascii="Courier New" w:hAnsi="Courier New" w:cs="Courier New" w:hint="default"/>
      </w:rPr>
    </w:lvl>
    <w:lvl w:ilvl="8" w:tplc="04180005" w:tentative="1">
      <w:start w:val="1"/>
      <w:numFmt w:val="bullet"/>
      <w:lvlText w:val=""/>
      <w:lvlJc w:val="left"/>
      <w:pPr>
        <w:ind w:left="6930" w:hanging="360"/>
      </w:pPr>
      <w:rPr>
        <w:rFonts w:ascii="Wingdings" w:hAnsi="Wingdings" w:hint="default"/>
      </w:rPr>
    </w:lvl>
  </w:abstractNum>
  <w:abstractNum w:abstractNumId="1" w15:restartNumberingAfterBreak="0">
    <w:nsid w:val="34705F43"/>
    <w:multiLevelType w:val="hybridMultilevel"/>
    <w:tmpl w:val="8188CC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3D8C640F"/>
    <w:multiLevelType w:val="hybridMultilevel"/>
    <w:tmpl w:val="C8B8B75C"/>
    <w:lvl w:ilvl="0" w:tplc="77DA7782">
      <w:start w:val="1"/>
      <w:numFmt w:val="bullet"/>
      <w:lvlText w:val="-"/>
      <w:lvlJc w:val="left"/>
      <w:pPr>
        <w:tabs>
          <w:tab w:val="num" w:pos="720"/>
        </w:tabs>
        <w:ind w:left="720" w:hanging="360"/>
      </w:pPr>
      <w:rPr>
        <w:rFonts w:ascii="RRTimes New Roman" w:eastAsia="Times New Roman" w:hAnsi="RR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E2A3201"/>
    <w:multiLevelType w:val="multilevel"/>
    <w:tmpl w:val="FFFFFFFF"/>
    <w:lvl w:ilvl="0">
      <w:start w:val="1"/>
      <w:numFmt w:val="decimal"/>
      <w:lvlText w:val="%1."/>
      <w:lvlJc w:val="left"/>
      <w:pPr>
        <w:tabs>
          <w:tab w:val="num" w:pos="720"/>
        </w:tabs>
        <w:ind w:left="720" w:hanging="360"/>
      </w:pPr>
      <w:rPr>
        <w:rFonts w:ascii="Tahoma" w:hAnsi="Tahoma"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7F0F3B8A"/>
    <w:multiLevelType w:val="hybridMultilevel"/>
    <w:tmpl w:val="AC3AC3BE"/>
    <w:lvl w:ilvl="0" w:tplc="E49A7CA0">
      <w:start w:val="1"/>
      <w:numFmt w:val="bullet"/>
      <w:lvlText w:val="-"/>
      <w:lvlJc w:val="left"/>
      <w:pPr>
        <w:tabs>
          <w:tab w:val="num" w:pos="1780"/>
        </w:tabs>
        <w:ind w:left="1780" w:hanging="360"/>
      </w:pPr>
      <w:rPr>
        <w:rFonts w:ascii="Times New Roman" w:hAnsi="Times New Roman" w:hint="default"/>
      </w:rPr>
    </w:lvl>
    <w:lvl w:ilvl="1" w:tplc="9BE88A82">
      <w:start w:val="1"/>
      <w:numFmt w:val="bullet"/>
      <w:lvlText w:val="-"/>
      <w:lvlJc w:val="left"/>
      <w:pPr>
        <w:tabs>
          <w:tab w:val="num" w:pos="2160"/>
        </w:tabs>
        <w:ind w:left="216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F5B09A2"/>
    <w:multiLevelType w:val="hybridMultilevel"/>
    <w:tmpl w:val="A8F41442"/>
    <w:lvl w:ilvl="0" w:tplc="187A67D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2004235317">
    <w:abstractNumId w:val="3"/>
  </w:num>
  <w:num w:numId="2" w16cid:durableId="758792818">
    <w:abstractNumId w:val="2"/>
  </w:num>
  <w:num w:numId="3" w16cid:durableId="1895654719">
    <w:abstractNumId w:val="1"/>
  </w:num>
  <w:num w:numId="4" w16cid:durableId="253713397">
    <w:abstractNumId w:val="5"/>
  </w:num>
  <w:num w:numId="5" w16cid:durableId="1234465890">
    <w:abstractNumId w:val="4"/>
  </w:num>
  <w:num w:numId="6" w16cid:durableId="145857109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B41"/>
    <w:rsid w:val="0002217F"/>
    <w:rsid w:val="00037D47"/>
    <w:rsid w:val="000663C5"/>
    <w:rsid w:val="00067ADB"/>
    <w:rsid w:val="00071435"/>
    <w:rsid w:val="00073F87"/>
    <w:rsid w:val="000746B6"/>
    <w:rsid w:val="00085CAD"/>
    <w:rsid w:val="000A1050"/>
    <w:rsid w:val="000C19A6"/>
    <w:rsid w:val="000E341B"/>
    <w:rsid w:val="000F710D"/>
    <w:rsid w:val="00137106"/>
    <w:rsid w:val="00140C98"/>
    <w:rsid w:val="0014116A"/>
    <w:rsid w:val="00163613"/>
    <w:rsid w:val="00170004"/>
    <w:rsid w:val="00195B74"/>
    <w:rsid w:val="001B3E96"/>
    <w:rsid w:val="001F3516"/>
    <w:rsid w:val="00202682"/>
    <w:rsid w:val="002045F8"/>
    <w:rsid w:val="00222281"/>
    <w:rsid w:val="00222DAC"/>
    <w:rsid w:val="002240F7"/>
    <w:rsid w:val="00265311"/>
    <w:rsid w:val="002654BA"/>
    <w:rsid w:val="00266805"/>
    <w:rsid w:val="00294BB3"/>
    <w:rsid w:val="002A20A8"/>
    <w:rsid w:val="002F6F29"/>
    <w:rsid w:val="0030599B"/>
    <w:rsid w:val="00323563"/>
    <w:rsid w:val="00347CA4"/>
    <w:rsid w:val="003760B6"/>
    <w:rsid w:val="0038280F"/>
    <w:rsid w:val="003B09B4"/>
    <w:rsid w:val="003C5357"/>
    <w:rsid w:val="00405688"/>
    <w:rsid w:val="00406941"/>
    <w:rsid w:val="0044132F"/>
    <w:rsid w:val="0046144A"/>
    <w:rsid w:val="004661CC"/>
    <w:rsid w:val="0048413C"/>
    <w:rsid w:val="004976DC"/>
    <w:rsid w:val="004A3AB1"/>
    <w:rsid w:val="004D08C8"/>
    <w:rsid w:val="004E0C93"/>
    <w:rsid w:val="004F57DB"/>
    <w:rsid w:val="00514044"/>
    <w:rsid w:val="00524C76"/>
    <w:rsid w:val="00525F04"/>
    <w:rsid w:val="00546F0D"/>
    <w:rsid w:val="005721F9"/>
    <w:rsid w:val="0059012F"/>
    <w:rsid w:val="005A13C7"/>
    <w:rsid w:val="005A3357"/>
    <w:rsid w:val="005B73AA"/>
    <w:rsid w:val="005C002D"/>
    <w:rsid w:val="005C17EA"/>
    <w:rsid w:val="005C19B3"/>
    <w:rsid w:val="0062242E"/>
    <w:rsid w:val="00646B41"/>
    <w:rsid w:val="006502C0"/>
    <w:rsid w:val="00662369"/>
    <w:rsid w:val="006D209B"/>
    <w:rsid w:val="006D4152"/>
    <w:rsid w:val="006E6815"/>
    <w:rsid w:val="006F6593"/>
    <w:rsid w:val="00704A0E"/>
    <w:rsid w:val="0071339F"/>
    <w:rsid w:val="00744591"/>
    <w:rsid w:val="0078502B"/>
    <w:rsid w:val="00785A59"/>
    <w:rsid w:val="0079254B"/>
    <w:rsid w:val="007A7FBB"/>
    <w:rsid w:val="007F4BB8"/>
    <w:rsid w:val="008123D0"/>
    <w:rsid w:val="00826B40"/>
    <w:rsid w:val="00832FD1"/>
    <w:rsid w:val="00847133"/>
    <w:rsid w:val="008512DE"/>
    <w:rsid w:val="00863097"/>
    <w:rsid w:val="008750B2"/>
    <w:rsid w:val="00892560"/>
    <w:rsid w:val="008930B6"/>
    <w:rsid w:val="008D14A0"/>
    <w:rsid w:val="008E1C94"/>
    <w:rsid w:val="008F2F7D"/>
    <w:rsid w:val="009163DB"/>
    <w:rsid w:val="00917F2B"/>
    <w:rsid w:val="009366B1"/>
    <w:rsid w:val="0094515A"/>
    <w:rsid w:val="00985476"/>
    <w:rsid w:val="00996E02"/>
    <w:rsid w:val="009B021A"/>
    <w:rsid w:val="009C67F4"/>
    <w:rsid w:val="009E2926"/>
    <w:rsid w:val="009F4CBA"/>
    <w:rsid w:val="009F537D"/>
    <w:rsid w:val="00A00C1E"/>
    <w:rsid w:val="00A13FB5"/>
    <w:rsid w:val="00A33D90"/>
    <w:rsid w:val="00A34204"/>
    <w:rsid w:val="00A45EE1"/>
    <w:rsid w:val="00A464C1"/>
    <w:rsid w:val="00AB419F"/>
    <w:rsid w:val="00AD1AF4"/>
    <w:rsid w:val="00AF6819"/>
    <w:rsid w:val="00AF6837"/>
    <w:rsid w:val="00AF77A6"/>
    <w:rsid w:val="00B16BC5"/>
    <w:rsid w:val="00B34F4B"/>
    <w:rsid w:val="00B76B66"/>
    <w:rsid w:val="00B77540"/>
    <w:rsid w:val="00B81163"/>
    <w:rsid w:val="00B81998"/>
    <w:rsid w:val="00BC1C50"/>
    <w:rsid w:val="00BC271F"/>
    <w:rsid w:val="00BF404B"/>
    <w:rsid w:val="00C14399"/>
    <w:rsid w:val="00C15264"/>
    <w:rsid w:val="00C16EB0"/>
    <w:rsid w:val="00C40BEA"/>
    <w:rsid w:val="00C63530"/>
    <w:rsid w:val="00C7271F"/>
    <w:rsid w:val="00C72FFA"/>
    <w:rsid w:val="00C82B5C"/>
    <w:rsid w:val="00CA14BB"/>
    <w:rsid w:val="00CB3777"/>
    <w:rsid w:val="00CD6299"/>
    <w:rsid w:val="00CE1E3A"/>
    <w:rsid w:val="00CF63E8"/>
    <w:rsid w:val="00D04075"/>
    <w:rsid w:val="00D31AFD"/>
    <w:rsid w:val="00D33598"/>
    <w:rsid w:val="00D343E6"/>
    <w:rsid w:val="00D446C8"/>
    <w:rsid w:val="00D73CF9"/>
    <w:rsid w:val="00DA2B1B"/>
    <w:rsid w:val="00DA32E4"/>
    <w:rsid w:val="00DC4D06"/>
    <w:rsid w:val="00DC6F44"/>
    <w:rsid w:val="00E0554E"/>
    <w:rsid w:val="00E25E94"/>
    <w:rsid w:val="00E5071B"/>
    <w:rsid w:val="00E7271B"/>
    <w:rsid w:val="00E809C8"/>
    <w:rsid w:val="00E86C74"/>
    <w:rsid w:val="00E91494"/>
    <w:rsid w:val="00E971C6"/>
    <w:rsid w:val="00EB1C16"/>
    <w:rsid w:val="00F14DEC"/>
    <w:rsid w:val="00F15D3A"/>
    <w:rsid w:val="00F2675A"/>
    <w:rsid w:val="00F46ACD"/>
    <w:rsid w:val="00F564DB"/>
    <w:rsid w:val="00F71CEE"/>
    <w:rsid w:val="00FA10E1"/>
    <w:rsid w:val="00FB7366"/>
    <w:rsid w:val="00FE5F35"/>
    <w:rsid w:val="00FF22CB"/>
    <w:rsid w:val="00FF30EC"/>
    <w:rsid w:val="00FF57E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67490"/>
  <w15:chartTrackingRefBased/>
  <w15:docId w15:val="{A184724C-DCA0-451D-9D52-B718FB05C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B41"/>
    <w:rPr>
      <w:rFonts w:eastAsiaTheme="minorEastAsia"/>
      <w:lang w:eastAsia="ro-RO"/>
    </w:rPr>
  </w:style>
  <w:style w:type="paragraph" w:styleId="Heading1">
    <w:name w:val="heading 1"/>
    <w:basedOn w:val="Normal"/>
    <w:next w:val="Normal"/>
    <w:link w:val="Heading1Char"/>
    <w:uiPriority w:val="9"/>
    <w:qFormat/>
    <w:rsid w:val="00FF22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F22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15D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646B41"/>
    <w:pPr>
      <w:spacing w:after="0" w:line="240" w:lineRule="auto"/>
      <w:jc w:val="both"/>
      <w:outlineLvl w:val="3"/>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F15D3A"/>
    <w:rPr>
      <w:rFonts w:asciiTheme="majorHAnsi" w:eastAsiaTheme="majorEastAsia" w:hAnsiTheme="majorHAnsi" w:cstheme="majorBidi"/>
      <w:color w:val="1F3763" w:themeColor="accent1" w:themeShade="7F"/>
      <w:sz w:val="24"/>
      <w:szCs w:val="24"/>
      <w:lang w:eastAsia="ro-RO"/>
    </w:rPr>
  </w:style>
  <w:style w:type="character" w:customStyle="1" w:styleId="Heading4Char">
    <w:name w:val="Heading 4 Char"/>
    <w:basedOn w:val="DefaultParagraphFont"/>
    <w:link w:val="Heading4"/>
    <w:uiPriority w:val="9"/>
    <w:rsid w:val="00646B41"/>
    <w:rPr>
      <w:rFonts w:ascii="Times New Roman" w:eastAsiaTheme="minorEastAsia" w:hAnsi="Times New Roman" w:cs="Times New Roman"/>
      <w:b/>
      <w:bCs/>
      <w:sz w:val="24"/>
      <w:szCs w:val="24"/>
      <w:lang w:eastAsia="ro-RO"/>
    </w:rPr>
  </w:style>
  <w:style w:type="character" w:styleId="Hyperlink">
    <w:name w:val="Hyperlink"/>
    <w:basedOn w:val="DefaultParagraphFont"/>
    <w:uiPriority w:val="99"/>
    <w:semiHidden/>
    <w:unhideWhenUsed/>
    <w:rsid w:val="00646B41"/>
    <w:rPr>
      <w:color w:val="0000FF"/>
      <w:u w:val="single"/>
    </w:rPr>
  </w:style>
  <w:style w:type="paragraph" w:customStyle="1" w:styleId="al">
    <w:name w:val="a_l"/>
    <w:basedOn w:val="Normal"/>
    <w:rsid w:val="00646B41"/>
    <w:pPr>
      <w:spacing w:after="0" w:line="240" w:lineRule="auto"/>
      <w:jc w:val="both"/>
    </w:pPr>
    <w:rPr>
      <w:rFonts w:ascii="Times New Roman" w:hAnsi="Times New Roman" w:cs="Times New Roman"/>
      <w:sz w:val="24"/>
      <w:szCs w:val="24"/>
    </w:rPr>
  </w:style>
  <w:style w:type="paragraph" w:styleId="Header">
    <w:name w:val="header"/>
    <w:basedOn w:val="Normal"/>
    <w:link w:val="HeaderChar"/>
    <w:uiPriority w:val="99"/>
    <w:unhideWhenUsed/>
    <w:rsid w:val="00E86C74"/>
    <w:pPr>
      <w:tabs>
        <w:tab w:val="center" w:pos="4536"/>
        <w:tab w:val="right" w:pos="9072"/>
      </w:tabs>
      <w:spacing w:after="0" w:line="240" w:lineRule="auto"/>
    </w:pPr>
  </w:style>
  <w:style w:type="character" w:customStyle="1" w:styleId="HeaderChar">
    <w:name w:val="Header Char"/>
    <w:basedOn w:val="DefaultParagraphFont"/>
    <w:link w:val="Header"/>
    <w:uiPriority w:val="99"/>
    <w:rsid w:val="00E86C74"/>
    <w:rPr>
      <w:rFonts w:eastAsiaTheme="minorEastAsia"/>
      <w:lang w:eastAsia="ro-RO"/>
    </w:rPr>
  </w:style>
  <w:style w:type="paragraph" w:styleId="Footer">
    <w:name w:val="footer"/>
    <w:basedOn w:val="Normal"/>
    <w:link w:val="FooterChar"/>
    <w:uiPriority w:val="99"/>
    <w:unhideWhenUsed/>
    <w:rsid w:val="00E86C74"/>
    <w:pPr>
      <w:tabs>
        <w:tab w:val="center" w:pos="4536"/>
        <w:tab w:val="right" w:pos="9072"/>
      </w:tabs>
      <w:spacing w:after="0" w:line="240" w:lineRule="auto"/>
    </w:pPr>
  </w:style>
  <w:style w:type="character" w:customStyle="1" w:styleId="FooterChar">
    <w:name w:val="Footer Char"/>
    <w:basedOn w:val="DefaultParagraphFont"/>
    <w:link w:val="Footer"/>
    <w:uiPriority w:val="99"/>
    <w:rsid w:val="00E86C74"/>
    <w:rPr>
      <w:rFonts w:eastAsiaTheme="minorEastAsia"/>
      <w:lang w:eastAsia="ro-RO"/>
    </w:rPr>
  </w:style>
  <w:style w:type="paragraph" w:styleId="ListParagraph">
    <w:name w:val="List Paragraph"/>
    <w:aliases w:val="Normal bullet 2,Akapit z listą BS,Outlines a.b.c.,List_Paragraph,Multilevel para_II,Akapit z lista BS,List Paragraph1,Outlines a,b,c"/>
    <w:basedOn w:val="Normal"/>
    <w:link w:val="ListParagraphChar"/>
    <w:uiPriority w:val="1"/>
    <w:qFormat/>
    <w:rsid w:val="003760B6"/>
    <w:pPr>
      <w:widowControl w:val="0"/>
      <w:spacing w:before="40" w:after="120" w:line="240" w:lineRule="auto"/>
      <w:ind w:left="720"/>
      <w:jc w:val="both"/>
    </w:pPr>
    <w:rPr>
      <w:rFonts w:ascii="Arial" w:eastAsia="Times New Roman" w:hAnsi="Arial" w:cs="Times New Roman"/>
      <w:color w:val="00000A"/>
      <w:szCs w:val="16"/>
      <w:lang w:eastAsia="en-US"/>
    </w:rPr>
  </w:style>
  <w:style w:type="character" w:customStyle="1" w:styleId="ListParagraphChar">
    <w:name w:val="List Paragraph Char"/>
    <w:aliases w:val="Normal bullet 2 Char,Akapit z listą BS Char,Outlines a.b.c. Char,List_Paragraph Char,Multilevel para_II Char,Akapit z lista BS Char,List Paragraph1 Char,Outlines a Char,b Char,c Char"/>
    <w:link w:val="ListParagraph"/>
    <w:uiPriority w:val="34"/>
    <w:rsid w:val="003760B6"/>
    <w:rPr>
      <w:rFonts w:ascii="Arial" w:eastAsia="Times New Roman" w:hAnsi="Arial" w:cs="Times New Roman"/>
      <w:color w:val="00000A"/>
      <w:szCs w:val="16"/>
    </w:rPr>
  </w:style>
  <w:style w:type="paragraph" w:customStyle="1" w:styleId="1">
    <w:name w:val="1"/>
    <w:basedOn w:val="Normal"/>
    <w:rsid w:val="002240F7"/>
    <w:pPr>
      <w:spacing w:after="0" w:line="240" w:lineRule="auto"/>
    </w:pPr>
    <w:rPr>
      <w:rFonts w:ascii="Times New Roman" w:eastAsia="Times New Roman" w:hAnsi="Times New Roman" w:cs="Times New Roman"/>
      <w:sz w:val="24"/>
      <w:szCs w:val="24"/>
      <w:lang w:val="pl-PL" w:eastAsia="pl-PL"/>
    </w:rPr>
  </w:style>
  <w:style w:type="character" w:customStyle="1" w:styleId="yiv5795143520">
    <w:name w:val="yiv5795143520"/>
    <w:basedOn w:val="DefaultParagraphFont"/>
    <w:rsid w:val="00F15D3A"/>
  </w:style>
  <w:style w:type="table" w:customStyle="1" w:styleId="TableNormal1">
    <w:name w:val="Table Normal1"/>
    <w:uiPriority w:val="2"/>
    <w:semiHidden/>
    <w:unhideWhenUsed/>
    <w:qFormat/>
    <w:rsid w:val="007133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1339F"/>
    <w:pPr>
      <w:widowControl w:val="0"/>
      <w:autoSpaceDE w:val="0"/>
      <w:autoSpaceDN w:val="0"/>
      <w:spacing w:after="0" w:line="240" w:lineRule="auto"/>
    </w:pPr>
    <w:rPr>
      <w:rFonts w:ascii="Microsoft Sans Serif" w:eastAsia="Microsoft Sans Serif" w:hAnsi="Microsoft Sans Serif" w:cs="Microsoft Sans Serif"/>
      <w:lang w:eastAsia="en-US"/>
    </w:rPr>
  </w:style>
  <w:style w:type="paragraph" w:styleId="BodyText">
    <w:name w:val="Body Text"/>
    <w:basedOn w:val="Normal"/>
    <w:link w:val="BodyTextChar"/>
    <w:uiPriority w:val="1"/>
    <w:qFormat/>
    <w:rsid w:val="0071339F"/>
    <w:pPr>
      <w:widowControl w:val="0"/>
      <w:autoSpaceDE w:val="0"/>
      <w:autoSpaceDN w:val="0"/>
      <w:spacing w:after="0" w:line="240" w:lineRule="auto"/>
      <w:ind w:left="357"/>
    </w:pPr>
    <w:rPr>
      <w:rFonts w:ascii="Microsoft Sans Serif" w:eastAsia="Microsoft Sans Serif" w:hAnsi="Microsoft Sans Serif" w:cs="Microsoft Sans Serif"/>
      <w:sz w:val="24"/>
      <w:szCs w:val="24"/>
      <w:lang w:eastAsia="en-US"/>
    </w:rPr>
  </w:style>
  <w:style w:type="character" w:customStyle="1" w:styleId="BodyTextChar">
    <w:name w:val="Body Text Char"/>
    <w:basedOn w:val="DefaultParagraphFont"/>
    <w:link w:val="BodyText"/>
    <w:uiPriority w:val="1"/>
    <w:rsid w:val="0071339F"/>
    <w:rPr>
      <w:rFonts w:ascii="Microsoft Sans Serif" w:eastAsia="Microsoft Sans Serif" w:hAnsi="Microsoft Sans Serif" w:cs="Microsoft Sans Serif"/>
      <w:sz w:val="24"/>
      <w:szCs w:val="24"/>
    </w:rPr>
  </w:style>
  <w:style w:type="character" w:customStyle="1" w:styleId="Heading1Char">
    <w:name w:val="Heading 1 Char"/>
    <w:basedOn w:val="DefaultParagraphFont"/>
    <w:link w:val="Heading1"/>
    <w:uiPriority w:val="9"/>
    <w:rsid w:val="00FF22CB"/>
    <w:rPr>
      <w:rFonts w:asciiTheme="majorHAnsi" w:eastAsiaTheme="majorEastAsia" w:hAnsiTheme="majorHAnsi" w:cstheme="majorBidi"/>
      <w:color w:val="2F5496" w:themeColor="accent1" w:themeShade="BF"/>
      <w:sz w:val="32"/>
      <w:szCs w:val="32"/>
      <w:lang w:eastAsia="ro-RO"/>
    </w:rPr>
  </w:style>
  <w:style w:type="character" w:customStyle="1" w:styleId="Heading2Char">
    <w:name w:val="Heading 2 Char"/>
    <w:basedOn w:val="DefaultParagraphFont"/>
    <w:link w:val="Heading2"/>
    <w:uiPriority w:val="9"/>
    <w:semiHidden/>
    <w:rsid w:val="00FF22CB"/>
    <w:rPr>
      <w:rFonts w:asciiTheme="majorHAnsi" w:eastAsiaTheme="majorEastAsia" w:hAnsiTheme="majorHAnsi" w:cstheme="majorBidi"/>
      <w:color w:val="2F5496" w:themeColor="accent1" w:themeShade="BF"/>
      <w:sz w:val="26"/>
      <w:szCs w:val="26"/>
      <w:lang w:eastAsia="ro-RO"/>
    </w:rPr>
  </w:style>
  <w:style w:type="paragraph" w:styleId="TOC1">
    <w:name w:val="toc 1"/>
    <w:basedOn w:val="Normal"/>
    <w:uiPriority w:val="1"/>
    <w:qFormat/>
    <w:rsid w:val="00FF22CB"/>
    <w:pPr>
      <w:widowControl w:val="0"/>
      <w:autoSpaceDE w:val="0"/>
      <w:autoSpaceDN w:val="0"/>
      <w:spacing w:before="98" w:after="0" w:line="240" w:lineRule="auto"/>
      <w:ind w:left="837" w:hanging="481"/>
    </w:pPr>
    <w:rPr>
      <w:rFonts w:ascii="Microsoft Sans Serif" w:eastAsia="Microsoft Sans Serif" w:hAnsi="Microsoft Sans Serif" w:cs="Microsoft Sans Serif"/>
      <w:sz w:val="24"/>
      <w:szCs w:val="24"/>
      <w:lang w:eastAsia="en-US"/>
    </w:rPr>
  </w:style>
  <w:style w:type="paragraph" w:styleId="TOC2">
    <w:name w:val="toc 2"/>
    <w:basedOn w:val="Normal"/>
    <w:uiPriority w:val="1"/>
    <w:qFormat/>
    <w:rsid w:val="00FF22CB"/>
    <w:pPr>
      <w:widowControl w:val="0"/>
      <w:autoSpaceDE w:val="0"/>
      <w:autoSpaceDN w:val="0"/>
      <w:spacing w:before="103" w:after="0" w:line="240" w:lineRule="auto"/>
      <w:ind w:left="1236" w:hanging="639"/>
    </w:pPr>
    <w:rPr>
      <w:rFonts w:ascii="Microsoft Sans Serif" w:eastAsia="Microsoft Sans Serif" w:hAnsi="Microsoft Sans Serif" w:cs="Microsoft Sans Serif"/>
      <w:sz w:val="24"/>
      <w:szCs w:val="24"/>
      <w:lang w:eastAsia="en-US"/>
    </w:rPr>
  </w:style>
  <w:style w:type="paragraph" w:styleId="TOC3">
    <w:name w:val="toc 3"/>
    <w:basedOn w:val="Normal"/>
    <w:uiPriority w:val="1"/>
    <w:qFormat/>
    <w:rsid w:val="00FF22CB"/>
    <w:pPr>
      <w:widowControl w:val="0"/>
      <w:autoSpaceDE w:val="0"/>
      <w:autoSpaceDN w:val="0"/>
      <w:spacing w:before="103" w:after="0" w:line="240" w:lineRule="auto"/>
      <w:ind w:left="1677" w:hanging="841"/>
    </w:pPr>
    <w:rPr>
      <w:rFonts w:ascii="Microsoft Sans Serif" w:eastAsia="Microsoft Sans Serif" w:hAnsi="Microsoft Sans Serif" w:cs="Microsoft Sans Serif"/>
      <w:sz w:val="24"/>
      <w:szCs w:val="24"/>
      <w:lang w:eastAsia="en-US"/>
    </w:rPr>
  </w:style>
  <w:style w:type="paragraph" w:styleId="TOC4">
    <w:name w:val="toc 4"/>
    <w:basedOn w:val="Normal"/>
    <w:uiPriority w:val="1"/>
    <w:qFormat/>
    <w:rsid w:val="00FF22CB"/>
    <w:pPr>
      <w:widowControl w:val="0"/>
      <w:autoSpaceDE w:val="0"/>
      <w:autoSpaceDN w:val="0"/>
      <w:spacing w:after="0" w:line="276" w:lineRule="exact"/>
      <w:ind w:left="1677"/>
    </w:pPr>
    <w:rPr>
      <w:rFonts w:ascii="Times New Roman" w:eastAsia="Times New Roman" w:hAnsi="Times New Roman" w:cs="Times New Roman"/>
      <w:sz w:val="24"/>
      <w:szCs w:val="24"/>
      <w:lang w:eastAsia="en-US"/>
    </w:rPr>
  </w:style>
  <w:style w:type="paragraph" w:styleId="Title">
    <w:name w:val="Title"/>
    <w:basedOn w:val="Normal"/>
    <w:link w:val="TitleChar"/>
    <w:uiPriority w:val="10"/>
    <w:qFormat/>
    <w:rsid w:val="00FF22CB"/>
    <w:pPr>
      <w:widowControl w:val="0"/>
      <w:autoSpaceDE w:val="0"/>
      <w:autoSpaceDN w:val="0"/>
      <w:spacing w:after="0" w:line="240" w:lineRule="auto"/>
      <w:ind w:left="568" w:right="459"/>
      <w:jc w:val="center"/>
    </w:pPr>
    <w:rPr>
      <w:rFonts w:ascii="Arial" w:eastAsia="Arial" w:hAnsi="Arial" w:cs="Arial"/>
      <w:b/>
      <w:bCs/>
      <w:sz w:val="36"/>
      <w:szCs w:val="36"/>
      <w:lang w:eastAsia="en-US"/>
    </w:rPr>
  </w:style>
  <w:style w:type="character" w:customStyle="1" w:styleId="TitleChar">
    <w:name w:val="Title Char"/>
    <w:basedOn w:val="DefaultParagraphFont"/>
    <w:link w:val="Title"/>
    <w:uiPriority w:val="10"/>
    <w:rsid w:val="00FF22CB"/>
    <w:rPr>
      <w:rFonts w:ascii="Arial" w:eastAsia="Arial" w:hAnsi="Arial" w:cs="Arial"/>
      <w:b/>
      <w:bCs/>
      <w:sz w:val="36"/>
      <w:szCs w:val="36"/>
    </w:rPr>
  </w:style>
  <w:style w:type="paragraph" w:styleId="PlainText">
    <w:name w:val="Plain Text"/>
    <w:basedOn w:val="Normal"/>
    <w:link w:val="PlainTextChar"/>
    <w:uiPriority w:val="99"/>
    <w:unhideWhenUsed/>
    <w:rsid w:val="004976DC"/>
    <w:pPr>
      <w:spacing w:after="0" w:line="240" w:lineRule="auto"/>
    </w:pPr>
    <w:rPr>
      <w:rFonts w:ascii="Consolas" w:eastAsiaTheme="minorHAnsi" w:hAnsi="Consolas"/>
      <w:sz w:val="21"/>
      <w:szCs w:val="21"/>
      <w:lang w:eastAsia="en-US"/>
    </w:rPr>
  </w:style>
  <w:style w:type="character" w:customStyle="1" w:styleId="PlainTextChar">
    <w:name w:val="Plain Text Char"/>
    <w:basedOn w:val="DefaultParagraphFont"/>
    <w:link w:val="PlainText"/>
    <w:uiPriority w:val="99"/>
    <w:rsid w:val="004976DC"/>
    <w:rPr>
      <w:rFonts w:ascii="Consolas" w:hAnsi="Consolas"/>
      <w:sz w:val="21"/>
      <w:szCs w:val="21"/>
    </w:rPr>
  </w:style>
  <w:style w:type="paragraph" w:customStyle="1" w:styleId="Continut">
    <w:name w:val="Continut"/>
    <w:link w:val="ContinutChar"/>
    <w:autoRedefine/>
    <w:rsid w:val="00524C76"/>
    <w:pPr>
      <w:spacing w:before="60" w:after="0" w:line="300" w:lineRule="auto"/>
      <w:ind w:firstLine="450"/>
      <w:contextualSpacing/>
      <w:jc w:val="both"/>
    </w:pPr>
    <w:rPr>
      <w:rFonts w:ascii="Arial Narrow" w:eastAsia="Arial Unicode MS" w:hAnsi="Arial Narrow" w:cs="Times New Roman"/>
      <w:iCs/>
      <w:color w:val="000000"/>
      <w:sz w:val="24"/>
      <w:szCs w:val="24"/>
      <w:lang w:val="en-US" w:eastAsia="ro-RO"/>
    </w:rPr>
  </w:style>
  <w:style w:type="character" w:customStyle="1" w:styleId="ContinutChar">
    <w:name w:val="Continut Char"/>
    <w:link w:val="Continut"/>
    <w:rsid w:val="00524C76"/>
    <w:rPr>
      <w:rFonts w:ascii="Arial Narrow" w:eastAsia="Arial Unicode MS" w:hAnsi="Arial Narrow" w:cs="Times New Roman"/>
      <w:iCs/>
      <w:color w:val="000000"/>
      <w:sz w:val="24"/>
      <w:szCs w:val="24"/>
      <w:lang w:val="en-US" w:eastAsia="ro-RO"/>
    </w:rPr>
  </w:style>
  <w:style w:type="paragraph" w:customStyle="1" w:styleId="Bodytext1">
    <w:name w:val="Body text1"/>
    <w:basedOn w:val="Normal"/>
    <w:rsid w:val="00524C76"/>
    <w:pPr>
      <w:shd w:val="clear" w:color="auto" w:fill="FFFFFF"/>
      <w:spacing w:after="0" w:line="240" w:lineRule="atLeast"/>
    </w:pPr>
    <w:rPr>
      <w:rFonts w:ascii="Arial" w:eastAsia="Calibri" w:hAnsi="Arial" w:cs="Times New Roman"/>
      <w:sz w:val="23"/>
      <w:szCs w:val="23"/>
      <w:shd w:val="clear" w:color="auto" w:fill="FFFFFF"/>
      <w:lang w:eastAsia="en-US"/>
    </w:rPr>
  </w:style>
  <w:style w:type="paragraph" w:customStyle="1" w:styleId="BerichtText">
    <w:name w:val="Bericht Text"/>
    <w:basedOn w:val="BodyText"/>
    <w:qFormat/>
    <w:rsid w:val="00524C76"/>
    <w:pPr>
      <w:widowControl/>
      <w:autoSpaceDE/>
      <w:autoSpaceDN/>
      <w:spacing w:after="60" w:line="260" w:lineRule="atLeast"/>
      <w:ind w:left="851"/>
      <w:jc w:val="both"/>
    </w:pPr>
    <w:rPr>
      <w:rFonts w:ascii="Arial" w:eastAsia="Times New Roman" w:hAnsi="Arial" w:cs="Times New Roman"/>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5040">
      <w:bodyDiv w:val="1"/>
      <w:marLeft w:val="0"/>
      <w:marRight w:val="0"/>
      <w:marTop w:val="0"/>
      <w:marBottom w:val="0"/>
      <w:divBdr>
        <w:top w:val="none" w:sz="0" w:space="0" w:color="auto"/>
        <w:left w:val="none" w:sz="0" w:space="0" w:color="auto"/>
        <w:bottom w:val="none" w:sz="0" w:space="0" w:color="auto"/>
        <w:right w:val="none" w:sz="0" w:space="0" w:color="auto"/>
      </w:divBdr>
    </w:div>
    <w:div w:id="165554425">
      <w:bodyDiv w:val="1"/>
      <w:marLeft w:val="0"/>
      <w:marRight w:val="0"/>
      <w:marTop w:val="0"/>
      <w:marBottom w:val="0"/>
      <w:divBdr>
        <w:top w:val="none" w:sz="0" w:space="0" w:color="auto"/>
        <w:left w:val="none" w:sz="0" w:space="0" w:color="auto"/>
        <w:bottom w:val="none" w:sz="0" w:space="0" w:color="auto"/>
        <w:right w:val="none" w:sz="0" w:space="0" w:color="auto"/>
      </w:divBdr>
    </w:div>
    <w:div w:id="43175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e5.ro/App/Document/gmztgnrx/legea-nr-22-2001-pentru-ratificarea-conventiei-privind-evaluarea-impactului-asupra-mediului-in-context-transfrontiera-adoptata-la-espoo-la-25-februarie-1991?d=2019-07-08" TargetMode="External"/><Relationship Id="rId13" Type="http://schemas.openxmlformats.org/officeDocument/2006/relationships/image" Target="media/image3.png"/><Relationship Id="rId18" Type="http://schemas.openxmlformats.org/officeDocument/2006/relationships/hyperlink" Target="http://lege5.ro/App/Document/gi3tsmjwha/directiva-privind-deseurile-si-de-abrogare-a-anumitor-directive-text-cu-relevanta-pentru-see?d=2019-07-08"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lege5.ro/App/Document/gy3domzs/conventia-privind-evaluarea-impactului-asupra-mediului-in-context-transfrontiera-din-25021991?d=2019-07-08" TargetMode="External"/><Relationship Id="rId12" Type="http://schemas.openxmlformats.org/officeDocument/2006/relationships/image" Target="media/image2.png"/><Relationship Id="rId17" Type="http://schemas.openxmlformats.org/officeDocument/2006/relationships/hyperlink" Target="http://lege5.ro/App/Document/gi3tinjxge/directiva-nr-60-2000-de-stabilire-a-unui-cadru-de-politica-comunitara-in-domeniul-apei?d=2019-07-08" TargetMode="External"/><Relationship Id="rId2" Type="http://schemas.openxmlformats.org/officeDocument/2006/relationships/styles" Target="styles.xml"/><Relationship Id="rId16" Type="http://schemas.openxmlformats.org/officeDocument/2006/relationships/hyperlink" Target="http://lege5.ro/App/Document/gi3dsmruga/directiva-nr-82-1996-privind-controlul-asupra-riscului-de-accidente-majore-care-implica-substante-periculoase?d=2019-07-08" TargetMode="External"/><Relationship Id="rId20" Type="http://schemas.openxmlformats.org/officeDocument/2006/relationships/hyperlink" Target="http://lege5.ro/App/Document/ge2donzuge/legea-nr-49-2011-pentru-aprobarea-ordonantei-de-urgenta-a-guvernului-nr-57-2007-privind-regimul-ariilor-naturale-protejate-conservarea-habitatelor-naturale-a-florei-si-faunei-salbatice?d=2019-07-0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lege5.ro/App/Document/gmzdmnrtgm/directiva-nr-18-2012-privind-controlul-pericolelor-de-accidente-majore-care-implica-substante-periculoase-de-modificare-si-ulterior-de-abrogare-a-directivei-96-82-ce-a-consiliului-text-cu-relevanta-pe?d=2019-07-08" TargetMode="External"/><Relationship Id="rId10" Type="http://schemas.openxmlformats.org/officeDocument/2006/relationships/hyperlink" Target="http://lege5.ro/App/Document/gezdiobqgy/ordonanta-nr-43-2000-privind-protectia-patrimoniului-arheologic-si-declararea-unor-situri-arheologice-ca-zone-de-interes-national?d=2019-07-08" TargetMode="External"/><Relationship Id="rId19" Type="http://schemas.openxmlformats.org/officeDocument/2006/relationships/hyperlink" Target="http://lege5.ro/App/Document/geydqobuge/ordonanta-de-urgenta-nr-57-2007-privind-regimul-ariilor-naturale-protejate-conservarea-habitatelor-naturale-a-florei-si-faunei-salbatice?pid=48878121&amp;d=2019-07-08" TargetMode="External"/><Relationship Id="rId4" Type="http://schemas.openxmlformats.org/officeDocument/2006/relationships/webSettings" Target="webSettings.xml"/><Relationship Id="rId9" Type="http://schemas.openxmlformats.org/officeDocument/2006/relationships/hyperlink" Target="http://lege5.ro/App/Document/guztmmjv/ordinul-nr-2314-2004-privind-aprobarea-listei-monumentelor-istorice-actualizata-si-a-listei-monumentelor-istorice-disparute?d=2019-07-08" TargetMode="External"/><Relationship Id="rId14" Type="http://schemas.openxmlformats.org/officeDocument/2006/relationships/hyperlink" Target="http://lege5.ro/App/Document/gm2donzwga/directiva-nr-75-2010-privind-emisiile-industriale-prevenirea-si-controlul-integrat-al-poluarii-reformare-text-cu-relevanta-pentru-see?d=2019-07-08"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5578</Words>
  <Characters>31798</Characters>
  <Application>Microsoft Office Word</Application>
  <DocSecurity>0</DocSecurity>
  <Lines>264</Lines>
  <Paragraphs>74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Ciocodeica Eduard</cp:lastModifiedBy>
  <cp:revision>2</cp:revision>
  <dcterms:created xsi:type="dcterms:W3CDTF">2023-02-06T12:46:00Z</dcterms:created>
  <dcterms:modified xsi:type="dcterms:W3CDTF">2023-02-06T12:46:00Z</dcterms:modified>
</cp:coreProperties>
</file>