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6958B0">
      <w:pPr>
        <w:spacing w:after="0"/>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CF36D8">
      <w:pPr>
        <w:tabs>
          <w:tab w:val="center" w:pos="4513"/>
          <w:tab w:val="right" w:pos="9026"/>
        </w:tabs>
        <w:spacing w:after="0" w:line="360" w:lineRule="auto"/>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CF36D8">
      <w:pPr>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B402F1" w:rsidRPr="00B402F1">
        <w:rPr>
          <w:rFonts w:ascii="Trebuchet MS" w:eastAsia="Times New Roman" w:hAnsi="Trebuchet MS" w:cs="Times New Roman"/>
          <w:lang w:val="it-IT" w:eastAsia="ro-RO"/>
        </w:rPr>
        <w:t xml:space="preserve">421 / 191 </w:t>
      </w:r>
      <w:r>
        <w:rPr>
          <w:rFonts w:ascii="Trebuchet MS" w:eastAsia="Times New Roman" w:hAnsi="Trebuchet MS" w:cs="Times New Roman"/>
          <w:lang w:val="it-IT" w:eastAsia="ro-RO"/>
        </w:rPr>
        <w:t xml:space="preserve">/ </w:t>
      </w:r>
      <w:r w:rsidR="00A9685D">
        <w:rPr>
          <w:rFonts w:ascii="Trebuchet MS" w:eastAsia="Times New Roman" w:hAnsi="Trebuchet MS" w:cs="Times New Roman"/>
          <w:lang w:val="it-IT" w:eastAsia="ro-RO"/>
        </w:rPr>
        <w:t>__________</w:t>
      </w:r>
    </w:p>
    <w:p w:rsidR="00D7402F" w:rsidRDefault="00D7402F" w:rsidP="006958B0">
      <w:pPr>
        <w:suppressAutoHyphens/>
        <w:spacing w:after="0"/>
        <w:jc w:val="center"/>
        <w:rPr>
          <w:rFonts w:ascii="Trebuchet MS" w:eastAsia="Times New Roman" w:hAnsi="Trebuchet MS" w:cs="Times New Roman"/>
          <w:lang w:val="it-IT" w:eastAsia="ro-RO"/>
        </w:rPr>
      </w:pPr>
    </w:p>
    <w:p w:rsidR="00F2202C" w:rsidRPr="006958B0" w:rsidRDefault="00F2202C" w:rsidP="006958B0">
      <w:pPr>
        <w:suppressAutoHyphens/>
        <w:spacing w:after="0"/>
        <w:jc w:val="center"/>
        <w:rPr>
          <w:rFonts w:ascii="Trebuchet MS" w:eastAsia="Times New Roman" w:hAnsi="Trebuchet MS" w:cs="Times New Roman"/>
          <w:b/>
          <w:lang w:val="en-US" w:eastAsia="ro-RO"/>
        </w:rPr>
      </w:pPr>
    </w:p>
    <w:p w:rsidR="000D1526" w:rsidRPr="006958B0" w:rsidRDefault="000D1526" w:rsidP="006958B0">
      <w:pPr>
        <w:suppressAutoHyphens/>
        <w:spacing w:after="0"/>
        <w:jc w:val="center"/>
        <w:rPr>
          <w:rFonts w:ascii="Trebuchet MS" w:eastAsia="Times New Roman" w:hAnsi="Trebuchet MS" w:cs="Times New Roman"/>
          <w:b/>
          <w:lang w:val="en-US" w:eastAsia="ro-RO"/>
        </w:rPr>
      </w:pPr>
    </w:p>
    <w:p w:rsidR="00051258" w:rsidRPr="006958B0" w:rsidRDefault="00A9685D" w:rsidP="006958B0">
      <w:pPr>
        <w:suppressAutoHyphens/>
        <w:spacing w:after="0"/>
        <w:jc w:val="center"/>
        <w:rPr>
          <w:rFonts w:ascii="Trebuchet MS" w:eastAsia="Times New Roman" w:hAnsi="Trebuchet MS" w:cs="Times New Roman"/>
          <w:b/>
          <w:lang w:val="it-IT" w:eastAsia="ro-RO"/>
        </w:rPr>
      </w:pPr>
      <w:r>
        <w:rPr>
          <w:rFonts w:ascii="Trebuchet MS" w:hAnsi="Trebuchet MS"/>
          <w:b/>
        </w:rPr>
        <w:t xml:space="preserve">PROIECT </w:t>
      </w:r>
      <w:hyperlink r:id="rId10" w:anchor="#" w:history="1"/>
      <w:r w:rsidR="00051258" w:rsidRPr="006958B0">
        <w:rPr>
          <w:rFonts w:ascii="Trebuchet MS" w:eastAsia="Times New Roman" w:hAnsi="Trebuchet MS" w:cs="Times New Roman"/>
          <w:b/>
          <w:lang w:val="it-IT" w:eastAsia="ro-RO"/>
        </w:rPr>
        <w:t>DECIZIA ETAPEI DE ÎNCADRARE</w:t>
      </w:r>
    </w:p>
    <w:p w:rsidR="00B46D8F" w:rsidRPr="006958B0" w:rsidRDefault="00A9685D" w:rsidP="006958B0">
      <w:pPr>
        <w:suppressAutoHyphens/>
        <w:spacing w:after="0"/>
        <w:jc w:val="center"/>
        <w:rPr>
          <w:rFonts w:ascii="Trebuchet MS" w:eastAsia="Times New Roman" w:hAnsi="Trebuchet MS" w:cs="Times New Roman"/>
          <w:b/>
          <w:lang w:val="it-IT" w:eastAsia="ro-RO"/>
        </w:rPr>
      </w:pPr>
      <w:r>
        <w:rPr>
          <w:rFonts w:ascii="Trebuchet MS" w:eastAsia="Times New Roman" w:hAnsi="Trebuchet MS" w:cs="Times New Roman"/>
          <w:b/>
          <w:lang w:val="it-IT" w:eastAsia="ro-RO"/>
        </w:rPr>
        <w:t>NR. __</w:t>
      </w:r>
      <w:r w:rsidR="00A07002" w:rsidRPr="006958B0">
        <w:rPr>
          <w:rFonts w:ascii="Trebuchet MS" w:eastAsia="Times New Roman" w:hAnsi="Trebuchet MS" w:cs="Times New Roman"/>
          <w:b/>
          <w:lang w:val="it-IT" w:eastAsia="ro-RO"/>
        </w:rPr>
        <w:t xml:space="preserve"> din</w:t>
      </w:r>
      <w:r w:rsidR="00EA0915" w:rsidRPr="006958B0">
        <w:rPr>
          <w:rFonts w:ascii="Trebuchet MS" w:eastAsia="Times New Roman" w:hAnsi="Trebuchet MS" w:cs="Times New Roman"/>
          <w:b/>
          <w:lang w:val="it-IT" w:eastAsia="ro-RO"/>
        </w:rPr>
        <w:t xml:space="preserve"> </w:t>
      </w:r>
      <w:r>
        <w:rPr>
          <w:rFonts w:ascii="Trebuchet MS" w:eastAsia="Times New Roman" w:hAnsi="Trebuchet MS" w:cs="Times New Roman"/>
          <w:b/>
          <w:lang w:val="it-IT" w:eastAsia="ro-RO"/>
        </w:rPr>
        <w:t>_________</w:t>
      </w:r>
      <w:bookmarkStart w:id="0" w:name="_GoBack"/>
      <w:bookmarkEnd w:id="0"/>
    </w:p>
    <w:p w:rsidR="00D94C2A" w:rsidRPr="006958B0" w:rsidRDefault="00D94C2A" w:rsidP="006958B0">
      <w:pPr>
        <w:spacing w:after="0"/>
        <w:jc w:val="both"/>
        <w:rPr>
          <w:rFonts w:ascii="Trebuchet MS" w:eastAsia="Times New Roman" w:hAnsi="Trebuchet MS" w:cs="Times New Roman"/>
          <w:lang w:eastAsia="ro-RO"/>
        </w:rPr>
      </w:pPr>
    </w:p>
    <w:p w:rsidR="00955D6F" w:rsidRPr="006958B0" w:rsidRDefault="00955D6F" w:rsidP="006958B0">
      <w:pPr>
        <w:spacing w:after="0"/>
        <w:jc w:val="both"/>
        <w:rPr>
          <w:rFonts w:ascii="Trebuchet MS" w:eastAsia="Times New Roman" w:hAnsi="Trebuchet MS" w:cs="Times New Roman"/>
          <w:lang w:eastAsia="ro-RO"/>
        </w:rPr>
      </w:pPr>
    </w:p>
    <w:p w:rsidR="00955D6F" w:rsidRPr="006958B0" w:rsidRDefault="002E0C8A" w:rsidP="006958B0">
      <w:pPr>
        <w:shd w:val="clear" w:color="auto" w:fill="FFFFFF"/>
        <w:spacing w:after="0"/>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B402F1" w:rsidRPr="00B402F1">
        <w:rPr>
          <w:rFonts w:ascii="Trebuchet MS" w:eastAsia="Times New Roman" w:hAnsi="Trebuchet MS" w:cs="Times New Roman"/>
          <w:b/>
          <w:lang w:eastAsia="ro-RO"/>
        </w:rPr>
        <w:t>COMUNA POTLOGI</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A53741">
        <w:rPr>
          <w:rFonts w:ascii="Trebuchet MS" w:eastAsia="Times New Roman" w:hAnsi="Trebuchet MS" w:cs="Times New Roman"/>
          <w:lang w:eastAsia="ro-RO"/>
        </w:rPr>
        <w:t>comuna Potlogi, sat Potlogi, strada Constantin Brancoveanu, numar</w:t>
      </w:r>
      <w:r w:rsidR="00A53741" w:rsidRPr="00A53741">
        <w:rPr>
          <w:rFonts w:ascii="Trebuchet MS" w:eastAsia="Times New Roman" w:hAnsi="Trebuchet MS" w:cs="Times New Roman"/>
          <w:lang w:eastAsia="ro-RO"/>
        </w:rPr>
        <w:t xml:space="preserve"> 63</w:t>
      </w:r>
      <w:r w:rsidR="00A53741">
        <w:rPr>
          <w:rFonts w:ascii="Trebuchet MS" w:eastAsia="Times New Roman" w:hAnsi="Trebuchet MS" w:cs="Times New Roman"/>
          <w:lang w:eastAsia="ro-RO"/>
        </w:rPr>
        <w:t>, judet</w:t>
      </w:r>
      <w:r w:rsidR="00560A0C" w:rsidRPr="006958B0">
        <w:rPr>
          <w:rFonts w:ascii="Trebuchet MS" w:eastAsia="Times New Roman" w:hAnsi="Trebuchet MS" w:cs="Times New Roman"/>
          <w:lang w:eastAsia="ro-RO"/>
        </w:rPr>
        <w:t xml:space="preserve">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A53741" w:rsidRPr="00A53741">
        <w:rPr>
          <w:rFonts w:ascii="Trebuchet MS" w:eastAsia="Times New Roman" w:hAnsi="Trebuchet MS" w:cs="Times New Roman"/>
          <w:lang w:eastAsia="ro-RO"/>
        </w:rPr>
        <w:t>421 din 10.01.2022</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6958B0">
      <w:pPr>
        <w:shd w:val="clear" w:color="auto" w:fill="FFFFFF"/>
        <w:spacing w:after="0"/>
        <w:ind w:firstLine="709"/>
        <w:jc w:val="both"/>
        <w:rPr>
          <w:rFonts w:ascii="Trebuchet MS" w:hAnsi="Trebuchet MS" w:cs="Times New Roman"/>
          <w:color w:val="000000"/>
        </w:rPr>
      </w:pPr>
    </w:p>
    <w:p w:rsidR="00640681" w:rsidRPr="006958B0" w:rsidRDefault="00955D6F" w:rsidP="006958B0">
      <w:pPr>
        <w:shd w:val="clear" w:color="auto" w:fill="FFFFFF"/>
        <w:spacing w:after="0"/>
        <w:ind w:firstLine="709"/>
        <w:jc w:val="both"/>
        <w:rPr>
          <w:rFonts w:ascii="Trebuchet MS" w:eastAsia="Times New Roman" w:hAnsi="Trebuchet MS" w:cs="Times New Roman"/>
          <w:b/>
          <w:lang w:eastAsia="ro-RO"/>
        </w:rPr>
      </w:pPr>
      <w:bookmarkStart w:id="1" w:name="do|ax5^I|pa9"/>
      <w:bookmarkEnd w:id="1"/>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5249A1">
        <w:rPr>
          <w:rStyle w:val="tpa"/>
          <w:rFonts w:ascii="Trebuchet MS" w:hAnsi="Trebuchet MS" w:cs="Times New Roman"/>
          <w:color w:val="000000"/>
        </w:rPr>
        <w:t>01.02</w:t>
      </w:r>
      <w:r w:rsidR="00393ED2">
        <w:rPr>
          <w:rStyle w:val="tpa"/>
          <w:rFonts w:ascii="Trebuchet MS" w:hAnsi="Trebuchet MS" w:cs="Times New Roman"/>
          <w:color w:val="000000"/>
        </w:rPr>
        <w:t>.2024</w:t>
      </w:r>
      <w:r w:rsidRPr="006958B0">
        <w:rPr>
          <w:rStyle w:val="tpa"/>
          <w:rFonts w:ascii="Trebuchet MS" w:hAnsi="Trebuchet MS" w:cs="Times New Roman"/>
          <w:color w:val="000000"/>
        </w:rPr>
        <w:t xml:space="preserve"> că proiectul </w:t>
      </w:r>
      <w:bookmarkStart w:id="2" w:name="do|ax5^I|pa10"/>
      <w:bookmarkEnd w:id="2"/>
      <w:r w:rsidR="00A373E2" w:rsidRPr="006958B0">
        <w:rPr>
          <w:rStyle w:val="tpa"/>
          <w:rFonts w:ascii="Trebuchet MS" w:hAnsi="Trebuchet MS" w:cs="Times New Roman"/>
          <w:color w:val="000000"/>
        </w:rPr>
        <w:t xml:space="preserve">              </w:t>
      </w:r>
      <w:r w:rsidR="00AF6D2B" w:rsidRPr="00393ED2">
        <w:rPr>
          <w:rFonts w:ascii="Trebuchet MS" w:eastAsia="Times New Roman" w:hAnsi="Trebuchet MS" w:cs="Times New Roman"/>
          <w:b/>
          <w:i/>
          <w:lang w:eastAsia="ro-RO"/>
        </w:rPr>
        <w:t>”</w:t>
      </w:r>
      <w:r w:rsidR="005249A1" w:rsidRPr="005249A1">
        <w:rPr>
          <w:rFonts w:ascii="Trebuchet MS" w:eastAsia="Times New Roman" w:hAnsi="Trebuchet MS" w:cs="Times New Roman"/>
          <w:b/>
          <w:i/>
          <w:lang w:eastAsia="ro-RO"/>
        </w:rPr>
        <w:t>Desfiintare scoala existenta, construire scoala gimnaziala, sera didactica, imprejmuire, amenajare curte</w:t>
      </w:r>
      <w:r w:rsidR="00AF6D2B" w:rsidRPr="00393ED2">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5249A1">
        <w:rPr>
          <w:rFonts w:ascii="Trebuchet MS" w:eastAsia="Times New Roman" w:hAnsi="Trebuchet MS" w:cs="Times New Roman"/>
          <w:lang w:eastAsia="ro-RO"/>
        </w:rPr>
        <w:t>comuna Potlogi, sat Potlogi, strada Constantin Brancoveanu, numarul</w:t>
      </w:r>
      <w:r w:rsidR="005249A1" w:rsidRPr="005249A1">
        <w:rPr>
          <w:rFonts w:ascii="Trebuchet MS" w:eastAsia="Times New Roman" w:hAnsi="Trebuchet MS" w:cs="Times New Roman"/>
          <w:lang w:eastAsia="ro-RO"/>
        </w:rPr>
        <w:t xml:space="preserve"> 64</w:t>
      </w:r>
      <w:r w:rsidR="00DF3ECB">
        <w:rPr>
          <w:rFonts w:ascii="Trebuchet MS" w:eastAsia="Times New Roman" w:hAnsi="Trebuchet MS" w:cs="Times New Roman"/>
          <w:lang w:eastAsia="ro-RO"/>
        </w:rPr>
        <w:t>, judet</w:t>
      </w:r>
      <w:r w:rsidR="000F4DD8" w:rsidRPr="006958B0">
        <w:rPr>
          <w:rFonts w:ascii="Trebuchet MS" w:eastAsia="Times New Roman" w:hAnsi="Trebuchet MS" w:cs="Times New Roman"/>
          <w:lang w:eastAsia="ro-RO"/>
        </w:rPr>
        <w:t xml:space="preserve">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3" w:name="do|ax5^I|pa11"/>
      <w:bookmarkStart w:id="4" w:name="do|ax5^I|pa12"/>
      <w:bookmarkEnd w:id="3"/>
      <w:bookmarkEnd w:id="4"/>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6958B0">
      <w:pPr>
        <w:shd w:val="clear" w:color="auto" w:fill="FFFFFF"/>
        <w:spacing w:after="0"/>
        <w:ind w:firstLine="709"/>
        <w:jc w:val="both"/>
        <w:rPr>
          <w:rStyle w:val="tpa"/>
          <w:rFonts w:ascii="Trebuchet MS" w:hAnsi="Trebuchet MS" w:cs="Times New Roman"/>
          <w:color w:val="000000"/>
        </w:rPr>
      </w:pPr>
    </w:p>
    <w:p w:rsidR="00955D6F" w:rsidRPr="006958B0" w:rsidRDefault="00955D6F" w:rsidP="006958B0">
      <w:pPr>
        <w:shd w:val="clear" w:color="auto" w:fill="FFFFFF"/>
        <w:spacing w:after="0"/>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6958B0">
      <w:pPr>
        <w:shd w:val="clear" w:color="auto" w:fill="FFFFFF"/>
        <w:spacing w:after="0"/>
        <w:jc w:val="both"/>
        <w:rPr>
          <w:rStyle w:val="tpa"/>
          <w:rFonts w:ascii="Trebuchet MS" w:hAnsi="Trebuchet MS" w:cs="Times New Roman"/>
          <w:color w:val="000000"/>
        </w:rPr>
      </w:pPr>
      <w:bookmarkStart w:id="5" w:name="do|ax5^I|pa13"/>
      <w:bookmarkEnd w:id="5"/>
    </w:p>
    <w:p w:rsidR="00955D6F" w:rsidRPr="006958B0" w:rsidRDefault="00955D6F" w:rsidP="006958B0">
      <w:pPr>
        <w:pStyle w:val="ListParagraph"/>
        <w:numPr>
          <w:ilvl w:val="0"/>
          <w:numId w:val="6"/>
        </w:numPr>
        <w:shd w:val="clear" w:color="auto" w:fill="FFFFFF"/>
        <w:spacing w:after="0"/>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6958B0">
      <w:pPr>
        <w:pStyle w:val="ListParagraph"/>
        <w:numPr>
          <w:ilvl w:val="1"/>
          <w:numId w:val="7"/>
        </w:numPr>
        <w:shd w:val="clear" w:color="auto" w:fill="FFFFFF"/>
        <w:spacing w:after="0"/>
        <w:jc w:val="both"/>
        <w:rPr>
          <w:rFonts w:ascii="Trebuchet MS" w:hAnsi="Trebuchet MS" w:cs="Times New Roman"/>
          <w:color w:val="000000"/>
        </w:rPr>
      </w:pPr>
      <w:bookmarkStart w:id="6" w:name="do|ax5^I|pa14"/>
      <w:bookmarkEnd w:id="6"/>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Pr="006958B0">
        <w:rPr>
          <w:rStyle w:val="tpa"/>
          <w:rFonts w:ascii="Trebuchet MS" w:hAnsi="Trebuchet MS" w:cs="Times New Roman"/>
          <w:color w:val="000000"/>
        </w:rPr>
        <w:t>;</w:t>
      </w:r>
      <w:bookmarkStart w:id="7" w:name="do|ax5^I|pa15"/>
      <w:bookmarkEnd w:id="7"/>
    </w:p>
    <w:p w:rsidR="00955D6F" w:rsidRPr="006958B0" w:rsidRDefault="00955D6F" w:rsidP="006958B0">
      <w:pPr>
        <w:pStyle w:val="ListParagraph"/>
        <w:numPr>
          <w:ilvl w:val="1"/>
          <w:numId w:val="7"/>
        </w:numPr>
        <w:shd w:val="clear" w:color="auto" w:fill="FFFFFF"/>
        <w:spacing w:after="0"/>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5249A1" w:rsidRPr="00846039" w:rsidRDefault="00955D6F" w:rsidP="005249A1">
      <w:pPr>
        <w:pStyle w:val="ListParagraph"/>
        <w:numPr>
          <w:ilvl w:val="1"/>
          <w:numId w:val="7"/>
        </w:numPr>
        <w:spacing w:after="0"/>
        <w:jc w:val="both"/>
        <w:rPr>
          <w:rFonts w:ascii="Trebuchet MS" w:eastAsia="Times New Roman" w:hAnsi="Trebuchet MS" w:cs="Times New Roman"/>
          <w:color w:val="191919"/>
          <w:lang w:eastAsia="ro-RO"/>
        </w:rPr>
      </w:pPr>
      <w:bookmarkStart w:id="8" w:name="do|ax5^I|pa16"/>
      <w:bookmarkEnd w:id="8"/>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6958B0">
      <w:pPr>
        <w:pStyle w:val="ListParagraph"/>
        <w:numPr>
          <w:ilvl w:val="0"/>
          <w:numId w:val="6"/>
        </w:numPr>
        <w:tabs>
          <w:tab w:val="center" w:pos="4680"/>
          <w:tab w:val="right" w:pos="9360"/>
        </w:tabs>
        <w:spacing w:after="0"/>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w:t>
      </w:r>
      <w:r w:rsidR="00900C33">
        <w:rPr>
          <w:rFonts w:ascii="Trebuchet MS" w:eastAsia="Times New Roman" w:hAnsi="Trebuchet MS" w:cs="Times New Roman"/>
        </w:rPr>
        <w:t>uării adecvate sunt următoarele</w:t>
      </w:r>
      <w:r w:rsidRPr="006958B0">
        <w:rPr>
          <w:rFonts w:ascii="Trebuchet MS" w:eastAsia="Times New Roman" w:hAnsi="Trebuchet MS" w:cs="Times New Roman"/>
        </w:rPr>
        <w:t>:</w:t>
      </w:r>
    </w:p>
    <w:p w:rsidR="002F3F08" w:rsidRPr="00915391" w:rsidRDefault="002F66B0" w:rsidP="00095D90">
      <w:pPr>
        <w:numPr>
          <w:ilvl w:val="0"/>
          <w:numId w:val="13"/>
        </w:numPr>
        <w:suppressAutoHyphens/>
        <w:spacing w:after="0"/>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095D90" w:rsidRPr="00095D90">
        <w:rPr>
          <w:rFonts w:ascii="Trebuchet MS" w:eastAsia="Times New Roman" w:hAnsi="Trebuchet MS" w:cs="Times New Roman"/>
          <w:lang w:val="it-IT"/>
        </w:rPr>
        <w:t xml:space="preserve">comuna Potlogi, sat Potlogi, strada Constantin Brancoveanu, numarul 64, </w:t>
      </w:r>
      <w:r w:rsidR="00915391" w:rsidRPr="00915391">
        <w:rPr>
          <w:rFonts w:ascii="Trebuchet MS" w:eastAsia="Times New Roman" w:hAnsi="Trebuchet MS" w:cs="Times New Roman"/>
          <w:lang w:val="it-IT"/>
        </w:rPr>
        <w:t>judet Dambovita</w:t>
      </w:r>
      <w:r w:rsidRPr="006958B0">
        <w:rPr>
          <w:rFonts w:ascii="Trebuchet MS" w:eastAsia="Times New Roman" w:hAnsi="Trebuchet MS" w:cs="Times New Roman"/>
          <w:lang w:val="it-IT"/>
        </w:rPr>
        <w:t>, nu este amplasat intr-o arie naturala protejata de interes național sau comunitar;</w:t>
      </w:r>
    </w:p>
    <w:p w:rsidR="00504E90" w:rsidRPr="00A777CF" w:rsidRDefault="002F66B0" w:rsidP="006958B0">
      <w:pPr>
        <w:numPr>
          <w:ilvl w:val="0"/>
          <w:numId w:val="13"/>
        </w:numPr>
        <w:suppressAutoHyphens/>
        <w:spacing w:after="0"/>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lastRenderedPageBreak/>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6958B0">
      <w:pPr>
        <w:pStyle w:val="ListParagraph"/>
        <w:numPr>
          <w:ilvl w:val="0"/>
          <w:numId w:val="6"/>
        </w:numPr>
        <w:shd w:val="clear" w:color="auto" w:fill="FFFFFF"/>
        <w:spacing w:after="0"/>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1A5611" w:rsidRPr="00B3322D" w:rsidRDefault="00B3322D" w:rsidP="00B3322D">
      <w:pPr>
        <w:pStyle w:val="ListParagraph"/>
        <w:numPr>
          <w:ilvl w:val="0"/>
          <w:numId w:val="25"/>
        </w:numPr>
        <w:spacing w:after="0" w:line="240" w:lineRule="auto"/>
        <w:jc w:val="both"/>
        <w:rPr>
          <w:rFonts w:ascii="Trebuchet MS" w:hAnsi="Trebuchet MS" w:cs="Arial"/>
        </w:rPr>
      </w:pPr>
      <w:r w:rsidRPr="00B3322D">
        <w:rPr>
          <w:rFonts w:ascii="Trebuchet MS" w:hAnsi="Trebuchet MS" w:cs="Arial"/>
        </w:rPr>
        <w:t xml:space="preserve">In sedinta CAT din data de </w:t>
      </w:r>
      <w:r>
        <w:rPr>
          <w:rFonts w:ascii="Trebuchet MS" w:hAnsi="Trebuchet MS" w:cs="Arial"/>
        </w:rPr>
        <w:t>01.02</w:t>
      </w:r>
      <w:r w:rsidRPr="00B3322D">
        <w:rPr>
          <w:rFonts w:ascii="Trebuchet MS" w:hAnsi="Trebuchet MS" w:cs="Arial"/>
        </w:rPr>
        <w:t>.2023 reprezentantul ABA Arges-Vedea SHI Vacaresti precizeaza ca daca nu sunt traversari ale raului Dambovita proiectul nu necesita act de reglemetare pe linie de gospodarire a apelor;</w:t>
      </w:r>
    </w:p>
    <w:p w:rsidR="0097039F" w:rsidRPr="006958B0" w:rsidRDefault="0097039F" w:rsidP="006958B0">
      <w:pPr>
        <w:spacing w:after="0"/>
        <w:jc w:val="both"/>
        <w:rPr>
          <w:rFonts w:ascii="Trebuchet MS" w:eastAsia="Calibri" w:hAnsi="Trebuchet MS" w:cs="Times New Roman"/>
          <w:b/>
          <w:i/>
          <w:u w:val="single"/>
        </w:rPr>
      </w:pPr>
    </w:p>
    <w:p w:rsidR="002E6930" w:rsidRPr="006958B0" w:rsidRDefault="002E6930" w:rsidP="006958B0">
      <w:pPr>
        <w:pStyle w:val="ListParagraph"/>
        <w:numPr>
          <w:ilvl w:val="6"/>
          <w:numId w:val="7"/>
        </w:numPr>
        <w:spacing w:after="0"/>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C6CB0" w:rsidRPr="00DC4BA1" w:rsidRDefault="002E6930"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DC4BA1" w:rsidRDefault="00DC4BA1" w:rsidP="00DC4BA1">
      <w:pPr>
        <w:pStyle w:val="ListParagraph"/>
        <w:spacing w:after="0"/>
        <w:ind w:left="927" w:firstLine="489"/>
        <w:jc w:val="both"/>
        <w:rPr>
          <w:rFonts w:ascii="Trebuchet MS" w:eastAsia="Calibri" w:hAnsi="Trebuchet MS" w:cs="Times New Roman"/>
        </w:rPr>
      </w:pPr>
      <w:r>
        <w:rPr>
          <w:rFonts w:ascii="Trebuchet MS" w:eastAsia="Calibri" w:hAnsi="Trebuchet MS" w:cs="Times New Roman"/>
        </w:rPr>
        <w:t xml:space="preserve">Prin proiect </w:t>
      </w:r>
      <w:r w:rsidRPr="00DC4BA1">
        <w:rPr>
          <w:rFonts w:ascii="Trebuchet MS" w:eastAsia="Calibri" w:hAnsi="Trebuchet MS" w:cs="Times New Roman"/>
        </w:rPr>
        <w:t>propune realizarea unei unitati de invatamant cu destinatia de scoala gimnaziala, o sera didactica, refacerea imprejmuirii terenului si amenajarea curtii.</w:t>
      </w:r>
    </w:p>
    <w:p w:rsidR="006629C3" w:rsidRPr="006629C3" w:rsidRDefault="006629C3" w:rsidP="006629C3">
      <w:pPr>
        <w:pStyle w:val="ListParagraph"/>
        <w:spacing w:after="0"/>
        <w:ind w:left="927" w:firstLine="489"/>
        <w:jc w:val="both"/>
        <w:rPr>
          <w:rFonts w:ascii="Trebuchet MS" w:eastAsia="Calibri" w:hAnsi="Trebuchet MS" w:cs="Times New Roman"/>
        </w:rPr>
      </w:pPr>
      <w:r w:rsidRPr="006629C3">
        <w:rPr>
          <w:rFonts w:ascii="Trebuchet MS" w:eastAsia="Calibri" w:hAnsi="Trebuchet MS" w:cs="Times New Roman"/>
        </w:rPr>
        <w:t>Proiectul va cuprinde:</w:t>
      </w:r>
    </w:p>
    <w:p w:rsidR="006629C3" w:rsidRPr="006629C3" w:rsidRDefault="006629C3" w:rsidP="006629C3">
      <w:pPr>
        <w:pStyle w:val="ListParagraph"/>
        <w:spacing w:after="0"/>
        <w:ind w:left="927" w:firstLine="489"/>
        <w:jc w:val="both"/>
        <w:rPr>
          <w:rFonts w:ascii="Trebuchet MS" w:eastAsia="Calibri" w:hAnsi="Trebuchet MS" w:cs="Times New Roman"/>
        </w:rPr>
      </w:pPr>
      <w:r w:rsidRPr="006629C3">
        <w:rPr>
          <w:rFonts w:ascii="Trebuchet MS" w:eastAsia="Calibri" w:hAnsi="Trebuchet MS" w:cs="Times New Roman"/>
        </w:rPr>
        <w:t>Desfiintare scoala existenta cu suprafata de 1126 mp.</w:t>
      </w:r>
    </w:p>
    <w:p w:rsidR="006629C3" w:rsidRPr="006629C3" w:rsidRDefault="006629C3" w:rsidP="006629C3">
      <w:pPr>
        <w:pStyle w:val="ListParagraph"/>
        <w:spacing w:after="0"/>
        <w:ind w:left="927" w:firstLine="489"/>
        <w:jc w:val="both"/>
        <w:rPr>
          <w:rFonts w:ascii="Trebuchet MS" w:eastAsia="Calibri" w:hAnsi="Trebuchet MS" w:cs="Times New Roman"/>
        </w:rPr>
      </w:pPr>
      <w:r w:rsidRPr="006629C3">
        <w:rPr>
          <w:rFonts w:ascii="Trebuchet MS" w:eastAsia="Calibri" w:hAnsi="Trebuchet MS" w:cs="Times New Roman"/>
        </w:rPr>
        <w:t>Construire scoala gimnaziala cu capacitate de 350 de elevi,  compusa din:</w:t>
      </w:r>
    </w:p>
    <w:p w:rsidR="002F5B34" w:rsidRDefault="002F5B34" w:rsidP="002F5B34">
      <w:pPr>
        <w:pStyle w:val="ListParagraph"/>
        <w:numPr>
          <w:ilvl w:val="0"/>
          <w:numId w:val="26"/>
        </w:numPr>
        <w:spacing w:after="0"/>
        <w:jc w:val="both"/>
        <w:rPr>
          <w:rFonts w:ascii="Trebuchet MS" w:eastAsia="Calibri" w:hAnsi="Trebuchet MS" w:cs="Times New Roman"/>
        </w:rPr>
      </w:pPr>
      <w:r>
        <w:rPr>
          <w:rFonts w:ascii="Trebuchet MS" w:eastAsia="Calibri" w:hAnsi="Trebuchet MS" w:cs="Times New Roman"/>
        </w:rPr>
        <w:t xml:space="preserve">Parter: acces, </w:t>
      </w:r>
      <w:r w:rsidR="006629C3" w:rsidRPr="006629C3">
        <w:rPr>
          <w:rFonts w:ascii="Trebuchet MS" w:eastAsia="Calibri" w:hAnsi="Trebuchet MS" w:cs="Times New Roman"/>
        </w:rPr>
        <w:t>hol,</w:t>
      </w:r>
      <w:r>
        <w:rPr>
          <w:rFonts w:ascii="Trebuchet MS" w:eastAsia="Calibri" w:hAnsi="Trebuchet MS" w:cs="Times New Roman"/>
        </w:rPr>
        <w:t xml:space="preserve"> casa scarii, </w:t>
      </w:r>
      <w:r w:rsidR="006629C3" w:rsidRPr="006629C3">
        <w:rPr>
          <w:rFonts w:ascii="Trebuchet MS" w:eastAsia="Calibri" w:hAnsi="Trebuchet MS" w:cs="Times New Roman"/>
        </w:rPr>
        <w:t>2 sali de clasa, birou director, cancelarie, contabilitate, sala activitati didactice, cancelarie, vestiare si grupuri sanitare profesori, oficiu profesori, cabinet medical, cabinet psiho-pedagogic, spatii depozitare, spatiu ,,Cornul si laptele’’,</w:t>
      </w:r>
      <w:r>
        <w:rPr>
          <w:rFonts w:ascii="Trebuchet MS" w:eastAsia="Calibri" w:hAnsi="Trebuchet MS" w:cs="Times New Roman"/>
        </w:rPr>
        <w:t xml:space="preserve"> mediateca</w:t>
      </w:r>
      <w:r w:rsidR="006629C3" w:rsidRPr="006629C3">
        <w:rPr>
          <w:rFonts w:ascii="Trebuchet MS" w:eastAsia="Calibri" w:hAnsi="Trebuchet MS" w:cs="Times New Roman"/>
        </w:rPr>
        <w:t>,</w:t>
      </w:r>
      <w:r>
        <w:rPr>
          <w:rFonts w:ascii="Trebuchet MS" w:eastAsia="Calibri" w:hAnsi="Trebuchet MS" w:cs="Times New Roman"/>
        </w:rPr>
        <w:t xml:space="preserve"> </w:t>
      </w:r>
      <w:r w:rsidR="006629C3" w:rsidRPr="006629C3">
        <w:rPr>
          <w:rFonts w:ascii="Trebuchet MS" w:eastAsia="Calibri" w:hAnsi="Trebuchet MS" w:cs="Times New Roman"/>
        </w:rPr>
        <w:t>grupuri sanitare mixte pentru elevi, grup sanitar pentru persoane cu dizabilitati, atelier</w:t>
      </w:r>
      <w:r>
        <w:rPr>
          <w:rFonts w:ascii="Trebuchet MS" w:eastAsia="Calibri" w:hAnsi="Trebuchet MS" w:cs="Times New Roman"/>
        </w:rPr>
        <w:t xml:space="preserve"> de intretinere, camera tehnica</w:t>
      </w:r>
      <w:r w:rsidR="006629C3" w:rsidRPr="006629C3">
        <w:rPr>
          <w:rFonts w:ascii="Trebuchet MS" w:eastAsia="Calibri" w:hAnsi="Trebuchet MS" w:cs="Times New Roman"/>
        </w:rPr>
        <w:t>;</w:t>
      </w:r>
    </w:p>
    <w:p w:rsidR="002F5B34" w:rsidRDefault="002F5B34" w:rsidP="002F5B34">
      <w:pPr>
        <w:pStyle w:val="ListParagraph"/>
        <w:numPr>
          <w:ilvl w:val="0"/>
          <w:numId w:val="26"/>
        </w:numPr>
        <w:spacing w:after="0"/>
        <w:jc w:val="both"/>
        <w:rPr>
          <w:rFonts w:ascii="Trebuchet MS" w:eastAsia="Calibri" w:hAnsi="Trebuchet MS" w:cs="Times New Roman"/>
        </w:rPr>
      </w:pPr>
      <w:r>
        <w:rPr>
          <w:rFonts w:ascii="Trebuchet MS" w:eastAsia="Calibri" w:hAnsi="Trebuchet MS" w:cs="Times New Roman"/>
        </w:rPr>
        <w:t>Etajul 1: hol</w:t>
      </w:r>
      <w:r w:rsidR="006629C3" w:rsidRPr="002F5B34">
        <w:rPr>
          <w:rFonts w:ascii="Trebuchet MS" w:eastAsia="Calibri" w:hAnsi="Trebuchet MS" w:cs="Times New Roman"/>
        </w:rPr>
        <w:t>, cas</w:t>
      </w:r>
      <w:r>
        <w:rPr>
          <w:rFonts w:ascii="Trebuchet MS" w:eastAsia="Calibri" w:hAnsi="Trebuchet MS" w:cs="Times New Roman"/>
        </w:rPr>
        <w:t>a scarii, 4 sali de clasa</w:t>
      </w:r>
      <w:r w:rsidR="006629C3" w:rsidRPr="002F5B34">
        <w:rPr>
          <w:rFonts w:ascii="Trebuchet MS" w:eastAsia="Calibri" w:hAnsi="Trebuchet MS" w:cs="Times New Roman"/>
        </w:rPr>
        <w:t>, 3 laboratoare</w:t>
      </w:r>
      <w:r>
        <w:rPr>
          <w:rFonts w:ascii="Trebuchet MS" w:eastAsia="Calibri" w:hAnsi="Trebuchet MS" w:cs="Times New Roman"/>
        </w:rPr>
        <w:t xml:space="preserve"> (</w:t>
      </w:r>
      <w:r w:rsidR="006629C3" w:rsidRPr="002F5B34">
        <w:rPr>
          <w:rFonts w:ascii="Trebuchet MS" w:eastAsia="Calibri" w:hAnsi="Trebuchet MS" w:cs="Times New Roman"/>
        </w:rPr>
        <w:t>diferite specialitati)</w:t>
      </w:r>
      <w:r>
        <w:rPr>
          <w:rFonts w:ascii="Trebuchet MS" w:eastAsia="Calibri" w:hAnsi="Trebuchet MS" w:cs="Times New Roman"/>
        </w:rPr>
        <w:t xml:space="preserve"> </w:t>
      </w:r>
      <w:r w:rsidR="006629C3" w:rsidRPr="002F5B34">
        <w:rPr>
          <w:rFonts w:ascii="Trebuchet MS" w:eastAsia="Calibri" w:hAnsi="Trebuchet MS" w:cs="Times New Roman"/>
        </w:rPr>
        <w:t>+ anexe, arhiva, biblioteca, grupuri sanitare mixte pentru elevi, grup sanitar pentru persoane cu dizabilitati, depozit materiale curatenie;</w:t>
      </w:r>
    </w:p>
    <w:p w:rsidR="006629C3" w:rsidRPr="002F5B34" w:rsidRDefault="002F5B34" w:rsidP="002F5B34">
      <w:pPr>
        <w:pStyle w:val="ListParagraph"/>
        <w:numPr>
          <w:ilvl w:val="0"/>
          <w:numId w:val="26"/>
        </w:numPr>
        <w:spacing w:after="0"/>
        <w:jc w:val="both"/>
        <w:rPr>
          <w:rFonts w:ascii="Trebuchet MS" w:eastAsia="Calibri" w:hAnsi="Trebuchet MS" w:cs="Times New Roman"/>
        </w:rPr>
      </w:pPr>
      <w:r>
        <w:rPr>
          <w:rFonts w:ascii="Trebuchet MS" w:eastAsia="Calibri" w:hAnsi="Trebuchet MS" w:cs="Times New Roman"/>
        </w:rPr>
        <w:t>Etajul 2: hol, casa scarii, 6 sali de clasa</w:t>
      </w:r>
      <w:r w:rsidR="006629C3" w:rsidRPr="002F5B34">
        <w:rPr>
          <w:rFonts w:ascii="Trebuchet MS" w:eastAsia="Calibri" w:hAnsi="Trebuchet MS" w:cs="Times New Roman"/>
        </w:rPr>
        <w:t>, 1 laboratoar</w:t>
      </w:r>
      <w:r>
        <w:rPr>
          <w:rFonts w:ascii="Trebuchet MS" w:eastAsia="Calibri" w:hAnsi="Trebuchet MS" w:cs="Times New Roman"/>
        </w:rPr>
        <w:t xml:space="preserve"> (</w:t>
      </w:r>
      <w:r w:rsidR="006629C3" w:rsidRPr="002F5B34">
        <w:rPr>
          <w:rFonts w:ascii="Trebuchet MS" w:eastAsia="Calibri" w:hAnsi="Trebuchet MS" w:cs="Times New Roman"/>
        </w:rPr>
        <w:t>diferite specialitati)</w:t>
      </w:r>
      <w:r>
        <w:rPr>
          <w:rFonts w:ascii="Trebuchet MS" w:eastAsia="Calibri" w:hAnsi="Trebuchet MS" w:cs="Times New Roman"/>
        </w:rPr>
        <w:t xml:space="preserve"> </w:t>
      </w:r>
      <w:r w:rsidR="006629C3" w:rsidRPr="002F5B34">
        <w:rPr>
          <w:rFonts w:ascii="Trebuchet MS" w:eastAsia="Calibri" w:hAnsi="Trebuchet MS" w:cs="Times New Roman"/>
        </w:rPr>
        <w:t>+ anexa, spatiu depozitare material didactic, grupuri sanitare mixte pentru elevi, grup sanitar pentru persoane cu dizabilitati, depozit materiale curatenie.</w:t>
      </w:r>
    </w:p>
    <w:p w:rsidR="006629C3" w:rsidRPr="006629C3" w:rsidRDefault="006629C3" w:rsidP="006629C3">
      <w:pPr>
        <w:pStyle w:val="ListParagraph"/>
        <w:spacing w:after="0"/>
        <w:ind w:left="927" w:firstLine="489"/>
        <w:jc w:val="both"/>
        <w:rPr>
          <w:rFonts w:ascii="Trebuchet MS" w:eastAsia="Calibri" w:hAnsi="Trebuchet MS" w:cs="Times New Roman"/>
        </w:rPr>
      </w:pPr>
      <w:r w:rsidRPr="006629C3">
        <w:rPr>
          <w:rFonts w:ascii="Trebuchet MS" w:eastAsia="Calibri" w:hAnsi="Trebuchet MS" w:cs="Times New Roman"/>
        </w:rPr>
        <w:t xml:space="preserve">Sera didactica: va deservi la familiarizarea elevilor din ciclul gimnazial cu tehnicile de plantare, cultivare a diferitelor soiuri de plante , arbusti, etc.  </w:t>
      </w:r>
    </w:p>
    <w:p w:rsidR="006629C3" w:rsidRPr="006629C3" w:rsidRDefault="006629C3" w:rsidP="006629C3">
      <w:pPr>
        <w:pStyle w:val="ListParagraph"/>
        <w:spacing w:after="0"/>
        <w:ind w:left="927" w:firstLine="489"/>
        <w:jc w:val="both"/>
        <w:rPr>
          <w:rFonts w:ascii="Trebuchet MS" w:eastAsia="Calibri" w:hAnsi="Trebuchet MS" w:cs="Times New Roman"/>
        </w:rPr>
      </w:pPr>
      <w:r w:rsidRPr="006629C3">
        <w:rPr>
          <w:rFonts w:ascii="Trebuchet MS" w:eastAsia="Calibri" w:hAnsi="Trebuchet MS" w:cs="Times New Roman"/>
        </w:rPr>
        <w:t>Imprejmuirea: se va executa pe toata limita de proprietate, va fi de 2 tipuri, tipul 1 soclu si stalpi din beton armat si panouri din fier forjat, tipul 2 soclu din beton armat, stalpi metalici si plasa bordurata.</w:t>
      </w:r>
    </w:p>
    <w:p w:rsidR="00DC4BA1" w:rsidRDefault="006629C3" w:rsidP="006629C3">
      <w:pPr>
        <w:pStyle w:val="ListParagraph"/>
        <w:spacing w:after="0"/>
        <w:ind w:left="927" w:firstLine="489"/>
        <w:jc w:val="both"/>
        <w:rPr>
          <w:rFonts w:ascii="Trebuchet MS" w:eastAsia="Calibri" w:hAnsi="Trebuchet MS" w:cs="Times New Roman"/>
        </w:rPr>
      </w:pPr>
      <w:r w:rsidRPr="006629C3">
        <w:rPr>
          <w:rFonts w:ascii="Trebuchet MS" w:eastAsia="Calibri" w:hAnsi="Trebuchet MS" w:cs="Times New Roman"/>
        </w:rPr>
        <w:t>Amenajare curte: amenajarea curtii va cuprinde crearea  de spatii verzi si plantare arbori, amenajarea de spatii de odihna mobilate cu mese si banci</w:t>
      </w:r>
      <w:r w:rsidR="003132BF">
        <w:rPr>
          <w:rFonts w:ascii="Trebuchet MS" w:eastAsia="Calibri" w:hAnsi="Trebuchet MS" w:cs="Times New Roman"/>
        </w:rPr>
        <w:t>,</w:t>
      </w:r>
      <w:r w:rsidRPr="006629C3">
        <w:rPr>
          <w:rFonts w:ascii="Trebuchet MS" w:eastAsia="Calibri" w:hAnsi="Trebuchet MS" w:cs="Times New Roman"/>
        </w:rPr>
        <w:t xml:space="preserve"> pavarea aleilor pietonale cu dale din beton ,iar a celor carosabile cu covor asfaltic.</w:t>
      </w:r>
    </w:p>
    <w:p w:rsidR="003132BF" w:rsidRPr="003132BF" w:rsidRDefault="003132BF" w:rsidP="003132BF">
      <w:pPr>
        <w:pStyle w:val="ListParagraph"/>
        <w:spacing w:after="0"/>
        <w:ind w:left="927" w:firstLine="489"/>
        <w:jc w:val="both"/>
        <w:rPr>
          <w:rFonts w:ascii="Trebuchet MS" w:eastAsia="Calibri" w:hAnsi="Trebuchet MS" w:cs="Times New Roman"/>
        </w:rPr>
      </w:pPr>
      <w:r w:rsidRPr="003132BF">
        <w:rPr>
          <w:rFonts w:ascii="Trebuchet MS" w:eastAsia="Calibri" w:hAnsi="Trebuchet MS" w:cs="Times New Roman"/>
        </w:rPr>
        <w:t xml:space="preserve">Date </w:t>
      </w:r>
      <w:r>
        <w:rPr>
          <w:rFonts w:ascii="Trebuchet MS" w:eastAsia="Calibri" w:hAnsi="Trebuchet MS" w:cs="Times New Roman"/>
        </w:rPr>
        <w:t>de bilant ale planului general:</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teren = 8046,00mp;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construita cladire propusa pentru demolare = 1126.00 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construita existenta= 528,00 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desfasurata existenta= 528,00 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construita propusa scoala=911.50 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desfasurata propusa scoala = 2734.50 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construita sera didactica = 96.00 mp;</w:t>
      </w:r>
    </w:p>
    <w:p w:rsidR="003132BF" w:rsidRDefault="003132BF" w:rsidP="003132BF">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construita totala= 1535.50, mp;</w:t>
      </w:r>
    </w:p>
    <w:p w:rsidR="001E7908" w:rsidRDefault="003132BF" w:rsidP="001E7908">
      <w:pPr>
        <w:pStyle w:val="ListParagraph"/>
        <w:numPr>
          <w:ilvl w:val="0"/>
          <w:numId w:val="27"/>
        </w:numPr>
        <w:spacing w:after="0"/>
        <w:jc w:val="both"/>
        <w:rPr>
          <w:rFonts w:ascii="Trebuchet MS" w:eastAsia="Calibri" w:hAnsi="Trebuchet MS" w:cs="Times New Roman"/>
        </w:rPr>
      </w:pPr>
      <w:r w:rsidRPr="003132BF">
        <w:rPr>
          <w:rFonts w:ascii="Trebuchet MS" w:eastAsia="Calibri" w:hAnsi="Trebuchet MS" w:cs="Times New Roman"/>
        </w:rPr>
        <w:t>S. desfasurata totala= 3358.50 mp;</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S. spatii verzi= 2185.50 mp;</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S. alei pietonale = 2435,00 mp;</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lastRenderedPageBreak/>
        <w:t>S. alei carosabile = 901,00 mp;</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S. teren sport = 989.00 mp;</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Locuri de parcare= 16 (din care 1 loc pentru persoane cu dizabilitati);</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Regim de inaltime: P+2;</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Imprejmuire totala = 412.00 m;</w:t>
      </w:r>
    </w:p>
    <w:p w:rsidR="001E7908"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Imprejmuire Tip1= 197 m;</w:t>
      </w:r>
    </w:p>
    <w:p w:rsidR="003132BF" w:rsidRDefault="003132BF" w:rsidP="001E7908">
      <w:pPr>
        <w:pStyle w:val="ListParagraph"/>
        <w:numPr>
          <w:ilvl w:val="0"/>
          <w:numId w:val="27"/>
        </w:numPr>
        <w:spacing w:after="0"/>
        <w:jc w:val="both"/>
        <w:rPr>
          <w:rFonts w:ascii="Trebuchet MS" w:eastAsia="Calibri" w:hAnsi="Trebuchet MS" w:cs="Times New Roman"/>
        </w:rPr>
      </w:pPr>
      <w:r w:rsidRPr="001E7908">
        <w:rPr>
          <w:rFonts w:ascii="Trebuchet MS" w:eastAsia="Calibri" w:hAnsi="Trebuchet MS" w:cs="Times New Roman"/>
        </w:rPr>
        <w:t>Imprejmuire Tip2= 215 m;</w:t>
      </w:r>
    </w:p>
    <w:p w:rsidR="00955EA1" w:rsidRPr="00955EA1" w:rsidRDefault="00955EA1" w:rsidP="00955EA1">
      <w:pPr>
        <w:pStyle w:val="ListParagraph"/>
        <w:spacing w:after="0"/>
        <w:ind w:left="1353"/>
        <w:jc w:val="both"/>
        <w:rPr>
          <w:rFonts w:ascii="Trebuchet MS" w:eastAsia="Calibri" w:hAnsi="Trebuchet MS" w:cs="Times New Roman"/>
          <w:b/>
        </w:rPr>
      </w:pPr>
      <w:r w:rsidRPr="00955EA1">
        <w:rPr>
          <w:rFonts w:ascii="Trebuchet MS" w:eastAsia="Calibri" w:hAnsi="Trebuchet MS" w:cs="Times New Roman"/>
          <w:b/>
        </w:rPr>
        <w:t>Obiectul 1: Scoala gimnaziala</w:t>
      </w:r>
    </w:p>
    <w:p w:rsidR="00955EA1" w:rsidRPr="00955EA1" w:rsidRDefault="00955EA1" w:rsidP="00955EA1">
      <w:pPr>
        <w:spacing w:after="0"/>
        <w:ind w:left="927" w:firstLine="708"/>
        <w:jc w:val="both"/>
        <w:rPr>
          <w:rFonts w:ascii="Trebuchet MS" w:eastAsia="Calibri" w:hAnsi="Trebuchet MS" w:cs="Times New Roman"/>
        </w:rPr>
      </w:pPr>
      <w:r w:rsidRPr="00955EA1">
        <w:rPr>
          <w:rFonts w:ascii="Trebuchet MS" w:eastAsia="Calibri" w:hAnsi="Trebuchet MS" w:cs="Times New Roman"/>
        </w:rPr>
        <w:t>Noua unitate de invatamant va deservi tuturor elevilor din stagiul gimnazial al comunei Potlogi.</w:t>
      </w:r>
    </w:p>
    <w:p w:rsidR="00955EA1" w:rsidRPr="00955EA1" w:rsidRDefault="00955EA1" w:rsidP="00955EA1">
      <w:pPr>
        <w:spacing w:after="0"/>
        <w:ind w:left="927" w:firstLine="426"/>
        <w:jc w:val="both"/>
        <w:rPr>
          <w:rFonts w:ascii="Trebuchet MS" w:eastAsia="Calibri" w:hAnsi="Trebuchet MS" w:cs="Times New Roman"/>
        </w:rPr>
      </w:pPr>
      <w:r w:rsidRPr="00955EA1">
        <w:rPr>
          <w:rFonts w:ascii="Trebuchet MS" w:eastAsia="Calibri" w:hAnsi="Trebuchet MS" w:cs="Times New Roman"/>
        </w:rPr>
        <w:t>In interiorul acestui spatiu se vor amenaja spatii pentru desfasurarea in conditii moderne a activitatilor educative.</w:t>
      </w:r>
    </w:p>
    <w:p w:rsidR="00955EA1" w:rsidRPr="00955EA1" w:rsidRDefault="00955EA1" w:rsidP="00955EA1">
      <w:pPr>
        <w:spacing w:after="0"/>
        <w:ind w:left="927" w:firstLine="426"/>
        <w:jc w:val="both"/>
        <w:rPr>
          <w:rFonts w:ascii="Trebuchet MS" w:eastAsia="Calibri" w:hAnsi="Trebuchet MS" w:cs="Times New Roman"/>
        </w:rPr>
      </w:pPr>
      <w:r w:rsidRPr="00955EA1">
        <w:rPr>
          <w:rFonts w:ascii="Trebuchet MS" w:eastAsia="Calibri" w:hAnsi="Trebuchet MS" w:cs="Times New Roman"/>
        </w:rPr>
        <w:t>Structura de rezistenta a constructiei va fi realizata cu fundatii din beton armat de tip cuzinet si fundatii continue perimetrale din beton armat. Stalpii, grinzile, planseele, rampele de scara se vor realiza pe structura de beton armat, turnat monolit. Inchiderile perimetrale si compartimentarile se vor executa din zidarie de tip GVP si din gips-carton, iar acoperisul va fi de tip sarpanta din lemn si invelitoare din tabla lisa vopsita in camp electrostatic. Ferestrele vor fi confectionate din  PVC cu geam termoizolant,  usile exterioare din PVC, iar cele interioare din lemn stratificat.</w:t>
      </w:r>
    </w:p>
    <w:p w:rsidR="00955EA1" w:rsidRPr="00955EA1" w:rsidRDefault="00955EA1" w:rsidP="00955EA1">
      <w:pPr>
        <w:spacing w:after="0"/>
        <w:ind w:left="927" w:firstLine="426"/>
        <w:jc w:val="both"/>
        <w:rPr>
          <w:rFonts w:ascii="Trebuchet MS" w:eastAsia="Calibri" w:hAnsi="Trebuchet MS" w:cs="Times New Roman"/>
        </w:rPr>
      </w:pPr>
      <w:r w:rsidRPr="00955EA1">
        <w:rPr>
          <w:rFonts w:ascii="Trebuchet MS" w:eastAsia="Calibri" w:hAnsi="Trebuchet MS" w:cs="Times New Roman"/>
        </w:rPr>
        <w:t>La exterior, se va realiza termoizolatia cladirii cu vata minerala, peste care se vor aplica tencuielile decorative.</w:t>
      </w:r>
    </w:p>
    <w:p w:rsidR="001E7908" w:rsidRDefault="00955EA1" w:rsidP="00955EA1">
      <w:pPr>
        <w:spacing w:after="0"/>
        <w:ind w:left="927" w:firstLine="426"/>
        <w:jc w:val="both"/>
        <w:rPr>
          <w:rFonts w:ascii="Trebuchet MS" w:eastAsia="Calibri" w:hAnsi="Trebuchet MS" w:cs="Times New Roman"/>
        </w:rPr>
      </w:pPr>
      <w:r w:rsidRPr="00955EA1">
        <w:rPr>
          <w:rFonts w:ascii="Trebuchet MS" w:eastAsia="Calibri" w:hAnsi="Trebuchet MS" w:cs="Times New Roman"/>
        </w:rPr>
        <w:t>Accesul persoanelor cu dizabilitati va fi asigurat prin rampa din beton armat, cu o inclinatie mai mica de 10˚, dotata cu balustrada de protectie, din inox satinat.</w:t>
      </w:r>
    </w:p>
    <w:p w:rsidR="00955EA1" w:rsidRPr="00955EA1" w:rsidRDefault="00955EA1" w:rsidP="00955EA1">
      <w:pPr>
        <w:spacing w:after="0"/>
        <w:ind w:left="927" w:firstLine="426"/>
        <w:jc w:val="both"/>
        <w:rPr>
          <w:rFonts w:ascii="Trebuchet MS" w:eastAsia="Calibri" w:hAnsi="Trebuchet MS" w:cs="Times New Roman"/>
          <w:b/>
        </w:rPr>
      </w:pPr>
      <w:r w:rsidRPr="00955EA1">
        <w:rPr>
          <w:rFonts w:ascii="Trebuchet MS" w:eastAsia="Calibri" w:hAnsi="Trebuchet MS" w:cs="Times New Roman"/>
          <w:b/>
        </w:rPr>
        <w:t>Obiect 2- Sera didactica</w:t>
      </w:r>
    </w:p>
    <w:p w:rsidR="00955EA1" w:rsidRDefault="00955EA1" w:rsidP="00955EA1">
      <w:pPr>
        <w:spacing w:after="0"/>
        <w:ind w:left="927" w:firstLine="426"/>
        <w:jc w:val="both"/>
        <w:rPr>
          <w:rFonts w:ascii="Trebuchet MS" w:eastAsia="Calibri" w:hAnsi="Trebuchet MS" w:cs="Times New Roman"/>
        </w:rPr>
      </w:pPr>
      <w:r w:rsidRPr="00955EA1">
        <w:rPr>
          <w:rFonts w:ascii="Trebuchet MS" w:eastAsia="Calibri" w:hAnsi="Trebuchet MS" w:cs="Times New Roman"/>
        </w:rPr>
        <w:t>Sera va avea structura robusta din aluminium , ce nu necesita intretinere, este inchisa cu panouri din sticla, rezistente la raze UV si termoizolante. Sistemul de jgheaburi permite scurgerea eficienta a apei, iar gurile de aerisire din acoperis permit o aerisire optima in zilele calduroase. Dimensiunile serei vor fi 6.00x16.00 m, suprafata acoperire teren 96.00mp. Sera va fi complet echipata cu sistem de irigatie prin picurare si sistem de iluminat.</w:t>
      </w:r>
    </w:p>
    <w:p w:rsidR="00C83F81" w:rsidRPr="00C83F81" w:rsidRDefault="00C83F81" w:rsidP="00C83F81">
      <w:pPr>
        <w:spacing w:after="0"/>
        <w:ind w:left="927" w:firstLine="426"/>
        <w:jc w:val="both"/>
        <w:rPr>
          <w:rFonts w:ascii="Trebuchet MS" w:eastAsia="Calibri" w:hAnsi="Trebuchet MS" w:cs="Times New Roman"/>
          <w:b/>
        </w:rPr>
      </w:pPr>
      <w:r w:rsidRPr="00C83F81">
        <w:rPr>
          <w:rFonts w:ascii="Trebuchet MS" w:eastAsia="Calibri" w:hAnsi="Trebuchet MS" w:cs="Times New Roman"/>
          <w:b/>
        </w:rPr>
        <w:t>Obiect 3- Amenajare curte</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Pentru realizarea unei institutii de invatamant moderne si dotate corespunzator si totodata pentru a oferi scolarilor o gama variata de servicii se prevede amenajarea curtii interioare a scolii.</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In curtea scolii vor exista urmatoarele:</w:t>
      </w:r>
    </w:p>
    <w:p w:rsidR="00C83F81" w:rsidRDefault="00C83F81" w:rsidP="00C83F81">
      <w:pPr>
        <w:pStyle w:val="ListParagraph"/>
        <w:numPr>
          <w:ilvl w:val="0"/>
          <w:numId w:val="28"/>
        </w:numPr>
        <w:spacing w:after="0"/>
        <w:jc w:val="both"/>
        <w:rPr>
          <w:rFonts w:ascii="Trebuchet MS" w:eastAsia="Calibri" w:hAnsi="Trebuchet MS" w:cs="Times New Roman"/>
        </w:rPr>
      </w:pPr>
      <w:r>
        <w:rPr>
          <w:rFonts w:ascii="Trebuchet MS" w:eastAsia="Calibri" w:hAnsi="Trebuchet MS" w:cs="Times New Roman"/>
        </w:rPr>
        <w:t>Suport dublu biciclete</w:t>
      </w:r>
    </w:p>
    <w:p w:rsidR="00C83F81" w:rsidRDefault="00C83F81" w:rsidP="00C83F81">
      <w:pPr>
        <w:pStyle w:val="ListParagraph"/>
        <w:numPr>
          <w:ilvl w:val="0"/>
          <w:numId w:val="28"/>
        </w:numPr>
        <w:spacing w:after="0"/>
        <w:jc w:val="both"/>
        <w:rPr>
          <w:rFonts w:ascii="Trebuchet MS" w:eastAsia="Calibri" w:hAnsi="Trebuchet MS" w:cs="Times New Roman"/>
        </w:rPr>
      </w:pPr>
      <w:r>
        <w:rPr>
          <w:rFonts w:ascii="Trebuchet MS" w:eastAsia="Calibri" w:hAnsi="Trebuchet MS" w:cs="Times New Roman"/>
        </w:rPr>
        <w:t>C</w:t>
      </w:r>
      <w:r w:rsidRPr="00C83F81">
        <w:rPr>
          <w:rFonts w:ascii="Trebuchet MS" w:eastAsia="Calibri" w:hAnsi="Trebuchet MS" w:cs="Times New Roman"/>
        </w:rPr>
        <w:t>os deseuri colectare selec</w:t>
      </w:r>
      <w:r>
        <w:rPr>
          <w:rFonts w:ascii="Trebuchet MS" w:eastAsia="Calibri" w:hAnsi="Trebuchet MS" w:cs="Times New Roman"/>
        </w:rPr>
        <w:t xml:space="preserve">tiva exterior </w:t>
      </w:r>
    </w:p>
    <w:p w:rsidR="00C83F81" w:rsidRPr="00C83F81" w:rsidRDefault="00C83F81" w:rsidP="00C83F81">
      <w:pPr>
        <w:pStyle w:val="ListParagraph"/>
        <w:numPr>
          <w:ilvl w:val="0"/>
          <w:numId w:val="28"/>
        </w:numPr>
        <w:spacing w:after="0"/>
        <w:jc w:val="both"/>
        <w:rPr>
          <w:rFonts w:ascii="Trebuchet MS" w:eastAsia="Calibri" w:hAnsi="Trebuchet MS" w:cs="Times New Roman"/>
        </w:rPr>
      </w:pPr>
      <w:r>
        <w:rPr>
          <w:rFonts w:ascii="Trebuchet MS" w:eastAsia="Calibri" w:hAnsi="Trebuchet MS" w:cs="Times New Roman"/>
        </w:rPr>
        <w:t>B</w:t>
      </w:r>
      <w:r w:rsidRPr="00C83F81">
        <w:rPr>
          <w:rFonts w:ascii="Trebuchet MS" w:eastAsia="Calibri" w:hAnsi="Trebuchet MS" w:cs="Times New Roman"/>
        </w:rPr>
        <w:t>ancute de exterior</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Curtea scolii va fi un loc relaxant si adaptat nevoilor scolarilor astfel incat sa isi petreaca recreatiile intr-un spatiu ce va fi amenajat cu jardiniere, bancute, cismele si spatii verzi.</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Pentru accesul auto si pietonal se vor realiza alei pietonale din dale prefabricate si alei carosabile din asfalt incadrate de borduri.</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Curtea scolii va fi iluminata cu stalpi ornamentali si corpuri de iluminat tip LED si va fi monitorizata video.</w:t>
      </w:r>
    </w:p>
    <w:p w:rsid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Spatiile verzi amenajate vor fi irigate printr-un sistem eficient de irigatii, pompele fiind amplasate intr-un camin de pompare realizat ingropat din beton armat hidroizolat.</w:t>
      </w:r>
    </w:p>
    <w:p w:rsidR="00846039" w:rsidRDefault="00846039" w:rsidP="00C83F81">
      <w:pPr>
        <w:spacing w:after="0"/>
        <w:ind w:left="927" w:firstLine="426"/>
        <w:jc w:val="both"/>
        <w:rPr>
          <w:rFonts w:ascii="Trebuchet MS" w:eastAsia="Calibri" w:hAnsi="Trebuchet MS" w:cs="Times New Roman"/>
        </w:rPr>
      </w:pPr>
    </w:p>
    <w:p w:rsidR="00C83F81" w:rsidRPr="00846039" w:rsidRDefault="00C83F81" w:rsidP="00C83F81">
      <w:pPr>
        <w:spacing w:after="0"/>
        <w:ind w:left="927" w:firstLine="426"/>
        <w:jc w:val="both"/>
        <w:rPr>
          <w:rFonts w:ascii="Trebuchet MS" w:eastAsia="Calibri" w:hAnsi="Trebuchet MS" w:cs="Times New Roman"/>
          <w:b/>
        </w:rPr>
      </w:pPr>
      <w:r w:rsidRPr="00846039">
        <w:rPr>
          <w:rFonts w:ascii="Trebuchet MS" w:eastAsia="Calibri" w:hAnsi="Trebuchet MS" w:cs="Times New Roman"/>
          <w:b/>
        </w:rPr>
        <w:lastRenderedPageBreak/>
        <w:t>Obiectul 4- Imprejmuire</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Imprejmuirea va fi realizata pe toata laturile scolii. Lungimea totala a imprejmuirii va fi de 412 ml.</w:t>
      </w:r>
    </w:p>
    <w:p w:rsidR="00C83F81" w:rsidRPr="00C83F81" w:rsidRDefault="00C83F81" w:rsidP="00C83F81">
      <w:pPr>
        <w:spacing w:after="0"/>
        <w:ind w:left="927" w:firstLine="426"/>
        <w:jc w:val="both"/>
        <w:rPr>
          <w:rFonts w:ascii="Trebuchet MS" w:eastAsia="Calibri" w:hAnsi="Trebuchet MS" w:cs="Times New Roman"/>
        </w:rPr>
      </w:pPr>
      <w:r w:rsidRPr="00C83F81">
        <w:rPr>
          <w:rFonts w:ascii="Trebuchet MS" w:eastAsia="Calibri" w:hAnsi="Trebuchet MS" w:cs="Times New Roman"/>
        </w:rPr>
        <w:t>Gardul ce va imprejmui scoala gimnaziala va fi alcatuit astfel:</w:t>
      </w:r>
    </w:p>
    <w:p w:rsidR="00846039" w:rsidRDefault="00C83F81" w:rsidP="00846039">
      <w:pPr>
        <w:pStyle w:val="ListParagraph"/>
        <w:numPr>
          <w:ilvl w:val="0"/>
          <w:numId w:val="29"/>
        </w:numPr>
        <w:spacing w:after="0"/>
        <w:jc w:val="both"/>
        <w:rPr>
          <w:rFonts w:ascii="Trebuchet MS" w:eastAsia="Calibri" w:hAnsi="Trebuchet MS" w:cs="Times New Roman"/>
        </w:rPr>
      </w:pPr>
      <w:r w:rsidRPr="00846039">
        <w:rPr>
          <w:rFonts w:ascii="Trebuchet MS" w:eastAsia="Calibri" w:hAnsi="Trebuchet MS" w:cs="Times New Roman"/>
        </w:rPr>
        <w:t>Imprejmuire tip 1 (197.00 ml): fundatie, soclu si stalpi din beton armat si panouri din teava rectangulara, inaltime de 1.80m;</w:t>
      </w:r>
    </w:p>
    <w:p w:rsidR="00C83F81" w:rsidRPr="00846039" w:rsidRDefault="00C83F81" w:rsidP="00846039">
      <w:pPr>
        <w:pStyle w:val="ListParagraph"/>
        <w:numPr>
          <w:ilvl w:val="0"/>
          <w:numId w:val="29"/>
        </w:numPr>
        <w:spacing w:after="0"/>
        <w:jc w:val="both"/>
        <w:rPr>
          <w:rFonts w:ascii="Trebuchet MS" w:eastAsia="Calibri" w:hAnsi="Trebuchet MS" w:cs="Times New Roman"/>
        </w:rPr>
      </w:pPr>
      <w:r w:rsidRPr="00846039">
        <w:rPr>
          <w:rFonts w:ascii="Trebuchet MS" w:eastAsia="Calibri" w:hAnsi="Trebuchet MS" w:cs="Times New Roman"/>
        </w:rPr>
        <w:t>Imprejmuire tip 2 (215.00 ml): fundatie din beton armat, stalpi metalici si panou din plasa bordurata, inaltime de 1.70 m.</w:t>
      </w:r>
    </w:p>
    <w:p w:rsidR="0033151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6958B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6958B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6958B0">
      <w:pPr>
        <w:spacing w:after="0"/>
        <w:jc w:val="both"/>
        <w:rPr>
          <w:rFonts w:ascii="Trebuchet MS" w:eastAsia="Calibri" w:hAnsi="Trebuchet MS" w:cs="Times New Roman"/>
        </w:rPr>
      </w:pPr>
    </w:p>
    <w:p w:rsidR="0033151D" w:rsidRPr="00137498" w:rsidRDefault="0033151D" w:rsidP="00137498">
      <w:pPr>
        <w:pStyle w:val="ListParagraph"/>
        <w:numPr>
          <w:ilvl w:val="6"/>
          <w:numId w:val="7"/>
        </w:numPr>
        <w:autoSpaceDE w:val="0"/>
        <w:autoSpaceDN w:val="0"/>
        <w:adjustRightInd w:val="0"/>
        <w:spacing w:after="0"/>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846039">
      <w:pPr>
        <w:pStyle w:val="ListParagraph"/>
        <w:numPr>
          <w:ilvl w:val="1"/>
          <w:numId w:val="8"/>
        </w:numPr>
        <w:shd w:val="clear" w:color="auto" w:fill="FFFFFF"/>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846039" w:rsidRPr="00846039">
        <w:rPr>
          <w:rFonts w:ascii="Trebuchet MS" w:eastAsia="Times New Roman" w:hAnsi="Trebuchet MS" w:cs="Times New Roman"/>
          <w:bCs/>
          <w:lang w:val="fr-FR" w:eastAsia="ro-RO"/>
        </w:rPr>
        <w:t>comuna</w:t>
      </w:r>
      <w:proofErr w:type="spellEnd"/>
      <w:r w:rsidR="00846039" w:rsidRPr="00846039">
        <w:rPr>
          <w:rFonts w:ascii="Trebuchet MS" w:eastAsia="Times New Roman" w:hAnsi="Trebuchet MS" w:cs="Times New Roman"/>
          <w:bCs/>
          <w:lang w:val="fr-FR" w:eastAsia="ro-RO"/>
        </w:rPr>
        <w:t xml:space="preserve"> </w:t>
      </w:r>
      <w:proofErr w:type="spellStart"/>
      <w:r w:rsidR="00846039" w:rsidRPr="00846039">
        <w:rPr>
          <w:rFonts w:ascii="Trebuchet MS" w:eastAsia="Times New Roman" w:hAnsi="Trebuchet MS" w:cs="Times New Roman"/>
          <w:bCs/>
          <w:lang w:val="fr-FR" w:eastAsia="ro-RO"/>
        </w:rPr>
        <w:t>Potlogi</w:t>
      </w:r>
      <w:proofErr w:type="spellEnd"/>
      <w:r w:rsidR="00846039" w:rsidRPr="00846039">
        <w:rPr>
          <w:rFonts w:ascii="Trebuchet MS" w:eastAsia="Times New Roman" w:hAnsi="Trebuchet MS" w:cs="Times New Roman"/>
          <w:bCs/>
          <w:lang w:val="fr-FR" w:eastAsia="ro-RO"/>
        </w:rPr>
        <w:t xml:space="preserve">, </w:t>
      </w:r>
      <w:proofErr w:type="spellStart"/>
      <w:r w:rsidR="00846039" w:rsidRPr="00846039">
        <w:rPr>
          <w:rFonts w:ascii="Trebuchet MS" w:eastAsia="Times New Roman" w:hAnsi="Trebuchet MS" w:cs="Times New Roman"/>
          <w:bCs/>
          <w:lang w:val="fr-FR" w:eastAsia="ro-RO"/>
        </w:rPr>
        <w:t>sat</w:t>
      </w:r>
      <w:proofErr w:type="spellEnd"/>
      <w:r w:rsidR="00846039" w:rsidRPr="00846039">
        <w:rPr>
          <w:rFonts w:ascii="Trebuchet MS" w:eastAsia="Times New Roman" w:hAnsi="Trebuchet MS" w:cs="Times New Roman"/>
          <w:bCs/>
          <w:lang w:val="fr-FR" w:eastAsia="ro-RO"/>
        </w:rPr>
        <w:t xml:space="preserve"> </w:t>
      </w:r>
      <w:proofErr w:type="spellStart"/>
      <w:r w:rsidR="00846039" w:rsidRPr="00846039">
        <w:rPr>
          <w:rFonts w:ascii="Trebuchet MS" w:eastAsia="Times New Roman" w:hAnsi="Trebuchet MS" w:cs="Times New Roman"/>
          <w:bCs/>
          <w:lang w:val="fr-FR" w:eastAsia="ro-RO"/>
        </w:rPr>
        <w:t>Potlogi</w:t>
      </w:r>
      <w:proofErr w:type="spellEnd"/>
      <w:r w:rsidR="00846039" w:rsidRPr="00846039">
        <w:rPr>
          <w:rFonts w:ascii="Trebuchet MS" w:eastAsia="Times New Roman" w:hAnsi="Trebuchet MS" w:cs="Times New Roman"/>
          <w:bCs/>
          <w:lang w:val="fr-FR" w:eastAsia="ro-RO"/>
        </w:rPr>
        <w:t xml:space="preserve">, </w:t>
      </w:r>
      <w:proofErr w:type="spellStart"/>
      <w:r w:rsidR="00846039" w:rsidRPr="00846039">
        <w:rPr>
          <w:rFonts w:ascii="Trebuchet MS" w:eastAsia="Times New Roman" w:hAnsi="Trebuchet MS" w:cs="Times New Roman"/>
          <w:bCs/>
          <w:lang w:val="fr-FR" w:eastAsia="ro-RO"/>
        </w:rPr>
        <w:t>strada</w:t>
      </w:r>
      <w:proofErr w:type="spellEnd"/>
      <w:r w:rsidR="00846039" w:rsidRPr="00846039">
        <w:rPr>
          <w:rFonts w:ascii="Trebuchet MS" w:eastAsia="Times New Roman" w:hAnsi="Trebuchet MS" w:cs="Times New Roman"/>
          <w:bCs/>
          <w:lang w:val="fr-FR" w:eastAsia="ro-RO"/>
        </w:rPr>
        <w:t xml:space="preserve"> Constantin </w:t>
      </w:r>
      <w:proofErr w:type="spellStart"/>
      <w:r w:rsidR="00846039" w:rsidRPr="00846039">
        <w:rPr>
          <w:rFonts w:ascii="Trebuchet MS" w:eastAsia="Times New Roman" w:hAnsi="Trebuchet MS" w:cs="Times New Roman"/>
          <w:bCs/>
          <w:lang w:val="fr-FR" w:eastAsia="ro-RO"/>
        </w:rPr>
        <w:t>Brancoveanu</w:t>
      </w:r>
      <w:proofErr w:type="spellEnd"/>
      <w:r w:rsidR="00846039" w:rsidRPr="00846039">
        <w:rPr>
          <w:rFonts w:ascii="Trebuchet MS" w:eastAsia="Times New Roman" w:hAnsi="Trebuchet MS" w:cs="Times New Roman"/>
          <w:bCs/>
          <w:lang w:val="fr-FR" w:eastAsia="ro-RO"/>
        </w:rPr>
        <w:t xml:space="preserve">, </w:t>
      </w:r>
      <w:proofErr w:type="spellStart"/>
      <w:r w:rsidR="00846039" w:rsidRPr="00846039">
        <w:rPr>
          <w:rFonts w:ascii="Trebuchet MS" w:eastAsia="Times New Roman" w:hAnsi="Trebuchet MS" w:cs="Times New Roman"/>
          <w:bCs/>
          <w:lang w:val="fr-FR" w:eastAsia="ro-RO"/>
        </w:rPr>
        <w:t>numarul</w:t>
      </w:r>
      <w:proofErr w:type="spellEnd"/>
      <w:r w:rsidR="00846039" w:rsidRPr="00846039">
        <w:rPr>
          <w:rFonts w:ascii="Trebuchet MS" w:eastAsia="Times New Roman" w:hAnsi="Trebuchet MS" w:cs="Times New Roman"/>
          <w:bCs/>
          <w:lang w:val="fr-FR" w:eastAsia="ro-RO"/>
        </w:rPr>
        <w:t xml:space="preserve"> 64, judet </w:t>
      </w:r>
      <w:proofErr w:type="spellStart"/>
      <w:r w:rsidR="00846039" w:rsidRPr="00846039">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846039">
        <w:rPr>
          <w:rFonts w:ascii="Trebuchet MS" w:eastAsia="Times New Roman" w:hAnsi="Trebuchet MS" w:cs="Times New Roman"/>
          <w:lang w:eastAsia="ro-RO"/>
        </w:rPr>
        <w:t>curti constructii</w:t>
      </w:r>
      <w:r w:rsidR="00D50C56" w:rsidRPr="006958B0">
        <w:rPr>
          <w:rFonts w:ascii="Trebuchet MS" w:eastAsia="Times New Roman" w:hAnsi="Trebuchet MS" w:cs="Times New Roman"/>
          <w:lang w:eastAsia="ro-RO"/>
        </w:rPr>
        <w:t>.</w:t>
      </w:r>
    </w:p>
    <w:p w:rsidR="0033151D" w:rsidRPr="006958B0" w:rsidRDefault="00505B05" w:rsidP="006958B0">
      <w:pPr>
        <w:pStyle w:val="ListParagraph"/>
        <w:numPr>
          <w:ilvl w:val="1"/>
          <w:numId w:val="8"/>
        </w:numPr>
        <w:tabs>
          <w:tab w:val="num" w:pos="0"/>
        </w:tabs>
        <w:spacing w:after="0"/>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6958B0">
      <w:pPr>
        <w:pStyle w:val="ListParagraph"/>
        <w:numPr>
          <w:ilvl w:val="1"/>
          <w:numId w:val="8"/>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6958B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6958B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6958B0">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6958B0">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6958B0">
      <w:pPr>
        <w:pStyle w:val="ListParagraph"/>
        <w:numPr>
          <w:ilvl w:val="0"/>
          <w:numId w:val="1"/>
        </w:numPr>
        <w:spacing w:after="0"/>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6958B0">
      <w:pPr>
        <w:pStyle w:val="ListParagraph"/>
        <w:numPr>
          <w:ilvl w:val="0"/>
          <w:numId w:val="1"/>
        </w:numPr>
        <w:spacing w:after="0"/>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6958B0">
      <w:pPr>
        <w:autoSpaceDE w:val="0"/>
        <w:autoSpaceDN w:val="0"/>
        <w:adjustRightInd w:val="0"/>
        <w:spacing w:after="0"/>
        <w:jc w:val="both"/>
        <w:rPr>
          <w:rFonts w:ascii="Trebuchet MS" w:eastAsia="Times New Roman" w:hAnsi="Trebuchet MS" w:cs="Times New Roman"/>
          <w:b/>
          <w:iCs/>
          <w:lang w:eastAsia="ro-RO"/>
        </w:rPr>
      </w:pPr>
    </w:p>
    <w:p w:rsidR="0033151D" w:rsidRPr="006958B0" w:rsidRDefault="0033151D" w:rsidP="00137498">
      <w:pPr>
        <w:pStyle w:val="ListParagraph"/>
        <w:numPr>
          <w:ilvl w:val="0"/>
          <w:numId w:val="7"/>
        </w:numPr>
        <w:autoSpaceDE w:val="0"/>
        <w:autoSpaceDN w:val="0"/>
        <w:adjustRightInd w:val="0"/>
        <w:spacing w:after="0"/>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lastRenderedPageBreak/>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6958B0">
      <w:pPr>
        <w:pStyle w:val="ListParagraph"/>
        <w:numPr>
          <w:ilvl w:val="0"/>
          <w:numId w:val="9"/>
        </w:numPr>
        <w:spacing w:after="0"/>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1679BA" w:rsidRPr="006958B0" w:rsidRDefault="001679BA" w:rsidP="006958B0">
      <w:pPr>
        <w:spacing w:after="0"/>
        <w:ind w:right="-1080"/>
        <w:jc w:val="both"/>
        <w:rPr>
          <w:rFonts w:ascii="Trebuchet MS" w:eastAsia="Times New Roman" w:hAnsi="Trebuchet MS" w:cs="Times New Roman"/>
          <w:b/>
          <w:i/>
          <w:u w:val="single"/>
          <w:lang w:eastAsia="ro-RO"/>
        </w:rPr>
      </w:pPr>
    </w:p>
    <w:p w:rsidR="0033151D" w:rsidRPr="006958B0" w:rsidRDefault="0033151D" w:rsidP="006958B0">
      <w:pPr>
        <w:spacing w:after="0"/>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6CDC" w:rsidRPr="006958B0" w:rsidRDefault="00056CDC" w:rsidP="006958B0">
      <w:pPr>
        <w:tabs>
          <w:tab w:val="left" w:pos="1440"/>
        </w:tabs>
        <w:spacing w:after="0"/>
        <w:jc w:val="both"/>
        <w:rPr>
          <w:rFonts w:ascii="Trebuchet MS" w:eastAsia="Times New Roman" w:hAnsi="Trebuchet MS" w:cs="Times New Roman"/>
          <w:b/>
          <w:bCs/>
          <w:u w:val="single"/>
          <w:lang w:eastAsia="ro-RO"/>
        </w:rPr>
      </w:pPr>
    </w:p>
    <w:p w:rsidR="0033151D" w:rsidRPr="006958B0" w:rsidRDefault="0033151D" w:rsidP="006958B0">
      <w:pPr>
        <w:pStyle w:val="ListParagraph"/>
        <w:tabs>
          <w:tab w:val="left" w:pos="1440"/>
        </w:tabs>
        <w:spacing w:after="0"/>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6958B0">
      <w:pPr>
        <w:tabs>
          <w:tab w:val="left" w:pos="-720"/>
        </w:tabs>
        <w:suppressAutoHyphens/>
        <w:spacing w:after="0"/>
        <w:jc w:val="both"/>
        <w:rPr>
          <w:rFonts w:ascii="Trebuchet MS" w:eastAsia="Times New Roman" w:hAnsi="Trebuchet MS" w:cs="Times New Roman"/>
          <w:lang w:eastAsia="ro-RO"/>
        </w:rPr>
      </w:pPr>
    </w:p>
    <w:p w:rsidR="0033151D" w:rsidRPr="006958B0" w:rsidRDefault="00710C38" w:rsidP="006958B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6958B0">
      <w:pPr>
        <w:numPr>
          <w:ilvl w:val="0"/>
          <w:numId w:val="3"/>
        </w:numPr>
        <w:tabs>
          <w:tab w:val="left" w:pos="-720"/>
        </w:tabs>
        <w:suppressAutoHyphens/>
        <w:spacing w:after="0"/>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6958B0">
      <w:pPr>
        <w:tabs>
          <w:tab w:val="left" w:pos="-720"/>
        </w:tabs>
        <w:suppressAutoHyphens/>
        <w:spacing w:after="0"/>
        <w:jc w:val="both"/>
        <w:rPr>
          <w:rFonts w:ascii="Trebuchet MS" w:eastAsia="Times New Roman" w:hAnsi="Trebuchet MS" w:cs="Times New Roman"/>
          <w:bCs/>
          <w:lang w:eastAsia="ro-RO"/>
        </w:rPr>
      </w:pPr>
    </w:p>
    <w:p w:rsidR="0033151D" w:rsidRPr="006958B0" w:rsidRDefault="00710C38" w:rsidP="006958B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6958B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6958B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Default="0033151D" w:rsidP="006958B0">
      <w:pPr>
        <w:spacing w:after="0"/>
        <w:jc w:val="both"/>
        <w:rPr>
          <w:rFonts w:ascii="Trebuchet MS" w:eastAsia="Times New Roman" w:hAnsi="Trebuchet MS" w:cs="Times New Roman"/>
          <w:b/>
          <w:bCs/>
          <w:u w:val="single"/>
          <w:lang w:eastAsia="ro-RO"/>
        </w:rPr>
      </w:pPr>
    </w:p>
    <w:p w:rsidR="00846039" w:rsidRPr="006958B0" w:rsidRDefault="00846039" w:rsidP="006958B0">
      <w:pPr>
        <w:spacing w:after="0"/>
        <w:jc w:val="both"/>
        <w:rPr>
          <w:rFonts w:ascii="Trebuchet MS" w:eastAsia="Times New Roman" w:hAnsi="Trebuchet MS" w:cs="Times New Roman"/>
          <w:b/>
          <w:bCs/>
          <w:u w:val="single"/>
          <w:lang w:eastAsia="ro-RO"/>
        </w:rPr>
      </w:pPr>
    </w:p>
    <w:p w:rsidR="0033151D" w:rsidRPr="006958B0" w:rsidRDefault="0033151D"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lastRenderedPageBreak/>
        <w:t xml:space="preserve">Protecția împotriva zgomotului </w:t>
      </w:r>
    </w:p>
    <w:p w:rsidR="0033151D" w:rsidRPr="006958B0" w:rsidRDefault="00374A70"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65 dB - la limita zonei funcţionale a amplasamentului </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55 dB în timpul zilei</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45 dB noaptea (intre orele 23:00 – 7:00) – la faţada clădirilor învecinate, considerate zone protejate.</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35 dB în timpul zilei/30 dB noaptea (intre orele 23:00 – 7:00) în interiorul zonelor funcţionale ale clădirilor de locuit considerate teritorii protejate</w:t>
      </w:r>
      <w:r w:rsidR="00710C38" w:rsidRPr="006958B0">
        <w:rPr>
          <w:rFonts w:ascii="Trebuchet MS" w:eastAsia="Times New Roman" w:hAnsi="Trebuchet MS" w:cs="Times New Roman"/>
          <w:lang w:eastAsia="ro-RO"/>
        </w:rPr>
        <w:t>,</w:t>
      </w:r>
      <w:r w:rsidRPr="006958B0">
        <w:rPr>
          <w:rFonts w:ascii="Trebuchet MS" w:eastAsia="Times New Roman" w:hAnsi="Trebuchet MS" w:cs="Times New Roman"/>
          <w:lang w:eastAsia="ro-RO"/>
        </w:rPr>
        <w:t xml:space="preserve"> aflate în zona de impact a activităţii desfăşurate pe amplasamentul autorizat.</w:t>
      </w:r>
    </w:p>
    <w:p w:rsidR="001679BA" w:rsidRPr="006958B0" w:rsidRDefault="001679BA" w:rsidP="006958B0">
      <w:pPr>
        <w:spacing w:after="0"/>
        <w:jc w:val="both"/>
        <w:rPr>
          <w:rFonts w:ascii="Trebuchet MS" w:eastAsia="Times New Roman" w:hAnsi="Trebuchet MS" w:cs="Times New Roman"/>
          <w:b/>
          <w:bCs/>
          <w:u w:val="single"/>
          <w:lang w:eastAsia="ro-RO"/>
        </w:rPr>
      </w:pPr>
    </w:p>
    <w:p w:rsidR="00710C38" w:rsidRPr="006958B0" w:rsidRDefault="0033151D" w:rsidP="006958B0">
      <w:pPr>
        <w:spacing w:after="0"/>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6958B0">
      <w:pPr>
        <w:pStyle w:val="ListParagraph"/>
        <w:numPr>
          <w:ilvl w:val="0"/>
          <w:numId w:val="12"/>
        </w:numPr>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6958B0">
      <w:pPr>
        <w:pStyle w:val="ListParagraph"/>
        <w:numPr>
          <w:ilvl w:val="0"/>
          <w:numId w:val="12"/>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6958B0">
      <w:pPr>
        <w:tabs>
          <w:tab w:val="left" w:pos="-720"/>
        </w:tabs>
        <w:suppressAutoHyphens/>
        <w:spacing w:after="0"/>
        <w:ind w:left="426" w:hanging="426"/>
        <w:jc w:val="both"/>
        <w:rPr>
          <w:rFonts w:ascii="Trebuchet MS" w:eastAsia="Times New Roman" w:hAnsi="Trebuchet MS" w:cs="Times New Roman"/>
          <w:lang w:eastAsia="ro-RO"/>
        </w:rPr>
      </w:pPr>
    </w:p>
    <w:p w:rsidR="0033151D" w:rsidRPr="006958B0" w:rsidRDefault="00D56E10" w:rsidP="006958B0">
      <w:pPr>
        <w:keepNext/>
        <w:tabs>
          <w:tab w:val="num" w:pos="851"/>
        </w:tabs>
        <w:spacing w:after="0"/>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D56E10">
      <w:pPr>
        <w:spacing w:after="0"/>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56E10" w:rsidRDefault="00D56E10" w:rsidP="00D56E10">
      <w:pPr>
        <w:spacing w:after="0"/>
        <w:jc w:val="both"/>
        <w:rPr>
          <w:rFonts w:ascii="Trebuchet MS" w:eastAsia="Times New Roman" w:hAnsi="Trebuchet MS" w:cs="Times New Roman"/>
          <w:b/>
          <w:bCs/>
          <w:i/>
          <w:iCs/>
          <w:lang w:eastAsia="ro-RO"/>
        </w:rPr>
      </w:pPr>
    </w:p>
    <w:p w:rsidR="0033151D" w:rsidRPr="006958B0" w:rsidRDefault="0033151D" w:rsidP="00D56E1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6958B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72051C" w:rsidRPr="006958B0" w:rsidRDefault="0033151D" w:rsidP="006958B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B209B8" w:rsidRPr="006958B0" w:rsidRDefault="00B209B8" w:rsidP="006958B0">
      <w:pPr>
        <w:spacing w:after="0"/>
        <w:jc w:val="both"/>
        <w:rPr>
          <w:rFonts w:ascii="Trebuchet MS" w:eastAsia="Times New Roman" w:hAnsi="Trebuchet MS" w:cs="Times New Roman"/>
          <w:lang w:eastAsia="ro-RO"/>
        </w:rPr>
      </w:pPr>
    </w:p>
    <w:p w:rsidR="0033151D" w:rsidRPr="006958B0" w:rsidRDefault="0033151D"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6958B0">
      <w:pPr>
        <w:spacing w:after="0"/>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251C9A">
      <w:pPr>
        <w:spacing w:after="0"/>
        <w:jc w:val="both"/>
        <w:rPr>
          <w:rFonts w:ascii="Trebuchet MS" w:eastAsia="Times New Roman" w:hAnsi="Trebuchet MS" w:cs="Times New Roman"/>
          <w:lang w:eastAsia="ro-RO"/>
        </w:rPr>
      </w:pPr>
    </w:p>
    <w:p w:rsidR="0033151D" w:rsidRPr="006958B0" w:rsidRDefault="0033151D" w:rsidP="006958B0">
      <w:pPr>
        <w:spacing w:after="0"/>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lastRenderedPageBreak/>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6958B0">
      <w:pPr>
        <w:shd w:val="clear" w:color="auto" w:fill="FFFFFF"/>
        <w:spacing w:after="0"/>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6958B0">
      <w:pPr>
        <w:shd w:val="clear" w:color="auto" w:fill="FFFFFF"/>
        <w:spacing w:after="0"/>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A777CF">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6958B0">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137498" w:rsidRPr="006958B0" w:rsidRDefault="00137498" w:rsidP="00251C9A">
      <w:pPr>
        <w:shd w:val="clear" w:color="auto" w:fill="FFFFFF"/>
        <w:spacing w:after="0"/>
        <w:jc w:val="both"/>
        <w:rPr>
          <w:rFonts w:ascii="Trebuchet MS" w:hAnsi="Trebuchet MS" w:cs="Times New Roman"/>
          <w:color w:val="000000"/>
        </w:rPr>
      </w:pPr>
    </w:p>
    <w:p w:rsidR="004D6F74" w:rsidRPr="006958B0" w:rsidRDefault="004D6F74" w:rsidP="00251C9A">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251C9A">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251C9A">
      <w:pPr>
        <w:spacing w:after="0"/>
        <w:rPr>
          <w:rFonts w:ascii="Trebuchet MS" w:eastAsia="Calibri" w:hAnsi="Trebuchet MS" w:cs="Times New Roman"/>
          <w:b/>
          <w:lang w:val="en-US"/>
        </w:rPr>
      </w:pPr>
    </w:p>
    <w:p w:rsidR="00E00BBD" w:rsidRDefault="00E00BBD" w:rsidP="00251C9A">
      <w:pPr>
        <w:spacing w:after="0"/>
        <w:rPr>
          <w:rFonts w:ascii="Trebuchet MS" w:eastAsia="Calibri" w:hAnsi="Trebuchet MS" w:cs="Times New Roman"/>
          <w:b/>
          <w:lang w:val="en-US"/>
        </w:rPr>
      </w:pPr>
    </w:p>
    <w:p w:rsidR="00137498" w:rsidRPr="006958B0" w:rsidRDefault="00137498" w:rsidP="00251C9A">
      <w:pPr>
        <w:spacing w:after="0"/>
        <w:rPr>
          <w:rFonts w:ascii="Trebuchet MS" w:eastAsia="Calibri" w:hAnsi="Trebuchet MS" w:cs="Times New Roman"/>
          <w:b/>
          <w:lang w:val="en-US"/>
        </w:rPr>
      </w:pPr>
    </w:p>
    <w:p w:rsidR="004D6F74" w:rsidRPr="006958B0" w:rsidRDefault="004D6F74" w:rsidP="00251C9A">
      <w:pPr>
        <w:spacing w:after="0"/>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251C9A">
      <w:pPr>
        <w:spacing w:after="0"/>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251C9A">
      <w:pPr>
        <w:spacing w:after="0"/>
        <w:rPr>
          <w:rFonts w:ascii="Trebuchet MS" w:eastAsia="Calibri" w:hAnsi="Trebuchet MS" w:cs="Times New Roman"/>
          <w:lang w:val="en-US"/>
        </w:rPr>
      </w:pPr>
    </w:p>
    <w:p w:rsidR="00E00BBD" w:rsidRPr="006958B0" w:rsidRDefault="00E00BBD" w:rsidP="00251C9A">
      <w:pPr>
        <w:spacing w:after="0"/>
        <w:rPr>
          <w:rFonts w:ascii="Trebuchet MS" w:eastAsia="Calibri" w:hAnsi="Trebuchet MS" w:cs="Times New Roman"/>
          <w:lang w:val="en-US"/>
        </w:rPr>
      </w:pPr>
    </w:p>
    <w:p w:rsidR="005E18BA" w:rsidRPr="006958B0" w:rsidRDefault="005E18BA" w:rsidP="00251C9A">
      <w:pPr>
        <w:spacing w:after="0"/>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r w:rsidR="004D6F74" w:rsidRPr="006958B0">
        <w:rPr>
          <w:rFonts w:ascii="Trebuchet MS" w:eastAsia="Calibri" w:hAnsi="Trebuchet MS" w:cs="Times New Roman"/>
          <w:lang w:val="en-US"/>
        </w:rPr>
        <w:t xml:space="preserve">  </w:t>
      </w:r>
    </w:p>
    <w:p w:rsidR="004D6F74" w:rsidRPr="006958B0" w:rsidRDefault="005E18BA" w:rsidP="006958B0">
      <w:pPr>
        <w:spacing w:after="0"/>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6958B0">
      <w:pPr>
        <w:spacing w:after="0"/>
        <w:jc w:val="center"/>
        <w:rPr>
          <w:rFonts w:ascii="Trebuchet MS" w:hAnsi="Trebuchet MS" w:cs="Times New Roman"/>
        </w:rPr>
      </w:pPr>
    </w:p>
    <w:p w:rsidR="002E6930" w:rsidRPr="006958B0" w:rsidRDefault="002E6930" w:rsidP="006958B0">
      <w:pPr>
        <w:spacing w:after="0"/>
        <w:jc w:val="center"/>
        <w:rPr>
          <w:rFonts w:ascii="Trebuchet MS" w:hAnsi="Trebuchet MS" w:cs="Times New Roman"/>
        </w:rPr>
      </w:pPr>
    </w:p>
    <w:sectPr w:rsidR="002E6930" w:rsidRPr="006958B0" w:rsidSect="00B36897">
      <w:footerReference w:type="default" r:id="rId1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43" w:rsidRDefault="00752E43" w:rsidP="00EE5AEC">
      <w:pPr>
        <w:spacing w:after="0" w:line="240" w:lineRule="auto"/>
      </w:pPr>
      <w:r>
        <w:separator/>
      </w:r>
    </w:p>
  </w:endnote>
  <w:endnote w:type="continuationSeparator" w:id="0">
    <w:p w:rsidR="00752E43" w:rsidRDefault="00752E4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A9685D">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A9685D">
      <w:rPr>
        <w:rFonts w:ascii="Trebuchet MS" w:eastAsia="Calibri" w:hAnsi="Trebuchet MS" w:cs="Open Sans"/>
        <w:b/>
        <w:bCs/>
        <w:noProof/>
        <w:color w:val="000000"/>
        <w:sz w:val="16"/>
        <w:szCs w:val="16"/>
      </w:rPr>
      <w:t>7</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43" w:rsidRDefault="00752E43" w:rsidP="00EE5AEC">
      <w:pPr>
        <w:spacing w:after="0" w:line="240" w:lineRule="auto"/>
      </w:pPr>
      <w:r>
        <w:separator/>
      </w:r>
    </w:p>
  </w:footnote>
  <w:footnote w:type="continuationSeparator" w:id="0">
    <w:p w:rsidR="00752E43" w:rsidRDefault="00752E4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8F4"/>
    <w:multiLevelType w:val="hybridMultilevel"/>
    <w:tmpl w:val="5F76BBFA"/>
    <w:lvl w:ilvl="0" w:tplc="B72A7FEC">
      <w:start w:val="2"/>
      <w:numFmt w:val="bullet"/>
      <w:lvlText w:val="-"/>
      <w:lvlJc w:val="left"/>
      <w:pPr>
        <w:ind w:left="1353" w:hanging="360"/>
      </w:pPr>
      <w:rPr>
        <w:rFonts w:ascii="Arial" w:eastAsia="SimSun" w:hAnsi="Arial" w:cs="Arial" w:hint="default"/>
        <w:b w:val="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7">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9">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9937CD8"/>
    <w:multiLevelType w:val="hybridMultilevel"/>
    <w:tmpl w:val="76AC1AFC"/>
    <w:lvl w:ilvl="0" w:tplc="B72A7FEC">
      <w:start w:val="2"/>
      <w:numFmt w:val="bullet"/>
      <w:lvlText w:val="-"/>
      <w:lvlJc w:val="left"/>
      <w:pPr>
        <w:ind w:left="1353" w:hanging="360"/>
      </w:pPr>
      <w:rPr>
        <w:rFonts w:ascii="Arial" w:eastAsia="SimSun" w:hAnsi="Arial" w:cs="Arial" w:hint="default"/>
        <w:b w:val="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3">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5">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8">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9">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2">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4">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5">
    <w:nsid w:val="6DB62E1E"/>
    <w:multiLevelType w:val="hybridMultilevel"/>
    <w:tmpl w:val="F0A808DE"/>
    <w:lvl w:ilvl="0" w:tplc="B72A7FEC">
      <w:start w:val="2"/>
      <w:numFmt w:val="bullet"/>
      <w:lvlText w:val="-"/>
      <w:lvlJc w:val="left"/>
      <w:pPr>
        <w:ind w:left="1353" w:hanging="360"/>
      </w:pPr>
      <w:rPr>
        <w:rFonts w:ascii="Arial" w:eastAsia="SimSun" w:hAnsi="Arial" w:cs="Arial" w:hint="default"/>
        <w:b w:val="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6">
    <w:nsid w:val="735C7078"/>
    <w:multiLevelType w:val="hybridMultilevel"/>
    <w:tmpl w:val="0F98B766"/>
    <w:lvl w:ilvl="0" w:tplc="B72A7FEC">
      <w:start w:val="2"/>
      <w:numFmt w:val="bullet"/>
      <w:lvlText w:val="-"/>
      <w:lvlJc w:val="left"/>
      <w:pPr>
        <w:ind w:left="1353" w:hanging="360"/>
      </w:pPr>
      <w:rPr>
        <w:rFonts w:ascii="Arial" w:eastAsia="SimSun" w:hAnsi="Arial" w:cs="Arial" w:hint="default"/>
        <w:b w:val="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7">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7D933271"/>
    <w:multiLevelType w:val="hybridMultilevel"/>
    <w:tmpl w:val="92623CC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21"/>
  </w:num>
  <w:num w:numId="2">
    <w:abstractNumId w:val="7"/>
  </w:num>
  <w:num w:numId="3">
    <w:abstractNumId w:val="2"/>
  </w:num>
  <w:num w:numId="4">
    <w:abstractNumId w:val="22"/>
  </w:num>
  <w:num w:numId="5">
    <w:abstractNumId w:val="20"/>
  </w:num>
  <w:num w:numId="6">
    <w:abstractNumId w:val="1"/>
  </w:num>
  <w:num w:numId="7">
    <w:abstractNumId w:val="5"/>
  </w:num>
  <w:num w:numId="8">
    <w:abstractNumId w:val="16"/>
  </w:num>
  <w:num w:numId="9">
    <w:abstractNumId w:val="3"/>
  </w:num>
  <w:num w:numId="10">
    <w:abstractNumId w:val="13"/>
  </w:num>
  <w:num w:numId="11">
    <w:abstractNumId w:val="24"/>
  </w:num>
  <w:num w:numId="12">
    <w:abstractNumId w:val="27"/>
  </w:num>
  <w:num w:numId="13">
    <w:abstractNumId w:val="19"/>
  </w:num>
  <w:num w:numId="14">
    <w:abstractNumId w:val="18"/>
  </w:num>
  <w:num w:numId="15">
    <w:abstractNumId w:val="4"/>
  </w:num>
  <w:num w:numId="16">
    <w:abstractNumId w:val="15"/>
  </w:num>
  <w:num w:numId="17">
    <w:abstractNumId w:val="10"/>
  </w:num>
  <w:num w:numId="18">
    <w:abstractNumId w:val="14"/>
  </w:num>
  <w:num w:numId="19">
    <w:abstractNumId w:val="23"/>
  </w:num>
  <w:num w:numId="20">
    <w:abstractNumId w:val="6"/>
  </w:num>
  <w:num w:numId="21">
    <w:abstractNumId w:val="8"/>
  </w:num>
  <w:num w:numId="22">
    <w:abstractNumId w:val="11"/>
  </w:num>
  <w:num w:numId="23">
    <w:abstractNumId w:val="9"/>
  </w:num>
  <w:num w:numId="24">
    <w:abstractNumId w:val="17"/>
  </w:num>
  <w:num w:numId="25">
    <w:abstractNumId w:val="28"/>
  </w:num>
  <w:num w:numId="26">
    <w:abstractNumId w:val="12"/>
  </w:num>
  <w:num w:numId="27">
    <w:abstractNumId w:val="25"/>
  </w:num>
  <w:num w:numId="28">
    <w:abstractNumId w:val="0"/>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7293"/>
    <w:rsid w:val="000440B1"/>
    <w:rsid w:val="00046320"/>
    <w:rsid w:val="00050CC2"/>
    <w:rsid w:val="00051258"/>
    <w:rsid w:val="00051494"/>
    <w:rsid w:val="00056CDC"/>
    <w:rsid w:val="00071962"/>
    <w:rsid w:val="00074281"/>
    <w:rsid w:val="000865B3"/>
    <w:rsid w:val="000914A6"/>
    <w:rsid w:val="00093475"/>
    <w:rsid w:val="00095AC6"/>
    <w:rsid w:val="00095BEA"/>
    <w:rsid w:val="00095D90"/>
    <w:rsid w:val="000A2E73"/>
    <w:rsid w:val="000B3870"/>
    <w:rsid w:val="000B4C88"/>
    <w:rsid w:val="000C50C6"/>
    <w:rsid w:val="000D1526"/>
    <w:rsid w:val="000D35A8"/>
    <w:rsid w:val="000D6CBF"/>
    <w:rsid w:val="000E3571"/>
    <w:rsid w:val="000E3ABF"/>
    <w:rsid w:val="000F0C76"/>
    <w:rsid w:val="000F2C2F"/>
    <w:rsid w:val="000F4DD8"/>
    <w:rsid w:val="00100E8C"/>
    <w:rsid w:val="00101ADB"/>
    <w:rsid w:val="00102243"/>
    <w:rsid w:val="001057FC"/>
    <w:rsid w:val="00112F21"/>
    <w:rsid w:val="00113809"/>
    <w:rsid w:val="0013307A"/>
    <w:rsid w:val="00133B19"/>
    <w:rsid w:val="001348C0"/>
    <w:rsid w:val="00137498"/>
    <w:rsid w:val="00144DDF"/>
    <w:rsid w:val="00145378"/>
    <w:rsid w:val="0015215D"/>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A5611"/>
    <w:rsid w:val="001B3321"/>
    <w:rsid w:val="001B51D5"/>
    <w:rsid w:val="001B5E79"/>
    <w:rsid w:val="001B6DC0"/>
    <w:rsid w:val="001C3CEC"/>
    <w:rsid w:val="001C6096"/>
    <w:rsid w:val="001D3065"/>
    <w:rsid w:val="001D5C27"/>
    <w:rsid w:val="001E678F"/>
    <w:rsid w:val="001E7908"/>
    <w:rsid w:val="001F2999"/>
    <w:rsid w:val="001F3350"/>
    <w:rsid w:val="001F3B49"/>
    <w:rsid w:val="001F3BA2"/>
    <w:rsid w:val="001F65BD"/>
    <w:rsid w:val="001F734B"/>
    <w:rsid w:val="00205CC8"/>
    <w:rsid w:val="0020685F"/>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725FA"/>
    <w:rsid w:val="00275F12"/>
    <w:rsid w:val="002767B1"/>
    <w:rsid w:val="00283D76"/>
    <w:rsid w:val="00285C7A"/>
    <w:rsid w:val="00296DEA"/>
    <w:rsid w:val="002A1167"/>
    <w:rsid w:val="002A47DB"/>
    <w:rsid w:val="002A507E"/>
    <w:rsid w:val="002A64A2"/>
    <w:rsid w:val="002B5234"/>
    <w:rsid w:val="002B5D0B"/>
    <w:rsid w:val="002B7699"/>
    <w:rsid w:val="002C319B"/>
    <w:rsid w:val="002C64DC"/>
    <w:rsid w:val="002D03E4"/>
    <w:rsid w:val="002E0C8A"/>
    <w:rsid w:val="002E29BF"/>
    <w:rsid w:val="002E2C5D"/>
    <w:rsid w:val="002E6930"/>
    <w:rsid w:val="002F3F08"/>
    <w:rsid w:val="002F5B34"/>
    <w:rsid w:val="002F66B0"/>
    <w:rsid w:val="002F7010"/>
    <w:rsid w:val="0030092B"/>
    <w:rsid w:val="00300CE5"/>
    <w:rsid w:val="003019A2"/>
    <w:rsid w:val="00301A30"/>
    <w:rsid w:val="00302FD4"/>
    <w:rsid w:val="003132BF"/>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0F5F"/>
    <w:rsid w:val="00393ED2"/>
    <w:rsid w:val="00394DDA"/>
    <w:rsid w:val="003970F1"/>
    <w:rsid w:val="003A0E5D"/>
    <w:rsid w:val="003A7E0E"/>
    <w:rsid w:val="003B2BA7"/>
    <w:rsid w:val="003B2BF5"/>
    <w:rsid w:val="003B482C"/>
    <w:rsid w:val="003B4D93"/>
    <w:rsid w:val="003B669B"/>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49A1"/>
    <w:rsid w:val="00525F68"/>
    <w:rsid w:val="00526387"/>
    <w:rsid w:val="0053048D"/>
    <w:rsid w:val="00530851"/>
    <w:rsid w:val="0053427C"/>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C6AA7"/>
    <w:rsid w:val="005D008F"/>
    <w:rsid w:val="005D02BC"/>
    <w:rsid w:val="005D5C32"/>
    <w:rsid w:val="005D619C"/>
    <w:rsid w:val="005E1400"/>
    <w:rsid w:val="005E18BA"/>
    <w:rsid w:val="005F0B46"/>
    <w:rsid w:val="005F67FF"/>
    <w:rsid w:val="005F6F96"/>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629C3"/>
    <w:rsid w:val="00674138"/>
    <w:rsid w:val="006768D5"/>
    <w:rsid w:val="00676DE5"/>
    <w:rsid w:val="00680B05"/>
    <w:rsid w:val="00685875"/>
    <w:rsid w:val="00692DE0"/>
    <w:rsid w:val="006958B0"/>
    <w:rsid w:val="006959BE"/>
    <w:rsid w:val="006A65D3"/>
    <w:rsid w:val="006A7010"/>
    <w:rsid w:val="006B1B2F"/>
    <w:rsid w:val="006C4332"/>
    <w:rsid w:val="006C6EDD"/>
    <w:rsid w:val="006D1701"/>
    <w:rsid w:val="006D7856"/>
    <w:rsid w:val="006D7E0D"/>
    <w:rsid w:val="006E0EE4"/>
    <w:rsid w:val="006E5D45"/>
    <w:rsid w:val="006F065F"/>
    <w:rsid w:val="006F52A4"/>
    <w:rsid w:val="007026E0"/>
    <w:rsid w:val="007058A6"/>
    <w:rsid w:val="00705DCE"/>
    <w:rsid w:val="00710C38"/>
    <w:rsid w:val="00711EDB"/>
    <w:rsid w:val="0072051C"/>
    <w:rsid w:val="00720F1D"/>
    <w:rsid w:val="00722BE2"/>
    <w:rsid w:val="007355EC"/>
    <w:rsid w:val="007356AB"/>
    <w:rsid w:val="007436B5"/>
    <w:rsid w:val="007441FC"/>
    <w:rsid w:val="007449D7"/>
    <w:rsid w:val="007516E9"/>
    <w:rsid w:val="00752E43"/>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F0FA0"/>
    <w:rsid w:val="007F1F7B"/>
    <w:rsid w:val="007F2B56"/>
    <w:rsid w:val="00802EE2"/>
    <w:rsid w:val="00823E3F"/>
    <w:rsid w:val="0082429D"/>
    <w:rsid w:val="00826A19"/>
    <w:rsid w:val="00830A83"/>
    <w:rsid w:val="008339D1"/>
    <w:rsid w:val="00834097"/>
    <w:rsid w:val="008362EC"/>
    <w:rsid w:val="00837B75"/>
    <w:rsid w:val="00846039"/>
    <w:rsid w:val="00852BE9"/>
    <w:rsid w:val="0086539D"/>
    <w:rsid w:val="00871F99"/>
    <w:rsid w:val="00875D08"/>
    <w:rsid w:val="008871B0"/>
    <w:rsid w:val="008A28DA"/>
    <w:rsid w:val="008A3F0D"/>
    <w:rsid w:val="008B210D"/>
    <w:rsid w:val="008C29C9"/>
    <w:rsid w:val="008C41B8"/>
    <w:rsid w:val="008C47E7"/>
    <w:rsid w:val="008C70A7"/>
    <w:rsid w:val="008C79B6"/>
    <w:rsid w:val="008D2843"/>
    <w:rsid w:val="008E38AE"/>
    <w:rsid w:val="008E6D83"/>
    <w:rsid w:val="008F4632"/>
    <w:rsid w:val="008F4C10"/>
    <w:rsid w:val="008F6A24"/>
    <w:rsid w:val="00900C33"/>
    <w:rsid w:val="00901F7A"/>
    <w:rsid w:val="00912F44"/>
    <w:rsid w:val="00915391"/>
    <w:rsid w:val="009167CA"/>
    <w:rsid w:val="00917480"/>
    <w:rsid w:val="009363C9"/>
    <w:rsid w:val="00937BE6"/>
    <w:rsid w:val="009405B6"/>
    <w:rsid w:val="00940742"/>
    <w:rsid w:val="00942584"/>
    <w:rsid w:val="0094474A"/>
    <w:rsid w:val="00947D8F"/>
    <w:rsid w:val="00955D6F"/>
    <w:rsid w:val="00955EA1"/>
    <w:rsid w:val="0096025F"/>
    <w:rsid w:val="009659B1"/>
    <w:rsid w:val="0097039F"/>
    <w:rsid w:val="009705DF"/>
    <w:rsid w:val="00971AF8"/>
    <w:rsid w:val="009739CE"/>
    <w:rsid w:val="00974A1E"/>
    <w:rsid w:val="00983CF0"/>
    <w:rsid w:val="009940AA"/>
    <w:rsid w:val="009A2C3C"/>
    <w:rsid w:val="009A7CB8"/>
    <w:rsid w:val="009B4279"/>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3741"/>
    <w:rsid w:val="00A54527"/>
    <w:rsid w:val="00A56350"/>
    <w:rsid w:val="00A56D12"/>
    <w:rsid w:val="00A57600"/>
    <w:rsid w:val="00A6161A"/>
    <w:rsid w:val="00A647D3"/>
    <w:rsid w:val="00A67E94"/>
    <w:rsid w:val="00A7151D"/>
    <w:rsid w:val="00A74ADB"/>
    <w:rsid w:val="00A777CF"/>
    <w:rsid w:val="00A9685D"/>
    <w:rsid w:val="00AA1AED"/>
    <w:rsid w:val="00AA2114"/>
    <w:rsid w:val="00AA2E78"/>
    <w:rsid w:val="00AA31A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09B8"/>
    <w:rsid w:val="00B22058"/>
    <w:rsid w:val="00B22460"/>
    <w:rsid w:val="00B26F4C"/>
    <w:rsid w:val="00B3322D"/>
    <w:rsid w:val="00B3398A"/>
    <w:rsid w:val="00B35ECB"/>
    <w:rsid w:val="00B36897"/>
    <w:rsid w:val="00B36E2F"/>
    <w:rsid w:val="00B402F1"/>
    <w:rsid w:val="00B44C33"/>
    <w:rsid w:val="00B46D8F"/>
    <w:rsid w:val="00B501FF"/>
    <w:rsid w:val="00B50930"/>
    <w:rsid w:val="00B524ED"/>
    <w:rsid w:val="00B52C78"/>
    <w:rsid w:val="00B55383"/>
    <w:rsid w:val="00B57C7E"/>
    <w:rsid w:val="00B652D6"/>
    <w:rsid w:val="00B72FDC"/>
    <w:rsid w:val="00B74CF9"/>
    <w:rsid w:val="00B77FDD"/>
    <w:rsid w:val="00B813C8"/>
    <w:rsid w:val="00B83190"/>
    <w:rsid w:val="00B831BF"/>
    <w:rsid w:val="00B87C1A"/>
    <w:rsid w:val="00B90413"/>
    <w:rsid w:val="00B928C3"/>
    <w:rsid w:val="00B94236"/>
    <w:rsid w:val="00B95733"/>
    <w:rsid w:val="00B96AAD"/>
    <w:rsid w:val="00B96B24"/>
    <w:rsid w:val="00BB01A7"/>
    <w:rsid w:val="00BB5B36"/>
    <w:rsid w:val="00BB663D"/>
    <w:rsid w:val="00BB7FC6"/>
    <w:rsid w:val="00BC6660"/>
    <w:rsid w:val="00BD12D5"/>
    <w:rsid w:val="00BD4BFF"/>
    <w:rsid w:val="00BD70D1"/>
    <w:rsid w:val="00BD7C3A"/>
    <w:rsid w:val="00BE2882"/>
    <w:rsid w:val="00BE3395"/>
    <w:rsid w:val="00BE4B13"/>
    <w:rsid w:val="00BF21B7"/>
    <w:rsid w:val="00BF3242"/>
    <w:rsid w:val="00BF39BB"/>
    <w:rsid w:val="00BF5E69"/>
    <w:rsid w:val="00BF6BF8"/>
    <w:rsid w:val="00C025D0"/>
    <w:rsid w:val="00C04F69"/>
    <w:rsid w:val="00C14094"/>
    <w:rsid w:val="00C219BE"/>
    <w:rsid w:val="00C236FC"/>
    <w:rsid w:val="00C359D3"/>
    <w:rsid w:val="00C36162"/>
    <w:rsid w:val="00C4523D"/>
    <w:rsid w:val="00C51029"/>
    <w:rsid w:val="00C709A7"/>
    <w:rsid w:val="00C7247E"/>
    <w:rsid w:val="00C76160"/>
    <w:rsid w:val="00C761CC"/>
    <w:rsid w:val="00C80860"/>
    <w:rsid w:val="00C81601"/>
    <w:rsid w:val="00C81A3C"/>
    <w:rsid w:val="00C83F81"/>
    <w:rsid w:val="00CA26EC"/>
    <w:rsid w:val="00CB065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DC2"/>
    <w:rsid w:val="00D50C56"/>
    <w:rsid w:val="00D52D6D"/>
    <w:rsid w:val="00D5408C"/>
    <w:rsid w:val="00D56D54"/>
    <w:rsid w:val="00D56E10"/>
    <w:rsid w:val="00D65E7E"/>
    <w:rsid w:val="00D67B3B"/>
    <w:rsid w:val="00D71685"/>
    <w:rsid w:val="00D7402F"/>
    <w:rsid w:val="00D7690A"/>
    <w:rsid w:val="00D77747"/>
    <w:rsid w:val="00D80391"/>
    <w:rsid w:val="00D81CFD"/>
    <w:rsid w:val="00D85488"/>
    <w:rsid w:val="00D91937"/>
    <w:rsid w:val="00D94C2A"/>
    <w:rsid w:val="00D96D00"/>
    <w:rsid w:val="00D977E0"/>
    <w:rsid w:val="00DA03DB"/>
    <w:rsid w:val="00DA3AEA"/>
    <w:rsid w:val="00DA7AFA"/>
    <w:rsid w:val="00DB4A57"/>
    <w:rsid w:val="00DC4BA1"/>
    <w:rsid w:val="00DC6F82"/>
    <w:rsid w:val="00DD219F"/>
    <w:rsid w:val="00DD70CF"/>
    <w:rsid w:val="00DE251D"/>
    <w:rsid w:val="00DE3451"/>
    <w:rsid w:val="00DE3A94"/>
    <w:rsid w:val="00DF19DB"/>
    <w:rsid w:val="00DF2AC4"/>
    <w:rsid w:val="00DF3ECB"/>
    <w:rsid w:val="00DF4E93"/>
    <w:rsid w:val="00E00BBD"/>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65C7"/>
    <w:rsid w:val="00F07805"/>
    <w:rsid w:val="00F10827"/>
    <w:rsid w:val="00F17E0F"/>
    <w:rsid w:val="00F2202C"/>
    <w:rsid w:val="00F2209F"/>
    <w:rsid w:val="00F3380D"/>
    <w:rsid w:val="00F42DDD"/>
    <w:rsid w:val="00F44C16"/>
    <w:rsid w:val="00F45EC1"/>
    <w:rsid w:val="00F53EFD"/>
    <w:rsid w:val="00F57860"/>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C6282"/>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4664-EF3D-4C96-9086-7A872D59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3163</Words>
  <Characters>18348</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5</cp:revision>
  <cp:lastPrinted>2024-03-01T10:51:00Z</cp:lastPrinted>
  <dcterms:created xsi:type="dcterms:W3CDTF">2024-03-01T10:39:00Z</dcterms:created>
  <dcterms:modified xsi:type="dcterms:W3CDTF">2024-03-01T11:01:00Z</dcterms:modified>
</cp:coreProperties>
</file>