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F9" w:rsidRPr="00727DA3" w:rsidRDefault="00F57CF9" w:rsidP="00F57CF9">
      <w:pPr>
        <w:suppressAutoHyphens/>
        <w:spacing w:after="0" w:line="240" w:lineRule="auto"/>
        <w:jc w:val="both"/>
        <w:rPr>
          <w:rFonts w:ascii="Trebuchet MS" w:eastAsia="Times New Roman" w:hAnsi="Trebuchet MS" w:cs="Times New Roman"/>
          <w:b/>
          <w:lang w:val="fr-FR"/>
        </w:rPr>
      </w:pPr>
      <w:r w:rsidRPr="00D7764C">
        <w:rPr>
          <w:rFonts w:ascii="Calibri" w:eastAsia="Calibri" w:hAnsi="Calibri" w:cs="Arial"/>
          <w:noProof/>
          <w:lang w:val="en-US"/>
          <w14:ligatures w14:val="standardContextual"/>
        </w:rPr>
        <w:drawing>
          <wp:anchor distT="0" distB="0" distL="114300" distR="114300" simplePos="0" relativeHeight="251659264" behindDoc="0" locked="0" layoutInCell="1" allowOverlap="1" wp14:anchorId="2DE4B32F" wp14:editId="39BAD7D5">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947">
        <w:rPr>
          <w:rFonts w:ascii="Times New Roman" w:eastAsia="Times New Roman" w:hAnsi="Times New Roman" w:cs="Times New Roman"/>
          <w:b/>
          <w:color w:val="00214E"/>
          <w:sz w:val="32"/>
          <w:szCs w:val="32"/>
          <w:lang w:val="en-US"/>
        </w:rPr>
        <w:t xml:space="preserve">  </w:t>
      </w:r>
      <w:r w:rsidRPr="00727DA3">
        <w:rPr>
          <w:rFonts w:ascii="Trebuchet MS" w:eastAsia="Times New Roman" w:hAnsi="Trebuchet MS" w:cs="Times New Roman"/>
          <w:b/>
          <w:lang w:val="fr-FR"/>
        </w:rPr>
        <w:t>AGENȚIA PENTRU PROTECȚIA MEDIULUI DÂMBOVIȚA</w:t>
      </w:r>
    </w:p>
    <w:p w:rsidR="00F57CF9" w:rsidRPr="00727DA3" w:rsidRDefault="00C21947" w:rsidP="00F57CF9">
      <w:pPr>
        <w:tabs>
          <w:tab w:val="center" w:pos="4680"/>
          <w:tab w:val="left" w:pos="9000"/>
          <w:tab w:val="right" w:pos="9360"/>
        </w:tabs>
        <w:spacing w:after="0" w:line="240" w:lineRule="auto"/>
        <w:jc w:val="both"/>
        <w:rPr>
          <w:rFonts w:ascii="Trebuchet MS" w:eastAsia="Times New Roman" w:hAnsi="Trebuchet MS" w:cs="Times New Roman"/>
          <w:b/>
          <w:lang w:eastAsia="ro-RO"/>
        </w:rPr>
      </w:pPr>
      <w:r w:rsidRPr="00727DA3">
        <w:rPr>
          <w:rFonts w:ascii="Trebuchet MS" w:eastAsia="Times New Roman" w:hAnsi="Trebuchet MS" w:cs="Times New Roman"/>
          <w:b/>
          <w:color w:val="00214E"/>
          <w:lang w:val="en-US"/>
        </w:rPr>
        <w:t xml:space="preserve">        </w:t>
      </w:r>
      <w:r w:rsidR="005717FF" w:rsidRPr="00727DA3">
        <w:rPr>
          <w:rFonts w:ascii="Trebuchet MS" w:eastAsia="Times New Roman" w:hAnsi="Trebuchet MS" w:cs="Times New Roman"/>
          <w:b/>
          <w:lang w:eastAsia="ro-RO"/>
        </w:rPr>
        <w:t xml:space="preserve">                                                                               </w:t>
      </w:r>
      <w:r w:rsidR="00F57CF9" w:rsidRPr="00727DA3">
        <w:rPr>
          <w:rFonts w:ascii="Trebuchet MS" w:eastAsia="Times New Roman" w:hAnsi="Trebuchet MS" w:cs="Times New Roman"/>
          <w:b/>
          <w:lang w:eastAsia="ro-RO"/>
        </w:rPr>
        <w:t xml:space="preserve">                     </w:t>
      </w:r>
    </w:p>
    <w:p w:rsidR="00D7402F" w:rsidRPr="006403BB" w:rsidRDefault="00AE211C" w:rsidP="006403BB">
      <w:pPr>
        <w:tabs>
          <w:tab w:val="center" w:pos="4680"/>
          <w:tab w:val="left" w:pos="9000"/>
          <w:tab w:val="right" w:pos="9360"/>
        </w:tabs>
        <w:spacing w:after="0"/>
        <w:jc w:val="right"/>
        <w:rPr>
          <w:rFonts w:ascii="Trebuchet MS" w:eastAsia="Times New Roman" w:hAnsi="Trebuchet MS" w:cs="Times New Roman"/>
          <w:lang w:eastAsia="ro-RO"/>
        </w:rPr>
      </w:pPr>
      <w:r w:rsidRPr="006403BB">
        <w:rPr>
          <w:rFonts w:ascii="Trebuchet MS" w:eastAsia="Times New Roman" w:hAnsi="Trebuchet MS" w:cs="Times New Roman"/>
          <w:b/>
          <w:lang w:eastAsia="ro-RO"/>
        </w:rPr>
        <w:t xml:space="preserve"> Nr. </w:t>
      </w:r>
      <w:r w:rsidR="00E16AE7" w:rsidRPr="006403BB">
        <w:rPr>
          <w:rFonts w:ascii="Trebuchet MS" w:eastAsia="Times New Roman" w:hAnsi="Trebuchet MS" w:cs="Times New Roman"/>
          <w:b/>
          <w:lang w:eastAsia="ro-RO"/>
        </w:rPr>
        <w:t>13316</w:t>
      </w:r>
      <w:r w:rsidR="00C21947" w:rsidRPr="006403BB">
        <w:rPr>
          <w:rFonts w:ascii="Trebuchet MS" w:eastAsia="Times New Roman" w:hAnsi="Trebuchet MS" w:cs="Times New Roman"/>
          <w:b/>
          <w:lang w:eastAsia="ro-RO"/>
        </w:rPr>
        <w:t>/</w:t>
      </w:r>
      <w:r w:rsidR="00E16AE7" w:rsidRPr="006403BB">
        <w:rPr>
          <w:rFonts w:ascii="Trebuchet MS" w:eastAsia="Times New Roman" w:hAnsi="Trebuchet MS" w:cs="Times New Roman"/>
          <w:b/>
          <w:lang w:eastAsia="ro-RO"/>
        </w:rPr>
        <w:t>7760</w:t>
      </w:r>
      <w:r w:rsidR="00DB61F2" w:rsidRPr="006403BB">
        <w:rPr>
          <w:rFonts w:ascii="Trebuchet MS" w:eastAsia="Times New Roman" w:hAnsi="Trebuchet MS" w:cs="Times New Roman"/>
          <w:b/>
          <w:lang w:eastAsia="ro-RO"/>
        </w:rPr>
        <w:t>/</w:t>
      </w:r>
      <w:r w:rsidR="00EE4B7E">
        <w:rPr>
          <w:rFonts w:ascii="Trebuchet MS" w:eastAsia="Times New Roman" w:hAnsi="Trebuchet MS" w:cs="Times New Roman"/>
          <w:b/>
          <w:lang w:eastAsia="ro-RO"/>
        </w:rPr>
        <w:t>04</w:t>
      </w:r>
      <w:r w:rsidR="00E16AE7" w:rsidRPr="006403BB">
        <w:rPr>
          <w:rFonts w:ascii="Trebuchet MS" w:eastAsia="Times New Roman" w:hAnsi="Trebuchet MS" w:cs="Times New Roman"/>
          <w:b/>
          <w:lang w:eastAsia="ro-RO"/>
        </w:rPr>
        <w:t>.03.2024</w:t>
      </w:r>
    </w:p>
    <w:p w:rsidR="007B666C" w:rsidRPr="006403BB" w:rsidRDefault="007B666C" w:rsidP="006403BB">
      <w:pPr>
        <w:suppressAutoHyphens/>
        <w:spacing w:after="0"/>
        <w:jc w:val="center"/>
        <w:rPr>
          <w:rFonts w:ascii="Trebuchet MS" w:hAnsi="Trebuchet MS" w:cs="Times New Roman"/>
        </w:rPr>
      </w:pPr>
    </w:p>
    <w:p w:rsidR="00051258" w:rsidRPr="006403BB" w:rsidRDefault="00EE4B7E" w:rsidP="006403BB">
      <w:pPr>
        <w:suppressAutoHyphens/>
        <w:spacing w:after="0"/>
        <w:jc w:val="center"/>
        <w:rPr>
          <w:rFonts w:ascii="Trebuchet MS" w:eastAsia="Times New Roman" w:hAnsi="Trebuchet MS" w:cs="Times New Roman"/>
          <w:b/>
          <w:lang w:eastAsia="ro-RO"/>
        </w:rPr>
      </w:pPr>
      <w:r>
        <w:rPr>
          <w:rFonts w:ascii="Trebuchet MS" w:hAnsi="Trebuchet MS"/>
        </w:rPr>
        <w:t xml:space="preserve"> PROIECT </w:t>
      </w:r>
      <w:hyperlink r:id="rId9" w:anchor="#" w:history="1"/>
      <w:r w:rsidR="00051258" w:rsidRPr="006403BB">
        <w:rPr>
          <w:rFonts w:ascii="Trebuchet MS" w:eastAsia="Times New Roman" w:hAnsi="Trebuchet MS" w:cs="Times New Roman"/>
          <w:b/>
          <w:lang w:eastAsia="ro-RO"/>
        </w:rPr>
        <w:t>DECIZI</w:t>
      </w:r>
      <w:r w:rsidR="00D80276" w:rsidRPr="006403BB">
        <w:rPr>
          <w:rFonts w:ascii="Trebuchet MS" w:eastAsia="Times New Roman" w:hAnsi="Trebuchet MS" w:cs="Times New Roman"/>
          <w:b/>
          <w:lang w:eastAsia="ro-RO"/>
        </w:rPr>
        <w:t>A</w:t>
      </w:r>
      <w:r w:rsidR="00051258" w:rsidRPr="006403BB">
        <w:rPr>
          <w:rFonts w:ascii="Trebuchet MS" w:eastAsia="Times New Roman" w:hAnsi="Trebuchet MS" w:cs="Times New Roman"/>
          <w:b/>
          <w:lang w:eastAsia="ro-RO"/>
        </w:rPr>
        <w:t xml:space="preserve"> ETAP</w:t>
      </w:r>
      <w:r w:rsidR="00D80276" w:rsidRPr="006403BB">
        <w:rPr>
          <w:rFonts w:ascii="Trebuchet MS" w:eastAsia="Times New Roman" w:hAnsi="Trebuchet MS" w:cs="Times New Roman"/>
          <w:b/>
          <w:lang w:eastAsia="ro-RO"/>
        </w:rPr>
        <w:t>EI</w:t>
      </w:r>
      <w:r w:rsidR="00051258" w:rsidRPr="006403BB">
        <w:rPr>
          <w:rFonts w:ascii="Trebuchet MS" w:eastAsia="Times New Roman" w:hAnsi="Trebuchet MS" w:cs="Times New Roman"/>
          <w:b/>
          <w:lang w:eastAsia="ro-RO"/>
        </w:rPr>
        <w:t xml:space="preserve"> DE ÎNCADRARE</w:t>
      </w:r>
    </w:p>
    <w:p w:rsidR="002E1BAC" w:rsidRPr="006403BB" w:rsidRDefault="00EE4B7E" w:rsidP="006403BB">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04</w:t>
      </w:r>
      <w:bookmarkStart w:id="0" w:name="_GoBack"/>
      <w:bookmarkEnd w:id="0"/>
      <w:r w:rsidR="00E16AE7" w:rsidRPr="006403BB">
        <w:rPr>
          <w:rStyle w:val="tpa"/>
          <w:rFonts w:ascii="Trebuchet MS" w:eastAsia="Times New Roman" w:hAnsi="Trebuchet MS" w:cs="Times New Roman"/>
          <w:b/>
          <w:lang w:eastAsia="ro-RO"/>
        </w:rPr>
        <w:t>.03.2024</w:t>
      </w:r>
    </w:p>
    <w:p w:rsidR="00A067D8" w:rsidRPr="006403BB" w:rsidRDefault="00A067D8" w:rsidP="006403BB">
      <w:pPr>
        <w:suppressAutoHyphens/>
        <w:spacing w:after="0"/>
        <w:jc w:val="center"/>
        <w:rPr>
          <w:rStyle w:val="tpa"/>
          <w:rFonts w:ascii="Trebuchet MS" w:eastAsia="Times New Roman" w:hAnsi="Trebuchet MS" w:cs="Times New Roman"/>
          <w:b/>
          <w:lang w:eastAsia="ro-RO"/>
        </w:rPr>
      </w:pPr>
    </w:p>
    <w:p w:rsidR="00D34D4D" w:rsidRPr="006403BB" w:rsidRDefault="00D34D4D" w:rsidP="006403BB">
      <w:pPr>
        <w:spacing w:after="0"/>
        <w:ind w:firstLine="708"/>
        <w:jc w:val="both"/>
        <w:rPr>
          <w:rStyle w:val="tpa"/>
          <w:rFonts w:ascii="Trebuchet MS" w:hAnsi="Trebuchet MS" w:cs="Times New Roman"/>
          <w:color w:val="000000"/>
        </w:rPr>
      </w:pPr>
      <w:r w:rsidRPr="006403BB">
        <w:rPr>
          <w:rStyle w:val="tpa"/>
          <w:rFonts w:ascii="Trebuchet MS" w:hAnsi="Trebuchet MS" w:cs="Times New Roman"/>
          <w:color w:val="000000"/>
        </w:rPr>
        <w:t xml:space="preserve">Ca urmare a solicitării de emitere a acordului de mediu adresate de </w:t>
      </w:r>
      <w:r w:rsidR="00A00EED" w:rsidRPr="006403BB">
        <w:rPr>
          <w:rStyle w:val="tpa1"/>
          <w:rFonts w:ascii="Trebuchet MS" w:hAnsi="Trebuchet MS" w:cs="Times New Roman"/>
          <w:b/>
        </w:rPr>
        <w:t xml:space="preserve">NEF ELECTRICA TREI </w:t>
      </w:r>
      <w:r w:rsidR="005E545F" w:rsidRPr="006403BB">
        <w:rPr>
          <w:rStyle w:val="tpa1"/>
          <w:rFonts w:ascii="Trebuchet MS" w:hAnsi="Trebuchet MS" w:cs="Times New Roman"/>
          <w:b/>
        </w:rPr>
        <w:t xml:space="preserve"> </w:t>
      </w:r>
      <w:r w:rsidR="00946479" w:rsidRPr="006403BB">
        <w:rPr>
          <w:rStyle w:val="tpa1"/>
          <w:rFonts w:ascii="Trebuchet MS" w:hAnsi="Trebuchet MS" w:cs="Times New Roman"/>
          <w:b/>
        </w:rPr>
        <w:t>S.R.L.</w:t>
      </w:r>
      <w:r w:rsidR="000438FE" w:rsidRPr="006403BB">
        <w:rPr>
          <w:rStyle w:val="tpa1"/>
          <w:rFonts w:ascii="Trebuchet MS" w:hAnsi="Trebuchet MS" w:cs="Times New Roman"/>
          <w:b/>
        </w:rPr>
        <w:t xml:space="preserve">, </w:t>
      </w:r>
      <w:r w:rsidRPr="006403BB">
        <w:rPr>
          <w:rStyle w:val="tpa"/>
          <w:rFonts w:ascii="Trebuchet MS" w:hAnsi="Trebuchet MS" w:cs="Times New Roman"/>
          <w:color w:val="000000"/>
        </w:rPr>
        <w:t xml:space="preserve">înregistrată la </w:t>
      </w:r>
      <w:r w:rsidR="00BE238B" w:rsidRPr="006403BB">
        <w:rPr>
          <w:rStyle w:val="tpa1"/>
          <w:rFonts w:ascii="Trebuchet MS" w:hAnsi="Trebuchet MS" w:cs="Times New Roman"/>
        </w:rPr>
        <w:t xml:space="preserve">Agenția pentru Protecția Mediului (APM) Dâmbovița cu nr. </w:t>
      </w:r>
      <w:r w:rsidR="00A00EED" w:rsidRPr="006403BB">
        <w:rPr>
          <w:rStyle w:val="tpa1"/>
          <w:rFonts w:ascii="Trebuchet MS" w:hAnsi="Trebuchet MS" w:cs="Times New Roman"/>
        </w:rPr>
        <w:t>13316</w:t>
      </w:r>
      <w:r w:rsidR="007C3D80" w:rsidRPr="006403BB">
        <w:rPr>
          <w:rStyle w:val="tpa1"/>
          <w:rFonts w:ascii="Trebuchet MS" w:hAnsi="Trebuchet MS" w:cs="Times New Roman"/>
        </w:rPr>
        <w:t xml:space="preserve"> </w:t>
      </w:r>
      <w:r w:rsidR="00BE238B" w:rsidRPr="006403BB">
        <w:rPr>
          <w:rStyle w:val="tpa1"/>
          <w:rFonts w:ascii="Trebuchet MS" w:hAnsi="Trebuchet MS" w:cs="Times New Roman"/>
        </w:rPr>
        <w:t xml:space="preserve">din </w:t>
      </w:r>
      <w:r w:rsidR="00A00EED" w:rsidRPr="006403BB">
        <w:rPr>
          <w:rStyle w:val="tpa1"/>
          <w:rFonts w:ascii="Trebuchet MS" w:hAnsi="Trebuchet MS" w:cs="Times New Roman"/>
        </w:rPr>
        <w:t>05.09</w:t>
      </w:r>
      <w:r w:rsidR="00DF54ED" w:rsidRPr="006403BB">
        <w:rPr>
          <w:rStyle w:val="tpa1"/>
          <w:rFonts w:ascii="Trebuchet MS" w:hAnsi="Trebuchet MS" w:cs="Times New Roman"/>
        </w:rPr>
        <w:t>.2023</w:t>
      </w:r>
      <w:r w:rsidR="00BE238B" w:rsidRPr="006403BB">
        <w:rPr>
          <w:rStyle w:val="tpa1"/>
          <w:rFonts w:ascii="Trebuchet MS" w:hAnsi="Trebuchet MS" w:cs="Times New Roman"/>
        </w:rPr>
        <w:t>,</w:t>
      </w:r>
      <w:r w:rsidRPr="006403BB">
        <w:rPr>
          <w:rStyle w:val="tpa"/>
          <w:rFonts w:ascii="Trebuchet MS" w:hAnsi="Trebuchet MS" w:cs="Times New Roman"/>
          <w:color w:val="000000"/>
        </w:rPr>
        <w:t xml:space="preserve"> în baza Legii nr. </w:t>
      </w:r>
      <w:r w:rsidR="00BE238B" w:rsidRPr="006403BB">
        <w:rPr>
          <w:rStyle w:val="tpa"/>
          <w:rFonts w:ascii="Trebuchet MS" w:hAnsi="Trebuchet MS" w:cs="Times New Roman"/>
          <w:color w:val="000000"/>
        </w:rPr>
        <w:t>292/2018</w:t>
      </w:r>
      <w:r w:rsidRPr="006403BB">
        <w:rPr>
          <w:rStyle w:val="tpa"/>
          <w:rFonts w:ascii="Trebuchet MS" w:hAnsi="Trebuchet MS" w:cs="Times New Roman"/>
          <w:color w:val="000000"/>
        </w:rPr>
        <w:t xml:space="preserve"> privind evaluarea impactului anumitor proiecte publice şi private asupra mediului şi a Ordonanţei de urgenţă a Guvernului nr. </w:t>
      </w:r>
      <w:hyperlink r:id="rId10" w:history="1">
        <w:r w:rsidRPr="006403BB">
          <w:rPr>
            <w:rStyle w:val="Hyperlink"/>
            <w:rFonts w:ascii="Trebuchet MS" w:hAnsi="Trebuchet MS" w:cs="Times New Roman"/>
            <w:b/>
            <w:bCs/>
            <w:color w:val="333399"/>
          </w:rPr>
          <w:t>57/2007</w:t>
        </w:r>
      </w:hyperlink>
      <w:r w:rsidRPr="006403BB">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11" w:history="1">
        <w:r w:rsidRPr="006403BB">
          <w:rPr>
            <w:rStyle w:val="Hyperlink"/>
            <w:rFonts w:ascii="Trebuchet MS" w:hAnsi="Trebuchet MS" w:cs="Times New Roman"/>
            <w:b/>
            <w:bCs/>
            <w:color w:val="333399"/>
          </w:rPr>
          <w:t>49/2011</w:t>
        </w:r>
      </w:hyperlink>
      <w:r w:rsidRPr="006403BB">
        <w:rPr>
          <w:rStyle w:val="tpa"/>
          <w:rFonts w:ascii="Trebuchet MS" w:hAnsi="Trebuchet MS" w:cs="Times New Roman"/>
          <w:color w:val="000000"/>
        </w:rPr>
        <w:t>, cu modificările şi completările ulterioare,</w:t>
      </w:r>
    </w:p>
    <w:p w:rsidR="007C3D80" w:rsidRPr="006403BB" w:rsidRDefault="00BE238B" w:rsidP="006403BB">
      <w:pPr>
        <w:spacing w:after="0"/>
        <w:ind w:firstLine="709"/>
        <w:jc w:val="both"/>
        <w:rPr>
          <w:rFonts w:ascii="Trebuchet MS" w:eastAsia="Times New Roman" w:hAnsi="Trebuchet MS" w:cs="Times New Roman"/>
          <w:b/>
          <w:lang w:eastAsia="ro-RO"/>
        </w:rPr>
      </w:pPr>
      <w:bookmarkStart w:id="1" w:name="do|ax5^I|pa9"/>
      <w:bookmarkEnd w:id="1"/>
      <w:r w:rsidRPr="006403BB">
        <w:rPr>
          <w:rFonts w:ascii="Trebuchet MS" w:eastAsia="Times New Roman" w:hAnsi="Trebuchet MS" w:cs="Times New Roman"/>
          <w:b/>
          <w:lang w:eastAsia="ro-RO"/>
        </w:rPr>
        <w:t>Agenția pentru Protecția Mediului (APM) Dâmbovița decide</w:t>
      </w:r>
      <w:r w:rsidR="00D34D4D" w:rsidRPr="006403BB">
        <w:rPr>
          <w:rStyle w:val="tpa"/>
          <w:rFonts w:ascii="Trebuchet MS" w:hAnsi="Trebuchet MS" w:cs="Times New Roman"/>
          <w:color w:val="000000"/>
        </w:rPr>
        <w:t>, ca urmare a consultărilor desfăşurate în cadrul şedinţe</w:t>
      </w:r>
      <w:r w:rsidR="00AB7516" w:rsidRPr="006403BB">
        <w:rPr>
          <w:rStyle w:val="tpa"/>
          <w:rFonts w:ascii="Trebuchet MS" w:hAnsi="Trebuchet MS" w:cs="Times New Roman"/>
          <w:color w:val="000000"/>
        </w:rPr>
        <w:t>i</w:t>
      </w:r>
      <w:r w:rsidR="00D34D4D" w:rsidRPr="006403BB">
        <w:rPr>
          <w:rStyle w:val="tpa"/>
          <w:rFonts w:ascii="Trebuchet MS" w:hAnsi="Trebuchet MS" w:cs="Times New Roman"/>
          <w:color w:val="000000"/>
        </w:rPr>
        <w:t xml:space="preserve"> Comisiei de analiză tehnică din dat</w:t>
      </w:r>
      <w:r w:rsidR="00AB7516" w:rsidRPr="006403BB">
        <w:rPr>
          <w:rStyle w:val="tpa"/>
          <w:rFonts w:ascii="Trebuchet MS" w:hAnsi="Trebuchet MS" w:cs="Times New Roman"/>
          <w:color w:val="000000"/>
        </w:rPr>
        <w:t>a</w:t>
      </w:r>
      <w:r w:rsidR="00D34D4D" w:rsidRPr="006403BB">
        <w:rPr>
          <w:rStyle w:val="tpa"/>
          <w:rFonts w:ascii="Trebuchet MS" w:hAnsi="Trebuchet MS" w:cs="Times New Roman"/>
          <w:color w:val="000000"/>
        </w:rPr>
        <w:t xml:space="preserve"> de</w:t>
      </w:r>
      <w:r w:rsidR="003325B7" w:rsidRPr="006403BB">
        <w:rPr>
          <w:rStyle w:val="tpa"/>
          <w:rFonts w:ascii="Trebuchet MS" w:hAnsi="Trebuchet MS" w:cs="Times New Roman"/>
          <w:color w:val="000000"/>
        </w:rPr>
        <w:t xml:space="preserve"> </w:t>
      </w:r>
      <w:r w:rsidR="003325B7" w:rsidRPr="007E3B95">
        <w:rPr>
          <w:rStyle w:val="tpa"/>
          <w:rFonts w:ascii="Trebuchet MS" w:hAnsi="Trebuchet MS" w:cs="Times New Roman"/>
        </w:rPr>
        <w:t>15.02.2024</w:t>
      </w:r>
      <w:r w:rsidR="00D34D4D" w:rsidRPr="007E3B95">
        <w:rPr>
          <w:rStyle w:val="tpa"/>
          <w:rFonts w:ascii="Trebuchet MS" w:hAnsi="Trebuchet MS" w:cs="Times New Roman"/>
        </w:rPr>
        <w:t xml:space="preserve"> </w:t>
      </w:r>
      <w:r w:rsidR="00D34D4D" w:rsidRPr="006403BB">
        <w:rPr>
          <w:rStyle w:val="tpa"/>
          <w:rFonts w:ascii="Trebuchet MS" w:hAnsi="Trebuchet MS" w:cs="Times New Roman"/>
          <w:color w:val="000000"/>
        </w:rPr>
        <w:t xml:space="preserve">că </w:t>
      </w:r>
      <w:bookmarkStart w:id="2" w:name="_Hlk2541910"/>
      <w:r w:rsidR="00D34D4D" w:rsidRPr="006403BB">
        <w:rPr>
          <w:rStyle w:val="tpa"/>
          <w:rFonts w:ascii="Trebuchet MS" w:hAnsi="Trebuchet MS" w:cs="Times New Roman"/>
          <w:color w:val="000000"/>
        </w:rPr>
        <w:t xml:space="preserve">proiectul </w:t>
      </w:r>
      <w:bookmarkStart w:id="3" w:name="do|ax5^I|pa10"/>
      <w:bookmarkStart w:id="4" w:name="_Hlk2541879"/>
      <w:bookmarkEnd w:id="2"/>
      <w:bookmarkEnd w:id="3"/>
      <w:r w:rsidR="008F3E19" w:rsidRPr="006403BB">
        <w:rPr>
          <w:rFonts w:ascii="Trebuchet MS" w:eastAsia="Calibri" w:hAnsi="Trebuchet MS" w:cs="Times New Roman"/>
          <w:b/>
          <w:lang w:val="en-US"/>
        </w:rPr>
        <w:t>,,</w:t>
      </w:r>
      <w:r w:rsidR="000E0AB4" w:rsidRPr="006403BB">
        <w:rPr>
          <w:rFonts w:ascii="Trebuchet MS" w:eastAsia="Calibri" w:hAnsi="Trebuchet MS" w:cs="Times New Roman"/>
          <w:b/>
          <w:i/>
          <w:lang w:val="en-US"/>
        </w:rPr>
        <w:t>Realizare lac de agreement prin exploatare agregate minerale in perimetrul Românești, mal stâng al râului Sabar, județul Dâmbovița</w:t>
      </w:r>
      <w:r w:rsidR="008F3E19" w:rsidRPr="006403BB">
        <w:rPr>
          <w:rFonts w:ascii="Trebuchet MS" w:eastAsia="Calibri" w:hAnsi="Trebuchet MS" w:cs="Times New Roman"/>
          <w:b/>
          <w:i/>
          <w:lang w:val="en-US"/>
        </w:rPr>
        <w:t>"</w:t>
      </w:r>
      <w:r w:rsidR="008F3E19" w:rsidRPr="006403BB">
        <w:rPr>
          <w:rFonts w:ascii="Trebuchet MS" w:eastAsia="Calibri" w:hAnsi="Trebuchet MS" w:cs="Times New Roman"/>
          <w:lang w:val="en-US"/>
        </w:rPr>
        <w:t xml:space="preserve">, propus a se realiza in comuna </w:t>
      </w:r>
      <w:r w:rsidR="00CF0503" w:rsidRPr="006403BB">
        <w:rPr>
          <w:rFonts w:ascii="Trebuchet MS" w:eastAsia="Calibri" w:hAnsi="Trebuchet MS" w:cs="Times New Roman"/>
          <w:lang w:val="en-US"/>
        </w:rPr>
        <w:t>Potlogi, satul Românești, T 54/1, P1,2,3,4,5,5/1, CF 79995</w:t>
      </w:r>
      <w:r w:rsidR="008F3E19" w:rsidRPr="006403BB">
        <w:rPr>
          <w:rFonts w:ascii="Trebuchet MS" w:eastAsia="Calibri" w:hAnsi="Trebuchet MS" w:cs="Times New Roman"/>
          <w:lang w:val="en-US"/>
        </w:rPr>
        <w:t>, județul Dâmbovița</w:t>
      </w:r>
      <w:r w:rsidR="008F3E19" w:rsidRPr="006403BB">
        <w:rPr>
          <w:rFonts w:ascii="Trebuchet MS" w:eastAsia="Times New Roman" w:hAnsi="Trebuchet MS" w:cs="Times New Roman"/>
          <w:b/>
          <w:lang w:eastAsia="ro-RO"/>
        </w:rPr>
        <w:t xml:space="preserve"> </w:t>
      </w:r>
      <w:r w:rsidRPr="006403BB">
        <w:rPr>
          <w:rFonts w:ascii="Trebuchet MS" w:eastAsia="Times New Roman" w:hAnsi="Trebuchet MS" w:cs="Times New Roman"/>
          <w:b/>
          <w:lang w:eastAsia="ro-RO"/>
        </w:rPr>
        <w:t>se supune evaluării impactului asupra mediului</w:t>
      </w:r>
      <w:bookmarkStart w:id="5" w:name="do|ax5^I|pa11"/>
      <w:bookmarkStart w:id="6" w:name="do|ax5^I|pa12"/>
      <w:bookmarkEnd w:id="4"/>
      <w:bookmarkEnd w:id="5"/>
      <w:bookmarkEnd w:id="6"/>
      <w:r w:rsidR="000D2016" w:rsidRPr="006403BB">
        <w:rPr>
          <w:rFonts w:ascii="Trebuchet MS" w:eastAsia="Times New Roman" w:hAnsi="Trebuchet MS" w:cs="Times New Roman"/>
          <w:b/>
          <w:lang w:eastAsia="ro-RO"/>
        </w:rPr>
        <w:t xml:space="preserve">, </w:t>
      </w:r>
      <w:r w:rsidR="00EA4A8A" w:rsidRPr="006403BB">
        <w:rPr>
          <w:rFonts w:ascii="Trebuchet MS" w:eastAsia="Times New Roman" w:hAnsi="Trebuchet MS" w:cs="Times New Roman"/>
          <w:b/>
          <w:lang w:eastAsia="ro-RO"/>
        </w:rPr>
        <w:t xml:space="preserve">nu se supune </w:t>
      </w:r>
      <w:r w:rsidR="000D2016" w:rsidRPr="006403BB">
        <w:rPr>
          <w:rFonts w:ascii="Trebuchet MS" w:eastAsia="Times New Roman" w:hAnsi="Trebuchet MS" w:cs="Times New Roman"/>
          <w:b/>
          <w:lang w:eastAsia="ro-RO"/>
        </w:rPr>
        <w:t>evalu</w:t>
      </w:r>
      <w:r w:rsidR="00AB7516" w:rsidRPr="006403BB">
        <w:rPr>
          <w:rFonts w:ascii="Trebuchet MS" w:eastAsia="Times New Roman" w:hAnsi="Trebuchet MS" w:cs="Times New Roman"/>
          <w:b/>
          <w:lang w:eastAsia="ro-RO"/>
        </w:rPr>
        <w:t>ă</w:t>
      </w:r>
      <w:r w:rsidR="000D2016" w:rsidRPr="006403BB">
        <w:rPr>
          <w:rFonts w:ascii="Trebuchet MS" w:eastAsia="Times New Roman" w:hAnsi="Trebuchet MS" w:cs="Times New Roman"/>
          <w:b/>
          <w:lang w:eastAsia="ro-RO"/>
        </w:rPr>
        <w:t xml:space="preserve">rii adecvate </w:t>
      </w:r>
      <w:r w:rsidR="00756DE9" w:rsidRPr="006403BB">
        <w:rPr>
          <w:rFonts w:ascii="Trebuchet MS" w:eastAsia="Times New Roman" w:hAnsi="Trebuchet MS" w:cs="Times New Roman"/>
          <w:b/>
          <w:lang w:eastAsia="ro-RO"/>
        </w:rPr>
        <w:t xml:space="preserve">și </w:t>
      </w:r>
      <w:r w:rsidR="00EA4A8A" w:rsidRPr="006403BB">
        <w:rPr>
          <w:rFonts w:ascii="Trebuchet MS" w:eastAsia="Times New Roman" w:hAnsi="Trebuchet MS" w:cs="Times New Roman"/>
          <w:b/>
          <w:lang w:eastAsia="ro-RO"/>
        </w:rPr>
        <w:t xml:space="preserve">se supune </w:t>
      </w:r>
      <w:r w:rsidR="00756DE9" w:rsidRPr="006403BB">
        <w:rPr>
          <w:rFonts w:ascii="Trebuchet MS" w:eastAsia="Times New Roman" w:hAnsi="Trebuchet MS" w:cs="Times New Roman"/>
          <w:b/>
          <w:lang w:eastAsia="ro-RO"/>
        </w:rPr>
        <w:t>impactului asupra corpurilor de apă</w:t>
      </w:r>
    </w:p>
    <w:p w:rsidR="00D34D4D" w:rsidRPr="006403BB" w:rsidRDefault="00D34D4D" w:rsidP="006403BB">
      <w:pPr>
        <w:shd w:val="clear" w:color="auto" w:fill="FFFFFF"/>
        <w:spacing w:after="0"/>
        <w:ind w:firstLine="709"/>
        <w:jc w:val="both"/>
        <w:rPr>
          <w:rFonts w:ascii="Trebuchet MS" w:hAnsi="Trebuchet MS" w:cs="Times New Roman"/>
          <w:color w:val="000000"/>
        </w:rPr>
      </w:pPr>
      <w:r w:rsidRPr="006403BB">
        <w:rPr>
          <w:rStyle w:val="tpa"/>
          <w:rFonts w:ascii="Trebuchet MS" w:hAnsi="Trebuchet MS" w:cs="Times New Roman"/>
          <w:color w:val="000000"/>
        </w:rPr>
        <w:t>Justificarea prezentei decizii:</w:t>
      </w:r>
    </w:p>
    <w:p w:rsidR="00D34D4D" w:rsidRPr="006403BB" w:rsidRDefault="00D34D4D" w:rsidP="006403BB">
      <w:pPr>
        <w:shd w:val="clear" w:color="auto" w:fill="FFFFFF"/>
        <w:spacing w:after="0"/>
        <w:jc w:val="both"/>
        <w:rPr>
          <w:rFonts w:ascii="Trebuchet MS" w:hAnsi="Trebuchet MS" w:cs="Times New Roman"/>
          <w:color w:val="000000"/>
        </w:rPr>
      </w:pPr>
      <w:bookmarkStart w:id="7" w:name="do|ax5^I|pa13"/>
      <w:bookmarkEnd w:id="7"/>
      <w:r w:rsidRPr="006403BB">
        <w:rPr>
          <w:rStyle w:val="tpa"/>
          <w:rFonts w:ascii="Trebuchet MS" w:hAnsi="Trebuchet MS" w:cs="Times New Roman"/>
          <w:color w:val="000000"/>
        </w:rPr>
        <w:t>I.</w:t>
      </w:r>
      <w:r w:rsidR="00BE238B" w:rsidRPr="006403BB">
        <w:rPr>
          <w:rStyle w:val="tpa"/>
          <w:rFonts w:ascii="Trebuchet MS" w:hAnsi="Trebuchet MS" w:cs="Times New Roman"/>
          <w:color w:val="000000"/>
        </w:rPr>
        <w:t xml:space="preserve"> </w:t>
      </w:r>
      <w:r w:rsidRPr="006403BB">
        <w:rPr>
          <w:rStyle w:val="tpa"/>
          <w:rFonts w:ascii="Trebuchet MS" w:hAnsi="Trebuchet MS" w:cs="Times New Roman"/>
          <w:color w:val="000000"/>
        </w:rPr>
        <w:t xml:space="preserve">Motivele pe baza cărora s-a stabilit </w:t>
      </w:r>
      <w:r w:rsidR="00C61E10" w:rsidRPr="006403BB">
        <w:rPr>
          <w:rFonts w:ascii="Trebuchet MS" w:eastAsia="Times New Roman" w:hAnsi="Trebuchet MS" w:cs="Times New Roman"/>
          <w:b/>
          <w:lang w:eastAsia="ro-RO"/>
        </w:rPr>
        <w:t xml:space="preserve">luarea deciziei etapei de încadrare in procedura </w:t>
      </w:r>
      <w:r w:rsidR="00C61E10" w:rsidRPr="006403BB">
        <w:rPr>
          <w:rStyle w:val="tpa"/>
          <w:rFonts w:ascii="Trebuchet MS" w:hAnsi="Trebuchet MS" w:cs="Times New Roman"/>
          <w:color w:val="000000"/>
        </w:rPr>
        <w:t xml:space="preserve">de evaluare a </w:t>
      </w:r>
      <w:r w:rsidRPr="006403BB">
        <w:rPr>
          <w:rStyle w:val="tpa"/>
          <w:rFonts w:ascii="Trebuchet MS" w:hAnsi="Trebuchet MS" w:cs="Times New Roman"/>
          <w:color w:val="000000"/>
        </w:rPr>
        <w:t>impactului asupra mediului sunt următoarele:</w:t>
      </w:r>
    </w:p>
    <w:p w:rsidR="00D34D4D" w:rsidRPr="006403BB" w:rsidRDefault="00D34D4D" w:rsidP="006403BB">
      <w:pPr>
        <w:shd w:val="clear" w:color="auto" w:fill="FFFFFF"/>
        <w:spacing w:after="0"/>
        <w:jc w:val="both"/>
        <w:rPr>
          <w:rStyle w:val="tpa"/>
          <w:rFonts w:ascii="Trebuchet MS" w:hAnsi="Trebuchet MS" w:cs="Times New Roman"/>
          <w:color w:val="000000"/>
        </w:rPr>
      </w:pPr>
      <w:bookmarkStart w:id="8" w:name="do|ax5^I|pa14"/>
      <w:bookmarkEnd w:id="8"/>
      <w:r w:rsidRPr="006403BB">
        <w:rPr>
          <w:rStyle w:val="tpa"/>
          <w:rFonts w:ascii="Trebuchet MS" w:hAnsi="Trebuchet MS" w:cs="Times New Roman"/>
          <w:color w:val="000000"/>
        </w:rPr>
        <w:t>a)</w:t>
      </w:r>
      <w:r w:rsidR="00C61E10" w:rsidRPr="006403BB">
        <w:rPr>
          <w:rStyle w:val="tpa"/>
          <w:rFonts w:ascii="Trebuchet MS" w:hAnsi="Trebuchet MS" w:cs="Times New Roman"/>
          <w:color w:val="000000"/>
        </w:rPr>
        <w:t xml:space="preserve"> </w:t>
      </w:r>
      <w:r w:rsidRPr="006403BB">
        <w:rPr>
          <w:rStyle w:val="tpa"/>
          <w:rFonts w:ascii="Trebuchet MS" w:hAnsi="Trebuchet MS" w:cs="Times New Roman"/>
          <w:color w:val="000000"/>
        </w:rPr>
        <w:t xml:space="preserve">proiectul se încadrează în prevederile Legii nr. </w:t>
      </w:r>
      <w:r w:rsidR="00BE238B" w:rsidRPr="006403BB">
        <w:rPr>
          <w:rStyle w:val="tpa"/>
          <w:rFonts w:ascii="Trebuchet MS" w:hAnsi="Trebuchet MS" w:cs="Times New Roman"/>
          <w:color w:val="000000"/>
        </w:rPr>
        <w:t>292/2018</w:t>
      </w:r>
      <w:r w:rsidRPr="006403BB">
        <w:rPr>
          <w:rStyle w:val="tpa"/>
          <w:rFonts w:ascii="Trebuchet MS" w:hAnsi="Trebuchet MS" w:cs="Times New Roman"/>
          <w:color w:val="000000"/>
        </w:rPr>
        <w:t xml:space="preserve"> privind evaluarea impactului anumitor proiecte publice şi private asupra mediului, anexa nr. </w:t>
      </w:r>
      <w:r w:rsidR="00BE238B" w:rsidRPr="006403BB">
        <w:rPr>
          <w:rStyle w:val="tpa"/>
          <w:rFonts w:ascii="Trebuchet MS" w:hAnsi="Trebuchet MS" w:cs="Times New Roman"/>
          <w:color w:val="000000"/>
        </w:rPr>
        <w:t>2</w:t>
      </w:r>
      <w:r w:rsidR="00731133" w:rsidRPr="006403BB">
        <w:rPr>
          <w:rStyle w:val="tpa"/>
          <w:rFonts w:ascii="Trebuchet MS" w:hAnsi="Trebuchet MS" w:cs="Times New Roman"/>
          <w:color w:val="000000"/>
        </w:rPr>
        <w:t>,</w:t>
      </w:r>
      <w:r w:rsidRPr="006403BB">
        <w:rPr>
          <w:rStyle w:val="tpa"/>
          <w:rFonts w:ascii="Trebuchet MS" w:hAnsi="Trebuchet MS" w:cs="Times New Roman"/>
          <w:color w:val="000000"/>
        </w:rPr>
        <w:t xml:space="preserve"> </w:t>
      </w:r>
      <w:r w:rsidR="0084744A" w:rsidRPr="006403BB">
        <w:rPr>
          <w:rStyle w:val="tpa"/>
          <w:rFonts w:ascii="Trebuchet MS" w:hAnsi="Trebuchet MS" w:cs="Times New Roman"/>
          <w:color w:val="000000"/>
        </w:rPr>
        <w:t>pct.</w:t>
      </w:r>
      <w:r w:rsidR="006661E6" w:rsidRPr="006403BB">
        <w:rPr>
          <w:rStyle w:val="tpa"/>
          <w:rFonts w:ascii="Trebuchet MS" w:hAnsi="Trebuchet MS" w:cs="Times New Roman"/>
          <w:color w:val="000000"/>
        </w:rPr>
        <w:t xml:space="preserve"> </w:t>
      </w:r>
      <w:r w:rsidR="008F3E19" w:rsidRPr="006403BB">
        <w:rPr>
          <w:rStyle w:val="tpa"/>
          <w:rFonts w:ascii="Trebuchet MS" w:hAnsi="Trebuchet MS" w:cs="Times New Roman"/>
          <w:color w:val="000000"/>
        </w:rPr>
        <w:t>2</w:t>
      </w:r>
      <w:r w:rsidR="006661E6" w:rsidRPr="006403BB">
        <w:rPr>
          <w:rStyle w:val="tpa"/>
          <w:rFonts w:ascii="Trebuchet MS" w:hAnsi="Trebuchet MS" w:cs="Times New Roman"/>
          <w:color w:val="000000"/>
        </w:rPr>
        <w:t xml:space="preserve">, lit. </w:t>
      </w:r>
      <w:r w:rsidR="008F3E19" w:rsidRPr="006403BB">
        <w:rPr>
          <w:rStyle w:val="tpa"/>
          <w:rFonts w:ascii="Trebuchet MS" w:hAnsi="Trebuchet MS" w:cs="Times New Roman"/>
          <w:color w:val="000000"/>
        </w:rPr>
        <w:t>a</w:t>
      </w:r>
      <w:r w:rsidRPr="006403BB">
        <w:rPr>
          <w:rStyle w:val="tpa"/>
          <w:rFonts w:ascii="Trebuchet MS" w:hAnsi="Trebuchet MS" w:cs="Times New Roman"/>
          <w:color w:val="000000"/>
        </w:rPr>
        <w:t>;</w:t>
      </w:r>
    </w:p>
    <w:p w:rsidR="00D34D4D" w:rsidRPr="006403BB" w:rsidRDefault="00161604" w:rsidP="006403BB">
      <w:pPr>
        <w:spacing w:after="0"/>
        <w:jc w:val="both"/>
        <w:rPr>
          <w:rFonts w:ascii="Trebuchet MS" w:eastAsia="Times New Roman" w:hAnsi="Trebuchet MS" w:cs="Times New Roman"/>
          <w:color w:val="191919"/>
          <w:lang w:eastAsia="ro-RO"/>
        </w:rPr>
      </w:pPr>
      <w:r w:rsidRPr="006403BB">
        <w:rPr>
          <w:rStyle w:val="tpa"/>
          <w:rFonts w:ascii="Trebuchet MS" w:hAnsi="Trebuchet MS" w:cs="Times New Roman"/>
          <w:color w:val="000000"/>
        </w:rPr>
        <w:t>b)</w:t>
      </w:r>
      <w:r w:rsidR="008C11A0" w:rsidRPr="006403BB">
        <w:rPr>
          <w:rFonts w:ascii="Trebuchet MS" w:hAnsi="Trebuchet MS" w:cs="Times New Roman"/>
        </w:rPr>
        <w:t xml:space="preserve"> </w:t>
      </w:r>
      <w:bookmarkStart w:id="9" w:name="do|ax5^I|pa16"/>
      <w:bookmarkEnd w:id="9"/>
      <w:r w:rsidR="00C61E10" w:rsidRPr="006403BB">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6065E5" w:rsidRPr="006403BB" w:rsidRDefault="006065E5" w:rsidP="006403BB">
      <w:pPr>
        <w:spacing w:after="0"/>
        <w:jc w:val="both"/>
        <w:rPr>
          <w:rFonts w:ascii="Trebuchet MS" w:eastAsia="Calibri" w:hAnsi="Trebuchet MS" w:cs="Times New Roman"/>
          <w:b/>
          <w:i/>
          <w:u w:val="single"/>
        </w:rPr>
      </w:pPr>
      <w:bookmarkStart w:id="10" w:name="do|ax5^I|pa17"/>
      <w:bookmarkStart w:id="11" w:name="do|ax5^I|pa34"/>
      <w:bookmarkEnd w:id="10"/>
      <w:bookmarkEnd w:id="11"/>
      <w:r w:rsidRPr="006403BB">
        <w:rPr>
          <w:rFonts w:ascii="Trebuchet MS" w:eastAsia="Calibri" w:hAnsi="Trebuchet MS" w:cs="Times New Roman"/>
          <w:b/>
          <w:i/>
        </w:rPr>
        <w:t>1.</w:t>
      </w:r>
      <w:r w:rsidRPr="006403BB">
        <w:rPr>
          <w:rFonts w:ascii="Trebuchet MS" w:eastAsia="Calibri" w:hAnsi="Trebuchet MS" w:cs="Times New Roman"/>
          <w:b/>
          <w:i/>
          <w:u w:val="single"/>
        </w:rPr>
        <w:t xml:space="preserve"> Caracteristicile proiectului</w:t>
      </w:r>
    </w:p>
    <w:p w:rsidR="00743178" w:rsidRPr="006403BB" w:rsidRDefault="00743178" w:rsidP="006403BB">
      <w:pPr>
        <w:spacing w:after="0"/>
        <w:ind w:firstLine="720"/>
        <w:jc w:val="both"/>
        <w:rPr>
          <w:rFonts w:ascii="Trebuchet MS" w:eastAsia="Times New Roman" w:hAnsi="Trebuchet MS" w:cs="Times New Roman"/>
          <w:u w:val="single"/>
          <w:lang w:val="it-IT"/>
        </w:rPr>
      </w:pPr>
      <w:r w:rsidRPr="006403BB">
        <w:rPr>
          <w:rFonts w:ascii="Trebuchet MS" w:eastAsia="Times New Roman" w:hAnsi="Trebuchet MS" w:cs="Times New Roman"/>
          <w:u w:val="single"/>
          <w:lang w:val="it-IT"/>
        </w:rPr>
        <w:t>Amplasamentul perimetrului</w:t>
      </w:r>
    </w:p>
    <w:p w:rsidR="00743178" w:rsidRPr="006403BB" w:rsidRDefault="00743178" w:rsidP="006403BB">
      <w:pPr>
        <w:spacing w:after="60"/>
        <w:ind w:firstLine="720"/>
        <w:outlineLvl w:val="1"/>
        <w:rPr>
          <w:rFonts w:ascii="Trebuchet MS" w:eastAsia="Times New Roman" w:hAnsi="Trebuchet MS" w:cs="Times New Roman"/>
          <w:lang w:val="it-IT"/>
        </w:rPr>
      </w:pPr>
      <w:r w:rsidRPr="006403BB">
        <w:rPr>
          <w:rFonts w:ascii="Trebuchet MS" w:eastAsia="Times New Roman" w:hAnsi="Trebuchet MS" w:cs="Times New Roman"/>
          <w:u w:val="single"/>
          <w:lang w:val="it-IT"/>
        </w:rPr>
        <w:t>Date de identificare parcel</w:t>
      </w:r>
      <w:r w:rsidR="007E3B95">
        <w:rPr>
          <w:rFonts w:ascii="Trebuchet MS" w:eastAsia="Times New Roman" w:hAnsi="Trebuchet MS" w:cs="Times New Roman"/>
          <w:u w:val="single"/>
          <w:lang w:val="it-IT"/>
        </w:rPr>
        <w:t>ă</w:t>
      </w:r>
      <w:r w:rsidRPr="006403BB">
        <w:rPr>
          <w:rFonts w:ascii="Trebuchet MS" w:eastAsia="Times New Roman" w:hAnsi="Trebuchet MS" w:cs="Times New Roman"/>
          <w:u w:val="single"/>
          <w:lang w:val="it-IT"/>
        </w:rPr>
        <w:t>.</w:t>
      </w:r>
      <w:r w:rsidRPr="006403BB">
        <w:rPr>
          <w:rFonts w:ascii="Trebuchet MS" w:eastAsia="Times New Roman" w:hAnsi="Trebuchet MS" w:cs="Times New Roman"/>
          <w:lang w:val="it-IT"/>
        </w:rPr>
        <w:t>Conform actului de alipire perimetrul se identific</w:t>
      </w:r>
      <w:r w:rsidR="007E3B95">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prin:</w:t>
      </w:r>
    </w:p>
    <w:tbl>
      <w:tblPr>
        <w:tblW w:w="9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8"/>
        <w:gridCol w:w="1870"/>
        <w:gridCol w:w="1460"/>
        <w:gridCol w:w="3034"/>
        <w:gridCol w:w="1652"/>
      </w:tblGrid>
      <w:tr w:rsidR="00743178" w:rsidRPr="006403BB" w:rsidTr="00E30C07">
        <w:trPr>
          <w:jc w:val="center"/>
        </w:trPr>
        <w:tc>
          <w:tcPr>
            <w:tcW w:w="1178" w:type="dxa"/>
          </w:tcPr>
          <w:p w:rsidR="00743178" w:rsidRPr="006403BB" w:rsidRDefault="0074317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Nr. cadastral</w:t>
            </w:r>
          </w:p>
        </w:tc>
        <w:tc>
          <w:tcPr>
            <w:tcW w:w="1870" w:type="dxa"/>
          </w:tcPr>
          <w:p w:rsidR="00743178" w:rsidRPr="006403BB" w:rsidRDefault="0074317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Cartea</w:t>
            </w:r>
          </w:p>
          <w:p w:rsidR="00743178" w:rsidRPr="006403BB" w:rsidRDefault="00743178" w:rsidP="006403BB">
            <w:pPr>
              <w:spacing w:after="0"/>
              <w:jc w:val="center"/>
              <w:rPr>
                <w:rFonts w:ascii="Trebuchet MS" w:eastAsia="Times New Roman" w:hAnsi="Trebuchet MS" w:cs="Times New Roman"/>
                <w:b/>
                <w:lang w:val="it-IT"/>
              </w:rPr>
            </w:pPr>
            <w:r w:rsidRPr="006403BB">
              <w:rPr>
                <w:rFonts w:ascii="Trebuchet MS" w:eastAsia="Times New Roman" w:hAnsi="Trebuchet MS" w:cs="Times New Roman"/>
                <w:lang w:val="it-IT"/>
              </w:rPr>
              <w:t>Funciara nr.</w:t>
            </w:r>
          </w:p>
        </w:tc>
        <w:tc>
          <w:tcPr>
            <w:tcW w:w="1460" w:type="dxa"/>
          </w:tcPr>
          <w:p w:rsidR="00743178" w:rsidRPr="006403BB" w:rsidRDefault="0074317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Suprafa</w:t>
            </w:r>
            <w:r w:rsidR="007E3B95">
              <w:rPr>
                <w:rFonts w:ascii="Trebuchet MS" w:eastAsia="Times New Roman" w:hAnsi="Trebuchet MS" w:cs="Times New Roman"/>
                <w:lang w:val="it-IT"/>
              </w:rPr>
              <w:t>ț</w:t>
            </w:r>
            <w:r w:rsidRPr="006403BB">
              <w:rPr>
                <w:rFonts w:ascii="Trebuchet MS" w:eastAsia="Times New Roman" w:hAnsi="Trebuchet MS" w:cs="Times New Roman"/>
                <w:lang w:val="it-IT"/>
              </w:rPr>
              <w:t>a</w:t>
            </w:r>
          </w:p>
          <w:p w:rsidR="00743178" w:rsidRPr="006403BB" w:rsidRDefault="00743178" w:rsidP="007E3B95">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masurat</w:t>
            </w:r>
            <w:r w:rsidR="007E3B95">
              <w:rPr>
                <w:rFonts w:ascii="Trebuchet MS" w:eastAsia="Times New Roman" w:hAnsi="Trebuchet MS" w:cs="Times New Roman"/>
                <w:lang w:val="it-IT"/>
              </w:rPr>
              <w:t>ă</w:t>
            </w:r>
          </w:p>
        </w:tc>
        <w:tc>
          <w:tcPr>
            <w:tcW w:w="3034" w:type="dxa"/>
          </w:tcPr>
          <w:p w:rsidR="00743178" w:rsidRPr="006403BB" w:rsidRDefault="0074317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Adresa imobilului-intravilan</w:t>
            </w:r>
          </w:p>
        </w:tc>
        <w:tc>
          <w:tcPr>
            <w:tcW w:w="1652" w:type="dxa"/>
          </w:tcPr>
          <w:p w:rsidR="00743178" w:rsidRPr="006403BB" w:rsidRDefault="00743178" w:rsidP="00415F00">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Categoria de folosin</w:t>
            </w:r>
            <w:r w:rsidR="00415F00">
              <w:rPr>
                <w:rFonts w:ascii="Trebuchet MS" w:eastAsia="Times New Roman" w:hAnsi="Trebuchet MS" w:cs="Times New Roman"/>
                <w:lang w:val="it-IT"/>
              </w:rPr>
              <w:t>ță</w:t>
            </w:r>
          </w:p>
        </w:tc>
      </w:tr>
      <w:tr w:rsidR="00743178" w:rsidRPr="006403BB" w:rsidTr="00E30C07">
        <w:trPr>
          <w:jc w:val="center"/>
        </w:trPr>
        <w:tc>
          <w:tcPr>
            <w:tcW w:w="1178" w:type="dxa"/>
          </w:tcPr>
          <w:p w:rsidR="00743178" w:rsidRPr="006403BB" w:rsidRDefault="0074317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79995</w:t>
            </w:r>
          </w:p>
        </w:tc>
        <w:tc>
          <w:tcPr>
            <w:tcW w:w="1870" w:type="dxa"/>
          </w:tcPr>
          <w:p w:rsidR="00743178" w:rsidRPr="006403BB" w:rsidRDefault="00743178" w:rsidP="006403BB">
            <w:pPr>
              <w:spacing w:after="0"/>
              <w:jc w:val="center"/>
              <w:rPr>
                <w:rFonts w:ascii="Trebuchet MS" w:eastAsia="Times New Roman" w:hAnsi="Trebuchet MS" w:cs="Times New Roman"/>
                <w:b/>
                <w:lang w:val="it-IT"/>
              </w:rPr>
            </w:pPr>
            <w:r w:rsidRPr="006403BB">
              <w:rPr>
                <w:rFonts w:ascii="Trebuchet MS" w:eastAsia="Times New Roman" w:hAnsi="Trebuchet MS" w:cs="Times New Roman"/>
                <w:lang w:val="it-IT"/>
              </w:rPr>
              <w:t>79995</w:t>
            </w:r>
          </w:p>
        </w:tc>
        <w:tc>
          <w:tcPr>
            <w:tcW w:w="1460" w:type="dxa"/>
          </w:tcPr>
          <w:p w:rsidR="00743178" w:rsidRPr="006403BB" w:rsidRDefault="0074317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32.300mp</w:t>
            </w:r>
          </w:p>
        </w:tc>
        <w:tc>
          <w:tcPr>
            <w:tcW w:w="3034" w:type="dxa"/>
          </w:tcPr>
          <w:p w:rsidR="00743178" w:rsidRPr="006403BB" w:rsidRDefault="0074317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Com.Potlogi,sat Romanesti</w:t>
            </w:r>
          </w:p>
          <w:p w:rsidR="00743178" w:rsidRPr="006403BB" w:rsidRDefault="0074317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T-54/1</w:t>
            </w:r>
            <w:r w:rsidRPr="006403BB">
              <w:rPr>
                <w:rFonts w:ascii="Arial" w:eastAsia="Times New Roman" w:hAnsi="Arial" w:cs="Arial"/>
                <w:lang w:val="it-IT"/>
              </w:rPr>
              <w:t>→</w:t>
            </w:r>
            <w:r w:rsidRPr="006403BB">
              <w:rPr>
                <w:rFonts w:ascii="Trebuchet MS" w:eastAsia="Times New Roman" w:hAnsi="Trebuchet MS" w:cs="Times New Roman"/>
                <w:lang w:val="it-IT"/>
              </w:rPr>
              <w:t>P:1,2,3,4,5,5/1</w:t>
            </w:r>
          </w:p>
        </w:tc>
        <w:tc>
          <w:tcPr>
            <w:tcW w:w="1652" w:type="dxa"/>
          </w:tcPr>
          <w:p w:rsidR="00743178" w:rsidRPr="006403BB" w:rsidRDefault="0074317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Arabil</w:t>
            </w:r>
          </w:p>
        </w:tc>
      </w:tr>
    </w:tbl>
    <w:p w:rsidR="00743178" w:rsidRPr="006403BB" w:rsidRDefault="0074317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 xml:space="preserve">           Lucr</w:t>
      </w:r>
      <w:r w:rsidR="00415F00">
        <w:rPr>
          <w:rFonts w:ascii="Trebuchet MS" w:eastAsia="Times New Roman" w:hAnsi="Trebuchet MS" w:cs="Times New Roman"/>
          <w:lang w:val="it-IT"/>
        </w:rPr>
        <w:t>ă</w:t>
      </w:r>
      <w:r w:rsidRPr="006403BB">
        <w:rPr>
          <w:rFonts w:ascii="Trebuchet MS" w:eastAsia="Times New Roman" w:hAnsi="Trebuchet MS" w:cs="Times New Roman"/>
          <w:lang w:val="it-IT"/>
        </w:rPr>
        <w:t>rile de realizare a lacului de agrement se vor desf</w:t>
      </w:r>
      <w:r w:rsidR="00415F00">
        <w:rPr>
          <w:rFonts w:ascii="Trebuchet MS" w:eastAsia="Times New Roman" w:hAnsi="Trebuchet MS" w:cs="Times New Roman"/>
          <w:lang w:val="it-IT"/>
        </w:rPr>
        <w:t>ăș</w:t>
      </w:r>
      <w:r w:rsidRPr="006403BB">
        <w:rPr>
          <w:rFonts w:ascii="Trebuchet MS" w:eastAsia="Times New Roman" w:hAnsi="Trebuchet MS" w:cs="Times New Roman"/>
          <w:lang w:val="it-IT"/>
        </w:rPr>
        <w:t>ura pe suprafa</w:t>
      </w:r>
      <w:r w:rsidR="00415F00">
        <w:rPr>
          <w:rFonts w:ascii="Trebuchet MS" w:eastAsia="Times New Roman" w:hAnsi="Trebuchet MS" w:cs="Times New Roman"/>
          <w:lang w:val="it-IT"/>
        </w:rPr>
        <w:t>ț</w:t>
      </w:r>
      <w:r w:rsidRPr="006403BB">
        <w:rPr>
          <w:rFonts w:ascii="Trebuchet MS" w:eastAsia="Times New Roman" w:hAnsi="Trebuchet MS" w:cs="Times New Roman"/>
          <w:lang w:val="it-IT"/>
        </w:rPr>
        <w:t>a situat</w:t>
      </w:r>
      <w:r w:rsidR="00415F00">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in intravilan dup</w:t>
      </w:r>
      <w:r w:rsidR="00415F00">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bornarea punctelor care delimiteaza aceast</w:t>
      </w:r>
      <w:r w:rsidR="00415F00">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suprafa</w:t>
      </w:r>
      <w:r w:rsidR="00415F00">
        <w:rPr>
          <w:rFonts w:ascii="Trebuchet MS" w:eastAsia="Times New Roman" w:hAnsi="Trebuchet MS" w:cs="Times New Roman"/>
          <w:lang w:val="it-IT"/>
        </w:rPr>
        <w:t>ță</w:t>
      </w:r>
      <w:r w:rsidRPr="006403BB">
        <w:rPr>
          <w:rFonts w:ascii="Trebuchet MS" w:eastAsia="Times New Roman" w:hAnsi="Trebuchet MS" w:cs="Times New Roman"/>
          <w:lang w:val="it-IT"/>
        </w:rPr>
        <w:t>.</w:t>
      </w:r>
    </w:p>
    <w:p w:rsidR="00743178" w:rsidRPr="006403BB" w:rsidRDefault="0074317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pt-PT"/>
        </w:rPr>
        <w:t xml:space="preserve">            Coordonatele STEREO”70 ale punctelor de delimitare ale perimetrului proprietate a beneficiarului -conf.pl. situa</w:t>
      </w:r>
      <w:r w:rsidR="00415F00">
        <w:rPr>
          <w:rFonts w:ascii="Trebuchet MS" w:eastAsia="Times New Roman" w:hAnsi="Trebuchet MS" w:cs="Times New Roman"/>
          <w:lang w:val="pt-PT"/>
        </w:rPr>
        <w:t>ț</w:t>
      </w:r>
      <w:r w:rsidRPr="006403BB">
        <w:rPr>
          <w:rFonts w:ascii="Trebuchet MS" w:eastAsia="Times New Roman" w:hAnsi="Trebuchet MS" w:cs="Times New Roman"/>
          <w:lang w:val="pt-PT"/>
        </w:rPr>
        <w:t>ie sc.1/1000- sunt:</w:t>
      </w:r>
    </w:p>
    <w:tbl>
      <w:tblPr>
        <w:tblpPr w:leftFromText="180" w:rightFromText="180" w:vertAnchor="text" w:tblpX="1740" w:tblpY="1"/>
        <w:tblOverlap w:val="never"/>
        <w:tblW w:w="4460" w:type="dxa"/>
        <w:tblLook w:val="04A0" w:firstRow="1" w:lastRow="0" w:firstColumn="1" w:lastColumn="0" w:noHBand="0" w:noVBand="1"/>
      </w:tblPr>
      <w:tblGrid>
        <w:gridCol w:w="980"/>
        <w:gridCol w:w="1780"/>
        <w:gridCol w:w="1700"/>
      </w:tblGrid>
      <w:tr w:rsidR="00743178" w:rsidRPr="006403BB" w:rsidTr="00E30C07">
        <w:trPr>
          <w:trHeight w:val="270"/>
        </w:trPr>
        <w:tc>
          <w:tcPr>
            <w:tcW w:w="980" w:type="dxa"/>
            <w:tcBorders>
              <w:top w:val="single" w:sz="8" w:space="0" w:color="auto"/>
              <w:left w:val="single" w:sz="8" w:space="0" w:color="auto"/>
              <w:bottom w:val="nil"/>
              <w:right w:val="single" w:sz="4" w:space="0" w:color="auto"/>
            </w:tcBorders>
            <w:shd w:val="clear" w:color="auto" w:fill="auto"/>
            <w:noWrap/>
            <w:vAlign w:val="bottom"/>
            <w:hideMark/>
          </w:tcPr>
          <w:p w:rsidR="00743178" w:rsidRPr="006403BB" w:rsidRDefault="00743178" w:rsidP="006403BB">
            <w:pPr>
              <w:spacing w:after="0"/>
              <w:jc w:val="both"/>
              <w:rPr>
                <w:rFonts w:ascii="Trebuchet MS" w:eastAsia="Times New Roman" w:hAnsi="Trebuchet MS" w:cs="Arial"/>
                <w:b/>
                <w:bCs/>
                <w:lang w:val="en-GB"/>
              </w:rPr>
            </w:pPr>
            <w:r w:rsidRPr="006403BB">
              <w:rPr>
                <w:rFonts w:ascii="Trebuchet MS" w:eastAsia="Times New Roman" w:hAnsi="Trebuchet MS" w:cs="Arial"/>
                <w:b/>
                <w:bCs/>
                <w:lang w:val="en-GB"/>
              </w:rPr>
              <w:lastRenderedPageBreak/>
              <w:t>Pct.</w:t>
            </w:r>
          </w:p>
        </w:tc>
        <w:tc>
          <w:tcPr>
            <w:tcW w:w="1780" w:type="dxa"/>
            <w:tcBorders>
              <w:top w:val="single" w:sz="8" w:space="0" w:color="auto"/>
              <w:left w:val="nil"/>
              <w:bottom w:val="nil"/>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X</w:t>
            </w:r>
          </w:p>
        </w:tc>
        <w:tc>
          <w:tcPr>
            <w:tcW w:w="1700" w:type="dxa"/>
            <w:tcBorders>
              <w:top w:val="single" w:sz="8" w:space="0" w:color="auto"/>
              <w:left w:val="nil"/>
              <w:bottom w:val="nil"/>
              <w:right w:val="single" w:sz="8"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Y</w:t>
            </w:r>
          </w:p>
        </w:tc>
      </w:tr>
      <w:tr w:rsidR="00743178" w:rsidRPr="006403BB" w:rsidTr="00E30C07">
        <w:trPr>
          <w:trHeight w:val="255"/>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1</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339 863.552</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550 248.522</w:t>
            </w:r>
          </w:p>
        </w:tc>
      </w:tr>
      <w:tr w:rsidR="00743178" w:rsidRPr="006403BB" w:rsidTr="00E30C07">
        <w:trPr>
          <w:trHeight w:val="285"/>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16</w:t>
            </w:r>
          </w:p>
        </w:tc>
        <w:tc>
          <w:tcPr>
            <w:tcW w:w="1780" w:type="dxa"/>
            <w:tcBorders>
              <w:top w:val="nil"/>
              <w:left w:val="nil"/>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339 645.695</w:t>
            </w:r>
          </w:p>
        </w:tc>
        <w:tc>
          <w:tcPr>
            <w:tcW w:w="1700" w:type="dxa"/>
            <w:tcBorders>
              <w:top w:val="nil"/>
              <w:left w:val="nil"/>
              <w:bottom w:val="single" w:sz="4" w:space="0" w:color="auto"/>
              <w:right w:val="single" w:sz="8"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550 324.511</w:t>
            </w:r>
          </w:p>
        </w:tc>
      </w:tr>
      <w:tr w:rsidR="00743178" w:rsidRPr="006403BB" w:rsidTr="00E30C07">
        <w:trPr>
          <w:trHeight w:val="285"/>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17</w:t>
            </w:r>
          </w:p>
        </w:tc>
        <w:tc>
          <w:tcPr>
            <w:tcW w:w="1780" w:type="dxa"/>
            <w:tcBorders>
              <w:top w:val="nil"/>
              <w:left w:val="nil"/>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339 541.431</w:t>
            </w:r>
          </w:p>
        </w:tc>
        <w:tc>
          <w:tcPr>
            <w:tcW w:w="1700" w:type="dxa"/>
            <w:tcBorders>
              <w:top w:val="nil"/>
              <w:left w:val="nil"/>
              <w:bottom w:val="single" w:sz="4" w:space="0" w:color="auto"/>
              <w:right w:val="single" w:sz="8"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
                <w:bCs/>
                <w:lang w:val="en-GB"/>
              </w:rPr>
            </w:pPr>
            <w:r w:rsidRPr="006403BB">
              <w:rPr>
                <w:rFonts w:ascii="Trebuchet MS" w:eastAsia="Times New Roman" w:hAnsi="Trebuchet MS" w:cs="Arial"/>
                <w:b/>
                <w:bCs/>
                <w:lang w:val="en-GB"/>
              </w:rPr>
              <w:t>550 062.152</w:t>
            </w:r>
          </w:p>
        </w:tc>
      </w:tr>
    </w:tbl>
    <w:p w:rsidR="00743178" w:rsidRPr="006403BB" w:rsidRDefault="00743178" w:rsidP="006403BB">
      <w:pPr>
        <w:spacing w:after="0"/>
        <w:jc w:val="both"/>
        <w:rPr>
          <w:rFonts w:ascii="Trebuchet MS" w:eastAsia="Times New Roman" w:hAnsi="Trebuchet MS" w:cs="Times New Roman"/>
          <w:lang w:val="pt-PT"/>
        </w:rPr>
      </w:pPr>
      <w:r w:rsidRPr="006403BB">
        <w:rPr>
          <w:rFonts w:ascii="Trebuchet MS" w:eastAsia="Times New Roman" w:hAnsi="Trebuchet MS" w:cs="Times New Roman"/>
          <w:lang w:val="pt-PT"/>
        </w:rPr>
        <w:br w:type="textWrapping" w:clear="all"/>
        <w:t xml:space="preserve">        Suprafa</w:t>
      </w:r>
      <w:r w:rsidR="00DF5EFB">
        <w:rPr>
          <w:rFonts w:ascii="Trebuchet MS" w:eastAsia="Times New Roman" w:hAnsi="Trebuchet MS" w:cs="Times New Roman"/>
          <w:lang w:val="pt-PT"/>
        </w:rPr>
        <w:t>ț</w:t>
      </w:r>
      <w:r w:rsidRPr="006403BB">
        <w:rPr>
          <w:rFonts w:ascii="Trebuchet MS" w:eastAsia="Times New Roman" w:hAnsi="Trebuchet MS" w:cs="Times New Roman"/>
          <w:lang w:val="pt-PT"/>
        </w:rPr>
        <w:t>a determinat</w:t>
      </w:r>
      <w:r w:rsidR="00DF5EFB">
        <w:rPr>
          <w:rFonts w:ascii="Trebuchet MS" w:eastAsia="Times New Roman" w:hAnsi="Trebuchet MS" w:cs="Times New Roman"/>
          <w:lang w:val="pt-PT"/>
        </w:rPr>
        <w:t>ă</w:t>
      </w:r>
      <w:r w:rsidRPr="006403BB">
        <w:rPr>
          <w:rFonts w:ascii="Trebuchet MS" w:eastAsia="Times New Roman" w:hAnsi="Trebuchet MS" w:cs="Times New Roman"/>
          <w:lang w:val="pt-PT"/>
        </w:rPr>
        <w:t xml:space="preserve"> de aceste coordonate este de 32.300mp≈3,23ha. Terenul are cota medie de cca.129,50m </w:t>
      </w:r>
      <w:r w:rsidR="00DF5EFB">
        <w:rPr>
          <w:rFonts w:ascii="Trebuchet MS" w:eastAsia="Times New Roman" w:hAnsi="Trebuchet MS" w:cs="Times New Roman"/>
          <w:lang w:val="pt-PT"/>
        </w:rPr>
        <w:t>ș</w:t>
      </w:r>
      <w:r w:rsidRPr="006403BB">
        <w:rPr>
          <w:rFonts w:ascii="Trebuchet MS" w:eastAsia="Times New Roman" w:hAnsi="Trebuchet MS" w:cs="Times New Roman"/>
          <w:lang w:val="pt-PT"/>
        </w:rPr>
        <w:t>i forma triunghiular</w:t>
      </w:r>
      <w:r w:rsidR="00DF5EFB">
        <w:rPr>
          <w:rFonts w:ascii="Trebuchet MS" w:eastAsia="Times New Roman" w:hAnsi="Trebuchet MS" w:cs="Times New Roman"/>
          <w:lang w:val="pt-PT"/>
        </w:rPr>
        <w:t>ă</w:t>
      </w:r>
      <w:r w:rsidRPr="006403BB">
        <w:rPr>
          <w:rFonts w:ascii="Trebuchet MS" w:eastAsia="Times New Roman" w:hAnsi="Trebuchet MS" w:cs="Times New Roman"/>
          <w:lang w:val="pt-PT"/>
        </w:rPr>
        <w:t xml:space="preserve">. </w:t>
      </w:r>
    </w:p>
    <w:p w:rsidR="00743178" w:rsidRPr="006403BB" w:rsidRDefault="00743178" w:rsidP="006403BB">
      <w:pPr>
        <w:spacing w:after="0"/>
        <w:jc w:val="both"/>
        <w:rPr>
          <w:rFonts w:ascii="Trebuchet MS" w:eastAsia="Times New Roman" w:hAnsi="Trebuchet MS" w:cs="Times New Roman"/>
          <w:lang w:val="pt-PT"/>
        </w:rPr>
      </w:pPr>
      <w:r w:rsidRPr="006403BB">
        <w:rPr>
          <w:rFonts w:ascii="Trebuchet MS" w:eastAsia="Times New Roman" w:hAnsi="Trebuchet MS" w:cs="Times New Roman"/>
          <w:lang w:val="pt-PT"/>
        </w:rPr>
        <w:t xml:space="preserve">        Prin respectarea pilierilor fa</w:t>
      </w:r>
      <w:r w:rsidR="00DF5EFB">
        <w:rPr>
          <w:rFonts w:ascii="Trebuchet MS" w:eastAsia="Times New Roman" w:hAnsi="Trebuchet MS" w:cs="Times New Roman"/>
          <w:lang w:val="pt-PT"/>
        </w:rPr>
        <w:t>ță</w:t>
      </w:r>
      <w:r w:rsidRPr="006403BB">
        <w:rPr>
          <w:rFonts w:ascii="Trebuchet MS" w:eastAsia="Times New Roman" w:hAnsi="Trebuchet MS" w:cs="Times New Roman"/>
          <w:lang w:val="pt-PT"/>
        </w:rPr>
        <w:t xml:space="preserve"> de terenurile inconjuratoare suprafa</w:t>
      </w:r>
      <w:r w:rsidR="00DF5EFB">
        <w:rPr>
          <w:rFonts w:ascii="Trebuchet MS" w:eastAsia="Times New Roman" w:hAnsi="Trebuchet MS" w:cs="Times New Roman"/>
          <w:lang w:val="pt-PT"/>
        </w:rPr>
        <w:t>ț</w:t>
      </w:r>
      <w:r w:rsidRPr="006403BB">
        <w:rPr>
          <w:rFonts w:ascii="Trebuchet MS" w:eastAsia="Times New Roman" w:hAnsi="Trebuchet MS" w:cs="Times New Roman"/>
          <w:lang w:val="pt-PT"/>
        </w:rPr>
        <w:t>a exploatabil</w:t>
      </w:r>
      <w:r w:rsidR="00DF5EFB">
        <w:rPr>
          <w:rFonts w:ascii="Trebuchet MS" w:eastAsia="Times New Roman" w:hAnsi="Trebuchet MS" w:cs="Times New Roman"/>
          <w:lang w:val="pt-PT"/>
        </w:rPr>
        <w:t>ă</w:t>
      </w:r>
      <w:r w:rsidRPr="006403BB">
        <w:rPr>
          <w:rFonts w:ascii="Trebuchet MS" w:eastAsia="Times New Roman" w:hAnsi="Trebuchet MS" w:cs="Times New Roman"/>
          <w:lang w:val="pt-PT"/>
        </w:rPr>
        <w:t xml:space="preserve"> este determinat</w:t>
      </w:r>
      <w:r w:rsidR="00DF5EFB">
        <w:rPr>
          <w:rFonts w:ascii="Trebuchet MS" w:eastAsia="Times New Roman" w:hAnsi="Trebuchet MS" w:cs="Times New Roman"/>
          <w:lang w:val="pt-PT"/>
        </w:rPr>
        <w:t>ă</w:t>
      </w:r>
      <w:r w:rsidRPr="006403BB">
        <w:rPr>
          <w:rFonts w:ascii="Trebuchet MS" w:eastAsia="Times New Roman" w:hAnsi="Trebuchet MS" w:cs="Times New Roman"/>
          <w:lang w:val="pt-PT"/>
        </w:rPr>
        <w:t xml:space="preserve"> de punctele limita:</w:t>
      </w:r>
    </w:p>
    <w:tbl>
      <w:tblPr>
        <w:tblW w:w="5928" w:type="dxa"/>
        <w:tblInd w:w="1740" w:type="dxa"/>
        <w:tblLook w:val="04A0" w:firstRow="1" w:lastRow="0" w:firstColumn="1" w:lastColumn="0" w:noHBand="0" w:noVBand="1"/>
      </w:tblPr>
      <w:tblGrid>
        <w:gridCol w:w="1158"/>
        <w:gridCol w:w="2289"/>
        <w:gridCol w:w="2481"/>
      </w:tblGrid>
      <w:tr w:rsidR="00743178" w:rsidRPr="006403BB" w:rsidTr="00E30C07">
        <w:trPr>
          <w:trHeight w:val="270"/>
        </w:trPr>
        <w:tc>
          <w:tcPr>
            <w:tcW w:w="1158" w:type="dxa"/>
            <w:tcBorders>
              <w:top w:val="single" w:sz="8" w:space="0" w:color="auto"/>
              <w:left w:val="single" w:sz="8" w:space="0" w:color="auto"/>
              <w:bottom w:val="nil"/>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Pct.</w:t>
            </w:r>
          </w:p>
        </w:tc>
        <w:tc>
          <w:tcPr>
            <w:tcW w:w="2289" w:type="dxa"/>
            <w:tcBorders>
              <w:top w:val="single" w:sz="8" w:space="0" w:color="auto"/>
              <w:left w:val="nil"/>
              <w:bottom w:val="nil"/>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X</w:t>
            </w:r>
          </w:p>
        </w:tc>
        <w:tc>
          <w:tcPr>
            <w:tcW w:w="2481" w:type="dxa"/>
            <w:tcBorders>
              <w:top w:val="single" w:sz="8" w:space="0" w:color="auto"/>
              <w:left w:val="nil"/>
              <w:bottom w:val="nil"/>
              <w:right w:val="single" w:sz="8"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Y</w:t>
            </w:r>
          </w:p>
        </w:tc>
      </w:tr>
      <w:tr w:rsidR="00743178" w:rsidRPr="006403BB" w:rsidTr="00E30C07">
        <w:trPr>
          <w:trHeight w:val="255"/>
        </w:trPr>
        <w:tc>
          <w:tcPr>
            <w:tcW w:w="11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A</w:t>
            </w:r>
          </w:p>
        </w:tc>
        <w:tc>
          <w:tcPr>
            <w:tcW w:w="2289" w:type="dxa"/>
            <w:tcBorders>
              <w:top w:val="single" w:sz="8" w:space="0" w:color="auto"/>
              <w:left w:val="nil"/>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339 839.531</w:t>
            </w:r>
          </w:p>
        </w:tc>
        <w:tc>
          <w:tcPr>
            <w:tcW w:w="2481" w:type="dxa"/>
            <w:tcBorders>
              <w:top w:val="single" w:sz="8" w:space="0" w:color="auto"/>
              <w:left w:val="nil"/>
              <w:bottom w:val="single" w:sz="4" w:space="0" w:color="auto"/>
              <w:right w:val="single" w:sz="8"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550 246.310</w:t>
            </w:r>
          </w:p>
        </w:tc>
      </w:tr>
      <w:tr w:rsidR="00743178" w:rsidRPr="006403BB" w:rsidTr="00E30C07">
        <w:trPr>
          <w:trHeight w:val="285"/>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B</w:t>
            </w:r>
          </w:p>
        </w:tc>
        <w:tc>
          <w:tcPr>
            <w:tcW w:w="2289" w:type="dxa"/>
            <w:tcBorders>
              <w:top w:val="nil"/>
              <w:left w:val="nil"/>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339 651.451</w:t>
            </w:r>
          </w:p>
        </w:tc>
        <w:tc>
          <w:tcPr>
            <w:tcW w:w="2481" w:type="dxa"/>
            <w:tcBorders>
              <w:top w:val="nil"/>
              <w:left w:val="nil"/>
              <w:bottom w:val="single" w:sz="4" w:space="0" w:color="auto"/>
              <w:right w:val="single" w:sz="8"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550 311.917</w:t>
            </w:r>
          </w:p>
        </w:tc>
      </w:tr>
      <w:tr w:rsidR="00743178" w:rsidRPr="006403BB" w:rsidTr="00E30C07">
        <w:trPr>
          <w:trHeight w:val="285"/>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C</w:t>
            </w:r>
          </w:p>
        </w:tc>
        <w:tc>
          <w:tcPr>
            <w:tcW w:w="2289" w:type="dxa"/>
            <w:tcBorders>
              <w:top w:val="nil"/>
              <w:left w:val="nil"/>
              <w:bottom w:val="single" w:sz="4" w:space="0" w:color="auto"/>
              <w:right w:val="single" w:sz="4"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339 561.413</w:t>
            </w:r>
          </w:p>
        </w:tc>
        <w:tc>
          <w:tcPr>
            <w:tcW w:w="2481" w:type="dxa"/>
            <w:tcBorders>
              <w:top w:val="nil"/>
              <w:left w:val="nil"/>
              <w:bottom w:val="single" w:sz="4" w:space="0" w:color="auto"/>
              <w:right w:val="single" w:sz="8" w:space="0" w:color="auto"/>
            </w:tcBorders>
            <w:shd w:val="clear" w:color="auto" w:fill="auto"/>
            <w:noWrap/>
            <w:vAlign w:val="bottom"/>
            <w:hideMark/>
          </w:tcPr>
          <w:p w:rsidR="00743178" w:rsidRPr="006403BB" w:rsidRDefault="00743178" w:rsidP="006403BB">
            <w:pPr>
              <w:spacing w:after="0"/>
              <w:jc w:val="center"/>
              <w:rPr>
                <w:rFonts w:ascii="Trebuchet MS" w:eastAsia="Times New Roman" w:hAnsi="Trebuchet MS" w:cs="Arial"/>
                <w:bCs/>
                <w:lang w:val="en-GB"/>
              </w:rPr>
            </w:pPr>
            <w:r w:rsidRPr="006403BB">
              <w:rPr>
                <w:rFonts w:ascii="Trebuchet MS" w:eastAsia="Times New Roman" w:hAnsi="Trebuchet MS" w:cs="Arial"/>
                <w:bCs/>
                <w:lang w:val="en-GB"/>
              </w:rPr>
              <w:t>550 085.354</w:t>
            </w:r>
          </w:p>
        </w:tc>
      </w:tr>
    </w:tbl>
    <w:p w:rsidR="00743178" w:rsidRPr="006403BB" w:rsidRDefault="00743178" w:rsidP="006403BB">
      <w:pPr>
        <w:tabs>
          <w:tab w:val="left" w:pos="1200"/>
        </w:tabs>
        <w:spacing w:after="0"/>
        <w:jc w:val="both"/>
        <w:rPr>
          <w:rFonts w:ascii="Trebuchet MS" w:eastAsia="Times New Roman" w:hAnsi="Trebuchet MS" w:cs="Times New Roman"/>
          <w:lang w:val="pt-PT"/>
        </w:rPr>
      </w:pPr>
      <w:r w:rsidRPr="006403BB">
        <w:rPr>
          <w:rFonts w:ascii="Trebuchet MS" w:eastAsia="Times New Roman" w:hAnsi="Trebuchet MS" w:cs="Times New Roman"/>
          <w:lang w:val="pt-PT"/>
        </w:rPr>
        <w:t>Suprafa</w:t>
      </w:r>
      <w:r w:rsidR="00282EA9">
        <w:rPr>
          <w:rFonts w:ascii="Trebuchet MS" w:eastAsia="Times New Roman" w:hAnsi="Trebuchet MS" w:cs="Times New Roman"/>
          <w:lang w:val="pt-PT"/>
        </w:rPr>
        <w:t>ț</w:t>
      </w:r>
      <w:r w:rsidRPr="006403BB">
        <w:rPr>
          <w:rFonts w:ascii="Trebuchet MS" w:eastAsia="Times New Roman" w:hAnsi="Trebuchet MS" w:cs="Times New Roman"/>
          <w:lang w:val="pt-PT"/>
        </w:rPr>
        <w:t>a de exploatare este de 24.260mp≈2,43ha.</w:t>
      </w:r>
    </w:p>
    <w:p w:rsidR="00084B98" w:rsidRPr="006403BB" w:rsidRDefault="00084B98" w:rsidP="006403BB">
      <w:pPr>
        <w:tabs>
          <w:tab w:val="center" w:pos="4680"/>
        </w:tabs>
        <w:spacing w:after="0"/>
        <w:ind w:firstLine="720"/>
        <w:jc w:val="both"/>
        <w:rPr>
          <w:rFonts w:ascii="Trebuchet MS" w:eastAsia="Times New Roman" w:hAnsi="Trebuchet MS" w:cs="Times New Roman"/>
          <w:lang w:val="en-GB"/>
        </w:rPr>
      </w:pPr>
      <w:r w:rsidRPr="006403BB">
        <w:rPr>
          <w:rFonts w:ascii="Trebuchet MS" w:eastAsia="Times New Roman" w:hAnsi="Trebuchet MS" w:cs="Times New Roman"/>
          <w:b/>
          <w:u w:val="single"/>
          <w:lang w:val="en-GB"/>
        </w:rPr>
        <w:t>PROCESUL DE EXECU</w:t>
      </w:r>
      <w:r w:rsidR="00282EA9">
        <w:rPr>
          <w:rFonts w:ascii="Trebuchet MS" w:eastAsia="Times New Roman" w:hAnsi="Trebuchet MS" w:cs="Times New Roman"/>
          <w:b/>
          <w:u w:val="single"/>
          <w:lang w:val="en-GB"/>
        </w:rPr>
        <w:t>Ț</w:t>
      </w:r>
      <w:r w:rsidRPr="006403BB">
        <w:rPr>
          <w:rFonts w:ascii="Trebuchet MS" w:eastAsia="Times New Roman" w:hAnsi="Trebuchet MS" w:cs="Times New Roman"/>
          <w:b/>
          <w:u w:val="single"/>
          <w:lang w:val="en-GB"/>
        </w:rPr>
        <w:t>IE A  LUCR</w:t>
      </w:r>
      <w:r w:rsidR="00282EA9">
        <w:rPr>
          <w:rFonts w:ascii="Trebuchet MS" w:eastAsia="Times New Roman" w:hAnsi="Trebuchet MS" w:cs="Times New Roman"/>
          <w:b/>
          <w:u w:val="single"/>
          <w:lang w:val="en-GB"/>
        </w:rPr>
        <w:t>Ă</w:t>
      </w:r>
      <w:r w:rsidRPr="006403BB">
        <w:rPr>
          <w:rFonts w:ascii="Trebuchet MS" w:eastAsia="Times New Roman" w:hAnsi="Trebuchet MS" w:cs="Times New Roman"/>
          <w:b/>
          <w:u w:val="single"/>
          <w:lang w:val="en-GB"/>
        </w:rPr>
        <w:t xml:space="preserve">RILOR </w:t>
      </w:r>
    </w:p>
    <w:p w:rsidR="00084B98" w:rsidRPr="006403BB" w:rsidRDefault="00084B9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b/>
          <w:lang w:val="it-IT"/>
        </w:rPr>
        <w:t xml:space="preserve"> </w:t>
      </w:r>
      <w:r w:rsidRPr="006403BB">
        <w:rPr>
          <w:rFonts w:ascii="Trebuchet MS" w:eastAsia="Times New Roman" w:hAnsi="Trebuchet MS" w:cs="Times New Roman"/>
          <w:lang w:val="it-IT"/>
        </w:rPr>
        <w:t xml:space="preserve">           Pentru realizarea lacului de agrement prin exploatare de agregate minerale sunt necesare:</w:t>
      </w:r>
    </w:p>
    <w:p w:rsidR="00084B98" w:rsidRPr="006403BB" w:rsidRDefault="00084B9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 xml:space="preserve">             </w:t>
      </w:r>
      <w:r w:rsidRPr="006403BB">
        <w:rPr>
          <w:rFonts w:ascii="Arial" w:eastAsia="Times New Roman" w:hAnsi="Arial" w:cs="Arial"/>
          <w:lang w:val="it-IT"/>
        </w:rPr>
        <w:t>►</w:t>
      </w:r>
      <w:r w:rsidRPr="006403BB">
        <w:rPr>
          <w:rFonts w:ascii="Trebuchet MS" w:eastAsia="Times New Roman" w:hAnsi="Trebuchet MS" w:cs="Times New Roman"/>
          <w:lang w:val="it-IT"/>
        </w:rPr>
        <w:t>lucr</w:t>
      </w:r>
      <w:r w:rsidR="00282EA9">
        <w:rPr>
          <w:rFonts w:ascii="Trebuchet MS" w:eastAsia="Times New Roman" w:hAnsi="Trebuchet MS" w:cs="Times New Roman"/>
          <w:lang w:val="it-IT"/>
        </w:rPr>
        <w:t>ă</w:t>
      </w:r>
      <w:r w:rsidRPr="006403BB">
        <w:rPr>
          <w:rFonts w:ascii="Trebuchet MS" w:eastAsia="Times New Roman" w:hAnsi="Trebuchet MS" w:cs="Times New Roman"/>
          <w:lang w:val="it-IT"/>
        </w:rPr>
        <w:t>ri de deschidere ;</w:t>
      </w:r>
    </w:p>
    <w:p w:rsidR="00084B98" w:rsidRPr="006403BB" w:rsidRDefault="00084B9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 xml:space="preserve">             </w:t>
      </w:r>
      <w:r w:rsidRPr="006403BB">
        <w:rPr>
          <w:rFonts w:ascii="Arial" w:eastAsia="Times New Roman" w:hAnsi="Arial" w:cs="Arial"/>
          <w:lang w:val="it-IT"/>
        </w:rPr>
        <w:t>►</w:t>
      </w:r>
      <w:r w:rsidRPr="006403BB">
        <w:rPr>
          <w:rFonts w:ascii="Trebuchet MS" w:eastAsia="Times New Roman" w:hAnsi="Trebuchet MS" w:cs="Times New Roman"/>
          <w:lang w:val="it-IT"/>
        </w:rPr>
        <w:t>lucr</w:t>
      </w:r>
      <w:r w:rsidR="00282EA9">
        <w:rPr>
          <w:rFonts w:ascii="Trebuchet MS" w:eastAsia="Times New Roman" w:hAnsi="Trebuchet MS" w:cs="Times New Roman"/>
          <w:lang w:val="it-IT"/>
        </w:rPr>
        <w:t>ă</w:t>
      </w:r>
      <w:r w:rsidRPr="006403BB">
        <w:rPr>
          <w:rFonts w:ascii="Trebuchet MS" w:eastAsia="Times New Roman" w:hAnsi="Trebuchet MS" w:cs="Times New Roman"/>
          <w:lang w:val="it-IT"/>
        </w:rPr>
        <w:t>ri de extrac</w:t>
      </w:r>
      <w:r w:rsidR="00282EA9">
        <w:rPr>
          <w:rFonts w:ascii="Trebuchet MS" w:eastAsia="Times New Roman" w:hAnsi="Trebuchet MS" w:cs="Times New Roman"/>
          <w:lang w:val="it-IT"/>
        </w:rPr>
        <w:t>ț</w:t>
      </w:r>
      <w:r w:rsidRPr="006403BB">
        <w:rPr>
          <w:rFonts w:ascii="Trebuchet MS" w:eastAsia="Times New Roman" w:hAnsi="Trebuchet MS" w:cs="Times New Roman"/>
          <w:lang w:val="it-IT"/>
        </w:rPr>
        <w:t>ie;</w:t>
      </w:r>
    </w:p>
    <w:p w:rsidR="00084B98" w:rsidRPr="006403BB" w:rsidRDefault="00084B98" w:rsidP="006403BB">
      <w:pPr>
        <w:tabs>
          <w:tab w:val="left" w:pos="1545"/>
        </w:tabs>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 xml:space="preserve">             </w:t>
      </w:r>
      <w:r w:rsidRPr="006403BB">
        <w:rPr>
          <w:rFonts w:ascii="Arial" w:eastAsia="Times New Roman" w:hAnsi="Arial" w:cs="Arial"/>
          <w:lang w:val="it-IT"/>
        </w:rPr>
        <w:t>►</w:t>
      </w:r>
      <w:r w:rsidRPr="006403BB">
        <w:rPr>
          <w:rFonts w:ascii="Trebuchet MS" w:eastAsia="Times New Roman" w:hAnsi="Trebuchet MS" w:cs="Times New Roman"/>
          <w:lang w:val="it-IT"/>
        </w:rPr>
        <w:t>transport din frontul de lucru la sta</w:t>
      </w:r>
      <w:r w:rsidR="00282EA9">
        <w:rPr>
          <w:rFonts w:ascii="Trebuchet MS" w:eastAsia="Times New Roman" w:hAnsi="Trebuchet MS" w:cs="Times New Roman"/>
          <w:lang w:val="it-IT"/>
        </w:rPr>
        <w:t>ț</w:t>
      </w:r>
      <w:r w:rsidRPr="006403BB">
        <w:rPr>
          <w:rFonts w:ascii="Trebuchet MS" w:eastAsia="Times New Roman" w:hAnsi="Trebuchet MS" w:cs="Times New Roman"/>
          <w:lang w:val="it-IT"/>
        </w:rPr>
        <w:t>ia de sortare-prelucrare;</w:t>
      </w:r>
    </w:p>
    <w:p w:rsidR="00084B98" w:rsidRPr="006403BB" w:rsidRDefault="00084B98" w:rsidP="006403BB">
      <w:pPr>
        <w:tabs>
          <w:tab w:val="left" w:pos="1545"/>
        </w:tabs>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 xml:space="preserve">             </w:t>
      </w:r>
      <w:r w:rsidRPr="006403BB">
        <w:rPr>
          <w:rFonts w:ascii="Arial" w:eastAsia="Times New Roman" w:hAnsi="Arial" w:cs="Arial"/>
          <w:lang w:val="it-IT"/>
        </w:rPr>
        <w:t>►</w:t>
      </w:r>
      <w:r w:rsidRPr="006403BB">
        <w:rPr>
          <w:rFonts w:ascii="Trebuchet MS" w:eastAsia="Times New Roman" w:hAnsi="Trebuchet MS" w:cs="Times New Roman"/>
          <w:lang w:val="it-IT"/>
        </w:rPr>
        <w:t>lucr</w:t>
      </w:r>
      <w:r w:rsidR="00282EA9">
        <w:rPr>
          <w:rFonts w:ascii="Trebuchet MS" w:eastAsia="Times New Roman" w:hAnsi="Trebuchet MS" w:cs="Times New Roman"/>
          <w:lang w:val="it-IT"/>
        </w:rPr>
        <w:t>ă</w:t>
      </w:r>
      <w:r w:rsidRPr="006403BB">
        <w:rPr>
          <w:rFonts w:ascii="Trebuchet MS" w:eastAsia="Times New Roman" w:hAnsi="Trebuchet MS" w:cs="Times New Roman"/>
          <w:lang w:val="it-IT"/>
        </w:rPr>
        <w:t>ri de refacere a mediului;</w:t>
      </w:r>
    </w:p>
    <w:p w:rsidR="00084B98" w:rsidRPr="006403BB" w:rsidRDefault="00084B98" w:rsidP="006403BB">
      <w:pPr>
        <w:spacing w:after="0"/>
        <w:jc w:val="both"/>
        <w:rPr>
          <w:rFonts w:ascii="Trebuchet MS" w:eastAsia="Times New Roman" w:hAnsi="Trebuchet MS" w:cs="Times New Roman"/>
          <w:u w:val="single"/>
          <w:lang w:val="it-IT"/>
        </w:rPr>
      </w:pPr>
      <w:r w:rsidRPr="006403BB">
        <w:rPr>
          <w:rFonts w:ascii="Trebuchet MS" w:eastAsia="Times New Roman" w:hAnsi="Trebuchet MS" w:cs="Times New Roman"/>
          <w:lang w:val="it-IT"/>
        </w:rPr>
        <w:t xml:space="preserve">             </w:t>
      </w:r>
      <w:r w:rsidRPr="006403BB">
        <w:rPr>
          <w:rFonts w:ascii="Trebuchet MS" w:eastAsia="Times New Roman" w:hAnsi="Trebuchet MS" w:cs="Times New Roman"/>
          <w:u w:val="single"/>
          <w:lang w:val="it-IT"/>
        </w:rPr>
        <w:t>Pilieri de protec</w:t>
      </w:r>
      <w:r w:rsidR="00282EA9">
        <w:rPr>
          <w:rFonts w:ascii="Trebuchet MS" w:eastAsia="Times New Roman" w:hAnsi="Trebuchet MS" w:cs="Times New Roman"/>
          <w:u w:val="single"/>
          <w:lang w:val="it-IT"/>
        </w:rPr>
        <w:t>ț</w:t>
      </w:r>
      <w:r w:rsidRPr="006403BB">
        <w:rPr>
          <w:rFonts w:ascii="Trebuchet MS" w:eastAsia="Times New Roman" w:hAnsi="Trebuchet MS" w:cs="Times New Roman"/>
          <w:u w:val="single"/>
          <w:lang w:val="it-IT"/>
        </w:rPr>
        <w:t>ie fa</w:t>
      </w:r>
      <w:r w:rsidR="00282EA9">
        <w:rPr>
          <w:rFonts w:ascii="Trebuchet MS" w:eastAsia="Times New Roman" w:hAnsi="Trebuchet MS" w:cs="Times New Roman"/>
          <w:u w:val="single"/>
          <w:lang w:val="it-IT"/>
        </w:rPr>
        <w:t>ță</w:t>
      </w:r>
      <w:r w:rsidRPr="006403BB">
        <w:rPr>
          <w:rFonts w:ascii="Trebuchet MS" w:eastAsia="Times New Roman" w:hAnsi="Trebuchet MS" w:cs="Times New Roman"/>
          <w:u w:val="single"/>
          <w:lang w:val="it-IT"/>
        </w:rPr>
        <w:t xml:space="preserve"> de terenurile limitrofe</w:t>
      </w:r>
    </w:p>
    <w:p w:rsidR="00084B98" w:rsidRPr="006403BB" w:rsidRDefault="00084B98" w:rsidP="006403BB">
      <w:pPr>
        <w:spacing w:after="0"/>
        <w:jc w:val="both"/>
        <w:rPr>
          <w:rFonts w:ascii="Trebuchet MS" w:eastAsia="Times New Roman" w:hAnsi="Trebuchet MS" w:cs="Times New Roman"/>
          <w:lang w:val="en-GB"/>
        </w:rPr>
      </w:pPr>
      <w:r w:rsidRPr="006403BB">
        <w:rPr>
          <w:rFonts w:ascii="Trebuchet MS" w:eastAsia="Times New Roman" w:hAnsi="Trebuchet MS" w:cs="Times New Roman"/>
          <w:lang w:val="en-GB"/>
        </w:rPr>
        <w:t xml:space="preserve">         In perimetrul temporar de exploatare s-au stabilit retragerile minime fa</w:t>
      </w:r>
      <w:r w:rsidR="00282EA9">
        <w:rPr>
          <w:rFonts w:ascii="Trebuchet MS" w:eastAsia="Times New Roman" w:hAnsi="Trebuchet MS" w:cs="Times New Roman"/>
          <w:lang w:val="en-GB"/>
        </w:rPr>
        <w:t>ță</w:t>
      </w:r>
      <w:r w:rsidRPr="006403BB">
        <w:rPr>
          <w:rFonts w:ascii="Trebuchet MS" w:eastAsia="Times New Roman" w:hAnsi="Trebuchet MS" w:cs="Times New Roman"/>
          <w:lang w:val="en-GB"/>
        </w:rPr>
        <w:t xml:space="preserve"> de aliniamente, fa</w:t>
      </w:r>
      <w:r w:rsidR="00282EA9">
        <w:rPr>
          <w:rFonts w:ascii="Trebuchet MS" w:eastAsia="Times New Roman" w:hAnsi="Trebuchet MS" w:cs="Times New Roman"/>
          <w:lang w:val="en-GB"/>
        </w:rPr>
        <w:t>ță</w:t>
      </w:r>
      <w:r w:rsidRPr="006403BB">
        <w:rPr>
          <w:rFonts w:ascii="Trebuchet MS" w:eastAsia="Times New Roman" w:hAnsi="Trebuchet MS" w:cs="Times New Roman"/>
          <w:lang w:val="en-GB"/>
        </w:rPr>
        <w:t xml:space="preserve"> de limitele laterale, pentru asigurarea perimetrului de protec</w:t>
      </w:r>
      <w:r w:rsidR="00282EA9">
        <w:rPr>
          <w:rFonts w:ascii="Trebuchet MS" w:eastAsia="Times New Roman" w:hAnsi="Trebuchet MS" w:cs="Times New Roman"/>
          <w:lang w:val="en-GB"/>
        </w:rPr>
        <w:t>ț</w:t>
      </w:r>
      <w:r w:rsidRPr="006403BB">
        <w:rPr>
          <w:rFonts w:ascii="Trebuchet MS" w:eastAsia="Times New Roman" w:hAnsi="Trebuchet MS" w:cs="Times New Roman"/>
          <w:lang w:val="en-GB"/>
        </w:rPr>
        <w:t>ie.</w:t>
      </w:r>
    </w:p>
    <w:p w:rsidR="00084B98" w:rsidRPr="006403BB" w:rsidRDefault="00084B98" w:rsidP="006403BB">
      <w:pPr>
        <w:spacing w:after="0"/>
        <w:jc w:val="both"/>
        <w:rPr>
          <w:rFonts w:ascii="Trebuchet MS" w:eastAsia="Times New Roman" w:hAnsi="Trebuchet MS" w:cs="Times New Roman"/>
          <w:lang w:val="en-GB"/>
        </w:rPr>
      </w:pPr>
      <w:r w:rsidRPr="006403BB">
        <w:rPr>
          <w:rFonts w:ascii="Trebuchet MS" w:eastAsia="Times New Roman" w:hAnsi="Trebuchet MS" w:cs="Times New Roman"/>
          <w:lang w:val="en-GB"/>
        </w:rPr>
        <w:t xml:space="preserve">         In timpul lucr</w:t>
      </w:r>
      <w:r w:rsidR="00E022C9">
        <w:rPr>
          <w:rFonts w:ascii="Trebuchet MS" w:eastAsia="Times New Roman" w:hAnsi="Trebuchet MS" w:cs="Times New Roman"/>
          <w:lang w:val="en-GB"/>
        </w:rPr>
        <w:t>ă</w:t>
      </w:r>
      <w:r w:rsidRPr="006403BB">
        <w:rPr>
          <w:rFonts w:ascii="Trebuchet MS" w:eastAsia="Times New Roman" w:hAnsi="Trebuchet MS" w:cs="Times New Roman"/>
          <w:lang w:val="en-GB"/>
        </w:rPr>
        <w:t>rilor de exploatare pentru amenajarea a lacului de agrement se vor men</w:t>
      </w:r>
      <w:r w:rsidR="00E022C9">
        <w:rPr>
          <w:rFonts w:ascii="Trebuchet MS" w:eastAsia="Times New Roman" w:hAnsi="Trebuchet MS" w:cs="Times New Roman"/>
          <w:lang w:val="en-GB"/>
        </w:rPr>
        <w:t>ț</w:t>
      </w:r>
      <w:r w:rsidRPr="006403BB">
        <w:rPr>
          <w:rFonts w:ascii="Trebuchet MS" w:eastAsia="Times New Roman" w:hAnsi="Trebuchet MS" w:cs="Times New Roman"/>
          <w:lang w:val="en-GB"/>
        </w:rPr>
        <w:t>ine un pilier de protec</w:t>
      </w:r>
      <w:r w:rsidR="00E022C9">
        <w:rPr>
          <w:rFonts w:ascii="Trebuchet MS" w:eastAsia="Times New Roman" w:hAnsi="Trebuchet MS" w:cs="Times New Roman"/>
          <w:lang w:val="en-GB"/>
        </w:rPr>
        <w:t>ț</w:t>
      </w:r>
      <w:r w:rsidRPr="006403BB">
        <w:rPr>
          <w:rFonts w:ascii="Trebuchet MS" w:eastAsia="Times New Roman" w:hAnsi="Trebuchet MS" w:cs="Times New Roman"/>
          <w:lang w:val="en-GB"/>
        </w:rPr>
        <w:t>ie de minim 5m fa</w:t>
      </w:r>
      <w:r w:rsidR="00E022C9">
        <w:rPr>
          <w:rFonts w:ascii="Trebuchet MS" w:eastAsia="Times New Roman" w:hAnsi="Trebuchet MS" w:cs="Times New Roman"/>
          <w:lang w:val="en-GB"/>
        </w:rPr>
        <w:t>ță</w:t>
      </w:r>
      <w:r w:rsidRPr="006403BB">
        <w:rPr>
          <w:rFonts w:ascii="Trebuchet MS" w:eastAsia="Times New Roman" w:hAnsi="Trebuchet MS" w:cs="Times New Roman"/>
          <w:lang w:val="en-GB"/>
        </w:rPr>
        <w:t xml:space="preserve"> de terenurile invecinate </w:t>
      </w:r>
      <w:r w:rsidR="00E022C9">
        <w:rPr>
          <w:rFonts w:ascii="Trebuchet MS" w:eastAsia="Times New Roman" w:hAnsi="Trebuchet MS" w:cs="Times New Roman"/>
          <w:lang w:val="en-GB"/>
        </w:rPr>
        <w:t>ș</w:t>
      </w:r>
      <w:r w:rsidRPr="006403BB">
        <w:rPr>
          <w:rFonts w:ascii="Trebuchet MS" w:eastAsia="Times New Roman" w:hAnsi="Trebuchet MS" w:cs="Times New Roman"/>
          <w:lang w:val="en-GB"/>
        </w:rPr>
        <w:t>i 10</w:t>
      </w:r>
      <w:r w:rsidR="00E022C9">
        <w:rPr>
          <w:rFonts w:ascii="Trebuchet MS" w:eastAsia="Times New Roman" w:hAnsi="Trebuchet MS" w:cs="Times New Roman"/>
          <w:lang w:val="en-GB"/>
        </w:rPr>
        <w:t xml:space="preserve"> </w:t>
      </w:r>
      <w:r w:rsidRPr="006403BB">
        <w:rPr>
          <w:rFonts w:ascii="Trebuchet MS" w:eastAsia="Times New Roman" w:hAnsi="Trebuchet MS" w:cs="Times New Roman"/>
          <w:lang w:val="en-GB"/>
        </w:rPr>
        <w:t>m fa</w:t>
      </w:r>
      <w:r w:rsidR="00E022C9">
        <w:rPr>
          <w:rFonts w:ascii="Trebuchet MS" w:eastAsia="Times New Roman" w:hAnsi="Trebuchet MS" w:cs="Times New Roman"/>
          <w:lang w:val="en-GB"/>
        </w:rPr>
        <w:t>ță</w:t>
      </w:r>
      <w:r w:rsidRPr="006403BB">
        <w:rPr>
          <w:rFonts w:ascii="Trebuchet MS" w:eastAsia="Times New Roman" w:hAnsi="Trebuchet MS" w:cs="Times New Roman"/>
          <w:lang w:val="en-GB"/>
        </w:rPr>
        <w:t xml:space="preserve"> de drumurile invecinate DE37 si DE 49. </w:t>
      </w:r>
    </w:p>
    <w:p w:rsidR="00084B98" w:rsidRPr="006403BB" w:rsidRDefault="00084B98" w:rsidP="006403BB">
      <w:pPr>
        <w:spacing w:after="0"/>
        <w:jc w:val="both"/>
        <w:rPr>
          <w:rFonts w:ascii="Trebuchet MS" w:eastAsia="Times New Roman" w:hAnsi="Trebuchet MS" w:cs="Times New Roman"/>
          <w:u w:val="single"/>
          <w:lang w:val="pt-PT"/>
        </w:rPr>
      </w:pPr>
      <w:r w:rsidRPr="006403BB">
        <w:rPr>
          <w:rFonts w:ascii="Trebuchet MS" w:eastAsia="Times New Roman" w:hAnsi="Trebuchet MS" w:cs="Times New Roman"/>
          <w:lang w:val="pt-PT"/>
        </w:rPr>
        <w:tab/>
      </w:r>
      <w:r w:rsidRPr="006403BB">
        <w:rPr>
          <w:rFonts w:ascii="Trebuchet MS" w:eastAsia="Times New Roman" w:hAnsi="Trebuchet MS" w:cs="Times New Roman"/>
          <w:u w:val="single"/>
          <w:lang w:val="pt-PT"/>
        </w:rPr>
        <w:t>a.Lucr</w:t>
      </w:r>
      <w:r w:rsidR="00E022C9">
        <w:rPr>
          <w:rFonts w:ascii="Trebuchet MS" w:eastAsia="Times New Roman" w:hAnsi="Trebuchet MS" w:cs="Times New Roman"/>
          <w:u w:val="single"/>
          <w:lang w:val="pt-PT"/>
        </w:rPr>
        <w:t>ă</w:t>
      </w:r>
      <w:r w:rsidRPr="006403BB">
        <w:rPr>
          <w:rFonts w:ascii="Trebuchet MS" w:eastAsia="Times New Roman" w:hAnsi="Trebuchet MS" w:cs="Times New Roman"/>
          <w:u w:val="single"/>
          <w:lang w:val="pt-PT"/>
        </w:rPr>
        <w:t>ri de deschidere</w:t>
      </w:r>
    </w:p>
    <w:p w:rsidR="00084B98" w:rsidRPr="006403BB" w:rsidRDefault="00084B98" w:rsidP="006403BB">
      <w:pPr>
        <w:spacing w:after="0"/>
        <w:ind w:firstLine="720"/>
        <w:jc w:val="both"/>
        <w:rPr>
          <w:rFonts w:ascii="Trebuchet MS" w:eastAsia="Times New Roman" w:hAnsi="Trebuchet MS" w:cs="Times New Roman"/>
          <w:lang w:val="it-IT"/>
        </w:rPr>
      </w:pPr>
      <w:r w:rsidRPr="006403BB">
        <w:rPr>
          <w:rFonts w:ascii="Trebuchet MS" w:eastAsia="Times New Roman" w:hAnsi="Trebuchet MS" w:cs="Times New Roman"/>
          <w:lang w:val="it-IT"/>
        </w:rPr>
        <w:t>- amenajare cai de acces;</w:t>
      </w:r>
    </w:p>
    <w:p w:rsidR="00084B98" w:rsidRPr="006403BB" w:rsidRDefault="00084B98" w:rsidP="006403BB">
      <w:pPr>
        <w:spacing w:after="0"/>
        <w:ind w:firstLine="720"/>
        <w:jc w:val="both"/>
        <w:rPr>
          <w:rFonts w:ascii="Trebuchet MS" w:eastAsia="Times New Roman" w:hAnsi="Trebuchet MS" w:cs="Times New Roman"/>
          <w:lang w:val="it-IT"/>
        </w:rPr>
      </w:pPr>
      <w:r w:rsidRPr="006403BB">
        <w:rPr>
          <w:rFonts w:ascii="Trebuchet MS" w:eastAsia="Times New Roman" w:hAnsi="Trebuchet MS" w:cs="Times New Roman"/>
          <w:lang w:val="it-IT"/>
        </w:rPr>
        <w:t>- amenajare bretele de acces la treptele de exploatare;</w:t>
      </w:r>
    </w:p>
    <w:p w:rsidR="00084B98" w:rsidRPr="006403BB" w:rsidRDefault="00084B98" w:rsidP="006403BB">
      <w:pPr>
        <w:spacing w:after="0"/>
        <w:ind w:firstLine="720"/>
        <w:jc w:val="both"/>
        <w:rPr>
          <w:rFonts w:ascii="Trebuchet MS" w:eastAsia="Times New Roman" w:hAnsi="Trebuchet MS" w:cs="Times New Roman"/>
          <w:u w:val="single"/>
          <w:lang w:val="it-IT"/>
        </w:rPr>
      </w:pPr>
      <w:r w:rsidRPr="006403BB">
        <w:rPr>
          <w:rFonts w:ascii="Trebuchet MS" w:eastAsia="Times New Roman" w:hAnsi="Trebuchet MS" w:cs="Times New Roman"/>
          <w:u w:val="single"/>
          <w:lang w:val="it-IT"/>
        </w:rPr>
        <w:t>b. Lucr</w:t>
      </w:r>
      <w:r w:rsidR="00E022C9">
        <w:rPr>
          <w:rFonts w:ascii="Trebuchet MS" w:eastAsia="Times New Roman" w:hAnsi="Trebuchet MS" w:cs="Times New Roman"/>
          <w:u w:val="single"/>
          <w:lang w:val="it-IT"/>
        </w:rPr>
        <w:t>ă</w:t>
      </w:r>
      <w:r w:rsidRPr="006403BB">
        <w:rPr>
          <w:rFonts w:ascii="Trebuchet MS" w:eastAsia="Times New Roman" w:hAnsi="Trebuchet MS" w:cs="Times New Roman"/>
          <w:u w:val="single"/>
          <w:lang w:val="it-IT"/>
        </w:rPr>
        <w:t>ri  miniere de preg</w:t>
      </w:r>
      <w:r w:rsidR="00E022C9">
        <w:rPr>
          <w:rFonts w:ascii="Trebuchet MS" w:eastAsia="Times New Roman" w:hAnsi="Trebuchet MS" w:cs="Times New Roman"/>
          <w:u w:val="single"/>
          <w:lang w:val="it-IT"/>
        </w:rPr>
        <w:t>ă</w:t>
      </w:r>
      <w:r w:rsidRPr="006403BB">
        <w:rPr>
          <w:rFonts w:ascii="Trebuchet MS" w:eastAsia="Times New Roman" w:hAnsi="Trebuchet MS" w:cs="Times New Roman"/>
          <w:u w:val="single"/>
          <w:lang w:val="it-IT"/>
        </w:rPr>
        <w:t>tire</w:t>
      </w:r>
    </w:p>
    <w:p w:rsidR="00084B98" w:rsidRPr="006403BB" w:rsidRDefault="00084B98" w:rsidP="006403BB">
      <w:pPr>
        <w:spacing w:after="0"/>
        <w:ind w:firstLine="720"/>
        <w:jc w:val="both"/>
        <w:rPr>
          <w:rFonts w:ascii="Trebuchet MS" w:eastAsia="Times New Roman" w:hAnsi="Trebuchet MS" w:cs="Times New Roman"/>
          <w:lang w:val="it-IT"/>
        </w:rPr>
      </w:pPr>
      <w:r w:rsidRPr="006403BB">
        <w:rPr>
          <w:rFonts w:ascii="Trebuchet MS" w:eastAsia="Times New Roman" w:hAnsi="Trebuchet MS" w:cs="Times New Roman"/>
          <w:lang w:val="it-IT"/>
        </w:rPr>
        <w:t>Preg</w:t>
      </w:r>
      <w:r w:rsidR="00E022C9">
        <w:rPr>
          <w:rFonts w:ascii="Trebuchet MS" w:eastAsia="Times New Roman" w:hAnsi="Trebuchet MS" w:cs="Times New Roman"/>
          <w:lang w:val="it-IT"/>
        </w:rPr>
        <w:t>ă</w:t>
      </w:r>
      <w:r w:rsidRPr="006403BB">
        <w:rPr>
          <w:rFonts w:ascii="Trebuchet MS" w:eastAsia="Times New Roman" w:hAnsi="Trebuchet MS" w:cs="Times New Roman"/>
          <w:lang w:val="it-IT"/>
        </w:rPr>
        <w:t>tirea z</w:t>
      </w:r>
      <w:r w:rsidR="00E022C9">
        <w:rPr>
          <w:rFonts w:ascii="Trebuchet MS" w:eastAsia="Times New Roman" w:hAnsi="Trebuchet MS" w:cs="Times New Roman"/>
          <w:lang w:val="it-IT"/>
        </w:rPr>
        <w:t>ă</w:t>
      </w:r>
      <w:r w:rsidRPr="006403BB">
        <w:rPr>
          <w:rFonts w:ascii="Trebuchet MS" w:eastAsia="Times New Roman" w:hAnsi="Trebuchet MS" w:cs="Times New Roman"/>
          <w:lang w:val="it-IT"/>
        </w:rPr>
        <w:t>c</w:t>
      </w:r>
      <w:r w:rsidR="00E022C9">
        <w:rPr>
          <w:rFonts w:ascii="Trebuchet MS" w:eastAsia="Times New Roman" w:hAnsi="Trebuchet MS" w:cs="Times New Roman"/>
          <w:lang w:val="it-IT"/>
        </w:rPr>
        <w:t>ă</w:t>
      </w:r>
      <w:r w:rsidRPr="006403BB">
        <w:rPr>
          <w:rFonts w:ascii="Trebuchet MS" w:eastAsia="Times New Roman" w:hAnsi="Trebuchet MS" w:cs="Times New Roman"/>
          <w:lang w:val="it-IT"/>
        </w:rPr>
        <w:t>m</w:t>
      </w:r>
      <w:r w:rsidR="00E022C9">
        <w:rPr>
          <w:rFonts w:ascii="Trebuchet MS" w:eastAsia="Times New Roman" w:hAnsi="Trebuchet MS" w:cs="Times New Roman"/>
          <w:lang w:val="it-IT"/>
        </w:rPr>
        <w:t>â</w:t>
      </w:r>
      <w:r w:rsidRPr="006403BB">
        <w:rPr>
          <w:rFonts w:ascii="Trebuchet MS" w:eastAsia="Times New Roman" w:hAnsi="Trebuchet MS" w:cs="Times New Roman"/>
          <w:lang w:val="it-IT"/>
        </w:rPr>
        <w:t>ntului pentru extrac</w:t>
      </w:r>
      <w:r w:rsidR="00E022C9">
        <w:rPr>
          <w:rFonts w:ascii="Trebuchet MS" w:eastAsia="Times New Roman" w:hAnsi="Trebuchet MS" w:cs="Times New Roman"/>
          <w:lang w:val="it-IT"/>
        </w:rPr>
        <w:t>ț</w:t>
      </w:r>
      <w:r w:rsidRPr="006403BB">
        <w:rPr>
          <w:rFonts w:ascii="Trebuchet MS" w:eastAsia="Times New Roman" w:hAnsi="Trebuchet MS" w:cs="Times New Roman"/>
          <w:lang w:val="it-IT"/>
        </w:rPr>
        <w:t>ie const</w:t>
      </w:r>
      <w:r w:rsidR="00A73508">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in indep</w:t>
      </w:r>
      <w:r w:rsidR="00A73508">
        <w:rPr>
          <w:rFonts w:ascii="Trebuchet MS" w:eastAsia="Times New Roman" w:hAnsi="Trebuchet MS" w:cs="Times New Roman"/>
          <w:lang w:val="it-IT"/>
        </w:rPr>
        <w:t>ă</w:t>
      </w:r>
      <w:r w:rsidRPr="006403BB">
        <w:rPr>
          <w:rFonts w:ascii="Trebuchet MS" w:eastAsia="Times New Roman" w:hAnsi="Trebuchet MS" w:cs="Times New Roman"/>
          <w:lang w:val="it-IT"/>
        </w:rPr>
        <w:t>rtarea copertei  a c</w:t>
      </w:r>
      <w:r w:rsidR="00A73508">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rei grosime medie este de 0,70 m . </w:t>
      </w:r>
    </w:p>
    <w:p w:rsidR="00084B98" w:rsidRPr="006403BB" w:rsidRDefault="00084B98" w:rsidP="006403BB">
      <w:pPr>
        <w:spacing w:after="0"/>
        <w:ind w:firstLine="720"/>
        <w:jc w:val="both"/>
        <w:rPr>
          <w:rFonts w:ascii="Trebuchet MS" w:eastAsia="Times New Roman" w:hAnsi="Trebuchet MS" w:cs="Times New Roman"/>
          <w:lang w:val="it-IT"/>
        </w:rPr>
      </w:pPr>
      <w:r w:rsidRPr="006403BB">
        <w:rPr>
          <w:rFonts w:ascii="Trebuchet MS" w:eastAsia="Times New Roman" w:hAnsi="Trebuchet MS" w:cs="Times New Roman"/>
          <w:lang w:val="it-IT"/>
        </w:rPr>
        <w:t>Indep</w:t>
      </w:r>
      <w:r w:rsidR="00A73508">
        <w:rPr>
          <w:rFonts w:ascii="Trebuchet MS" w:eastAsia="Times New Roman" w:hAnsi="Trebuchet MS" w:cs="Times New Roman"/>
          <w:lang w:val="it-IT"/>
        </w:rPr>
        <w:t>ă</w:t>
      </w:r>
      <w:r w:rsidRPr="006403BB">
        <w:rPr>
          <w:rFonts w:ascii="Trebuchet MS" w:eastAsia="Times New Roman" w:hAnsi="Trebuchet MS" w:cs="Times New Roman"/>
          <w:lang w:val="it-IT"/>
        </w:rPr>
        <w:t>rtarea copertei se face cu excavatorul cu cup</w:t>
      </w:r>
      <w:r w:rsidR="00A73508">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in f</w:t>
      </w:r>
      <w:r w:rsidR="00A73508">
        <w:rPr>
          <w:rFonts w:ascii="Trebuchet MS" w:eastAsia="Times New Roman" w:hAnsi="Trebuchet MS" w:cs="Times New Roman"/>
          <w:lang w:val="it-IT"/>
        </w:rPr>
        <w:t>âș</w:t>
      </w:r>
      <w:r w:rsidRPr="006403BB">
        <w:rPr>
          <w:rFonts w:ascii="Trebuchet MS" w:eastAsia="Times New Roman" w:hAnsi="Trebuchet MS" w:cs="Times New Roman"/>
          <w:lang w:val="it-IT"/>
        </w:rPr>
        <w:t xml:space="preserve">ii successive </w:t>
      </w:r>
      <w:r w:rsidR="00A73508">
        <w:rPr>
          <w:rFonts w:ascii="Trebuchet MS" w:eastAsia="Times New Roman" w:hAnsi="Trebuchet MS" w:cs="Times New Roman"/>
          <w:lang w:val="it-IT"/>
        </w:rPr>
        <w:t>ș</w:t>
      </w:r>
      <w:r w:rsidRPr="006403BB">
        <w:rPr>
          <w:rFonts w:ascii="Trebuchet MS" w:eastAsia="Times New Roman" w:hAnsi="Trebuchet MS" w:cs="Times New Roman"/>
          <w:lang w:val="it-IT"/>
        </w:rPr>
        <w:t>i vor avea avans de cca.20-30m fa</w:t>
      </w:r>
      <w:r w:rsidR="00A73508">
        <w:rPr>
          <w:rFonts w:ascii="Trebuchet MS" w:eastAsia="Times New Roman" w:hAnsi="Trebuchet MS" w:cs="Times New Roman"/>
          <w:lang w:val="it-IT"/>
        </w:rPr>
        <w:t>ță</w:t>
      </w:r>
      <w:r w:rsidRPr="006403BB">
        <w:rPr>
          <w:rFonts w:ascii="Trebuchet MS" w:eastAsia="Times New Roman" w:hAnsi="Trebuchet MS" w:cs="Times New Roman"/>
          <w:lang w:val="it-IT"/>
        </w:rPr>
        <w:t xml:space="preserve"> de frontul de exploatare .Volum decopertat 18.000mc.</w:t>
      </w:r>
    </w:p>
    <w:p w:rsidR="00084B98" w:rsidRPr="006403BB" w:rsidRDefault="00084B98" w:rsidP="006403BB">
      <w:pPr>
        <w:spacing w:after="0"/>
        <w:ind w:firstLine="720"/>
        <w:jc w:val="both"/>
        <w:rPr>
          <w:rFonts w:ascii="Trebuchet MS" w:eastAsia="Times New Roman" w:hAnsi="Trebuchet MS" w:cs="Times New Roman"/>
          <w:lang w:val="it-IT"/>
        </w:rPr>
      </w:pPr>
      <w:r w:rsidRPr="006403BB">
        <w:rPr>
          <w:rFonts w:ascii="Trebuchet MS" w:eastAsia="Times New Roman" w:hAnsi="Trebuchet MS" w:cs="Times New Roman"/>
          <w:lang w:val="it-IT"/>
        </w:rPr>
        <w:t>Materialul decopertat se va folosi la terasamente pentru men</w:t>
      </w:r>
      <w:r w:rsidR="00A73508">
        <w:rPr>
          <w:rFonts w:ascii="Trebuchet MS" w:eastAsia="Times New Roman" w:hAnsi="Trebuchet MS" w:cs="Times New Roman"/>
          <w:lang w:val="it-IT"/>
        </w:rPr>
        <w:t>ț</w:t>
      </w:r>
      <w:r w:rsidRPr="006403BB">
        <w:rPr>
          <w:rFonts w:ascii="Trebuchet MS" w:eastAsia="Times New Roman" w:hAnsi="Trebuchet MS" w:cs="Times New Roman"/>
          <w:lang w:val="it-IT"/>
        </w:rPr>
        <w:t>inerea cotei coronamentului digului perimetral pentru protec</w:t>
      </w:r>
      <w:r w:rsidR="00A73508">
        <w:rPr>
          <w:rFonts w:ascii="Trebuchet MS" w:eastAsia="Times New Roman" w:hAnsi="Trebuchet MS" w:cs="Times New Roman"/>
          <w:lang w:val="it-IT"/>
        </w:rPr>
        <w:t>ț</w:t>
      </w:r>
      <w:r w:rsidRPr="006403BB">
        <w:rPr>
          <w:rFonts w:ascii="Trebuchet MS" w:eastAsia="Times New Roman" w:hAnsi="Trebuchet MS" w:cs="Times New Roman"/>
          <w:lang w:val="it-IT"/>
        </w:rPr>
        <w:t>ia impotriva inundabilit</w:t>
      </w:r>
      <w:r w:rsidR="00A73508">
        <w:rPr>
          <w:rFonts w:ascii="Trebuchet MS" w:eastAsia="Times New Roman" w:hAnsi="Trebuchet MS" w:cs="Times New Roman"/>
          <w:lang w:val="it-IT"/>
        </w:rPr>
        <w:t>ăț</w:t>
      </w:r>
      <w:r w:rsidRPr="006403BB">
        <w:rPr>
          <w:rFonts w:ascii="Trebuchet MS" w:eastAsia="Times New Roman" w:hAnsi="Trebuchet MS" w:cs="Times New Roman"/>
          <w:lang w:val="it-IT"/>
        </w:rPr>
        <w:t>ii incintei lacului de agrement ,taluzari, nivel</w:t>
      </w:r>
      <w:r w:rsidR="00A73508">
        <w:rPr>
          <w:rFonts w:ascii="Trebuchet MS" w:eastAsia="Times New Roman" w:hAnsi="Trebuchet MS" w:cs="Times New Roman"/>
          <w:lang w:val="it-IT"/>
        </w:rPr>
        <w:t>ă</w:t>
      </w:r>
      <w:r w:rsidRPr="006403BB">
        <w:rPr>
          <w:rFonts w:ascii="Trebuchet MS" w:eastAsia="Times New Roman" w:hAnsi="Trebuchet MS" w:cs="Times New Roman"/>
          <w:lang w:val="it-IT"/>
        </w:rPr>
        <w:t>ri ai pilierilor din zonele limitrofe afectate de excav</w:t>
      </w:r>
      <w:r w:rsidR="005439EE">
        <w:rPr>
          <w:rFonts w:ascii="Trebuchet MS" w:eastAsia="Times New Roman" w:hAnsi="Trebuchet MS" w:cs="Times New Roman"/>
          <w:lang w:val="it-IT"/>
        </w:rPr>
        <w:t>ă</w:t>
      </w:r>
      <w:r w:rsidRPr="006403BB">
        <w:rPr>
          <w:rFonts w:ascii="Trebuchet MS" w:eastAsia="Times New Roman" w:hAnsi="Trebuchet MS" w:cs="Times New Roman"/>
          <w:lang w:val="it-IT"/>
        </w:rPr>
        <w:t>ri necontrolate.</w:t>
      </w:r>
    </w:p>
    <w:p w:rsidR="00084B98" w:rsidRPr="006403BB" w:rsidRDefault="00084B98" w:rsidP="006403BB">
      <w:pPr>
        <w:spacing w:after="0"/>
        <w:ind w:firstLine="720"/>
        <w:jc w:val="both"/>
        <w:rPr>
          <w:rFonts w:ascii="Trebuchet MS" w:eastAsia="Times New Roman" w:hAnsi="Trebuchet MS" w:cs="Times New Roman"/>
          <w:lang w:val="it-IT"/>
        </w:rPr>
      </w:pPr>
      <w:r w:rsidRPr="006403BB">
        <w:rPr>
          <w:rFonts w:ascii="Trebuchet MS" w:eastAsia="Times New Roman" w:hAnsi="Trebuchet MS" w:cs="Times New Roman"/>
          <w:lang w:val="it-IT"/>
        </w:rPr>
        <w:t xml:space="preserve">c. </w:t>
      </w:r>
      <w:r w:rsidRPr="006403BB">
        <w:rPr>
          <w:rFonts w:ascii="Trebuchet MS" w:eastAsia="Times New Roman" w:hAnsi="Trebuchet MS" w:cs="Times New Roman"/>
          <w:u w:val="single"/>
          <w:lang w:val="it-IT"/>
        </w:rPr>
        <w:t>Lucr</w:t>
      </w:r>
      <w:r w:rsidR="005439EE">
        <w:rPr>
          <w:rFonts w:ascii="Trebuchet MS" w:eastAsia="Times New Roman" w:hAnsi="Trebuchet MS" w:cs="Times New Roman"/>
          <w:u w:val="single"/>
          <w:lang w:val="it-IT"/>
        </w:rPr>
        <w:t>ă</w:t>
      </w:r>
      <w:r w:rsidRPr="006403BB">
        <w:rPr>
          <w:rFonts w:ascii="Trebuchet MS" w:eastAsia="Times New Roman" w:hAnsi="Trebuchet MS" w:cs="Times New Roman"/>
          <w:u w:val="single"/>
          <w:lang w:val="it-IT"/>
        </w:rPr>
        <w:t>ri de extrac</w:t>
      </w:r>
      <w:r w:rsidR="005439EE">
        <w:rPr>
          <w:rFonts w:ascii="Trebuchet MS" w:eastAsia="Times New Roman" w:hAnsi="Trebuchet MS" w:cs="Times New Roman"/>
          <w:u w:val="single"/>
          <w:lang w:val="it-IT"/>
        </w:rPr>
        <w:t>ț</w:t>
      </w:r>
      <w:r w:rsidRPr="006403BB">
        <w:rPr>
          <w:rFonts w:ascii="Trebuchet MS" w:eastAsia="Times New Roman" w:hAnsi="Trebuchet MS" w:cs="Times New Roman"/>
          <w:u w:val="single"/>
          <w:lang w:val="it-IT"/>
        </w:rPr>
        <w:t>ie</w:t>
      </w:r>
    </w:p>
    <w:p w:rsidR="00084B98" w:rsidRPr="006403BB" w:rsidRDefault="00084B98" w:rsidP="006403BB">
      <w:pPr>
        <w:spacing w:after="0"/>
        <w:ind w:firstLine="720"/>
        <w:jc w:val="both"/>
        <w:rPr>
          <w:rFonts w:ascii="Trebuchet MS" w:eastAsia="Times New Roman" w:hAnsi="Trebuchet MS" w:cs="Times New Roman"/>
          <w:lang w:val="pt-PT"/>
        </w:rPr>
      </w:pPr>
      <w:r w:rsidRPr="006403BB">
        <w:rPr>
          <w:rFonts w:ascii="Trebuchet MS" w:eastAsia="Times New Roman" w:hAnsi="Trebuchet MS" w:cs="Times New Roman"/>
          <w:lang w:val="pt-PT"/>
        </w:rPr>
        <w:t>Se vor respecta pilierii pentru terenurile limitrofe, realiz</w:t>
      </w:r>
      <w:r w:rsidR="005439EE">
        <w:rPr>
          <w:rFonts w:ascii="Trebuchet MS" w:eastAsia="Times New Roman" w:hAnsi="Trebuchet MS" w:cs="Times New Roman"/>
          <w:lang w:val="pt-PT"/>
        </w:rPr>
        <w:t>â</w:t>
      </w:r>
      <w:r w:rsidRPr="006403BB">
        <w:rPr>
          <w:rFonts w:ascii="Trebuchet MS" w:eastAsia="Times New Roman" w:hAnsi="Trebuchet MS" w:cs="Times New Roman"/>
          <w:lang w:val="pt-PT"/>
        </w:rPr>
        <w:t xml:space="preserve">ndu-se un sector de exploatare finalizat cu lac pentru agrement </w:t>
      </w:r>
      <w:r w:rsidR="005439EE">
        <w:rPr>
          <w:rFonts w:ascii="Trebuchet MS" w:eastAsia="Times New Roman" w:hAnsi="Trebuchet MS" w:cs="Times New Roman"/>
          <w:lang w:val="pt-PT"/>
        </w:rPr>
        <w:t>ș</w:t>
      </w:r>
      <w:r w:rsidRPr="006403BB">
        <w:rPr>
          <w:rFonts w:ascii="Trebuchet MS" w:eastAsia="Times New Roman" w:hAnsi="Trebuchet MS" w:cs="Times New Roman"/>
          <w:lang w:val="pt-PT"/>
        </w:rPr>
        <w:t>i protec</w:t>
      </w:r>
      <w:r w:rsidR="005439EE">
        <w:rPr>
          <w:rFonts w:ascii="Trebuchet MS" w:eastAsia="Times New Roman" w:hAnsi="Trebuchet MS" w:cs="Times New Roman"/>
          <w:lang w:val="pt-PT"/>
        </w:rPr>
        <w:t>ț</w:t>
      </w:r>
      <w:r w:rsidRPr="006403BB">
        <w:rPr>
          <w:rFonts w:ascii="Trebuchet MS" w:eastAsia="Times New Roman" w:hAnsi="Trebuchet MS" w:cs="Times New Roman"/>
          <w:lang w:val="pt-PT"/>
        </w:rPr>
        <w:t>ie perdea vegetal</w:t>
      </w:r>
      <w:r w:rsidR="005439EE">
        <w:rPr>
          <w:rFonts w:ascii="Trebuchet MS" w:eastAsia="Times New Roman" w:hAnsi="Trebuchet MS" w:cs="Times New Roman"/>
          <w:lang w:val="pt-PT"/>
        </w:rPr>
        <w:t>ă</w:t>
      </w:r>
      <w:r w:rsidRPr="006403BB">
        <w:rPr>
          <w:rFonts w:ascii="Trebuchet MS" w:eastAsia="Times New Roman" w:hAnsi="Trebuchet MS" w:cs="Times New Roman"/>
          <w:lang w:val="pt-PT"/>
        </w:rPr>
        <w:t xml:space="preserve"> a incintei. </w:t>
      </w:r>
    </w:p>
    <w:p w:rsidR="00084B98" w:rsidRPr="006403BB" w:rsidRDefault="00084B98" w:rsidP="006403BB">
      <w:pPr>
        <w:spacing w:after="0"/>
        <w:ind w:firstLine="720"/>
        <w:jc w:val="both"/>
        <w:rPr>
          <w:rFonts w:ascii="Trebuchet MS" w:eastAsia="Times New Roman" w:hAnsi="Trebuchet MS" w:cs="Times New Roman"/>
          <w:lang w:val="pt-PT"/>
        </w:rPr>
      </w:pPr>
      <w:r w:rsidRPr="006403BB">
        <w:rPr>
          <w:rFonts w:ascii="Trebuchet MS" w:eastAsia="Times New Roman" w:hAnsi="Trebuchet MS" w:cs="Times New Roman"/>
          <w:lang w:val="pt-PT"/>
        </w:rPr>
        <w:t xml:space="preserve"> </w:t>
      </w:r>
      <w:r w:rsidRPr="006403BB">
        <w:rPr>
          <w:rFonts w:ascii="Trebuchet MS" w:eastAsia="Times New Roman" w:hAnsi="Trebuchet MS" w:cs="Times New Roman"/>
          <w:lang w:val="en-GB"/>
        </w:rPr>
        <w:t>Av</w:t>
      </w:r>
      <w:r w:rsidR="005439EE">
        <w:rPr>
          <w:rFonts w:ascii="Trebuchet MS" w:eastAsia="Times New Roman" w:hAnsi="Trebuchet MS" w:cs="Times New Roman"/>
          <w:lang w:val="en-GB"/>
        </w:rPr>
        <w:t>â</w:t>
      </w:r>
      <w:r w:rsidRPr="006403BB">
        <w:rPr>
          <w:rFonts w:ascii="Trebuchet MS" w:eastAsia="Times New Roman" w:hAnsi="Trebuchet MS" w:cs="Times New Roman"/>
          <w:lang w:val="en-GB"/>
        </w:rPr>
        <w:t>nd in ve</w:t>
      </w:r>
      <w:r w:rsidR="005439EE">
        <w:rPr>
          <w:rFonts w:ascii="Trebuchet MS" w:eastAsia="Times New Roman" w:hAnsi="Trebuchet MS" w:cs="Times New Roman"/>
          <w:lang w:val="en-GB"/>
        </w:rPr>
        <w:t>dere cele de mai sus se recomană</w:t>
      </w:r>
      <w:r w:rsidRPr="006403BB">
        <w:rPr>
          <w:rFonts w:ascii="Trebuchet MS" w:eastAsia="Times New Roman" w:hAnsi="Trebuchet MS" w:cs="Times New Roman"/>
          <w:lang w:val="en-GB"/>
        </w:rPr>
        <w:t xml:space="preserve"> metoda de exploatare prin f</w:t>
      </w:r>
      <w:r w:rsidR="005439EE">
        <w:rPr>
          <w:rFonts w:ascii="Trebuchet MS" w:eastAsia="Times New Roman" w:hAnsi="Trebuchet MS" w:cs="Times New Roman"/>
          <w:lang w:val="en-GB"/>
        </w:rPr>
        <w:t>âș</w:t>
      </w:r>
      <w:r w:rsidRPr="006403BB">
        <w:rPr>
          <w:rFonts w:ascii="Trebuchet MS" w:eastAsia="Times New Roman" w:hAnsi="Trebuchet MS" w:cs="Times New Roman"/>
          <w:lang w:val="en-GB"/>
        </w:rPr>
        <w:t>ii paralele succesive cu sensul de avansare de la nord-vest spre sud-est.</w:t>
      </w:r>
    </w:p>
    <w:p w:rsidR="00084B98" w:rsidRPr="006403BB" w:rsidRDefault="00084B98" w:rsidP="006403BB">
      <w:pPr>
        <w:spacing w:after="0"/>
        <w:ind w:firstLine="720"/>
        <w:jc w:val="both"/>
        <w:rPr>
          <w:rFonts w:ascii="Trebuchet MS" w:eastAsia="Times New Roman" w:hAnsi="Trebuchet MS" w:cs="Times New Roman"/>
          <w:lang w:val="en-GB"/>
        </w:rPr>
      </w:pPr>
      <w:r w:rsidRPr="006403BB">
        <w:rPr>
          <w:rFonts w:ascii="Trebuchet MS" w:eastAsia="Times New Roman" w:hAnsi="Trebuchet MS" w:cs="Times New Roman"/>
          <w:lang w:val="en-GB"/>
        </w:rPr>
        <w:t>Exploatarea se va desf</w:t>
      </w:r>
      <w:r w:rsidR="00262C27">
        <w:rPr>
          <w:rFonts w:ascii="Trebuchet MS" w:eastAsia="Times New Roman" w:hAnsi="Trebuchet MS" w:cs="Times New Roman"/>
          <w:lang w:val="en-GB"/>
        </w:rPr>
        <w:t>ăș</w:t>
      </w:r>
      <w:r w:rsidRPr="006403BB">
        <w:rPr>
          <w:rFonts w:ascii="Trebuchet MS" w:eastAsia="Times New Roman" w:hAnsi="Trebuchet MS" w:cs="Times New Roman"/>
          <w:lang w:val="en-GB"/>
        </w:rPr>
        <w:t>ura astfel :</w:t>
      </w:r>
    </w:p>
    <w:p w:rsidR="00084B98" w:rsidRPr="006403BB" w:rsidRDefault="00084B9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en-GB"/>
        </w:rPr>
        <w:t xml:space="preserve">           </w:t>
      </w:r>
      <w:r w:rsidRPr="006403BB">
        <w:rPr>
          <w:rFonts w:ascii="Arial" w:eastAsia="Times New Roman" w:hAnsi="Arial" w:cs="Arial"/>
          <w:lang w:val="en-GB"/>
        </w:rPr>
        <w:t>►</w:t>
      </w:r>
      <w:r w:rsidRPr="006403BB">
        <w:rPr>
          <w:rFonts w:ascii="Trebuchet MS" w:eastAsia="Times New Roman" w:hAnsi="Trebuchet MS" w:cs="Times New Roman"/>
          <w:lang w:val="it-IT"/>
        </w:rPr>
        <w:t>dup</w:t>
      </w:r>
      <w:r w:rsidR="00262C27">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indep</w:t>
      </w:r>
      <w:r w:rsidR="00262C27">
        <w:rPr>
          <w:rFonts w:ascii="Trebuchet MS" w:eastAsia="Times New Roman" w:hAnsi="Trebuchet MS" w:cs="Times New Roman"/>
          <w:lang w:val="it-IT"/>
        </w:rPr>
        <w:t>ă</w:t>
      </w:r>
      <w:r w:rsidRPr="006403BB">
        <w:rPr>
          <w:rFonts w:ascii="Trebuchet MS" w:eastAsia="Times New Roman" w:hAnsi="Trebuchet MS" w:cs="Times New Roman"/>
          <w:lang w:val="it-IT"/>
        </w:rPr>
        <w:t>rtarea copertei a carei limit</w:t>
      </w:r>
      <w:r w:rsidR="00262C27">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cu utilul este la cota +128,80m, se va trece la excavarea in dou</w:t>
      </w:r>
      <w:r w:rsidR="00262C27">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trepte de exploatare.</w:t>
      </w:r>
    </w:p>
    <w:p w:rsidR="00084B98" w:rsidRPr="006403BB" w:rsidRDefault="006403BB" w:rsidP="006403BB">
      <w:pPr>
        <w:spacing w:after="0"/>
        <w:jc w:val="both"/>
        <w:rPr>
          <w:rFonts w:ascii="Trebuchet MS" w:eastAsia="Times New Roman" w:hAnsi="Trebuchet MS" w:cs="Times New Roman"/>
          <w:i/>
          <w:lang w:val="it-IT"/>
        </w:rPr>
      </w:pPr>
      <w:r w:rsidRPr="006403BB">
        <w:rPr>
          <w:rFonts w:ascii="Trebuchet MS" w:eastAsia="Times New Roman" w:hAnsi="Trebuchet MS" w:cs="Times New Roman"/>
          <w:i/>
          <w:lang w:val="it-IT"/>
        </w:rPr>
        <w:t>-</w:t>
      </w:r>
      <w:r w:rsidR="00084B98" w:rsidRPr="006403BB">
        <w:rPr>
          <w:rFonts w:ascii="Trebuchet MS" w:eastAsia="Times New Roman" w:hAnsi="Trebuchet MS" w:cs="Times New Roman"/>
          <w:i/>
          <w:lang w:val="it-IT"/>
        </w:rPr>
        <w:t>treapta I-a p</w:t>
      </w:r>
      <w:r w:rsidR="00A73703">
        <w:rPr>
          <w:rFonts w:ascii="Trebuchet MS" w:eastAsia="Times New Roman" w:hAnsi="Trebuchet MS" w:cs="Times New Roman"/>
          <w:i/>
          <w:lang w:val="it-IT"/>
        </w:rPr>
        <w:t>â</w:t>
      </w:r>
      <w:r w:rsidR="00084B98" w:rsidRPr="006403BB">
        <w:rPr>
          <w:rFonts w:ascii="Trebuchet MS" w:eastAsia="Times New Roman" w:hAnsi="Trebuchet MS" w:cs="Times New Roman"/>
          <w:i/>
          <w:lang w:val="it-IT"/>
        </w:rPr>
        <w:t>n</w:t>
      </w:r>
      <w:r w:rsidR="00A73703">
        <w:rPr>
          <w:rFonts w:ascii="Trebuchet MS" w:eastAsia="Times New Roman" w:hAnsi="Trebuchet MS" w:cs="Times New Roman"/>
          <w:i/>
          <w:lang w:val="it-IT"/>
        </w:rPr>
        <w:t>ă</w:t>
      </w:r>
      <w:r w:rsidR="00084B98" w:rsidRPr="006403BB">
        <w:rPr>
          <w:rFonts w:ascii="Trebuchet MS" w:eastAsia="Times New Roman" w:hAnsi="Trebuchet MS" w:cs="Times New Roman"/>
          <w:i/>
          <w:lang w:val="it-IT"/>
        </w:rPr>
        <w:t xml:space="preserve"> la cota +128,50m </w:t>
      </w:r>
    </w:p>
    <w:p w:rsidR="00084B98" w:rsidRPr="006403BB" w:rsidRDefault="006403BB" w:rsidP="006403BB">
      <w:pPr>
        <w:tabs>
          <w:tab w:val="left" w:pos="1365"/>
        </w:tabs>
        <w:spacing w:after="0"/>
        <w:jc w:val="both"/>
        <w:rPr>
          <w:rFonts w:ascii="Trebuchet MS" w:eastAsia="Times New Roman" w:hAnsi="Trebuchet MS" w:cs="Times New Roman"/>
          <w:lang w:val="it-IT"/>
        </w:rPr>
      </w:pPr>
      <w:r w:rsidRPr="006403BB">
        <w:rPr>
          <w:rFonts w:ascii="Trebuchet MS" w:eastAsia="Times New Roman" w:hAnsi="Trebuchet MS" w:cs="Times New Roman"/>
          <w:i/>
          <w:lang w:val="it-IT"/>
        </w:rPr>
        <w:t>-</w:t>
      </w:r>
      <w:r w:rsidR="00084B98" w:rsidRPr="006403BB">
        <w:rPr>
          <w:rFonts w:ascii="Trebuchet MS" w:eastAsia="Times New Roman" w:hAnsi="Trebuchet MS" w:cs="Times New Roman"/>
          <w:i/>
          <w:lang w:val="it-IT"/>
        </w:rPr>
        <w:t>treapta II-a extindere in ad</w:t>
      </w:r>
      <w:r w:rsidR="00A73703">
        <w:rPr>
          <w:rFonts w:ascii="Trebuchet MS" w:eastAsia="Times New Roman" w:hAnsi="Trebuchet MS" w:cs="Times New Roman"/>
          <w:i/>
          <w:lang w:val="it-IT"/>
        </w:rPr>
        <w:t>â</w:t>
      </w:r>
      <w:r w:rsidR="00084B98" w:rsidRPr="006403BB">
        <w:rPr>
          <w:rFonts w:ascii="Trebuchet MS" w:eastAsia="Times New Roman" w:hAnsi="Trebuchet MS" w:cs="Times New Roman"/>
          <w:i/>
          <w:lang w:val="it-IT"/>
        </w:rPr>
        <w:t>ncime p</w:t>
      </w:r>
      <w:r w:rsidR="00A73703">
        <w:rPr>
          <w:rFonts w:ascii="Trebuchet MS" w:eastAsia="Times New Roman" w:hAnsi="Trebuchet MS" w:cs="Times New Roman"/>
          <w:i/>
          <w:lang w:val="it-IT"/>
        </w:rPr>
        <w:t>â</w:t>
      </w:r>
      <w:r w:rsidR="00084B98" w:rsidRPr="006403BB">
        <w:rPr>
          <w:rFonts w:ascii="Trebuchet MS" w:eastAsia="Times New Roman" w:hAnsi="Trebuchet MS" w:cs="Times New Roman"/>
          <w:i/>
          <w:lang w:val="it-IT"/>
        </w:rPr>
        <w:t>n</w:t>
      </w:r>
      <w:r w:rsidR="00A73703">
        <w:rPr>
          <w:rFonts w:ascii="Trebuchet MS" w:eastAsia="Times New Roman" w:hAnsi="Trebuchet MS" w:cs="Times New Roman"/>
          <w:i/>
          <w:lang w:val="it-IT"/>
        </w:rPr>
        <w:t>ă</w:t>
      </w:r>
      <w:r w:rsidR="00084B98" w:rsidRPr="006403BB">
        <w:rPr>
          <w:rFonts w:ascii="Trebuchet MS" w:eastAsia="Times New Roman" w:hAnsi="Trebuchet MS" w:cs="Times New Roman"/>
          <w:i/>
          <w:lang w:val="it-IT"/>
        </w:rPr>
        <w:t xml:space="preserve"> la cota +121,00m</w:t>
      </w:r>
    </w:p>
    <w:p w:rsidR="00084B98" w:rsidRPr="006403BB" w:rsidRDefault="006403BB" w:rsidP="006403BB">
      <w:pPr>
        <w:tabs>
          <w:tab w:val="left" w:pos="1365"/>
        </w:tabs>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lastRenderedPageBreak/>
        <w:t>-</w:t>
      </w:r>
      <w:r w:rsidR="00084B98" w:rsidRPr="006403BB">
        <w:rPr>
          <w:rFonts w:ascii="Trebuchet MS" w:eastAsia="Times New Roman" w:hAnsi="Trebuchet MS" w:cs="Times New Roman"/>
          <w:lang w:val="it-IT"/>
        </w:rPr>
        <w:t>u</w:t>
      </w:r>
      <w:r w:rsidR="00084B98" w:rsidRPr="006403BB">
        <w:rPr>
          <w:rFonts w:ascii="Trebuchet MS" w:eastAsia="Times New Roman" w:hAnsi="Trebuchet MS" w:cs="Times New Roman"/>
          <w:lang w:val="pt-PT"/>
        </w:rPr>
        <w:t>nghiul de taluz final va fi de 1:1.</w:t>
      </w:r>
      <w:r w:rsidR="00084B98" w:rsidRPr="006403BB">
        <w:rPr>
          <w:rFonts w:ascii="Trebuchet MS" w:eastAsia="Times New Roman" w:hAnsi="Trebuchet MS" w:cs="Times New Roman"/>
          <w:lang w:val="it-IT"/>
        </w:rPr>
        <w:t xml:space="preserve"> </w:t>
      </w:r>
    </w:p>
    <w:p w:rsidR="00084B98" w:rsidRPr="006403BB" w:rsidRDefault="00084B98" w:rsidP="006403BB">
      <w:pPr>
        <w:tabs>
          <w:tab w:val="left" w:pos="1365"/>
        </w:tabs>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 xml:space="preserve">             Volumul de util este estimat la cca.144.700mc.          </w:t>
      </w:r>
    </w:p>
    <w:p w:rsidR="00084B98" w:rsidRPr="006403BB" w:rsidRDefault="00084B98" w:rsidP="006403BB">
      <w:pPr>
        <w:spacing w:after="0"/>
        <w:jc w:val="both"/>
        <w:rPr>
          <w:rFonts w:ascii="Trebuchet MS" w:eastAsia="Times New Roman" w:hAnsi="Trebuchet MS" w:cs="Times New Roman"/>
          <w:u w:val="single"/>
          <w:lang w:val="pt-PT"/>
        </w:rPr>
      </w:pPr>
      <w:r w:rsidRPr="006403BB">
        <w:rPr>
          <w:rFonts w:ascii="Trebuchet MS" w:eastAsia="Times New Roman" w:hAnsi="Trebuchet MS" w:cs="Times New Roman"/>
          <w:lang w:val="pt-PT"/>
        </w:rPr>
        <w:t xml:space="preserve">           </w:t>
      </w:r>
      <w:r w:rsidRPr="006403BB">
        <w:rPr>
          <w:rFonts w:ascii="Trebuchet MS" w:eastAsia="Times New Roman" w:hAnsi="Trebuchet MS" w:cs="Times New Roman"/>
          <w:lang w:val="fr-FR"/>
        </w:rPr>
        <w:tab/>
      </w:r>
      <w:r w:rsidRPr="006403BB">
        <w:rPr>
          <w:rFonts w:ascii="Trebuchet MS" w:eastAsia="Times New Roman" w:hAnsi="Trebuchet MS" w:cs="Times New Roman"/>
          <w:u w:val="single"/>
          <w:lang w:val="pt-PT"/>
        </w:rPr>
        <w:t>d-Transportul agregatelor</w:t>
      </w:r>
    </w:p>
    <w:p w:rsidR="00084B98" w:rsidRPr="006403BB" w:rsidRDefault="00084B98" w:rsidP="006403BB">
      <w:pPr>
        <w:spacing w:after="0"/>
        <w:jc w:val="both"/>
        <w:rPr>
          <w:rFonts w:ascii="Trebuchet MS" w:eastAsia="Times New Roman" w:hAnsi="Trebuchet MS" w:cs="Times New Roman"/>
          <w:lang w:val="pt-PT"/>
        </w:rPr>
      </w:pPr>
      <w:r w:rsidRPr="006403BB">
        <w:rPr>
          <w:rFonts w:ascii="Trebuchet MS" w:eastAsia="Times New Roman" w:hAnsi="Trebuchet MS" w:cs="Times New Roman"/>
          <w:lang w:val="pt-PT"/>
        </w:rPr>
        <w:tab/>
        <w:t xml:space="preserve">Transportul nisipului </w:t>
      </w:r>
      <w:r w:rsidR="00A73703">
        <w:rPr>
          <w:rFonts w:ascii="Trebuchet MS" w:eastAsia="Times New Roman" w:hAnsi="Trebuchet MS" w:cs="Times New Roman"/>
          <w:lang w:val="pt-PT"/>
        </w:rPr>
        <w:t>ș</w:t>
      </w:r>
      <w:r w:rsidRPr="006403BB">
        <w:rPr>
          <w:rFonts w:ascii="Trebuchet MS" w:eastAsia="Times New Roman" w:hAnsi="Trebuchet MS" w:cs="Times New Roman"/>
          <w:lang w:val="pt-PT"/>
        </w:rPr>
        <w:t>i pietri</w:t>
      </w:r>
      <w:r w:rsidR="00A73703">
        <w:rPr>
          <w:rFonts w:ascii="Trebuchet MS" w:eastAsia="Times New Roman" w:hAnsi="Trebuchet MS" w:cs="Times New Roman"/>
          <w:lang w:val="pt-PT"/>
        </w:rPr>
        <w:t>ș</w:t>
      </w:r>
      <w:r w:rsidRPr="006403BB">
        <w:rPr>
          <w:rFonts w:ascii="Trebuchet MS" w:eastAsia="Times New Roman" w:hAnsi="Trebuchet MS" w:cs="Times New Roman"/>
          <w:lang w:val="pt-PT"/>
        </w:rPr>
        <w:t>ului se face din zona de extrac</w:t>
      </w:r>
      <w:r w:rsidR="00A73703">
        <w:rPr>
          <w:rFonts w:ascii="Trebuchet MS" w:eastAsia="Times New Roman" w:hAnsi="Trebuchet MS" w:cs="Times New Roman"/>
          <w:lang w:val="pt-PT"/>
        </w:rPr>
        <w:t>ț</w:t>
      </w:r>
      <w:r w:rsidRPr="006403BB">
        <w:rPr>
          <w:rFonts w:ascii="Trebuchet MS" w:eastAsia="Times New Roman" w:hAnsi="Trebuchet MS" w:cs="Times New Roman"/>
          <w:lang w:val="pt-PT"/>
        </w:rPr>
        <w:t>ie c</w:t>
      </w:r>
      <w:r w:rsidR="00A73703">
        <w:rPr>
          <w:rFonts w:ascii="Trebuchet MS" w:eastAsia="Times New Roman" w:hAnsi="Trebuchet MS" w:cs="Times New Roman"/>
          <w:lang w:val="pt-PT"/>
        </w:rPr>
        <w:t>ă</w:t>
      </w:r>
      <w:r w:rsidRPr="006403BB">
        <w:rPr>
          <w:rFonts w:ascii="Trebuchet MS" w:eastAsia="Times New Roman" w:hAnsi="Trebuchet MS" w:cs="Times New Roman"/>
          <w:lang w:val="pt-PT"/>
        </w:rPr>
        <w:t>tre sta</w:t>
      </w:r>
      <w:r w:rsidR="00A73703">
        <w:rPr>
          <w:rFonts w:ascii="Trebuchet MS" w:eastAsia="Times New Roman" w:hAnsi="Trebuchet MS" w:cs="Times New Roman"/>
          <w:lang w:val="pt-PT"/>
        </w:rPr>
        <w:t>ț</w:t>
      </w:r>
      <w:r w:rsidRPr="006403BB">
        <w:rPr>
          <w:rFonts w:ascii="Trebuchet MS" w:eastAsia="Times New Roman" w:hAnsi="Trebuchet MS" w:cs="Times New Roman"/>
          <w:lang w:val="pt-PT"/>
        </w:rPr>
        <w:t>ia de sortare, cu ajutorul mijloacelor auto .</w:t>
      </w:r>
    </w:p>
    <w:p w:rsidR="00084B98" w:rsidRPr="006403BB" w:rsidRDefault="00084B98" w:rsidP="006403BB">
      <w:pPr>
        <w:spacing w:after="0"/>
        <w:ind w:firstLine="720"/>
        <w:jc w:val="both"/>
        <w:rPr>
          <w:rFonts w:ascii="Trebuchet MS" w:eastAsia="Times New Roman" w:hAnsi="Trebuchet MS" w:cs="Times New Roman"/>
          <w:b/>
          <w:u w:val="single"/>
          <w:lang w:val="en-GB"/>
        </w:rPr>
      </w:pPr>
      <w:r w:rsidRPr="006403BB">
        <w:rPr>
          <w:rFonts w:ascii="Trebuchet MS" w:eastAsia="Times New Roman" w:hAnsi="Trebuchet MS" w:cs="Times New Roman"/>
          <w:b/>
          <w:u w:val="single"/>
          <w:lang w:val="en-GB"/>
        </w:rPr>
        <w:t>Dot</w:t>
      </w:r>
      <w:r w:rsidR="00AE0331">
        <w:rPr>
          <w:rFonts w:ascii="Trebuchet MS" w:eastAsia="Times New Roman" w:hAnsi="Trebuchet MS" w:cs="Times New Roman"/>
          <w:b/>
          <w:u w:val="single"/>
          <w:lang w:val="en-GB"/>
        </w:rPr>
        <w:t>ă</w:t>
      </w:r>
      <w:r w:rsidRPr="006403BB">
        <w:rPr>
          <w:rFonts w:ascii="Trebuchet MS" w:eastAsia="Times New Roman" w:hAnsi="Trebuchet MS" w:cs="Times New Roman"/>
          <w:b/>
          <w:u w:val="single"/>
          <w:lang w:val="en-GB"/>
        </w:rPr>
        <w:t>ri tehnologice necesare amenaj</w:t>
      </w:r>
      <w:r w:rsidR="00AE0331">
        <w:rPr>
          <w:rFonts w:ascii="Trebuchet MS" w:eastAsia="Times New Roman" w:hAnsi="Trebuchet MS" w:cs="Times New Roman"/>
          <w:b/>
          <w:u w:val="single"/>
          <w:lang w:val="en-GB"/>
        </w:rPr>
        <w:t>ă</w:t>
      </w:r>
      <w:r w:rsidRPr="006403BB">
        <w:rPr>
          <w:rFonts w:ascii="Trebuchet MS" w:eastAsia="Times New Roman" w:hAnsi="Trebuchet MS" w:cs="Times New Roman"/>
          <w:b/>
          <w:u w:val="single"/>
          <w:lang w:val="en-GB"/>
        </w:rPr>
        <w:t>rii lacului de agrement</w:t>
      </w:r>
    </w:p>
    <w:p w:rsidR="00084B98" w:rsidRPr="006403BB" w:rsidRDefault="00084B98" w:rsidP="006403BB">
      <w:pPr>
        <w:tabs>
          <w:tab w:val="left" w:pos="3120"/>
        </w:tabs>
        <w:spacing w:after="0"/>
        <w:ind w:firstLine="720"/>
        <w:jc w:val="both"/>
        <w:rPr>
          <w:rFonts w:ascii="Trebuchet MS" w:eastAsia="Times New Roman" w:hAnsi="Trebuchet MS" w:cs="Times New Roman"/>
          <w:lang w:val="it-IT"/>
        </w:rPr>
      </w:pPr>
      <w:r w:rsidRPr="006403BB">
        <w:rPr>
          <w:rFonts w:ascii="Trebuchet MS" w:eastAsia="Times New Roman" w:hAnsi="Trebuchet MS" w:cs="Times New Roman"/>
          <w:lang w:val="it-IT"/>
        </w:rPr>
        <w:t>Pentru func</w:t>
      </w:r>
      <w:r w:rsidR="00AE0331">
        <w:rPr>
          <w:rFonts w:ascii="Trebuchet MS" w:eastAsia="Times New Roman" w:hAnsi="Trebuchet MS" w:cs="Times New Roman"/>
          <w:lang w:val="it-IT"/>
        </w:rPr>
        <w:t>ț</w:t>
      </w:r>
      <w:r w:rsidRPr="006403BB">
        <w:rPr>
          <w:rFonts w:ascii="Trebuchet MS" w:eastAsia="Times New Roman" w:hAnsi="Trebuchet MS" w:cs="Times New Roman"/>
          <w:lang w:val="it-IT"/>
        </w:rPr>
        <w:t xml:space="preserve">ionalitatea zonei ca lac de agrement </w:t>
      </w:r>
      <w:r w:rsidR="00AE0331">
        <w:rPr>
          <w:rFonts w:ascii="Trebuchet MS" w:eastAsia="Times New Roman" w:hAnsi="Trebuchet MS" w:cs="Times New Roman"/>
          <w:lang w:val="it-IT"/>
        </w:rPr>
        <w:t>ș</w:t>
      </w:r>
      <w:r w:rsidRPr="006403BB">
        <w:rPr>
          <w:rFonts w:ascii="Trebuchet MS" w:eastAsia="Times New Roman" w:hAnsi="Trebuchet MS" w:cs="Times New Roman"/>
          <w:lang w:val="it-IT"/>
        </w:rPr>
        <w:t>i sport este necesar s</w:t>
      </w:r>
      <w:r w:rsidR="00AE0331">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fie executate:</w:t>
      </w:r>
    </w:p>
    <w:p w:rsidR="00084B98" w:rsidRPr="006403BB" w:rsidRDefault="00084B98" w:rsidP="006403BB">
      <w:pPr>
        <w:numPr>
          <w:ilvl w:val="0"/>
          <w:numId w:val="37"/>
        </w:numPr>
        <w:tabs>
          <w:tab w:val="left" w:pos="3120"/>
        </w:tabs>
        <w:spacing w:after="0"/>
        <w:jc w:val="both"/>
        <w:rPr>
          <w:rFonts w:ascii="Trebuchet MS" w:eastAsia="Times New Roman" w:hAnsi="Trebuchet MS" w:cs="Times New Roman"/>
          <w:lang w:val="en-GB"/>
        </w:rPr>
      </w:pPr>
      <w:r w:rsidRPr="006403BB">
        <w:rPr>
          <w:rFonts w:ascii="Trebuchet MS" w:eastAsia="Times New Roman" w:hAnsi="Trebuchet MS" w:cs="Times New Roman"/>
          <w:lang w:val="it-IT"/>
        </w:rPr>
        <w:t>c</w:t>
      </w:r>
      <w:r w:rsidR="00AE0331">
        <w:rPr>
          <w:rFonts w:ascii="Trebuchet MS" w:eastAsia="Times New Roman" w:hAnsi="Trebuchet MS" w:cs="Times New Roman"/>
          <w:lang w:val="it-IT"/>
        </w:rPr>
        <w:t>ă</w:t>
      </w:r>
      <w:r w:rsidRPr="006403BB">
        <w:rPr>
          <w:rFonts w:ascii="Trebuchet MS" w:eastAsia="Times New Roman" w:hAnsi="Trebuchet MS" w:cs="Times New Roman"/>
          <w:lang w:val="it-IT"/>
        </w:rPr>
        <w:t>i de comunica</w:t>
      </w:r>
      <w:r w:rsidR="00AE0331">
        <w:rPr>
          <w:rFonts w:ascii="Trebuchet MS" w:eastAsia="Times New Roman" w:hAnsi="Trebuchet MS" w:cs="Times New Roman"/>
          <w:lang w:val="it-IT"/>
        </w:rPr>
        <w:t>ț</w:t>
      </w:r>
      <w:r w:rsidRPr="006403BB">
        <w:rPr>
          <w:rFonts w:ascii="Trebuchet MS" w:eastAsia="Times New Roman" w:hAnsi="Trebuchet MS" w:cs="Times New Roman"/>
          <w:lang w:val="it-IT"/>
        </w:rPr>
        <w:t>ie la amenajarea lacului de agrement;</w:t>
      </w:r>
    </w:p>
    <w:p w:rsidR="00084B98" w:rsidRPr="006403BB" w:rsidRDefault="00084B98" w:rsidP="006403BB">
      <w:pPr>
        <w:numPr>
          <w:ilvl w:val="0"/>
          <w:numId w:val="37"/>
        </w:numPr>
        <w:tabs>
          <w:tab w:val="left" w:pos="3120"/>
        </w:tabs>
        <w:spacing w:after="0"/>
        <w:jc w:val="both"/>
        <w:rPr>
          <w:rFonts w:ascii="Trebuchet MS" w:eastAsia="Times New Roman" w:hAnsi="Trebuchet MS" w:cs="Times New Roman"/>
          <w:lang w:val="en-GB"/>
        </w:rPr>
      </w:pPr>
      <w:r w:rsidRPr="006403BB">
        <w:rPr>
          <w:rFonts w:ascii="Trebuchet MS" w:eastAsia="Times New Roman" w:hAnsi="Trebuchet MS" w:cs="Times New Roman"/>
          <w:lang w:val="it-IT"/>
        </w:rPr>
        <w:t>spa</w:t>
      </w:r>
      <w:r w:rsidR="00AE0331">
        <w:rPr>
          <w:rFonts w:ascii="Trebuchet MS" w:eastAsia="Times New Roman" w:hAnsi="Trebuchet MS" w:cs="Times New Roman"/>
          <w:lang w:val="it-IT"/>
        </w:rPr>
        <w:t>ț</w:t>
      </w:r>
      <w:r w:rsidRPr="006403BB">
        <w:rPr>
          <w:rFonts w:ascii="Trebuchet MS" w:eastAsia="Times New Roman" w:hAnsi="Trebuchet MS" w:cs="Times New Roman"/>
          <w:lang w:val="it-IT"/>
        </w:rPr>
        <w:t>ii plantate de specii de s</w:t>
      </w:r>
      <w:r w:rsidR="00AE0331">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lcii </w:t>
      </w:r>
      <w:r w:rsidR="00AE0331">
        <w:rPr>
          <w:rFonts w:ascii="Trebuchet MS" w:eastAsia="Times New Roman" w:hAnsi="Trebuchet MS" w:cs="Times New Roman"/>
          <w:lang w:val="it-IT"/>
        </w:rPr>
        <w:t>ș</w:t>
      </w:r>
      <w:r w:rsidRPr="006403BB">
        <w:rPr>
          <w:rFonts w:ascii="Trebuchet MS" w:eastAsia="Times New Roman" w:hAnsi="Trebuchet MS" w:cs="Times New Roman"/>
          <w:lang w:val="it-IT"/>
        </w:rPr>
        <w:t>i salc</w:t>
      </w:r>
      <w:r w:rsidR="00AE0331">
        <w:rPr>
          <w:rFonts w:ascii="Trebuchet MS" w:eastAsia="Times New Roman" w:hAnsi="Trebuchet MS" w:cs="Times New Roman"/>
          <w:lang w:val="it-IT"/>
        </w:rPr>
        <w:t>â</w:t>
      </w:r>
      <w:r w:rsidRPr="006403BB">
        <w:rPr>
          <w:rFonts w:ascii="Trebuchet MS" w:eastAsia="Times New Roman" w:hAnsi="Trebuchet MS" w:cs="Times New Roman"/>
          <w:lang w:val="it-IT"/>
        </w:rPr>
        <w:t>mi cu rol estetic, formarea unui microclimat pl</w:t>
      </w:r>
      <w:r w:rsidR="00574746">
        <w:rPr>
          <w:rFonts w:ascii="Trebuchet MS" w:eastAsia="Times New Roman" w:hAnsi="Trebuchet MS" w:cs="Times New Roman"/>
          <w:lang w:val="it-IT"/>
        </w:rPr>
        <w:t>ă</w:t>
      </w:r>
      <w:r w:rsidRPr="006403BB">
        <w:rPr>
          <w:rFonts w:ascii="Trebuchet MS" w:eastAsia="Times New Roman" w:hAnsi="Trebuchet MS" w:cs="Times New Roman"/>
          <w:lang w:val="it-IT"/>
        </w:rPr>
        <w:t>cut in periadele de var</w:t>
      </w:r>
      <w:r w:rsidR="00574746">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w:t>
      </w:r>
      <w:r w:rsidR="00574746">
        <w:rPr>
          <w:rFonts w:ascii="Trebuchet MS" w:eastAsia="Times New Roman" w:hAnsi="Trebuchet MS" w:cs="Times New Roman"/>
          <w:lang w:val="it-IT"/>
        </w:rPr>
        <w:t>ș</w:t>
      </w:r>
      <w:r w:rsidRPr="006403BB">
        <w:rPr>
          <w:rFonts w:ascii="Trebuchet MS" w:eastAsia="Times New Roman" w:hAnsi="Trebuchet MS" w:cs="Times New Roman"/>
          <w:lang w:val="it-IT"/>
        </w:rPr>
        <w:t>i necesar in atenuarea v</w:t>
      </w:r>
      <w:r w:rsidR="00574746">
        <w:rPr>
          <w:rFonts w:ascii="Trebuchet MS" w:eastAsia="Times New Roman" w:hAnsi="Trebuchet MS" w:cs="Times New Roman"/>
          <w:lang w:val="it-IT"/>
        </w:rPr>
        <w:t>â</w:t>
      </w:r>
      <w:r w:rsidRPr="006403BB">
        <w:rPr>
          <w:rFonts w:ascii="Trebuchet MS" w:eastAsia="Times New Roman" w:hAnsi="Trebuchet MS" w:cs="Times New Roman"/>
          <w:lang w:val="it-IT"/>
        </w:rPr>
        <w:t xml:space="preserve">nturilor </w:t>
      </w:r>
      <w:r w:rsidR="00574746">
        <w:rPr>
          <w:rFonts w:ascii="Trebuchet MS" w:eastAsia="Times New Roman" w:hAnsi="Trebuchet MS" w:cs="Times New Roman"/>
          <w:lang w:val="it-IT"/>
        </w:rPr>
        <w:t>ș</w:t>
      </w:r>
      <w:r w:rsidRPr="006403BB">
        <w:rPr>
          <w:rFonts w:ascii="Trebuchet MS" w:eastAsia="Times New Roman" w:hAnsi="Trebuchet MS" w:cs="Times New Roman"/>
          <w:lang w:val="it-IT"/>
        </w:rPr>
        <w:t>i a valurilor din incinta bazinului;</w:t>
      </w:r>
    </w:p>
    <w:p w:rsidR="00084B98" w:rsidRPr="006403BB" w:rsidRDefault="00084B98" w:rsidP="006403BB">
      <w:pPr>
        <w:numPr>
          <w:ilvl w:val="0"/>
          <w:numId w:val="37"/>
        </w:numPr>
        <w:tabs>
          <w:tab w:val="left" w:pos="3120"/>
        </w:tabs>
        <w:spacing w:after="0"/>
        <w:jc w:val="both"/>
        <w:rPr>
          <w:rFonts w:ascii="Trebuchet MS" w:eastAsia="Times New Roman" w:hAnsi="Trebuchet MS" w:cs="Times New Roman"/>
          <w:lang w:val="en-GB"/>
        </w:rPr>
      </w:pPr>
      <w:r w:rsidRPr="006403BB">
        <w:rPr>
          <w:rFonts w:ascii="Trebuchet MS" w:eastAsia="Times New Roman" w:hAnsi="Trebuchet MS" w:cs="Times New Roman"/>
          <w:lang w:val="en-GB"/>
        </w:rPr>
        <w:t>ponton pentru acostarea b</w:t>
      </w:r>
      <w:r w:rsidR="00574746">
        <w:rPr>
          <w:rFonts w:ascii="Trebuchet MS" w:eastAsia="Times New Roman" w:hAnsi="Trebuchet MS" w:cs="Times New Roman"/>
          <w:lang w:val="en-GB"/>
        </w:rPr>
        <w:t>ă</w:t>
      </w:r>
      <w:r w:rsidRPr="006403BB">
        <w:rPr>
          <w:rFonts w:ascii="Trebuchet MS" w:eastAsia="Times New Roman" w:hAnsi="Trebuchet MS" w:cs="Times New Roman"/>
          <w:lang w:val="en-GB"/>
        </w:rPr>
        <w:t>rcilor;</w:t>
      </w:r>
    </w:p>
    <w:p w:rsidR="00084B98" w:rsidRPr="006403BB" w:rsidRDefault="00084B98" w:rsidP="006403BB">
      <w:pPr>
        <w:numPr>
          <w:ilvl w:val="0"/>
          <w:numId w:val="37"/>
        </w:numPr>
        <w:tabs>
          <w:tab w:val="left" w:pos="3120"/>
        </w:tabs>
        <w:spacing w:after="0"/>
        <w:jc w:val="both"/>
        <w:rPr>
          <w:rFonts w:ascii="Trebuchet MS" w:eastAsia="Times New Roman" w:hAnsi="Trebuchet MS" w:cs="Times New Roman"/>
          <w:lang w:val="en-GB"/>
        </w:rPr>
      </w:pPr>
      <w:r w:rsidRPr="006403BB">
        <w:rPr>
          <w:rFonts w:ascii="Trebuchet MS" w:eastAsia="Times New Roman" w:hAnsi="Trebuchet MS" w:cs="Times New Roman"/>
          <w:lang w:val="en-GB"/>
        </w:rPr>
        <w:t>imprejmuirea incintei;</w:t>
      </w:r>
    </w:p>
    <w:p w:rsidR="00084B98" w:rsidRPr="006403BB" w:rsidRDefault="00084B98" w:rsidP="006403BB">
      <w:pPr>
        <w:numPr>
          <w:ilvl w:val="0"/>
          <w:numId w:val="37"/>
        </w:numPr>
        <w:tabs>
          <w:tab w:val="left" w:pos="3120"/>
        </w:tabs>
        <w:spacing w:after="0"/>
        <w:jc w:val="both"/>
        <w:rPr>
          <w:rFonts w:ascii="Trebuchet MS" w:eastAsia="Times New Roman" w:hAnsi="Trebuchet MS" w:cs="Times New Roman"/>
          <w:lang w:val="en-GB"/>
        </w:rPr>
      </w:pPr>
      <w:r w:rsidRPr="006403BB">
        <w:rPr>
          <w:rFonts w:ascii="Trebuchet MS" w:eastAsia="Times New Roman" w:hAnsi="Trebuchet MS" w:cs="Times New Roman"/>
          <w:lang w:val="en-GB"/>
        </w:rPr>
        <w:t>construc</w:t>
      </w:r>
      <w:r w:rsidR="00574746">
        <w:rPr>
          <w:rFonts w:ascii="Trebuchet MS" w:eastAsia="Times New Roman" w:hAnsi="Trebuchet MS" w:cs="Times New Roman"/>
          <w:lang w:val="en-GB"/>
        </w:rPr>
        <w:t>ț</w:t>
      </w:r>
      <w:r w:rsidRPr="006403BB">
        <w:rPr>
          <w:rFonts w:ascii="Trebuchet MS" w:eastAsia="Times New Roman" w:hAnsi="Trebuchet MS" w:cs="Times New Roman"/>
          <w:lang w:val="en-GB"/>
        </w:rPr>
        <w:t>ii necesare func</w:t>
      </w:r>
      <w:r w:rsidR="00574746">
        <w:rPr>
          <w:rFonts w:ascii="Trebuchet MS" w:eastAsia="Times New Roman" w:hAnsi="Trebuchet MS" w:cs="Times New Roman"/>
          <w:lang w:val="en-GB"/>
        </w:rPr>
        <w:t>ț</w:t>
      </w:r>
      <w:r w:rsidRPr="006403BB">
        <w:rPr>
          <w:rFonts w:ascii="Trebuchet MS" w:eastAsia="Times New Roman" w:hAnsi="Trebuchet MS" w:cs="Times New Roman"/>
          <w:lang w:val="en-GB"/>
        </w:rPr>
        <w:t>ion</w:t>
      </w:r>
      <w:r w:rsidR="00574746">
        <w:rPr>
          <w:rFonts w:ascii="Trebuchet MS" w:eastAsia="Times New Roman" w:hAnsi="Trebuchet MS" w:cs="Times New Roman"/>
          <w:lang w:val="en-GB"/>
        </w:rPr>
        <w:t>ă</w:t>
      </w:r>
      <w:r w:rsidRPr="006403BB">
        <w:rPr>
          <w:rFonts w:ascii="Trebuchet MS" w:eastAsia="Times New Roman" w:hAnsi="Trebuchet MS" w:cs="Times New Roman"/>
          <w:lang w:val="en-GB"/>
        </w:rPr>
        <w:t>rii amenaj</w:t>
      </w:r>
      <w:r w:rsidR="00574746">
        <w:rPr>
          <w:rFonts w:ascii="Trebuchet MS" w:eastAsia="Times New Roman" w:hAnsi="Trebuchet MS" w:cs="Times New Roman"/>
          <w:lang w:val="en-GB"/>
        </w:rPr>
        <w:t>ă</w:t>
      </w:r>
      <w:r w:rsidRPr="006403BB">
        <w:rPr>
          <w:rFonts w:ascii="Trebuchet MS" w:eastAsia="Times New Roman" w:hAnsi="Trebuchet MS" w:cs="Times New Roman"/>
          <w:lang w:val="en-GB"/>
        </w:rPr>
        <w:t>rii:</w:t>
      </w:r>
    </w:p>
    <w:p w:rsidR="00084B98" w:rsidRPr="006403BB" w:rsidRDefault="00084B98" w:rsidP="006403BB">
      <w:pPr>
        <w:tabs>
          <w:tab w:val="left" w:pos="2175"/>
        </w:tabs>
        <w:spacing w:after="0"/>
        <w:ind w:left="1695"/>
        <w:jc w:val="both"/>
        <w:rPr>
          <w:rFonts w:ascii="Trebuchet MS" w:eastAsia="Times New Roman" w:hAnsi="Trebuchet MS" w:cs="Times New Roman"/>
          <w:lang w:val="en-GB"/>
        </w:rPr>
      </w:pPr>
      <w:r w:rsidRPr="006403BB">
        <w:rPr>
          <w:rFonts w:ascii="Trebuchet MS" w:eastAsia="Times New Roman" w:hAnsi="Trebuchet MS" w:cs="Times New Roman"/>
          <w:lang w:val="en-GB"/>
        </w:rPr>
        <w:t xml:space="preserve">       *construc</w:t>
      </w:r>
      <w:r w:rsidR="00574746">
        <w:rPr>
          <w:rFonts w:ascii="Trebuchet MS" w:eastAsia="Times New Roman" w:hAnsi="Trebuchet MS" w:cs="Times New Roman"/>
          <w:lang w:val="en-GB"/>
        </w:rPr>
        <w:t>ț</w:t>
      </w:r>
      <w:r w:rsidRPr="006403BB">
        <w:rPr>
          <w:rFonts w:ascii="Trebuchet MS" w:eastAsia="Times New Roman" w:hAnsi="Trebuchet MS" w:cs="Times New Roman"/>
          <w:lang w:val="en-GB"/>
        </w:rPr>
        <w:t>ie pentru paz</w:t>
      </w:r>
      <w:r w:rsidR="000574C5">
        <w:rPr>
          <w:rFonts w:ascii="Trebuchet MS" w:eastAsia="Times New Roman" w:hAnsi="Trebuchet MS" w:cs="Times New Roman"/>
          <w:lang w:val="en-GB"/>
        </w:rPr>
        <w:t>ă ș</w:t>
      </w:r>
      <w:r w:rsidRPr="006403BB">
        <w:rPr>
          <w:rFonts w:ascii="Trebuchet MS" w:eastAsia="Times New Roman" w:hAnsi="Trebuchet MS" w:cs="Times New Roman"/>
          <w:lang w:val="en-GB"/>
        </w:rPr>
        <w:t>i ad</w:t>
      </w:r>
      <w:r w:rsidR="000574C5">
        <w:rPr>
          <w:rFonts w:ascii="Trebuchet MS" w:eastAsia="Times New Roman" w:hAnsi="Trebuchet MS" w:cs="Times New Roman"/>
          <w:lang w:val="en-GB"/>
        </w:rPr>
        <w:t>ă</w:t>
      </w:r>
      <w:r w:rsidRPr="006403BB">
        <w:rPr>
          <w:rFonts w:ascii="Trebuchet MS" w:eastAsia="Times New Roman" w:hAnsi="Trebuchet MS" w:cs="Times New Roman"/>
          <w:lang w:val="en-GB"/>
        </w:rPr>
        <w:t>post personal, pescari etc.</w:t>
      </w:r>
    </w:p>
    <w:p w:rsidR="00084B98" w:rsidRPr="006403BB" w:rsidRDefault="00084B98" w:rsidP="006403BB">
      <w:pPr>
        <w:tabs>
          <w:tab w:val="left" w:pos="2175"/>
        </w:tabs>
        <w:spacing w:after="0"/>
        <w:ind w:left="1695"/>
        <w:jc w:val="both"/>
        <w:rPr>
          <w:rFonts w:ascii="Trebuchet MS" w:eastAsia="Times New Roman" w:hAnsi="Trebuchet MS" w:cs="Times New Roman"/>
          <w:lang w:val="en-GB"/>
        </w:rPr>
      </w:pPr>
      <w:r w:rsidRPr="006403BB">
        <w:rPr>
          <w:rFonts w:ascii="Trebuchet MS" w:eastAsia="Times New Roman" w:hAnsi="Trebuchet MS" w:cs="Times New Roman"/>
          <w:lang w:val="en-GB"/>
        </w:rPr>
        <w:t xml:space="preserve">       *magazie pentru unelte, echipamente de protec</w:t>
      </w:r>
      <w:r w:rsidR="000574C5">
        <w:rPr>
          <w:rFonts w:ascii="Trebuchet MS" w:eastAsia="Times New Roman" w:hAnsi="Trebuchet MS" w:cs="Times New Roman"/>
          <w:lang w:val="en-GB"/>
        </w:rPr>
        <w:t>ț</w:t>
      </w:r>
      <w:r w:rsidRPr="006403BB">
        <w:rPr>
          <w:rFonts w:ascii="Trebuchet MS" w:eastAsia="Times New Roman" w:hAnsi="Trebuchet MS" w:cs="Times New Roman"/>
          <w:lang w:val="en-GB"/>
        </w:rPr>
        <w:t xml:space="preserve">ie, </w:t>
      </w:r>
      <w:r w:rsidR="000574C5">
        <w:rPr>
          <w:rFonts w:ascii="Trebuchet MS" w:eastAsia="Times New Roman" w:hAnsi="Trebuchet MS" w:cs="Times New Roman"/>
          <w:lang w:val="en-GB"/>
        </w:rPr>
        <w:t xml:space="preserve">material </w:t>
      </w:r>
      <w:r w:rsidRPr="006403BB">
        <w:rPr>
          <w:rFonts w:ascii="Trebuchet MS" w:eastAsia="Times New Roman" w:hAnsi="Trebuchet MS" w:cs="Times New Roman"/>
          <w:lang w:val="en-GB"/>
        </w:rPr>
        <w:t>etc.</w:t>
      </w:r>
    </w:p>
    <w:p w:rsidR="00084B98" w:rsidRPr="006403BB" w:rsidRDefault="00084B98" w:rsidP="006403BB">
      <w:pPr>
        <w:tabs>
          <w:tab w:val="left" w:pos="2175"/>
        </w:tabs>
        <w:spacing w:after="0"/>
        <w:ind w:left="1695"/>
        <w:jc w:val="both"/>
        <w:rPr>
          <w:rFonts w:ascii="Trebuchet MS" w:eastAsia="Times New Roman" w:hAnsi="Trebuchet MS" w:cs="Times New Roman"/>
          <w:lang w:val="en-GB"/>
        </w:rPr>
      </w:pPr>
      <w:r w:rsidRPr="006403BB">
        <w:rPr>
          <w:rFonts w:ascii="Trebuchet MS" w:eastAsia="Times New Roman" w:hAnsi="Trebuchet MS" w:cs="Times New Roman"/>
          <w:lang w:val="en-GB"/>
        </w:rPr>
        <w:t xml:space="preserve">       *pu</w:t>
      </w:r>
      <w:r w:rsidR="000574C5">
        <w:rPr>
          <w:rFonts w:ascii="Trebuchet MS" w:eastAsia="Times New Roman" w:hAnsi="Trebuchet MS" w:cs="Times New Roman"/>
          <w:lang w:val="en-GB"/>
        </w:rPr>
        <w:t>ț</w:t>
      </w:r>
      <w:r w:rsidRPr="006403BB">
        <w:rPr>
          <w:rFonts w:ascii="Trebuchet MS" w:eastAsia="Times New Roman" w:hAnsi="Trebuchet MS" w:cs="Times New Roman"/>
          <w:lang w:val="en-GB"/>
        </w:rPr>
        <w:t xml:space="preserve"> forat pentru asigurarea apei potabile;</w:t>
      </w:r>
    </w:p>
    <w:p w:rsidR="00084B98" w:rsidRPr="006403BB" w:rsidRDefault="00084B98" w:rsidP="006403BB">
      <w:pPr>
        <w:tabs>
          <w:tab w:val="left" w:pos="2175"/>
        </w:tabs>
        <w:spacing w:after="0"/>
        <w:ind w:left="1695"/>
        <w:jc w:val="both"/>
        <w:rPr>
          <w:rFonts w:ascii="Trebuchet MS" w:eastAsia="Times New Roman" w:hAnsi="Trebuchet MS" w:cs="Times New Roman"/>
          <w:lang w:val="en-GB"/>
        </w:rPr>
      </w:pPr>
      <w:r w:rsidRPr="006403BB">
        <w:rPr>
          <w:rFonts w:ascii="Trebuchet MS" w:eastAsia="Times New Roman" w:hAnsi="Trebuchet MS" w:cs="Times New Roman"/>
          <w:lang w:val="en-GB"/>
        </w:rPr>
        <w:t xml:space="preserve">       *canalizare cu bazin vidanjabil;</w:t>
      </w:r>
    </w:p>
    <w:p w:rsidR="00084B98" w:rsidRPr="006403BB" w:rsidRDefault="00084B98" w:rsidP="006403BB">
      <w:pPr>
        <w:tabs>
          <w:tab w:val="left" w:pos="2175"/>
        </w:tabs>
        <w:spacing w:after="0"/>
        <w:ind w:left="1695"/>
        <w:jc w:val="both"/>
        <w:rPr>
          <w:rFonts w:ascii="Trebuchet MS" w:eastAsia="Times New Roman" w:hAnsi="Trebuchet MS" w:cs="Times New Roman"/>
          <w:lang w:val="en-GB"/>
        </w:rPr>
      </w:pPr>
      <w:r w:rsidRPr="006403BB">
        <w:rPr>
          <w:rFonts w:ascii="Trebuchet MS" w:eastAsia="Times New Roman" w:hAnsi="Trebuchet MS" w:cs="Times New Roman"/>
          <w:lang w:val="en-GB"/>
        </w:rPr>
        <w:t xml:space="preserve">       *energie electric</w:t>
      </w:r>
      <w:r w:rsidR="000574C5">
        <w:rPr>
          <w:rFonts w:ascii="Trebuchet MS" w:eastAsia="Times New Roman" w:hAnsi="Trebuchet MS" w:cs="Times New Roman"/>
          <w:lang w:val="en-GB"/>
        </w:rPr>
        <w:t>ă</w:t>
      </w:r>
      <w:r w:rsidRPr="006403BB">
        <w:rPr>
          <w:rFonts w:ascii="Trebuchet MS" w:eastAsia="Times New Roman" w:hAnsi="Trebuchet MS" w:cs="Times New Roman"/>
          <w:lang w:val="en-GB"/>
        </w:rPr>
        <w:t>-sistem fotovoltaic;</w:t>
      </w:r>
    </w:p>
    <w:p w:rsidR="00084B98" w:rsidRPr="006403BB" w:rsidRDefault="00084B9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 xml:space="preserve">        Prin exploatarea agregatelor minerale se va crea un luciu de ap</w:t>
      </w:r>
      <w:r w:rsidR="00C0336B">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cu ad</w:t>
      </w:r>
      <w:r w:rsidR="00C0336B">
        <w:rPr>
          <w:rFonts w:ascii="Trebuchet MS" w:eastAsia="Times New Roman" w:hAnsi="Trebuchet MS" w:cs="Times New Roman"/>
          <w:lang w:val="it-IT"/>
        </w:rPr>
        <w:t>â</w:t>
      </w:r>
      <w:r w:rsidRPr="006403BB">
        <w:rPr>
          <w:rFonts w:ascii="Trebuchet MS" w:eastAsia="Times New Roman" w:hAnsi="Trebuchet MS" w:cs="Times New Roman"/>
          <w:lang w:val="it-IT"/>
        </w:rPr>
        <w:t xml:space="preserve">ncimea apei de cca.6,80m. </w:t>
      </w:r>
    </w:p>
    <w:p w:rsidR="00084B98" w:rsidRPr="006403BB" w:rsidRDefault="00084B98" w:rsidP="006403BB">
      <w:pPr>
        <w:spacing w:after="0"/>
        <w:jc w:val="both"/>
        <w:rPr>
          <w:rFonts w:ascii="Trebuchet MS" w:eastAsia="Times New Roman" w:hAnsi="Trebuchet MS" w:cs="Times New Roman"/>
          <w:lang w:val="en-GB"/>
        </w:rPr>
      </w:pPr>
      <w:r w:rsidRPr="006403BB">
        <w:rPr>
          <w:rFonts w:ascii="Trebuchet MS" w:eastAsia="Times New Roman" w:hAnsi="Trebuchet MS" w:cs="Times New Roman"/>
          <w:lang w:val="it-IT"/>
        </w:rPr>
        <w:t xml:space="preserve">        La finalul exploat</w:t>
      </w:r>
      <w:r w:rsidR="00C0336B">
        <w:rPr>
          <w:rFonts w:ascii="Trebuchet MS" w:eastAsia="Times New Roman" w:hAnsi="Trebuchet MS" w:cs="Times New Roman"/>
          <w:lang w:val="it-IT"/>
        </w:rPr>
        <w:t>ă</w:t>
      </w:r>
      <w:r w:rsidRPr="006403BB">
        <w:rPr>
          <w:rFonts w:ascii="Trebuchet MS" w:eastAsia="Times New Roman" w:hAnsi="Trebuchet MS" w:cs="Times New Roman"/>
          <w:lang w:val="it-IT"/>
        </w:rPr>
        <w:t>rii va rezulta un lac cu luciu de ap</w:t>
      </w:r>
      <w:r w:rsidR="00C0336B">
        <w:rPr>
          <w:rFonts w:ascii="Trebuchet MS" w:eastAsia="Times New Roman" w:hAnsi="Trebuchet MS" w:cs="Times New Roman"/>
          <w:lang w:val="it-IT"/>
        </w:rPr>
        <w:t>ă</w:t>
      </w:r>
      <w:r w:rsidRPr="006403BB">
        <w:rPr>
          <w:rFonts w:ascii="Trebuchet MS" w:eastAsia="Times New Roman" w:hAnsi="Trebuchet MS" w:cs="Times New Roman"/>
          <w:lang w:val="it-IT"/>
        </w:rPr>
        <w:t xml:space="preserve"> av</w:t>
      </w:r>
      <w:r w:rsidR="00C0336B">
        <w:rPr>
          <w:rFonts w:ascii="Trebuchet MS" w:eastAsia="Times New Roman" w:hAnsi="Trebuchet MS" w:cs="Times New Roman"/>
          <w:lang w:val="it-IT"/>
        </w:rPr>
        <w:t>â</w:t>
      </w:r>
      <w:r w:rsidRPr="006403BB">
        <w:rPr>
          <w:rFonts w:ascii="Trebuchet MS" w:eastAsia="Times New Roman" w:hAnsi="Trebuchet MS" w:cs="Times New Roman"/>
          <w:lang w:val="it-IT"/>
        </w:rPr>
        <w:t>nd urm</w:t>
      </w:r>
      <w:r w:rsidR="00C0336B">
        <w:rPr>
          <w:rFonts w:ascii="Trebuchet MS" w:eastAsia="Times New Roman" w:hAnsi="Trebuchet MS" w:cs="Times New Roman"/>
          <w:lang w:val="it-IT"/>
        </w:rPr>
        <w:t>ă</w:t>
      </w:r>
      <w:r w:rsidRPr="006403BB">
        <w:rPr>
          <w:rFonts w:ascii="Trebuchet MS" w:eastAsia="Times New Roman" w:hAnsi="Trebuchet MS" w:cs="Times New Roman"/>
          <w:lang w:val="it-IT"/>
        </w:rPr>
        <w:t>toarele elemente:</w:t>
      </w:r>
    </w:p>
    <w:tbl>
      <w:tblPr>
        <w:tblW w:w="7106"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418"/>
      </w:tblGrid>
      <w:tr w:rsidR="00084B98" w:rsidRPr="006403BB" w:rsidTr="00E30C07">
        <w:tc>
          <w:tcPr>
            <w:tcW w:w="5688" w:type="dxa"/>
          </w:tcPr>
          <w:p w:rsidR="00084B98" w:rsidRPr="006403BB" w:rsidRDefault="00084B98" w:rsidP="00C0336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-suprafa</w:t>
            </w:r>
            <w:r w:rsidR="00C0336B">
              <w:rPr>
                <w:rFonts w:ascii="Trebuchet MS" w:eastAsia="Times New Roman" w:hAnsi="Trebuchet MS" w:cs="Times New Roman"/>
                <w:lang w:val="it-IT"/>
              </w:rPr>
              <w:t>ț</w:t>
            </w:r>
            <w:r w:rsidRPr="006403BB">
              <w:rPr>
                <w:rFonts w:ascii="Trebuchet MS" w:eastAsia="Times New Roman" w:hAnsi="Trebuchet MS" w:cs="Times New Roman"/>
                <w:lang w:val="it-IT"/>
              </w:rPr>
              <w:t>a la cota terenului (129,50m)-mp</w:t>
            </w:r>
          </w:p>
        </w:tc>
        <w:tc>
          <w:tcPr>
            <w:tcW w:w="1418" w:type="dxa"/>
          </w:tcPr>
          <w:p w:rsidR="00084B98" w:rsidRPr="006403BB" w:rsidRDefault="00084B9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32.300</w:t>
            </w:r>
          </w:p>
        </w:tc>
      </w:tr>
      <w:tr w:rsidR="00084B98" w:rsidRPr="006403BB" w:rsidTr="00E30C07">
        <w:tc>
          <w:tcPr>
            <w:tcW w:w="5688" w:type="dxa"/>
          </w:tcPr>
          <w:p w:rsidR="00084B98" w:rsidRPr="006403BB" w:rsidRDefault="00084B98" w:rsidP="00270FDD">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-suprafa</w:t>
            </w:r>
            <w:r w:rsidR="00270FDD">
              <w:rPr>
                <w:rFonts w:ascii="Trebuchet MS" w:eastAsia="Times New Roman" w:hAnsi="Trebuchet MS" w:cs="Times New Roman"/>
                <w:lang w:val="it-IT"/>
              </w:rPr>
              <w:t>ț</w:t>
            </w:r>
            <w:r w:rsidRPr="006403BB">
              <w:rPr>
                <w:rFonts w:ascii="Trebuchet MS" w:eastAsia="Times New Roman" w:hAnsi="Trebuchet MS" w:cs="Times New Roman"/>
                <w:lang w:val="it-IT"/>
              </w:rPr>
              <w:t>a  exploatabil</w:t>
            </w:r>
            <w:r w:rsidR="00270FDD">
              <w:rPr>
                <w:rFonts w:ascii="Trebuchet MS" w:eastAsia="Times New Roman" w:hAnsi="Trebuchet MS" w:cs="Times New Roman"/>
                <w:lang w:val="it-IT"/>
              </w:rPr>
              <w:t>ă</w:t>
            </w:r>
            <w:r w:rsidRPr="006403BB">
              <w:rPr>
                <w:rFonts w:ascii="Trebuchet MS" w:eastAsia="Times New Roman" w:hAnsi="Trebuchet MS" w:cs="Times New Roman"/>
                <w:lang w:val="it-IT"/>
              </w:rPr>
              <w:t>-mp</w:t>
            </w:r>
          </w:p>
        </w:tc>
        <w:tc>
          <w:tcPr>
            <w:tcW w:w="1418" w:type="dxa"/>
          </w:tcPr>
          <w:p w:rsidR="00084B98" w:rsidRPr="006403BB" w:rsidRDefault="00084B9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24.260</w:t>
            </w:r>
          </w:p>
        </w:tc>
      </w:tr>
      <w:tr w:rsidR="00084B98" w:rsidRPr="006403BB" w:rsidTr="00E30C07">
        <w:tc>
          <w:tcPr>
            <w:tcW w:w="5688" w:type="dxa"/>
          </w:tcPr>
          <w:p w:rsidR="00084B98" w:rsidRPr="006403BB" w:rsidRDefault="00084B9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-panta taluzurilor , 1/m</w:t>
            </w:r>
          </w:p>
        </w:tc>
        <w:tc>
          <w:tcPr>
            <w:tcW w:w="1418" w:type="dxa"/>
          </w:tcPr>
          <w:p w:rsidR="00084B98" w:rsidRPr="006403BB" w:rsidRDefault="00084B9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1/1</w:t>
            </w:r>
          </w:p>
        </w:tc>
      </w:tr>
      <w:tr w:rsidR="00084B98" w:rsidRPr="006403BB" w:rsidTr="00E30C07">
        <w:tc>
          <w:tcPr>
            <w:tcW w:w="5688" w:type="dxa"/>
          </w:tcPr>
          <w:p w:rsidR="00084B98" w:rsidRPr="006403BB" w:rsidRDefault="00084B98" w:rsidP="00270FDD">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-ad</w:t>
            </w:r>
            <w:r w:rsidR="00270FDD">
              <w:rPr>
                <w:rFonts w:ascii="Trebuchet MS" w:eastAsia="Times New Roman" w:hAnsi="Trebuchet MS" w:cs="Times New Roman"/>
                <w:lang w:val="it-IT"/>
              </w:rPr>
              <w:t>â</w:t>
            </w:r>
            <w:r w:rsidRPr="006403BB">
              <w:rPr>
                <w:rFonts w:ascii="Trebuchet MS" w:eastAsia="Times New Roman" w:hAnsi="Trebuchet MS" w:cs="Times New Roman"/>
                <w:lang w:val="it-IT"/>
              </w:rPr>
              <w:t>ncimea medie lacului fa</w:t>
            </w:r>
            <w:r w:rsidR="00270FDD">
              <w:rPr>
                <w:rFonts w:ascii="Trebuchet MS" w:eastAsia="Times New Roman" w:hAnsi="Trebuchet MS" w:cs="Times New Roman"/>
                <w:lang w:val="it-IT"/>
              </w:rPr>
              <w:t>ță</w:t>
            </w:r>
            <w:r w:rsidRPr="006403BB">
              <w:rPr>
                <w:rFonts w:ascii="Trebuchet MS" w:eastAsia="Times New Roman" w:hAnsi="Trebuchet MS" w:cs="Times New Roman"/>
                <w:lang w:val="it-IT"/>
              </w:rPr>
              <w:t xml:space="preserve"> de cota teren</w:t>
            </w:r>
          </w:p>
        </w:tc>
        <w:tc>
          <w:tcPr>
            <w:tcW w:w="1418" w:type="dxa"/>
          </w:tcPr>
          <w:p w:rsidR="00084B98" w:rsidRPr="006403BB" w:rsidRDefault="00084B9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8,50</w:t>
            </w:r>
          </w:p>
        </w:tc>
      </w:tr>
      <w:tr w:rsidR="00084B98" w:rsidRPr="006403BB" w:rsidTr="00E30C07">
        <w:tc>
          <w:tcPr>
            <w:tcW w:w="5688" w:type="dxa"/>
          </w:tcPr>
          <w:p w:rsidR="00084B98" w:rsidRPr="006403BB" w:rsidRDefault="00084B98" w:rsidP="00270FDD">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-ad</w:t>
            </w:r>
            <w:r w:rsidR="00270FDD">
              <w:rPr>
                <w:rFonts w:ascii="Trebuchet MS" w:eastAsia="Times New Roman" w:hAnsi="Trebuchet MS" w:cs="Times New Roman"/>
                <w:lang w:val="it-IT"/>
              </w:rPr>
              <w:t>â</w:t>
            </w:r>
            <w:r w:rsidRPr="006403BB">
              <w:rPr>
                <w:rFonts w:ascii="Trebuchet MS" w:eastAsia="Times New Roman" w:hAnsi="Trebuchet MS" w:cs="Times New Roman"/>
                <w:lang w:val="it-IT"/>
              </w:rPr>
              <w:t>ncimea medie a apei</w:t>
            </w:r>
          </w:p>
        </w:tc>
        <w:tc>
          <w:tcPr>
            <w:tcW w:w="1418" w:type="dxa"/>
          </w:tcPr>
          <w:p w:rsidR="00084B98" w:rsidRPr="006403BB" w:rsidRDefault="00084B9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 xml:space="preserve">      6,80</w:t>
            </w:r>
          </w:p>
        </w:tc>
      </w:tr>
      <w:tr w:rsidR="00084B98" w:rsidRPr="006403BB" w:rsidTr="00270FDD">
        <w:trPr>
          <w:trHeight w:val="301"/>
        </w:trPr>
        <w:tc>
          <w:tcPr>
            <w:tcW w:w="5688" w:type="dxa"/>
          </w:tcPr>
          <w:p w:rsidR="00084B98" w:rsidRPr="006403BB" w:rsidRDefault="00084B98" w:rsidP="00270FDD">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-suprafa</w:t>
            </w:r>
            <w:r w:rsidR="00270FDD">
              <w:rPr>
                <w:rFonts w:ascii="Trebuchet MS" w:eastAsia="Times New Roman" w:hAnsi="Trebuchet MS" w:cs="Times New Roman"/>
                <w:lang w:val="it-IT"/>
              </w:rPr>
              <w:t>ță</w:t>
            </w:r>
            <w:r w:rsidRPr="006403BB">
              <w:rPr>
                <w:rFonts w:ascii="Trebuchet MS" w:eastAsia="Times New Roman" w:hAnsi="Trebuchet MS" w:cs="Times New Roman"/>
                <w:lang w:val="it-IT"/>
              </w:rPr>
              <w:t xml:space="preserve"> lac de agrement (la cota +127,50m)mp</w:t>
            </w:r>
          </w:p>
        </w:tc>
        <w:tc>
          <w:tcPr>
            <w:tcW w:w="1418" w:type="dxa"/>
          </w:tcPr>
          <w:p w:rsidR="00084B98" w:rsidRPr="006403BB" w:rsidRDefault="00084B98" w:rsidP="006403BB">
            <w:pPr>
              <w:spacing w:after="0"/>
              <w:jc w:val="center"/>
              <w:rPr>
                <w:rFonts w:ascii="Trebuchet MS" w:eastAsia="Times New Roman" w:hAnsi="Trebuchet MS" w:cs="Times New Roman"/>
                <w:lang w:val="pt-PT"/>
              </w:rPr>
            </w:pPr>
            <w:r w:rsidRPr="006403BB">
              <w:rPr>
                <w:rFonts w:ascii="Trebuchet MS" w:eastAsia="Times New Roman" w:hAnsi="Trebuchet MS" w:cs="Times New Roman"/>
                <w:lang w:val="pt-PT"/>
              </w:rPr>
              <w:t>20.588</w:t>
            </w:r>
          </w:p>
        </w:tc>
      </w:tr>
      <w:tr w:rsidR="00084B98" w:rsidRPr="006403BB" w:rsidTr="00E30C07">
        <w:tc>
          <w:tcPr>
            <w:tcW w:w="5688" w:type="dxa"/>
          </w:tcPr>
          <w:p w:rsidR="00084B98" w:rsidRPr="006403BB" w:rsidRDefault="00084B98" w:rsidP="00270FDD">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-suprafa</w:t>
            </w:r>
            <w:r w:rsidR="00270FDD">
              <w:rPr>
                <w:rFonts w:ascii="Trebuchet MS" w:eastAsia="Times New Roman" w:hAnsi="Trebuchet MS" w:cs="Times New Roman"/>
                <w:lang w:val="it-IT"/>
              </w:rPr>
              <w:t>ța</w:t>
            </w:r>
            <w:r w:rsidRPr="006403BB">
              <w:rPr>
                <w:rFonts w:ascii="Trebuchet MS" w:eastAsia="Times New Roman" w:hAnsi="Trebuchet MS" w:cs="Times New Roman"/>
                <w:lang w:val="it-IT"/>
              </w:rPr>
              <w:t xml:space="preserve"> fundului de lac (cota +115,00m)mp</w:t>
            </w:r>
          </w:p>
        </w:tc>
        <w:tc>
          <w:tcPr>
            <w:tcW w:w="1418" w:type="dxa"/>
          </w:tcPr>
          <w:p w:rsidR="00084B98" w:rsidRPr="006403BB" w:rsidRDefault="00084B9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15.945</w:t>
            </w:r>
          </w:p>
        </w:tc>
      </w:tr>
      <w:tr w:rsidR="00084B98" w:rsidRPr="006403BB" w:rsidTr="00E30C07">
        <w:tc>
          <w:tcPr>
            <w:tcW w:w="5688" w:type="dxa"/>
          </w:tcPr>
          <w:p w:rsidR="00084B98" w:rsidRPr="006403BB" w:rsidRDefault="00084B9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-cota nivel apa(m)</w:t>
            </w:r>
          </w:p>
        </w:tc>
        <w:tc>
          <w:tcPr>
            <w:tcW w:w="1418" w:type="dxa"/>
          </w:tcPr>
          <w:p w:rsidR="00084B98" w:rsidRPr="006403BB" w:rsidRDefault="00084B9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127,80</w:t>
            </w:r>
          </w:p>
        </w:tc>
      </w:tr>
      <w:tr w:rsidR="00084B98" w:rsidRPr="006403BB" w:rsidTr="00E30C07">
        <w:tc>
          <w:tcPr>
            <w:tcW w:w="5688" w:type="dxa"/>
          </w:tcPr>
          <w:p w:rsidR="00084B98" w:rsidRPr="006403BB" w:rsidRDefault="00084B9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-cota medie a fundului de lac(m)</w:t>
            </w:r>
          </w:p>
        </w:tc>
        <w:tc>
          <w:tcPr>
            <w:tcW w:w="1418" w:type="dxa"/>
          </w:tcPr>
          <w:p w:rsidR="00084B98" w:rsidRPr="006403BB" w:rsidRDefault="00084B9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+121,00</w:t>
            </w:r>
          </w:p>
        </w:tc>
      </w:tr>
      <w:tr w:rsidR="00084B98" w:rsidRPr="006403BB" w:rsidTr="00E30C07">
        <w:tc>
          <w:tcPr>
            <w:tcW w:w="5688" w:type="dxa"/>
          </w:tcPr>
          <w:p w:rsidR="00084B98" w:rsidRPr="006403BB" w:rsidRDefault="00084B98" w:rsidP="00270FDD">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-volum de ap</w:t>
            </w:r>
            <w:r w:rsidR="00270FDD">
              <w:rPr>
                <w:rFonts w:ascii="Trebuchet MS" w:eastAsia="Times New Roman" w:hAnsi="Trebuchet MS" w:cs="Times New Roman"/>
                <w:lang w:val="it-IT"/>
              </w:rPr>
              <w:t>ă</w:t>
            </w:r>
            <w:r w:rsidRPr="006403BB">
              <w:rPr>
                <w:rFonts w:ascii="Trebuchet MS" w:eastAsia="Times New Roman" w:hAnsi="Trebuchet MS" w:cs="Times New Roman"/>
                <w:lang w:val="it-IT"/>
              </w:rPr>
              <w:t>, mc</w:t>
            </w:r>
          </w:p>
        </w:tc>
        <w:tc>
          <w:tcPr>
            <w:tcW w:w="1418" w:type="dxa"/>
          </w:tcPr>
          <w:p w:rsidR="00084B98" w:rsidRPr="006403BB" w:rsidRDefault="00084B9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≈124.449</w:t>
            </w:r>
          </w:p>
        </w:tc>
      </w:tr>
      <w:tr w:rsidR="00084B98" w:rsidRPr="006403BB" w:rsidTr="00E30C07">
        <w:tc>
          <w:tcPr>
            <w:tcW w:w="5688" w:type="dxa"/>
          </w:tcPr>
          <w:p w:rsidR="00084B98" w:rsidRPr="006403BB" w:rsidRDefault="00084B98" w:rsidP="006403BB">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-volum decopertat, mc</w:t>
            </w:r>
          </w:p>
        </w:tc>
        <w:tc>
          <w:tcPr>
            <w:tcW w:w="1418" w:type="dxa"/>
          </w:tcPr>
          <w:p w:rsidR="00084B98" w:rsidRPr="006403BB" w:rsidRDefault="00084B9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≈18.016</w:t>
            </w:r>
          </w:p>
        </w:tc>
      </w:tr>
      <w:tr w:rsidR="00084B98" w:rsidRPr="006403BB" w:rsidTr="00E30C07">
        <w:tc>
          <w:tcPr>
            <w:tcW w:w="5688" w:type="dxa"/>
          </w:tcPr>
          <w:p w:rsidR="00084B98" w:rsidRPr="006403BB" w:rsidRDefault="00084B98" w:rsidP="00270FDD">
            <w:pPr>
              <w:spacing w:after="0"/>
              <w:jc w:val="both"/>
              <w:rPr>
                <w:rFonts w:ascii="Trebuchet MS" w:eastAsia="Times New Roman" w:hAnsi="Trebuchet MS" w:cs="Times New Roman"/>
                <w:lang w:val="it-IT"/>
              </w:rPr>
            </w:pPr>
            <w:r w:rsidRPr="006403BB">
              <w:rPr>
                <w:rFonts w:ascii="Trebuchet MS" w:eastAsia="Times New Roman" w:hAnsi="Trebuchet MS" w:cs="Times New Roman"/>
                <w:lang w:val="it-IT"/>
              </w:rPr>
              <w:t xml:space="preserve">-volum de nisip </w:t>
            </w:r>
            <w:r w:rsidR="00270FDD">
              <w:rPr>
                <w:rFonts w:ascii="Trebuchet MS" w:eastAsia="Times New Roman" w:hAnsi="Trebuchet MS" w:cs="Times New Roman"/>
                <w:lang w:val="it-IT"/>
              </w:rPr>
              <w:t>ș</w:t>
            </w:r>
            <w:r w:rsidRPr="006403BB">
              <w:rPr>
                <w:rFonts w:ascii="Trebuchet MS" w:eastAsia="Times New Roman" w:hAnsi="Trebuchet MS" w:cs="Times New Roman"/>
                <w:lang w:val="it-IT"/>
              </w:rPr>
              <w:t>i pietri</w:t>
            </w:r>
            <w:r w:rsidR="00270FDD">
              <w:rPr>
                <w:rFonts w:ascii="Trebuchet MS" w:eastAsia="Times New Roman" w:hAnsi="Trebuchet MS" w:cs="Times New Roman"/>
                <w:lang w:val="it-IT"/>
              </w:rPr>
              <w:t>ș</w:t>
            </w:r>
            <w:r w:rsidRPr="006403BB">
              <w:rPr>
                <w:rFonts w:ascii="Trebuchet MS" w:eastAsia="Times New Roman" w:hAnsi="Trebuchet MS" w:cs="Times New Roman"/>
                <w:lang w:val="it-IT"/>
              </w:rPr>
              <w:t xml:space="preserve"> exploatat, mc(cca 2ani)</w:t>
            </w:r>
          </w:p>
        </w:tc>
        <w:tc>
          <w:tcPr>
            <w:tcW w:w="1418" w:type="dxa"/>
          </w:tcPr>
          <w:p w:rsidR="00084B98" w:rsidRPr="006403BB" w:rsidRDefault="00084B98" w:rsidP="006403BB">
            <w:pPr>
              <w:spacing w:after="0"/>
              <w:jc w:val="center"/>
              <w:rPr>
                <w:rFonts w:ascii="Trebuchet MS" w:eastAsia="Times New Roman" w:hAnsi="Trebuchet MS" w:cs="Times New Roman"/>
                <w:lang w:val="it-IT"/>
              </w:rPr>
            </w:pPr>
            <w:r w:rsidRPr="006403BB">
              <w:rPr>
                <w:rFonts w:ascii="Trebuchet MS" w:eastAsia="Times New Roman" w:hAnsi="Trebuchet MS" w:cs="Times New Roman"/>
                <w:lang w:val="it-IT"/>
              </w:rPr>
              <w:t>≈144.700</w:t>
            </w:r>
          </w:p>
        </w:tc>
      </w:tr>
    </w:tbl>
    <w:p w:rsidR="00F260FD" w:rsidRPr="006403BB" w:rsidRDefault="00F260FD" w:rsidP="006403BB">
      <w:pPr>
        <w:spacing w:after="0"/>
        <w:jc w:val="both"/>
        <w:rPr>
          <w:rFonts w:ascii="Trebuchet MS" w:eastAsia="Times New Roman" w:hAnsi="Trebuchet MS" w:cs="Times New Roman"/>
          <w:lang w:eastAsia="pl-PL"/>
        </w:rPr>
      </w:pPr>
      <w:r w:rsidRPr="006403BB">
        <w:rPr>
          <w:rFonts w:ascii="Trebuchet MS" w:eastAsia="Times New Roman" w:hAnsi="Trebuchet MS" w:cs="Times New Roman"/>
          <w:lang w:val="en-US" w:eastAsia="pl-PL"/>
        </w:rPr>
        <w:t xml:space="preserve">b) </w:t>
      </w:r>
      <w:r w:rsidRPr="006403BB">
        <w:rPr>
          <w:rFonts w:ascii="Trebuchet MS" w:eastAsia="Times New Roman" w:hAnsi="Trebuchet MS" w:cs="Times New Roman"/>
          <w:i/>
          <w:lang w:val="en-US" w:eastAsia="pl-PL"/>
        </w:rPr>
        <w:t>cumularea cu alte proiecte</w:t>
      </w:r>
      <w:r w:rsidRPr="006403BB">
        <w:rPr>
          <w:rFonts w:ascii="Trebuchet MS" w:eastAsia="Times New Roman" w:hAnsi="Trebuchet MS" w:cs="Times New Roman"/>
          <w:lang w:val="en-US" w:eastAsia="pl-PL"/>
        </w:rPr>
        <w:t xml:space="preserve"> -</w:t>
      </w:r>
      <w:r w:rsidRPr="006403BB">
        <w:rPr>
          <w:rFonts w:ascii="Trebuchet MS" w:eastAsia="Times New Roman" w:hAnsi="Trebuchet MS" w:cs="Times New Roman"/>
          <w:lang w:eastAsia="pl-PL"/>
        </w:rPr>
        <w:t xml:space="preserve">  nu este cazul.</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c) </w:t>
      </w:r>
      <w:r w:rsidRPr="006403BB">
        <w:rPr>
          <w:rFonts w:ascii="Trebuchet MS" w:eastAsia="Times New Roman" w:hAnsi="Trebuchet MS" w:cs="Times New Roman"/>
          <w:i/>
          <w:lang w:val="en-US" w:eastAsia="pl-PL"/>
        </w:rPr>
        <w:t>utilizarea resurselor naturale</w:t>
      </w:r>
      <w:r w:rsidRPr="006403BB">
        <w:rPr>
          <w:rFonts w:ascii="Trebuchet MS" w:eastAsia="Times New Roman" w:hAnsi="Trebuchet MS" w:cs="Times New Roman"/>
          <w:lang w:val="en-US" w:eastAsia="pl-PL"/>
        </w:rPr>
        <w:t xml:space="preserve">: </w:t>
      </w:r>
      <w:r w:rsidRPr="006403BB">
        <w:rPr>
          <w:rFonts w:ascii="Trebuchet MS" w:eastAsia="Times New Roman" w:hAnsi="Trebuchet MS" w:cs="Times New Roman"/>
          <w:lang w:val="pl-PL" w:eastAsia="pl-PL"/>
        </w:rPr>
        <w:t>se vor utiliza resurse naturale în cantităţi limitate, iar materialele necesare realizării proiectului vor fi preluate de la societăţi autorizate;</w:t>
      </w:r>
      <w:r w:rsidRPr="006403BB">
        <w:rPr>
          <w:rFonts w:ascii="Trebuchet MS" w:eastAsia="Times New Roman" w:hAnsi="Trebuchet MS" w:cs="Times New Roman"/>
          <w:lang w:val="en-US" w:eastAsia="pl-PL"/>
        </w:rPr>
        <w:t xml:space="preserve"> </w:t>
      </w:r>
    </w:p>
    <w:p w:rsidR="00F260FD" w:rsidRPr="006403BB" w:rsidRDefault="00F260FD" w:rsidP="006403BB">
      <w:pPr>
        <w:spacing w:after="0"/>
        <w:jc w:val="both"/>
        <w:rPr>
          <w:rFonts w:ascii="Trebuchet MS" w:eastAsia="Times New Roman" w:hAnsi="Trebuchet MS" w:cs="Times New Roman"/>
          <w:lang w:eastAsia="pl-PL"/>
        </w:rPr>
      </w:pPr>
      <w:r w:rsidRPr="006403BB">
        <w:rPr>
          <w:rFonts w:ascii="Trebuchet MS" w:eastAsia="Times New Roman" w:hAnsi="Trebuchet MS" w:cs="Times New Roman"/>
          <w:lang w:val="en-US" w:eastAsia="pl-PL"/>
        </w:rPr>
        <w:t xml:space="preserve">d) </w:t>
      </w:r>
      <w:r w:rsidRPr="006403BB">
        <w:rPr>
          <w:rFonts w:ascii="Trebuchet MS" w:eastAsia="Times New Roman" w:hAnsi="Trebuchet MS" w:cs="Times New Roman"/>
          <w:i/>
          <w:lang w:val="en-US" w:eastAsia="pl-PL"/>
        </w:rPr>
        <w:t>producţia de deşeuri</w:t>
      </w:r>
      <w:r w:rsidRPr="006403BB">
        <w:rPr>
          <w:rFonts w:ascii="Trebuchet MS" w:eastAsia="Times New Roman" w:hAnsi="Trebuchet MS" w:cs="Times New Roman"/>
          <w:lang w:val="en-US" w:eastAsia="pl-PL"/>
        </w:rPr>
        <w:t xml:space="preserve">: </w:t>
      </w:r>
      <w:r w:rsidRPr="006403BB">
        <w:rPr>
          <w:rFonts w:ascii="Trebuchet MS" w:eastAsia="Times New Roman" w:hAnsi="Trebuchet MS" w:cs="Times New Roman"/>
          <w:lang w:eastAsia="pl-PL"/>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F260FD" w:rsidRPr="006403BB" w:rsidRDefault="00F260FD" w:rsidP="006403BB">
      <w:pPr>
        <w:spacing w:after="0"/>
        <w:jc w:val="both"/>
        <w:rPr>
          <w:rFonts w:ascii="Trebuchet MS" w:eastAsia="Times New Roman" w:hAnsi="Trebuchet MS" w:cs="Times New Roman"/>
          <w:lang w:val="pl-PL" w:eastAsia="pl-PL"/>
        </w:rPr>
      </w:pPr>
      <w:r w:rsidRPr="006403BB">
        <w:rPr>
          <w:rFonts w:ascii="Trebuchet MS" w:eastAsia="Times New Roman" w:hAnsi="Trebuchet MS" w:cs="Times New Roman"/>
          <w:lang w:val="pl-PL" w:eastAsia="pl-PL"/>
        </w:rPr>
        <w:t xml:space="preserve">e) </w:t>
      </w:r>
      <w:r w:rsidRPr="006403BB">
        <w:rPr>
          <w:rFonts w:ascii="Trebuchet MS" w:eastAsia="Times New Roman" w:hAnsi="Trebuchet MS" w:cs="Times New Roman"/>
          <w:i/>
          <w:lang w:val="pl-PL" w:eastAsia="pl-PL"/>
        </w:rPr>
        <w:t>emisiile poluante, inclusiv zgomotul şi alte surse de disconfort</w:t>
      </w:r>
      <w:r w:rsidRPr="006403BB">
        <w:rPr>
          <w:rFonts w:ascii="Trebuchet MS" w:eastAsia="Times New Roman" w:hAnsi="Trebuchet MS" w:cs="Times New Roman"/>
          <w:lang w:val="pl-PL" w:eastAsia="pl-PL"/>
        </w:rPr>
        <w:t xml:space="preserve">: în perioada de execuţie, zgomotul va fi generat de utilajele </w:t>
      </w:r>
      <w:r w:rsidRPr="006403BB">
        <w:rPr>
          <w:rFonts w:ascii="Trebuchet MS" w:eastAsia="Times New Roman" w:hAnsi="Trebuchet MS" w:cs="Times New Roman"/>
          <w:lang w:eastAsia="pl-PL"/>
        </w:rPr>
        <w:t>ș</w:t>
      </w:r>
      <w:r w:rsidRPr="006403BB">
        <w:rPr>
          <w:rFonts w:ascii="Trebuchet MS" w:eastAsia="Times New Roman" w:hAnsi="Trebuchet MS" w:cs="Times New Roman"/>
          <w:lang w:val="pl-PL" w:eastAsia="pl-PL"/>
        </w:rPr>
        <w:t xml:space="preserve">i mijloacele de transport; lucrările şi măsurile prevăzute în proiect nu vor afecta semnificativ factorii de mediu (aer, apă, sol, aşezări umane);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f) </w:t>
      </w:r>
      <w:r w:rsidRPr="006403BB">
        <w:rPr>
          <w:rFonts w:ascii="Trebuchet MS" w:eastAsia="Times New Roman" w:hAnsi="Trebuchet MS" w:cs="Times New Roman"/>
          <w:i/>
          <w:lang w:val="en-US" w:eastAsia="pl-PL"/>
        </w:rPr>
        <w:t>riscul de accident, ţinându-se seama în special de substanţele şi de tehnologiile utilizate</w:t>
      </w:r>
      <w:r w:rsidRPr="006403BB">
        <w:rPr>
          <w:rFonts w:ascii="Trebuchet MS" w:eastAsia="Times New Roman" w:hAnsi="Trebuchet MS" w:cs="Times New Roman"/>
          <w:lang w:val="en-US" w:eastAsia="pl-PL"/>
        </w:rPr>
        <w:t>: nu este cazul;</w:t>
      </w:r>
    </w:p>
    <w:p w:rsidR="00F260FD" w:rsidRPr="006403BB" w:rsidRDefault="00F260FD" w:rsidP="006403BB">
      <w:pPr>
        <w:spacing w:after="0"/>
        <w:jc w:val="both"/>
        <w:rPr>
          <w:rFonts w:ascii="Trebuchet MS" w:eastAsia="Times New Roman" w:hAnsi="Trebuchet MS" w:cs="Times New Roman"/>
          <w:lang w:val="fr-FR" w:eastAsia="pl-PL"/>
        </w:rPr>
      </w:pPr>
      <w:r w:rsidRPr="006403BB">
        <w:rPr>
          <w:rFonts w:ascii="Trebuchet MS" w:eastAsia="Times New Roman" w:hAnsi="Trebuchet MS" w:cs="Times New Roman"/>
          <w:lang w:val="fr-FR" w:eastAsia="pl-PL"/>
        </w:rPr>
        <w:t>II. Motivele pe baza cărora s-a stabilit nu se supune evaluării adecvate sunt următoarele :</w:t>
      </w:r>
    </w:p>
    <w:p w:rsidR="00F260FD" w:rsidRPr="006403BB" w:rsidRDefault="00F260FD" w:rsidP="006403BB">
      <w:pPr>
        <w:numPr>
          <w:ilvl w:val="0"/>
          <w:numId w:val="35"/>
        </w:numPr>
        <w:spacing w:after="0"/>
        <w:jc w:val="both"/>
        <w:rPr>
          <w:rFonts w:ascii="Trebuchet MS" w:eastAsia="Times New Roman" w:hAnsi="Trebuchet MS" w:cs="Times New Roman"/>
          <w:b/>
          <w:bCs/>
          <w:lang w:val="pt-BR" w:eastAsia="pl-PL"/>
        </w:rPr>
      </w:pPr>
      <w:r w:rsidRPr="006403BB">
        <w:rPr>
          <w:rFonts w:ascii="Trebuchet MS" w:eastAsia="Times New Roman" w:hAnsi="Trebuchet MS" w:cs="Times New Roman"/>
          <w:lang w:val="en-US" w:eastAsia="pl-PL"/>
        </w:rPr>
        <w:lastRenderedPageBreak/>
        <w:t>proiectul propus</w:t>
      </w:r>
      <w:r w:rsidR="00473CBD" w:rsidRPr="006403BB">
        <w:rPr>
          <w:rFonts w:ascii="Trebuchet MS" w:eastAsia="Times New Roman" w:hAnsi="Trebuchet MS" w:cs="Times New Roman"/>
          <w:lang w:val="en-US" w:eastAsia="pl-PL"/>
        </w:rPr>
        <w:t xml:space="preserve"> </w:t>
      </w:r>
      <w:r w:rsidR="00473CBD" w:rsidRPr="006403BB">
        <w:rPr>
          <w:rFonts w:ascii="Trebuchet MS" w:eastAsia="Times New Roman" w:hAnsi="Trebuchet MS" w:cs="Times New Roman"/>
          <w:b/>
          <w:u w:val="single"/>
          <w:lang w:val="en-US" w:eastAsia="pl-PL"/>
        </w:rPr>
        <w:t>nu</w:t>
      </w:r>
      <w:r w:rsidR="00473CBD" w:rsidRPr="006403BB">
        <w:rPr>
          <w:rFonts w:ascii="Trebuchet MS" w:eastAsia="Times New Roman" w:hAnsi="Trebuchet MS" w:cs="Times New Roman"/>
          <w:u w:val="single"/>
          <w:lang w:val="en-US" w:eastAsia="pl-PL"/>
        </w:rPr>
        <w:t xml:space="preserve"> </w:t>
      </w:r>
      <w:r w:rsidRPr="006403BB">
        <w:rPr>
          <w:rFonts w:ascii="Trebuchet MS" w:eastAsia="Times New Roman" w:hAnsi="Trebuchet MS" w:cs="Times New Roman"/>
          <w:b/>
          <w:u w:val="single"/>
          <w:lang w:val="en-US" w:eastAsia="pl-PL"/>
        </w:rPr>
        <w:t>intră</w:t>
      </w:r>
      <w:r w:rsidRPr="006403BB">
        <w:rPr>
          <w:rFonts w:ascii="Trebuchet MS" w:eastAsia="Times New Roman" w:hAnsi="Trebuchet MS" w:cs="Times New Roman"/>
          <w:lang w:val="en-US" w:eastAsia="pl-PL"/>
        </w:rPr>
        <w:t xml:space="preserve"> sub incidenţa art. 28 din Ordonanţa de Urgenţă a Guvernului nr. </w:t>
      </w:r>
      <w:r w:rsidRPr="006403BB">
        <w:rPr>
          <w:rFonts w:ascii="Trebuchet MS" w:eastAsia="Times New Roman" w:hAnsi="Trebuchet MS" w:cs="Times New Roman"/>
          <w:b/>
          <w:bCs/>
          <w:lang w:val="en-US" w:eastAsia="pl-PL"/>
        </w:rPr>
        <w:t>57/2007</w:t>
      </w:r>
      <w:r w:rsidRPr="006403BB">
        <w:rPr>
          <w:rFonts w:ascii="Trebuchet MS" w:eastAsia="Times New Roman" w:hAnsi="Trebuchet MS" w:cs="Times New Roman"/>
          <w:lang w:val="en-US" w:eastAsia="pl-PL"/>
        </w:rPr>
        <w:t xml:space="preserve"> privind regimul ariilor naturale protejate, conservarea habitatelor naturale, a florei şi faunei sălbatice, aprobată cu modificari și completari prin Legea nr. 49/2011, cu modificările şi completările ulterioare;</w:t>
      </w:r>
    </w:p>
    <w:p w:rsidR="00F260FD" w:rsidRPr="006403BB" w:rsidRDefault="00F260FD" w:rsidP="006403BB">
      <w:pPr>
        <w:spacing w:after="0"/>
        <w:jc w:val="both"/>
        <w:rPr>
          <w:rFonts w:ascii="Trebuchet MS" w:eastAsia="Times New Roman" w:hAnsi="Trebuchet MS" w:cs="Times New Roman"/>
          <w:lang w:eastAsia="pl-PL"/>
        </w:rPr>
      </w:pPr>
      <w:r w:rsidRPr="006403BB">
        <w:rPr>
          <w:rFonts w:ascii="Trebuchet MS" w:eastAsia="Times New Roman" w:hAnsi="Trebuchet MS" w:cs="Times New Roman"/>
          <w:lang w:eastAsia="pl-PL"/>
        </w:rPr>
        <w:t>III. Motivele pe baza cărora s-a stabilit neefectuarea evaluării impa</w:t>
      </w:r>
      <w:r w:rsidR="00473CBD" w:rsidRPr="006403BB">
        <w:rPr>
          <w:rFonts w:ascii="Trebuchet MS" w:eastAsia="Times New Roman" w:hAnsi="Trebuchet MS" w:cs="Times New Roman"/>
          <w:lang w:eastAsia="pl-PL"/>
        </w:rPr>
        <w:t>ctului asupra corpurilor de apă</w:t>
      </w:r>
      <w:r w:rsidRPr="006403BB">
        <w:rPr>
          <w:rFonts w:ascii="Trebuchet MS" w:eastAsia="Times New Roman" w:hAnsi="Trebuchet MS" w:cs="Times New Roman"/>
          <w:lang w:eastAsia="pl-PL"/>
        </w:rPr>
        <w:t xml:space="preserve">:  Decizia Administrației Naționale Apele Române – Administrația Bazinală de Apă Argeș Vedea, inregistrată la  APM Dâmbovița  nr. </w:t>
      </w:r>
      <w:r w:rsidR="007A7654" w:rsidRPr="006403BB">
        <w:rPr>
          <w:rFonts w:ascii="Trebuchet MS" w:eastAsia="Times New Roman" w:hAnsi="Trebuchet MS" w:cs="Times New Roman"/>
          <w:lang w:eastAsia="pl-PL"/>
        </w:rPr>
        <w:t xml:space="preserve">16748 </w:t>
      </w:r>
      <w:r w:rsidRPr="006403BB">
        <w:rPr>
          <w:rFonts w:ascii="Trebuchet MS" w:eastAsia="Times New Roman" w:hAnsi="Trebuchet MS" w:cs="Times New Roman"/>
          <w:lang w:eastAsia="pl-PL"/>
        </w:rPr>
        <w:t xml:space="preserve">din </w:t>
      </w:r>
      <w:r w:rsidR="007A7654" w:rsidRPr="006403BB">
        <w:rPr>
          <w:rFonts w:ascii="Trebuchet MS" w:eastAsia="Times New Roman" w:hAnsi="Trebuchet MS" w:cs="Times New Roman"/>
          <w:lang w:eastAsia="pl-PL"/>
        </w:rPr>
        <w:t>08.11</w:t>
      </w:r>
      <w:r w:rsidRPr="006403BB">
        <w:rPr>
          <w:rFonts w:ascii="Trebuchet MS" w:eastAsia="Times New Roman" w:hAnsi="Trebuchet MS" w:cs="Times New Roman"/>
          <w:lang w:eastAsia="pl-PL"/>
        </w:rPr>
        <w:t>.2023 – nu este necesara elaborarea SEICA.</w:t>
      </w:r>
    </w:p>
    <w:p w:rsidR="00F260FD" w:rsidRPr="006403BB" w:rsidRDefault="00F260FD" w:rsidP="006403BB">
      <w:pPr>
        <w:spacing w:after="0"/>
        <w:jc w:val="both"/>
        <w:rPr>
          <w:rFonts w:ascii="Trebuchet MS" w:eastAsia="Times New Roman" w:hAnsi="Trebuchet MS" w:cs="Times New Roman"/>
          <w:b/>
          <w:i/>
          <w:lang w:val="en-US" w:eastAsia="pl-PL"/>
        </w:rPr>
      </w:pPr>
      <w:r w:rsidRPr="006403BB">
        <w:rPr>
          <w:rFonts w:ascii="Trebuchet MS" w:eastAsia="Times New Roman" w:hAnsi="Trebuchet MS" w:cs="Times New Roman"/>
          <w:b/>
          <w:i/>
          <w:lang w:val="en-US" w:eastAsia="pl-PL"/>
        </w:rPr>
        <w:t>2. Localizarea proiectelor</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i/>
          <w:lang w:val="en-US" w:eastAsia="pl-PL"/>
        </w:rPr>
        <w:t>2.1. utilizarea existentă a terenului</w:t>
      </w:r>
      <w:r w:rsidRPr="006403BB">
        <w:rPr>
          <w:rFonts w:ascii="Trebuchet MS" w:eastAsia="Times New Roman" w:hAnsi="Trebuchet MS" w:cs="Times New Roman"/>
          <w:lang w:val="en-US" w:eastAsia="pl-PL"/>
        </w:rPr>
        <w:t xml:space="preserve">: </w:t>
      </w:r>
      <w:r w:rsidRPr="006403BB">
        <w:rPr>
          <w:rFonts w:ascii="Trebuchet MS" w:eastAsia="Times New Roman" w:hAnsi="Trebuchet MS" w:cs="Times New Roman"/>
          <w:bCs/>
          <w:lang w:eastAsia="pl-PL"/>
        </w:rPr>
        <w:t>Investiţia este propusă spre realizare în</w:t>
      </w:r>
      <w:r w:rsidRPr="006403BB">
        <w:rPr>
          <w:rFonts w:ascii="Trebuchet MS" w:eastAsia="Times New Roman" w:hAnsi="Trebuchet MS" w:cs="Times New Roman"/>
          <w:bCs/>
          <w:i/>
          <w:lang w:eastAsia="pl-PL"/>
        </w:rPr>
        <w:t xml:space="preserve"> </w:t>
      </w:r>
      <w:r w:rsidR="00A13D3E" w:rsidRPr="006403BB">
        <w:rPr>
          <w:rFonts w:ascii="Trebuchet MS" w:eastAsia="Times New Roman" w:hAnsi="Trebuchet MS" w:cs="Times New Roman"/>
          <w:lang w:val="en-US" w:eastAsia="pl-PL"/>
        </w:rPr>
        <w:t xml:space="preserve">comuna </w:t>
      </w:r>
      <w:r w:rsidR="00D97F5F" w:rsidRPr="006403BB">
        <w:rPr>
          <w:rFonts w:ascii="Trebuchet MS" w:eastAsia="Times New Roman" w:hAnsi="Trebuchet MS" w:cs="Times New Roman"/>
          <w:lang w:val="en-US" w:eastAsia="pl-PL"/>
        </w:rPr>
        <w:t>Potlogi</w:t>
      </w:r>
      <w:r w:rsidR="00716C32" w:rsidRPr="006403BB">
        <w:rPr>
          <w:rFonts w:ascii="Trebuchet MS" w:eastAsia="Times New Roman" w:hAnsi="Trebuchet MS" w:cs="Times New Roman"/>
          <w:lang w:val="en-US" w:eastAsia="pl-PL"/>
        </w:rPr>
        <w:t>, sat Românești, perimetrul Ro</w:t>
      </w:r>
      <w:r w:rsidR="00894D56" w:rsidRPr="006403BB">
        <w:rPr>
          <w:rFonts w:ascii="Trebuchet MS" w:eastAsia="Times New Roman" w:hAnsi="Trebuchet MS" w:cs="Times New Roman"/>
          <w:lang w:val="en-US" w:eastAsia="pl-PL"/>
        </w:rPr>
        <w:t>mânești 1</w:t>
      </w:r>
      <w:r w:rsidR="00385949" w:rsidRPr="006403BB">
        <w:rPr>
          <w:rFonts w:ascii="Trebuchet MS" w:eastAsia="Times New Roman" w:hAnsi="Trebuchet MS" w:cs="Times New Roman"/>
          <w:lang w:eastAsia="pl-PL"/>
        </w:rPr>
        <w:t xml:space="preserve">, </w:t>
      </w:r>
      <w:r w:rsidRPr="006403BB">
        <w:rPr>
          <w:rFonts w:ascii="Trebuchet MS" w:eastAsia="Times New Roman" w:hAnsi="Trebuchet MS" w:cs="Times New Roman"/>
          <w:lang w:eastAsia="pl-PL"/>
        </w:rPr>
        <w:t>județul Dâmbovița.</w:t>
      </w:r>
      <w:r w:rsidRPr="006403BB">
        <w:rPr>
          <w:rFonts w:ascii="Trebuchet MS" w:eastAsia="Times New Roman" w:hAnsi="Trebuchet MS" w:cs="Times New Roman"/>
          <w:lang w:val="en-US" w:eastAsia="pl-PL"/>
        </w:rPr>
        <w:t xml:space="preserve">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2.2. </w:t>
      </w:r>
      <w:r w:rsidRPr="006403BB">
        <w:rPr>
          <w:rFonts w:ascii="Trebuchet MS" w:eastAsia="Times New Roman" w:hAnsi="Trebuchet MS" w:cs="Times New Roman"/>
          <w:i/>
          <w:lang w:val="en-US" w:eastAsia="pl-PL"/>
        </w:rPr>
        <w:t>relativa abundenţă a resurselor naturale din zonă, calitatea şi capacitatea regenerativă a acestora</w:t>
      </w:r>
      <w:r w:rsidRPr="006403BB">
        <w:rPr>
          <w:rFonts w:ascii="Trebuchet MS" w:eastAsia="Times New Roman" w:hAnsi="Trebuchet MS" w:cs="Times New Roman"/>
          <w:lang w:val="en-US" w:eastAsia="pl-PL"/>
        </w:rPr>
        <w:t>:  nu este cazul;</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2.3. </w:t>
      </w:r>
      <w:r w:rsidRPr="006403BB">
        <w:rPr>
          <w:rFonts w:ascii="Trebuchet MS" w:eastAsia="Times New Roman" w:hAnsi="Trebuchet MS" w:cs="Times New Roman"/>
          <w:i/>
          <w:lang w:val="en-US" w:eastAsia="pl-PL"/>
        </w:rPr>
        <w:t>capacitatea de absorbţie a mediului, cu atenţie deosebită pentru</w:t>
      </w:r>
      <w:r w:rsidRPr="006403BB">
        <w:rPr>
          <w:rFonts w:ascii="Trebuchet MS" w:eastAsia="Times New Roman" w:hAnsi="Trebuchet MS" w:cs="Times New Roman"/>
          <w:lang w:val="en-US" w:eastAsia="pl-PL"/>
        </w:rPr>
        <w:t>:</w:t>
      </w:r>
    </w:p>
    <w:p w:rsidR="00F260FD" w:rsidRPr="006403BB" w:rsidRDefault="00F260FD" w:rsidP="006403BB">
      <w:pPr>
        <w:numPr>
          <w:ilvl w:val="0"/>
          <w:numId w:val="1"/>
        </w:num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zonele umede : nu este cazul;</w:t>
      </w:r>
    </w:p>
    <w:p w:rsidR="00F260FD" w:rsidRPr="006403BB" w:rsidRDefault="00F260FD" w:rsidP="006403BB">
      <w:pPr>
        <w:numPr>
          <w:ilvl w:val="0"/>
          <w:numId w:val="1"/>
        </w:num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zonele costiere : nu este cazul;</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c)  zonele montane şi cele împădurite: nu este cazul;</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d)  parcurile şi rezervaţiile naturale: nu este cazul;</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e)  ariile clasificate sau zonele protejate prin legislaţia în vigoare, cum sunt:  </w:t>
      </w:r>
      <w:r w:rsidRPr="006403BB">
        <w:rPr>
          <w:rFonts w:ascii="Trebuchet MS" w:eastAsia="Times New Roman" w:hAnsi="Trebuchet MS" w:cs="Times New Roman"/>
          <w:lang w:val="it-IT" w:eastAsia="pl-PL"/>
        </w:rPr>
        <w:t>proiectul  nu este amplasat  in vecinătatea ariilor naturale</w:t>
      </w:r>
      <w:r w:rsidRPr="006403BB">
        <w:rPr>
          <w:rFonts w:ascii="Trebuchet MS" w:eastAsia="Times New Roman" w:hAnsi="Trebuchet MS" w:cs="Times New Roman"/>
          <w:iCs/>
          <w:lang w:val="en-US" w:eastAsia="pl-PL"/>
        </w:rPr>
        <w:t>;</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f)  zonele de protecţie specială, mai ales cele desemnate prin Ordonanţa de urgenţă a Guvernului nr. </w:t>
      </w:r>
      <w:hyperlink r:id="rId12" w:history="1">
        <w:r w:rsidRPr="006403BB">
          <w:rPr>
            <w:rStyle w:val="Hyperlink"/>
            <w:rFonts w:ascii="Trebuchet MS" w:eastAsia="Times New Roman" w:hAnsi="Trebuchet MS" w:cs="Times New Roman"/>
            <w:lang w:val="en-US" w:eastAsia="pl-PL"/>
          </w:rPr>
          <w:t>57/2007</w:t>
        </w:r>
      </w:hyperlink>
      <w:r w:rsidRPr="006403BB">
        <w:rPr>
          <w:rFonts w:ascii="Trebuchet MS" w:eastAsia="Times New Roman" w:hAnsi="Trebuchet MS" w:cs="Times New Roman"/>
          <w:lang w:val="en-US" w:eastAsia="pl-PL"/>
        </w:rPr>
        <w:t xml:space="preserve"> privind regimul ariilor naturale protejate, conservarea habitatelor naturale, a florei şi faunei sălbatice, cu modificările şi completările ulterioare, zonele prevăzute prin Legea nr. </w:t>
      </w:r>
      <w:hyperlink r:id="rId13" w:history="1">
        <w:r w:rsidRPr="006403BB">
          <w:rPr>
            <w:rStyle w:val="Hyperlink"/>
            <w:rFonts w:ascii="Trebuchet MS" w:eastAsia="Times New Roman" w:hAnsi="Trebuchet MS" w:cs="Times New Roman"/>
            <w:lang w:val="en-US" w:eastAsia="pl-PL"/>
          </w:rPr>
          <w:t>5/2000</w:t>
        </w:r>
      </w:hyperlink>
      <w:r w:rsidRPr="006403BB">
        <w:rPr>
          <w:rFonts w:ascii="Trebuchet MS" w:eastAsia="Times New Roman" w:hAnsi="Trebuchet MS" w:cs="Times New Roman"/>
          <w:lang w:val="en-US" w:eastAsia="pl-PL"/>
        </w:rPr>
        <w:t xml:space="preserve"> privind aprobarea Planului de amenajare a teritoriului naţional – Secţiunea a III – a – zone protejate, zonele de protecţie instituite conform prevederilor Legii apelor nr. </w:t>
      </w:r>
      <w:hyperlink r:id="rId14" w:history="1">
        <w:r w:rsidRPr="006403BB">
          <w:rPr>
            <w:rStyle w:val="Hyperlink"/>
            <w:rFonts w:ascii="Trebuchet MS" w:eastAsia="Times New Roman" w:hAnsi="Trebuchet MS" w:cs="Times New Roman"/>
            <w:lang w:val="en-US" w:eastAsia="pl-PL"/>
          </w:rPr>
          <w:t>107/1996</w:t>
        </w:r>
      </w:hyperlink>
      <w:r w:rsidRPr="006403BB">
        <w:rPr>
          <w:rFonts w:ascii="Trebuchet MS" w:eastAsia="Times New Roman" w:hAnsi="Trebuchet MS" w:cs="Times New Roman"/>
          <w:lang w:val="en-US" w:eastAsia="pl-PL"/>
        </w:rPr>
        <w:t xml:space="preserve">, cu modificările şi completările ulterioare, şi Hotărârea Guvernului nr. </w:t>
      </w:r>
      <w:hyperlink r:id="rId15" w:history="1">
        <w:r w:rsidRPr="006403BB">
          <w:rPr>
            <w:rStyle w:val="Hyperlink"/>
            <w:rFonts w:ascii="Trebuchet MS" w:eastAsia="Times New Roman" w:hAnsi="Trebuchet MS" w:cs="Times New Roman"/>
            <w:lang w:val="en-US" w:eastAsia="pl-PL"/>
          </w:rPr>
          <w:t>930/2005</w:t>
        </w:r>
      </w:hyperlink>
      <w:r w:rsidRPr="006403BB">
        <w:rPr>
          <w:rFonts w:ascii="Trebuchet MS" w:eastAsia="Times New Roman" w:hAnsi="Trebuchet MS" w:cs="Times New Roman"/>
          <w:lang w:val="en-US" w:eastAsia="pl-PL"/>
        </w:rPr>
        <w:t xml:space="preserve"> pentru aprobarea Normelor speciale privind caracterul şi mărimea zonelor de protecţie sanitară şi hidrogeologică: proiectul nu este inclus în zone de protecţie specială desemnate;</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g) ariile în care standardele de calitate a mediului stabilite de legislaţie au fost deja depăşite: nu au fost înregistrate astfel de situaţii;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h) ariile dens populate: nu e cazul </w:t>
      </w:r>
    </w:p>
    <w:p w:rsidR="00F260FD" w:rsidRPr="006403BB" w:rsidRDefault="00F260FD" w:rsidP="006403BB">
      <w:pPr>
        <w:spacing w:after="0"/>
        <w:jc w:val="both"/>
        <w:rPr>
          <w:rFonts w:ascii="Trebuchet MS" w:eastAsia="Times New Roman" w:hAnsi="Trebuchet MS" w:cs="Times New Roman"/>
          <w:iCs/>
          <w:lang w:val="en-US" w:eastAsia="pl-PL"/>
        </w:rPr>
      </w:pPr>
      <w:r w:rsidRPr="006403BB">
        <w:rPr>
          <w:rFonts w:ascii="Trebuchet MS" w:eastAsia="Times New Roman" w:hAnsi="Trebuchet MS" w:cs="Times New Roman"/>
          <w:lang w:val="en-US" w:eastAsia="pl-PL"/>
        </w:rPr>
        <w:t xml:space="preserve">      i) peisajele cu semnificaţie istorică, culturală şi arheologică: </w:t>
      </w:r>
      <w:r w:rsidRPr="006403BB">
        <w:rPr>
          <w:rFonts w:ascii="Trebuchet MS" w:eastAsia="Times New Roman" w:hAnsi="Trebuchet MS" w:cs="Times New Roman"/>
          <w:iCs/>
          <w:lang w:val="en-US" w:eastAsia="pl-PL"/>
        </w:rPr>
        <w:t xml:space="preserve">nu este cazul; </w:t>
      </w:r>
    </w:p>
    <w:p w:rsidR="00F260FD" w:rsidRPr="006403BB" w:rsidRDefault="00F260FD" w:rsidP="006403BB">
      <w:pPr>
        <w:spacing w:after="0"/>
        <w:jc w:val="both"/>
        <w:rPr>
          <w:rFonts w:ascii="Trebuchet MS" w:eastAsia="Times New Roman" w:hAnsi="Trebuchet MS" w:cs="Times New Roman"/>
          <w:b/>
          <w:u w:val="single"/>
          <w:lang w:val="en-US" w:eastAsia="pl-PL"/>
        </w:rPr>
      </w:pPr>
      <w:r w:rsidRPr="006403BB">
        <w:rPr>
          <w:rFonts w:ascii="Trebuchet MS" w:eastAsia="Times New Roman" w:hAnsi="Trebuchet MS" w:cs="Times New Roman"/>
          <w:b/>
          <w:i/>
          <w:iCs/>
          <w:u w:val="single"/>
          <w:lang w:val="en-US" w:eastAsia="pl-PL"/>
        </w:rPr>
        <w:t>3. Caracteristicile impactului potenţial:</w:t>
      </w:r>
      <w:r w:rsidRPr="006403BB">
        <w:rPr>
          <w:rFonts w:ascii="Trebuchet MS" w:eastAsia="Times New Roman" w:hAnsi="Trebuchet MS" w:cs="Times New Roman"/>
          <w:b/>
          <w:u w:val="single"/>
          <w:lang w:val="en-US" w:eastAsia="pl-PL"/>
        </w:rPr>
        <w:t xml:space="preserve">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a) extinderea impactului: aria geografică şi numărul persoanelor afectate :  nu este cazul;</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b) natura transfrontieră a impactului:  nu este cazul</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c) mărimea şi complexitatea impactului: posibil impact semnificativ datorită naturii proiectului şi amplasamentului acestuia atât pe perioada execuţiei proiectului cât şi ulterior în perioada de funcţionare;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d) probabilitatea impactului: posibil impact semnificativ ;</w:t>
      </w:r>
    </w:p>
    <w:p w:rsidR="00727DA3" w:rsidRPr="006403BB" w:rsidRDefault="00F260FD" w:rsidP="006403BB">
      <w:pPr>
        <w:spacing w:after="0"/>
        <w:rPr>
          <w:rFonts w:ascii="Trebuchet MS" w:eastAsia="Times New Roman" w:hAnsi="Trebuchet MS" w:cs="Times New Roman"/>
          <w:b/>
          <w:i/>
          <w:lang w:eastAsia="pl-PL"/>
        </w:rPr>
      </w:pPr>
      <w:r w:rsidRPr="006403BB">
        <w:rPr>
          <w:rFonts w:ascii="Trebuchet MS" w:eastAsia="Times New Roman" w:hAnsi="Trebuchet MS" w:cs="Times New Roman"/>
          <w:lang w:val="en-US" w:eastAsia="pl-PL"/>
        </w:rPr>
        <w:t xml:space="preserve">      e) durata, frecvenţa şi reversibilitatea impactului: posibil impact semnificativ datorită naturii proiectului şi amplasamentului acestuia</w:t>
      </w:r>
      <w:r w:rsidRPr="006403BB">
        <w:rPr>
          <w:rFonts w:ascii="Trebuchet MS" w:eastAsia="Times New Roman" w:hAnsi="Trebuchet MS" w:cs="Times New Roman"/>
          <w:lang w:eastAsia="pl-PL"/>
        </w:rPr>
        <w:t>;</w:t>
      </w:r>
      <w:r w:rsidRPr="006403BB">
        <w:rPr>
          <w:rFonts w:ascii="Trebuchet MS" w:eastAsia="Times New Roman" w:hAnsi="Trebuchet MS" w:cs="Times New Roman"/>
          <w:bCs/>
          <w:i/>
          <w:lang w:eastAsia="pl-PL"/>
        </w:rPr>
        <w:t xml:space="preserve"> </w:t>
      </w:r>
      <w:r w:rsidRPr="006403BB">
        <w:rPr>
          <w:rFonts w:ascii="Trebuchet MS" w:eastAsia="Times New Roman" w:hAnsi="Trebuchet MS" w:cs="Times New Roman"/>
          <w:b/>
          <w:bCs/>
          <w:i/>
          <w:lang w:eastAsia="pl-PL"/>
        </w:rPr>
        <w:br/>
      </w:r>
      <w:r w:rsidRPr="006403BB">
        <w:rPr>
          <w:rFonts w:ascii="Trebuchet MS" w:eastAsia="Times New Roman" w:hAnsi="Trebuchet MS" w:cs="Times New Roman"/>
          <w:b/>
          <w:i/>
          <w:lang w:eastAsia="pl-PL"/>
        </w:rPr>
        <w:t xml:space="preserve">        </w:t>
      </w:r>
    </w:p>
    <w:p w:rsidR="00F260FD" w:rsidRPr="006403BB" w:rsidRDefault="00F260FD" w:rsidP="006403BB">
      <w:pPr>
        <w:spacing w:after="0"/>
        <w:ind w:firstLine="708"/>
        <w:jc w:val="both"/>
        <w:rPr>
          <w:rFonts w:ascii="Trebuchet MS" w:eastAsia="Times New Roman" w:hAnsi="Trebuchet MS" w:cs="Times New Roman"/>
          <w:i/>
          <w:lang w:eastAsia="pl-PL"/>
        </w:rPr>
      </w:pPr>
      <w:r w:rsidRPr="006403BB">
        <w:rPr>
          <w:rFonts w:ascii="Trebuchet MS" w:eastAsia="Times New Roman" w:hAnsi="Trebuchet MS" w:cs="Times New Roman"/>
          <w:b/>
          <w:i/>
          <w:lang w:eastAsia="pl-PL"/>
        </w:rPr>
        <w:t xml:space="preserve"> Proiectul propus necesită parcurgerea celorlalte etape ale procedurilor de evaluare a impactului asupra mediului</w:t>
      </w:r>
      <w:r w:rsidRPr="006403BB">
        <w:rPr>
          <w:rFonts w:ascii="Trebuchet MS" w:eastAsia="Times New Roman" w:hAnsi="Trebuchet MS" w:cs="Times New Roman"/>
          <w:i/>
          <w:lang w:eastAsia="pl-PL"/>
        </w:rPr>
        <w:t>.</w:t>
      </w:r>
    </w:p>
    <w:p w:rsidR="00F260FD" w:rsidRPr="006403BB" w:rsidRDefault="00F260FD" w:rsidP="006403BB">
      <w:pPr>
        <w:spacing w:after="0"/>
        <w:jc w:val="both"/>
        <w:rPr>
          <w:rFonts w:ascii="Trebuchet MS" w:eastAsia="Times New Roman" w:hAnsi="Trebuchet MS" w:cs="Times New Roman"/>
          <w:lang w:eastAsia="pl-PL"/>
        </w:rPr>
      </w:pPr>
      <w:bookmarkStart w:id="12" w:name="do|ax5^I|pa35"/>
      <w:bookmarkEnd w:id="12"/>
      <w:r w:rsidRPr="006403BB">
        <w:rPr>
          <w:rFonts w:ascii="Trebuchet MS" w:eastAsia="Times New Roman" w:hAnsi="Trebuchet MS" w:cs="Times New Roman"/>
          <w:lang w:eastAsia="pl-PL"/>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w:t>
      </w:r>
      <w:r w:rsidRPr="006403BB">
        <w:rPr>
          <w:rFonts w:ascii="Trebuchet MS" w:eastAsia="Times New Roman" w:hAnsi="Trebuchet MS" w:cs="Times New Roman"/>
          <w:lang w:eastAsia="pl-PL"/>
        </w:rPr>
        <w:lastRenderedPageBreak/>
        <w:t>dezvoltare, potrivit prevederilor Legii contenciosului administrativ nr. </w:t>
      </w:r>
      <w:hyperlink r:id="rId16" w:history="1">
        <w:r w:rsidRPr="006403BB">
          <w:rPr>
            <w:rStyle w:val="Hyperlink"/>
            <w:rFonts w:ascii="Trebuchet MS" w:eastAsia="Times New Roman" w:hAnsi="Trebuchet MS" w:cs="Times New Roman"/>
            <w:b/>
            <w:bCs/>
            <w:lang w:eastAsia="pl-PL"/>
          </w:rPr>
          <w:t>554/2004</w:t>
        </w:r>
      </w:hyperlink>
      <w:r w:rsidRPr="006403BB">
        <w:rPr>
          <w:rFonts w:ascii="Trebuchet MS" w:eastAsia="Times New Roman" w:hAnsi="Trebuchet MS" w:cs="Times New Roman"/>
          <w:lang w:eastAsia="pl-PL"/>
        </w:rPr>
        <w:t>, cu modificările şi completările ulterioare.</w:t>
      </w:r>
    </w:p>
    <w:p w:rsidR="00F260FD" w:rsidRPr="006403BB" w:rsidRDefault="00F260FD" w:rsidP="006403BB">
      <w:pPr>
        <w:spacing w:after="0"/>
        <w:ind w:firstLine="708"/>
        <w:jc w:val="both"/>
        <w:rPr>
          <w:rFonts w:ascii="Trebuchet MS" w:eastAsia="Times New Roman" w:hAnsi="Trebuchet MS" w:cs="Times New Roman"/>
          <w:lang w:eastAsia="pl-PL"/>
        </w:rPr>
      </w:pPr>
      <w:bookmarkStart w:id="13" w:name="do|ax5^I|pa36"/>
      <w:bookmarkEnd w:id="13"/>
      <w:r w:rsidRPr="006403BB">
        <w:rPr>
          <w:rFonts w:ascii="Trebuchet MS" w:eastAsia="Times New Roman" w:hAnsi="Trebuchet MS" w:cs="Times New Roman"/>
          <w:lang w:eastAsia="pl-PL"/>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F260FD" w:rsidRPr="006403BB" w:rsidRDefault="00F260FD" w:rsidP="006403BB">
      <w:pPr>
        <w:spacing w:after="0"/>
        <w:jc w:val="both"/>
        <w:rPr>
          <w:rFonts w:ascii="Trebuchet MS" w:eastAsia="Times New Roman" w:hAnsi="Trebuchet MS" w:cs="Times New Roman"/>
          <w:lang w:eastAsia="pl-PL"/>
        </w:rPr>
      </w:pPr>
      <w:bookmarkStart w:id="14" w:name="do|ax5^I|pa37"/>
      <w:bookmarkEnd w:id="14"/>
      <w:r w:rsidRPr="006403BB">
        <w:rPr>
          <w:rFonts w:ascii="Trebuchet MS" w:eastAsia="Times New Roman" w:hAnsi="Trebuchet MS" w:cs="Times New Roman"/>
          <w:lang w:eastAsia="pl-PL"/>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260FD" w:rsidRPr="006403BB" w:rsidRDefault="00F260FD" w:rsidP="006403BB">
      <w:pPr>
        <w:spacing w:after="0"/>
        <w:jc w:val="both"/>
        <w:rPr>
          <w:rFonts w:ascii="Trebuchet MS" w:eastAsia="Times New Roman" w:hAnsi="Trebuchet MS" w:cs="Times New Roman"/>
          <w:lang w:eastAsia="pl-PL"/>
        </w:rPr>
      </w:pPr>
      <w:bookmarkStart w:id="15" w:name="do|ax5^I|pa38"/>
      <w:bookmarkEnd w:id="15"/>
      <w:r w:rsidRPr="006403BB">
        <w:rPr>
          <w:rFonts w:ascii="Trebuchet MS" w:eastAsia="Times New Roman" w:hAnsi="Trebuchet MS" w:cs="Times New Roman"/>
          <w:lang w:eastAsia="pl-PL"/>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260FD" w:rsidRPr="006403BB" w:rsidRDefault="00F260FD" w:rsidP="006403BB">
      <w:pPr>
        <w:spacing w:after="0"/>
        <w:jc w:val="both"/>
        <w:rPr>
          <w:rFonts w:ascii="Trebuchet MS" w:eastAsia="Times New Roman" w:hAnsi="Trebuchet MS" w:cs="Times New Roman"/>
          <w:lang w:eastAsia="pl-PL"/>
        </w:rPr>
      </w:pPr>
      <w:bookmarkStart w:id="16" w:name="do|ax5^I|pa39"/>
      <w:bookmarkEnd w:id="16"/>
      <w:r w:rsidRPr="006403BB">
        <w:rPr>
          <w:rFonts w:ascii="Trebuchet MS" w:eastAsia="Times New Roman" w:hAnsi="Trebuchet MS" w:cs="Times New Roman"/>
          <w:lang w:eastAsia="pl-PL"/>
        </w:rPr>
        <w:t>Autoritatea publică emitentă are obligaţia de a răspunde la plângerea prealabilă prevăzută la art. 22 alin. (1) în termen de 30 de zile de la data înregistrării acesteia la acea autoritate.</w:t>
      </w:r>
    </w:p>
    <w:p w:rsidR="00F260FD" w:rsidRPr="006403BB" w:rsidRDefault="00F260FD" w:rsidP="006403BB">
      <w:pPr>
        <w:spacing w:after="0"/>
        <w:jc w:val="both"/>
        <w:rPr>
          <w:rFonts w:ascii="Trebuchet MS" w:eastAsia="Times New Roman" w:hAnsi="Trebuchet MS" w:cs="Times New Roman"/>
          <w:lang w:eastAsia="pl-PL"/>
        </w:rPr>
      </w:pPr>
      <w:bookmarkStart w:id="17" w:name="do|ax5^I|pa40"/>
      <w:bookmarkEnd w:id="17"/>
      <w:r w:rsidRPr="006403BB">
        <w:rPr>
          <w:rFonts w:ascii="Trebuchet MS" w:eastAsia="Times New Roman" w:hAnsi="Trebuchet MS" w:cs="Times New Roman"/>
          <w:lang w:eastAsia="pl-PL"/>
        </w:rPr>
        <w:t>Procedura de soluţionare a plângerii prealabile prevăzută la art. 22 alin. (1) este gratuită şi trebuie să fie echitabilă, rapidă şi corectă.</w:t>
      </w:r>
    </w:p>
    <w:p w:rsidR="00F260FD" w:rsidRPr="006403BB" w:rsidRDefault="00F260FD" w:rsidP="006403BB">
      <w:pPr>
        <w:spacing w:after="0"/>
        <w:ind w:firstLine="708"/>
        <w:jc w:val="both"/>
        <w:rPr>
          <w:rFonts w:ascii="Trebuchet MS" w:eastAsia="Times New Roman" w:hAnsi="Trebuchet MS" w:cs="Times New Roman"/>
          <w:lang w:eastAsia="pl-PL"/>
        </w:rPr>
      </w:pPr>
      <w:bookmarkStart w:id="18" w:name="do|ax5^I|pa41"/>
      <w:bookmarkEnd w:id="18"/>
      <w:r w:rsidRPr="006403BB">
        <w:rPr>
          <w:rFonts w:ascii="Trebuchet MS" w:eastAsia="Times New Roman" w:hAnsi="Trebuchet MS" w:cs="Times New Roman"/>
          <w:lang w:eastAsia="pl-PL"/>
        </w:rPr>
        <w:t>Prezenta decizie poate fi contestată în conformitate cu prevederile Legii nr. 292/2018 privind evaluarea impactului anumitor proiecte publice şi private asupra mediului şi ale Legii nr. </w:t>
      </w:r>
      <w:hyperlink r:id="rId17" w:history="1">
        <w:r w:rsidRPr="006403BB">
          <w:rPr>
            <w:rStyle w:val="Hyperlink"/>
            <w:rFonts w:ascii="Trebuchet MS" w:eastAsia="Times New Roman" w:hAnsi="Trebuchet MS" w:cs="Times New Roman"/>
            <w:b/>
            <w:bCs/>
            <w:lang w:eastAsia="pl-PL"/>
          </w:rPr>
          <w:t>554/2004</w:t>
        </w:r>
      </w:hyperlink>
      <w:r w:rsidRPr="006403BB">
        <w:rPr>
          <w:rFonts w:ascii="Trebuchet MS" w:eastAsia="Times New Roman" w:hAnsi="Trebuchet MS" w:cs="Times New Roman"/>
          <w:lang w:eastAsia="pl-PL"/>
        </w:rPr>
        <w:t>, cu modificările şi completările ulterioare.</w:t>
      </w:r>
    </w:p>
    <w:p w:rsidR="00F260FD" w:rsidRPr="006403BB" w:rsidRDefault="00F260FD" w:rsidP="006403BB">
      <w:pPr>
        <w:spacing w:after="0"/>
        <w:jc w:val="both"/>
        <w:rPr>
          <w:rFonts w:ascii="Trebuchet MS" w:eastAsia="Times New Roman" w:hAnsi="Trebuchet MS" w:cs="Times New Roman"/>
          <w:b/>
          <w:lang w:val="pt-BR" w:eastAsia="pl-PL"/>
        </w:rPr>
      </w:pPr>
    </w:p>
    <w:p w:rsidR="00727DA3" w:rsidRPr="006403BB" w:rsidRDefault="00727DA3" w:rsidP="006403BB">
      <w:pPr>
        <w:spacing w:after="0"/>
        <w:jc w:val="center"/>
        <w:rPr>
          <w:rFonts w:ascii="Trebuchet MS" w:eastAsia="Calibri" w:hAnsi="Trebuchet MS" w:cs="Times New Roman"/>
        </w:rPr>
      </w:pPr>
      <w:r w:rsidRPr="006403BB">
        <w:rPr>
          <w:rFonts w:ascii="Trebuchet MS" w:eastAsia="Calibri" w:hAnsi="Trebuchet MS" w:cs="Times New Roman"/>
          <w:b/>
        </w:rPr>
        <w:t>DIRECTOR EXECUTIV</w:t>
      </w:r>
      <w:r w:rsidRPr="006403BB">
        <w:rPr>
          <w:rFonts w:ascii="Trebuchet MS" w:eastAsia="Calibri" w:hAnsi="Trebuchet MS" w:cs="Times New Roman"/>
        </w:rPr>
        <w:t>,</w:t>
      </w:r>
    </w:p>
    <w:p w:rsidR="00727DA3" w:rsidRPr="006403BB" w:rsidRDefault="00727DA3" w:rsidP="006403BB">
      <w:pPr>
        <w:spacing w:after="0"/>
        <w:jc w:val="center"/>
        <w:rPr>
          <w:rFonts w:ascii="Trebuchet MS" w:eastAsia="Calibri" w:hAnsi="Trebuchet MS" w:cs="Times New Roman"/>
        </w:rPr>
      </w:pPr>
      <w:r w:rsidRPr="006403BB">
        <w:rPr>
          <w:rFonts w:ascii="Trebuchet MS" w:eastAsia="Calibri" w:hAnsi="Trebuchet MS" w:cs="Times New Roman"/>
          <w:lang w:val="en-US"/>
        </w:rPr>
        <w:t xml:space="preserve">Maria Morcoașe                                                </w:t>
      </w:r>
    </w:p>
    <w:tbl>
      <w:tblPr>
        <w:tblW w:w="0" w:type="auto"/>
        <w:tblLook w:val="04A0" w:firstRow="1" w:lastRow="0" w:firstColumn="1" w:lastColumn="0" w:noHBand="0" w:noVBand="1"/>
      </w:tblPr>
      <w:tblGrid>
        <w:gridCol w:w="4809"/>
        <w:gridCol w:w="4807"/>
      </w:tblGrid>
      <w:tr w:rsidR="00727DA3" w:rsidRPr="006403BB" w:rsidTr="00E30C07">
        <w:tc>
          <w:tcPr>
            <w:tcW w:w="4928" w:type="dxa"/>
            <w:shd w:val="clear" w:color="auto" w:fill="auto"/>
          </w:tcPr>
          <w:p w:rsidR="00727DA3" w:rsidRPr="006403BB" w:rsidRDefault="00727DA3" w:rsidP="006403BB">
            <w:pPr>
              <w:spacing w:after="0"/>
              <w:rPr>
                <w:rFonts w:ascii="Trebuchet MS" w:eastAsia="Calibri" w:hAnsi="Trebuchet MS" w:cs="Times New Roman"/>
                <w:b/>
                <w:lang w:val="en-US"/>
              </w:rPr>
            </w:pPr>
            <w:r w:rsidRPr="006403BB">
              <w:rPr>
                <w:rFonts w:ascii="Trebuchet MS" w:eastAsia="Calibri" w:hAnsi="Trebuchet MS" w:cs="Times New Roman"/>
                <w:b/>
                <w:lang w:val="en-US"/>
              </w:rPr>
              <w:t xml:space="preserve">  Șef Serviciu A.A.A.,</w:t>
            </w:r>
          </w:p>
          <w:p w:rsidR="00727DA3" w:rsidRPr="006403BB" w:rsidRDefault="00727DA3" w:rsidP="006403BB">
            <w:pPr>
              <w:spacing w:after="0"/>
              <w:rPr>
                <w:rFonts w:ascii="Trebuchet MS" w:eastAsia="Calibri" w:hAnsi="Trebuchet MS" w:cs="Times New Roman"/>
                <w:lang w:val="en-US"/>
              </w:rPr>
            </w:pPr>
            <w:r w:rsidRPr="006403BB">
              <w:rPr>
                <w:rFonts w:ascii="Trebuchet MS" w:eastAsia="Calibri" w:hAnsi="Trebuchet MS" w:cs="Times New Roman"/>
                <w:lang w:val="en-US"/>
              </w:rPr>
              <w:t xml:space="preserve">   Florian Stăncescu</w:t>
            </w:r>
          </w:p>
        </w:tc>
        <w:tc>
          <w:tcPr>
            <w:tcW w:w="4928" w:type="dxa"/>
            <w:shd w:val="clear" w:color="auto" w:fill="auto"/>
          </w:tcPr>
          <w:p w:rsidR="00727DA3" w:rsidRPr="006403BB" w:rsidRDefault="00727DA3" w:rsidP="006403BB">
            <w:pPr>
              <w:spacing w:after="0"/>
              <w:jc w:val="center"/>
              <w:rPr>
                <w:rFonts w:ascii="Trebuchet MS" w:eastAsia="Calibri" w:hAnsi="Trebuchet MS" w:cs="Times New Roman"/>
                <w:b/>
                <w:lang w:val="en-US"/>
              </w:rPr>
            </w:pPr>
            <w:r w:rsidRPr="006403BB">
              <w:rPr>
                <w:rFonts w:ascii="Trebuchet MS" w:eastAsia="Calibri" w:hAnsi="Trebuchet MS" w:cs="Times New Roman"/>
                <w:b/>
              </w:rPr>
              <w:t xml:space="preserve">                                             Intocmit,</w:t>
            </w:r>
          </w:p>
          <w:p w:rsidR="00727DA3" w:rsidRPr="006403BB" w:rsidRDefault="00727DA3" w:rsidP="006403BB">
            <w:pPr>
              <w:spacing w:after="0"/>
              <w:jc w:val="right"/>
              <w:rPr>
                <w:rFonts w:ascii="Trebuchet MS" w:eastAsia="Calibri" w:hAnsi="Trebuchet MS" w:cs="Times New Roman"/>
                <w:lang w:val="en-US"/>
              </w:rPr>
            </w:pPr>
            <w:r w:rsidRPr="006403BB">
              <w:rPr>
                <w:rFonts w:ascii="Trebuchet MS" w:eastAsia="Calibri" w:hAnsi="Trebuchet MS" w:cs="Times New Roman"/>
                <w:lang w:val="en-US"/>
              </w:rPr>
              <w:t>consilier A.A.A</w:t>
            </w:r>
          </w:p>
          <w:p w:rsidR="00727DA3" w:rsidRPr="006403BB" w:rsidRDefault="00727DA3" w:rsidP="006403BB">
            <w:pPr>
              <w:spacing w:after="0"/>
              <w:jc w:val="center"/>
              <w:rPr>
                <w:rFonts w:ascii="Trebuchet MS" w:eastAsia="Calibri" w:hAnsi="Trebuchet MS" w:cs="Aparajita"/>
                <w:lang w:val="en-US"/>
              </w:rPr>
            </w:pPr>
            <w:r w:rsidRPr="006403BB">
              <w:rPr>
                <w:rFonts w:ascii="Trebuchet MS" w:eastAsia="Calibri" w:hAnsi="Trebuchet MS" w:cs="Aparajita"/>
                <w:lang w:val="en-US"/>
              </w:rPr>
              <w:t xml:space="preserve">                                           Amalia Didă</w:t>
            </w:r>
          </w:p>
        </w:tc>
      </w:tr>
      <w:tr w:rsidR="00727DA3" w:rsidRPr="006403BB" w:rsidTr="00E30C07">
        <w:trPr>
          <w:trHeight w:val="1277"/>
        </w:trPr>
        <w:tc>
          <w:tcPr>
            <w:tcW w:w="4928" w:type="dxa"/>
            <w:shd w:val="clear" w:color="auto" w:fill="auto"/>
          </w:tcPr>
          <w:p w:rsidR="00727DA3" w:rsidRPr="006403BB" w:rsidRDefault="00727DA3" w:rsidP="006403BB">
            <w:pPr>
              <w:spacing w:after="0"/>
              <w:rPr>
                <w:rFonts w:ascii="Trebuchet MS" w:eastAsia="Calibri" w:hAnsi="Trebuchet MS" w:cs="Cambria"/>
                <w:b/>
                <w:lang w:val="en-US"/>
              </w:rPr>
            </w:pPr>
          </w:p>
          <w:p w:rsidR="00727DA3" w:rsidRPr="006403BB" w:rsidRDefault="00727DA3" w:rsidP="006403BB">
            <w:pPr>
              <w:spacing w:after="0"/>
              <w:rPr>
                <w:rFonts w:ascii="Trebuchet MS" w:eastAsia="Calibri" w:hAnsi="Trebuchet MS" w:cs="Times New Roman"/>
                <w:b/>
                <w:lang w:val="en-US"/>
              </w:rPr>
            </w:pPr>
            <w:r w:rsidRPr="006403BB">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5808B7FA" wp14:editId="6186D42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63963"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6403BB">
              <w:rPr>
                <w:rFonts w:ascii="Trebuchet MS" w:eastAsia="Calibri" w:hAnsi="Trebuchet MS" w:cs="Cambria"/>
                <w:b/>
                <w:lang w:val="en-US"/>
              </w:rPr>
              <w:t xml:space="preserve">      Ș</w:t>
            </w:r>
            <w:r w:rsidRPr="006403BB">
              <w:rPr>
                <w:rFonts w:ascii="Trebuchet MS" w:eastAsia="Calibri" w:hAnsi="Trebuchet MS" w:cs="Times New Roman"/>
                <w:b/>
                <w:lang w:val="en-US"/>
              </w:rPr>
              <w:t>ef Serviciu C.F.M.,</w:t>
            </w:r>
          </w:p>
          <w:p w:rsidR="00727DA3" w:rsidRPr="006403BB" w:rsidRDefault="00727DA3" w:rsidP="006403BB">
            <w:pPr>
              <w:spacing w:after="0"/>
              <w:rPr>
                <w:rFonts w:ascii="Trebuchet MS" w:eastAsia="Calibri" w:hAnsi="Trebuchet MS" w:cs="Times New Roman"/>
                <w:lang w:val="en-US"/>
              </w:rPr>
            </w:pPr>
            <w:r w:rsidRPr="006403BB">
              <w:rPr>
                <w:rFonts w:ascii="Trebuchet MS" w:eastAsia="Calibri" w:hAnsi="Trebuchet MS" w:cs="Times New Roman"/>
                <w:lang w:val="en-US"/>
              </w:rPr>
              <w:t xml:space="preserve">  </w:t>
            </w:r>
            <w:r w:rsidRPr="006403BB">
              <w:rPr>
                <w:rFonts w:ascii="Trebuchet MS" w:eastAsia="Calibri" w:hAnsi="Trebuchet MS" w:cs="Times New Roman"/>
              </w:rPr>
              <w:t>Laura Gabriela Briceag</w:t>
            </w:r>
          </w:p>
        </w:tc>
        <w:tc>
          <w:tcPr>
            <w:tcW w:w="4928" w:type="dxa"/>
            <w:shd w:val="clear" w:color="auto" w:fill="auto"/>
          </w:tcPr>
          <w:p w:rsidR="00727DA3" w:rsidRPr="006403BB" w:rsidRDefault="00727DA3" w:rsidP="006403BB">
            <w:pPr>
              <w:spacing w:after="0"/>
              <w:jc w:val="center"/>
              <w:rPr>
                <w:rFonts w:ascii="Trebuchet MS" w:eastAsia="Calibri" w:hAnsi="Trebuchet MS" w:cs="Times New Roman"/>
                <w:b/>
              </w:rPr>
            </w:pPr>
            <w:r w:rsidRPr="006403BB">
              <w:rPr>
                <w:rFonts w:ascii="Trebuchet MS" w:eastAsia="Calibri" w:hAnsi="Trebuchet MS" w:cs="Times New Roman"/>
                <w:b/>
              </w:rPr>
              <w:t xml:space="preserve">                                             </w:t>
            </w:r>
          </w:p>
          <w:p w:rsidR="00727DA3" w:rsidRPr="006403BB" w:rsidRDefault="00727DA3" w:rsidP="006403BB">
            <w:pPr>
              <w:spacing w:after="0"/>
              <w:jc w:val="center"/>
              <w:rPr>
                <w:rFonts w:ascii="Trebuchet MS" w:eastAsia="Calibri" w:hAnsi="Trebuchet MS" w:cs="Times New Roman"/>
                <w:b/>
                <w:lang w:val="en-US"/>
              </w:rPr>
            </w:pPr>
            <w:r w:rsidRPr="006403BB">
              <w:rPr>
                <w:rFonts w:ascii="Trebuchet MS" w:eastAsia="Calibri" w:hAnsi="Trebuchet MS" w:cs="Times New Roman"/>
                <w:b/>
              </w:rPr>
              <w:t xml:space="preserve">                                               Intocmit,</w:t>
            </w:r>
          </w:p>
          <w:p w:rsidR="00727DA3" w:rsidRPr="006403BB" w:rsidRDefault="00727DA3" w:rsidP="006403BB">
            <w:pPr>
              <w:spacing w:after="0"/>
              <w:jc w:val="right"/>
              <w:rPr>
                <w:rFonts w:ascii="Trebuchet MS" w:eastAsia="Calibri" w:hAnsi="Trebuchet MS" w:cs="Aparajita"/>
                <w:lang w:val="en-US"/>
              </w:rPr>
            </w:pPr>
            <w:r w:rsidRPr="006403BB">
              <w:rPr>
                <w:rFonts w:ascii="Trebuchet MS" w:eastAsia="Calibri" w:hAnsi="Trebuchet MS" w:cs="Times New Roman"/>
                <w:lang w:val="en-US"/>
              </w:rPr>
              <w:t xml:space="preserve">consilier C.F.M. </w:t>
            </w:r>
            <w:r w:rsidRPr="006403BB">
              <w:rPr>
                <w:rFonts w:ascii="Trebuchet MS" w:eastAsia="Calibri" w:hAnsi="Trebuchet MS" w:cs="Aparajita"/>
                <w:lang w:val="en-US"/>
              </w:rPr>
              <w:t xml:space="preserve">                                           Nicoleta Vlădescu</w:t>
            </w:r>
          </w:p>
        </w:tc>
      </w:tr>
    </w:tbl>
    <w:p w:rsidR="00051258" w:rsidRPr="006403BB" w:rsidRDefault="00051258" w:rsidP="006403BB">
      <w:pPr>
        <w:spacing w:after="0"/>
        <w:jc w:val="both"/>
        <w:rPr>
          <w:rFonts w:ascii="Trebuchet MS" w:hAnsi="Trebuchet MS" w:cs="Times New Roman"/>
        </w:rPr>
      </w:pPr>
    </w:p>
    <w:sectPr w:rsidR="00051258" w:rsidRPr="006403BB"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8C" w:rsidRDefault="005A5D8C" w:rsidP="00EE5AEC">
      <w:pPr>
        <w:spacing w:after="0" w:line="240" w:lineRule="auto"/>
      </w:pPr>
      <w:r>
        <w:separator/>
      </w:r>
    </w:p>
  </w:endnote>
  <w:endnote w:type="continuationSeparator" w:id="0">
    <w:p w:rsidR="005A5D8C" w:rsidRDefault="005A5D8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57217"/>
      <w:docPartObj>
        <w:docPartGallery w:val="Page Numbers (Bottom of Page)"/>
        <w:docPartUnique/>
      </w:docPartObj>
    </w:sdtPr>
    <w:sdtContent>
      <w:p w:rsidR="004673F7" w:rsidRDefault="004673F7">
        <w:pPr>
          <w:pStyle w:val="Subsol"/>
          <w:jc w:val="right"/>
        </w:pPr>
        <w:r>
          <w:fldChar w:fldCharType="begin"/>
        </w:r>
        <w:r>
          <w:instrText>PAGE   \* MERGEFORMAT</w:instrText>
        </w:r>
        <w:r>
          <w:fldChar w:fldCharType="separate"/>
        </w:r>
        <w:r w:rsidR="00EE4B7E">
          <w:rPr>
            <w:noProof/>
          </w:rPr>
          <w:t>1</w:t>
        </w:r>
        <w:r>
          <w:fldChar w:fldCharType="end"/>
        </w:r>
      </w:p>
    </w:sdtContent>
  </w:sdt>
  <w:p w:rsidR="004673F7" w:rsidRPr="00894635" w:rsidRDefault="004673F7" w:rsidP="004673F7">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19" w:name="_Hlk152145191"/>
    <w:bookmarkStart w:id="20" w:name="_Hlk152145192"/>
    <w:bookmarkStart w:id="21" w:name="_Hlk152145193"/>
    <w:bookmarkStart w:id="22" w:name="_Hlk152145194"/>
    <w:bookmarkStart w:id="23" w:name="_Hlk152145195"/>
    <w:bookmarkStart w:id="24" w:name="_Hlk152145196"/>
    <w:r w:rsidRPr="00894635">
      <w:rPr>
        <w:rFonts w:ascii="Trebuchet MS" w:eastAsia="Calibri" w:hAnsi="Trebuchet MS" w:cs="Open Sans"/>
        <w:color w:val="000000"/>
        <w:sz w:val="16"/>
        <w:szCs w:val="16"/>
      </w:rPr>
      <w:t>AGENȚIA PENTRU PROTECȚIA MEDIULUI DÂMBOVIȚA</w:t>
    </w:r>
    <w:r w:rsidRPr="00894635">
      <w:rPr>
        <w:rFonts w:ascii="Trebuchet MS" w:eastAsia="Calibri" w:hAnsi="Trebuchet MS" w:cs="Open Sans"/>
        <w:color w:val="000000"/>
        <w:sz w:val="16"/>
        <w:szCs w:val="16"/>
      </w:rPr>
      <w:tab/>
    </w:r>
    <w:r w:rsidRPr="00894635">
      <w:rPr>
        <w:rFonts w:ascii="Trebuchet MS" w:eastAsia="Calibri" w:hAnsi="Trebuchet MS" w:cs="Open Sans"/>
        <w:color w:val="000000"/>
        <w:sz w:val="16"/>
        <w:szCs w:val="16"/>
      </w:rPr>
      <w:tab/>
    </w:r>
  </w:p>
  <w:p w:rsidR="004673F7" w:rsidRPr="00894635" w:rsidRDefault="004673F7" w:rsidP="004673F7">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94635">
      <w:rPr>
        <w:rFonts w:ascii="Trebuchet MS" w:eastAsia="Calibri" w:hAnsi="Trebuchet MS" w:cs="Open Sans"/>
        <w:color w:val="000000"/>
        <w:sz w:val="16"/>
        <w:szCs w:val="16"/>
      </w:rPr>
      <w:t>Str. Calea Ialomiței, nr. 1, Târgoviște, Cod poștal 130142</w:t>
    </w:r>
  </w:p>
  <w:p w:rsidR="004673F7" w:rsidRPr="00894635" w:rsidRDefault="004673F7" w:rsidP="004673F7">
    <w:pPr>
      <w:tabs>
        <w:tab w:val="center" w:pos="4703"/>
        <w:tab w:val="right" w:pos="9406"/>
      </w:tabs>
      <w:spacing w:after="0" w:line="240" w:lineRule="auto"/>
      <w:ind w:left="284"/>
      <w:jc w:val="both"/>
      <w:rPr>
        <w:rFonts w:ascii="Trebuchet MS" w:eastAsia="Calibri" w:hAnsi="Trebuchet MS" w:cs="Open Sans"/>
        <w:sz w:val="16"/>
        <w:szCs w:val="16"/>
      </w:rPr>
    </w:pPr>
    <w:r w:rsidRPr="00894635">
      <w:rPr>
        <w:rFonts w:ascii="Trebuchet MS" w:eastAsia="Calibri" w:hAnsi="Trebuchet MS" w:cs="Open Sans"/>
        <w:color w:val="000000"/>
        <w:sz w:val="16"/>
        <w:szCs w:val="16"/>
      </w:rPr>
      <w:t>Tel./Fax: +4 0245 213 959/+4 0245 213 944; e-</w:t>
    </w:r>
    <w:r w:rsidRPr="00894635">
      <w:rPr>
        <w:rFonts w:ascii="Trebuchet MS" w:eastAsia="Calibri" w:hAnsi="Trebuchet MS" w:cs="Open Sans"/>
        <w:sz w:val="16"/>
        <w:szCs w:val="16"/>
      </w:rPr>
      <w:t xml:space="preserve">mail: </w:t>
    </w:r>
    <w:hyperlink r:id="rId1" w:history="1">
      <w:r w:rsidRPr="00894635">
        <w:rPr>
          <w:rFonts w:ascii="Trebuchet MS" w:eastAsia="Calibri" w:hAnsi="Trebuchet MS" w:cs="Open Sans"/>
          <w:sz w:val="16"/>
          <w:szCs w:val="16"/>
        </w:rPr>
        <w:t>office@apmdb.anpm.ro</w:t>
      </w:r>
    </w:hyperlink>
    <w:r w:rsidRPr="00894635">
      <w:rPr>
        <w:rFonts w:ascii="Trebuchet MS" w:eastAsia="Calibri" w:hAnsi="Trebuchet MS" w:cs="Open Sans"/>
        <w:sz w:val="16"/>
        <w:szCs w:val="16"/>
      </w:rPr>
      <w:t xml:space="preserve">; website: </w:t>
    </w:r>
    <w:bookmarkEnd w:id="19"/>
    <w:bookmarkEnd w:id="20"/>
    <w:bookmarkEnd w:id="21"/>
    <w:bookmarkEnd w:id="22"/>
    <w:bookmarkEnd w:id="23"/>
    <w:bookmarkEnd w:id="24"/>
    <w:r w:rsidRPr="00894635">
      <w:rPr>
        <w:rFonts w:ascii="Trebuchet MS" w:eastAsia="Calibri" w:hAnsi="Trebuchet MS" w:cs="Open Sans"/>
        <w:sz w:val="16"/>
        <w:szCs w:val="16"/>
      </w:rPr>
      <w:fldChar w:fldCharType="begin"/>
    </w:r>
    <w:r w:rsidRPr="00894635">
      <w:rPr>
        <w:rFonts w:ascii="Trebuchet MS" w:eastAsia="Calibri" w:hAnsi="Trebuchet MS" w:cs="Open Sans"/>
        <w:sz w:val="16"/>
        <w:szCs w:val="16"/>
      </w:rPr>
      <w:instrText xml:space="preserve"> HYPERLINK "http://apmdb.anpm.ro" </w:instrText>
    </w:r>
    <w:r w:rsidRPr="00894635">
      <w:rPr>
        <w:rFonts w:ascii="Trebuchet MS" w:eastAsia="Calibri" w:hAnsi="Trebuchet MS" w:cs="Open Sans"/>
        <w:sz w:val="16"/>
        <w:szCs w:val="16"/>
      </w:rPr>
      <w:fldChar w:fldCharType="separate"/>
    </w:r>
    <w:r w:rsidRPr="00894635">
      <w:rPr>
        <w:rFonts w:ascii="Trebuchet MS" w:eastAsia="Calibri" w:hAnsi="Trebuchet MS" w:cs="Open Sans"/>
        <w:sz w:val="16"/>
        <w:szCs w:val="16"/>
      </w:rPr>
      <w:t>http://apmdb.anpm.ro</w:t>
    </w:r>
    <w:r w:rsidRPr="00894635">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673F7" w:rsidRPr="00894635" w:rsidTr="00E30C07">
      <w:trPr>
        <w:trHeight w:val="254"/>
      </w:trPr>
      <w:tc>
        <w:tcPr>
          <w:tcW w:w="6579" w:type="dxa"/>
          <w:shd w:val="clear" w:color="auto" w:fill="auto"/>
          <w:vAlign w:val="center"/>
        </w:tcPr>
        <w:p w:rsidR="004673F7" w:rsidRPr="00894635" w:rsidRDefault="004673F7" w:rsidP="004673F7">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894635">
            <w:rPr>
              <w:rFonts w:ascii="Trebuchet MS" w:eastAsia="Calibri" w:hAnsi="Trebuchet MS" w:cs="Open Sans"/>
              <w:color w:val="000000"/>
              <w:sz w:val="16"/>
              <w:szCs w:val="16"/>
              <w:shd w:val="clear" w:color="auto" w:fill="FFFFFF"/>
            </w:rPr>
            <w:t>Operator de date cu caracter personal, conform Regulamentului (UE) 2016/679</w:t>
          </w:r>
        </w:p>
      </w:tc>
    </w:tr>
  </w:tbl>
  <w:p w:rsidR="004673F7" w:rsidRPr="00894635" w:rsidRDefault="004673F7" w:rsidP="004673F7">
    <w:pPr>
      <w:spacing w:after="0" w:line="240" w:lineRule="auto"/>
      <w:jc w:val="center"/>
      <w:rPr>
        <w:rFonts w:ascii="Times New Roman" w:eastAsia="Times New Roman" w:hAnsi="Times New Roman" w:cs="Times New Roman"/>
        <w:sz w:val="24"/>
        <w:szCs w:val="24"/>
        <w:lang w:val="it-IT" w:eastAsia="ro-RO"/>
      </w:rPr>
    </w:pPr>
  </w:p>
  <w:p w:rsidR="00BB0892" w:rsidRDefault="00BB0892"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8C" w:rsidRDefault="005A5D8C" w:rsidP="00EE5AEC">
      <w:pPr>
        <w:spacing w:after="0" w:line="240" w:lineRule="auto"/>
      </w:pPr>
      <w:r>
        <w:separator/>
      </w:r>
    </w:p>
  </w:footnote>
  <w:footnote w:type="continuationSeparator" w:id="0">
    <w:p w:rsidR="005A5D8C" w:rsidRDefault="005A5D8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8"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2714775"/>
    <w:multiLevelType w:val="singleLevel"/>
    <w:tmpl w:val="095EB2A6"/>
    <w:lvl w:ilvl="0">
      <w:start w:val="3"/>
      <w:numFmt w:val="bullet"/>
      <w:lvlText w:val="-"/>
      <w:lvlJc w:val="left"/>
      <w:pPr>
        <w:tabs>
          <w:tab w:val="num" w:pos="1695"/>
        </w:tabs>
        <w:ind w:left="1695" w:hanging="360"/>
      </w:pPr>
      <w:rPr>
        <w:rFonts w:ascii="Times New Roman" w:hAnsi="Times New Roman" w:hint="default"/>
      </w:rPr>
    </w:lvl>
  </w:abstractNum>
  <w:abstractNum w:abstractNumId="17"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1DA14DD"/>
    <w:multiLevelType w:val="hybridMultilevel"/>
    <w:tmpl w:val="7A185D00"/>
    <w:lvl w:ilvl="0" w:tplc="239EA95A">
      <w:start w:val="3"/>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5"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1"/>
  </w:num>
  <w:num w:numId="6">
    <w:abstractNumId w:val="11"/>
  </w:num>
  <w:num w:numId="7">
    <w:abstractNumId w:val="15"/>
  </w:num>
  <w:num w:numId="8">
    <w:abstractNumId w:val="23"/>
  </w:num>
  <w:num w:numId="9">
    <w:abstractNumId w:val="20"/>
  </w:num>
  <w:num w:numId="10">
    <w:abstractNumId w:val="2"/>
  </w:num>
  <w:num w:numId="11">
    <w:abstractNumId w:val="14"/>
  </w:num>
  <w:num w:numId="12">
    <w:abstractNumId w:val="5"/>
  </w:num>
  <w:num w:numId="13">
    <w:abstractNumId w:val="4"/>
  </w:num>
  <w:num w:numId="14">
    <w:abstractNumId w:val="7"/>
  </w:num>
  <w:num w:numId="15">
    <w:abstractNumId w:val="8"/>
  </w:num>
  <w:num w:numId="16">
    <w:abstractNumId w:val="34"/>
  </w:num>
  <w:num w:numId="17">
    <w:abstractNumId w:val="22"/>
  </w:num>
  <w:num w:numId="18">
    <w:abstractNumId w:val="3"/>
  </w:num>
  <w:num w:numId="19">
    <w:abstractNumId w:val="36"/>
  </w:num>
  <w:num w:numId="20">
    <w:abstractNumId w:val="0"/>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35"/>
  </w:num>
  <w:num w:numId="25">
    <w:abstractNumId w:val="21"/>
  </w:num>
  <w:num w:numId="26">
    <w:abstractNumId w:val="30"/>
  </w:num>
  <w:num w:numId="27">
    <w:abstractNumId w:val="9"/>
  </w:num>
  <w:num w:numId="28">
    <w:abstractNumId w:val="17"/>
  </w:num>
  <w:num w:numId="29">
    <w:abstractNumId w:val="29"/>
  </w:num>
  <w:num w:numId="30">
    <w:abstractNumId w:val="10"/>
  </w:num>
  <w:num w:numId="31">
    <w:abstractNumId w:val="25"/>
  </w:num>
  <w:num w:numId="32">
    <w:abstractNumId w:val="32"/>
  </w:num>
  <w:num w:numId="33">
    <w:abstractNumId w:val="1"/>
  </w:num>
  <w:num w:numId="34">
    <w:abstractNumId w:val="33"/>
  </w:num>
  <w:num w:numId="35">
    <w:abstractNumId w:val="26"/>
  </w:num>
  <w:num w:numId="36">
    <w:abstractNumId w:val="18"/>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72E2"/>
    <w:rsid w:val="00024156"/>
    <w:rsid w:val="00024271"/>
    <w:rsid w:val="000273EF"/>
    <w:rsid w:val="0004033A"/>
    <w:rsid w:val="000438FE"/>
    <w:rsid w:val="00051258"/>
    <w:rsid w:val="00051494"/>
    <w:rsid w:val="00051E44"/>
    <w:rsid w:val="0005311C"/>
    <w:rsid w:val="000574C5"/>
    <w:rsid w:val="00057B34"/>
    <w:rsid w:val="000603A5"/>
    <w:rsid w:val="00065CE2"/>
    <w:rsid w:val="00071C2E"/>
    <w:rsid w:val="00073A3E"/>
    <w:rsid w:val="00074281"/>
    <w:rsid w:val="00083E1F"/>
    <w:rsid w:val="00084B98"/>
    <w:rsid w:val="000955A8"/>
    <w:rsid w:val="00095AC6"/>
    <w:rsid w:val="00095BEA"/>
    <w:rsid w:val="000A27EF"/>
    <w:rsid w:val="000A2E73"/>
    <w:rsid w:val="000B623A"/>
    <w:rsid w:val="000C163D"/>
    <w:rsid w:val="000D0727"/>
    <w:rsid w:val="000D2016"/>
    <w:rsid w:val="000D35A8"/>
    <w:rsid w:val="000D440F"/>
    <w:rsid w:val="000D7D08"/>
    <w:rsid w:val="000E0AB4"/>
    <w:rsid w:val="000E0E9B"/>
    <w:rsid w:val="000E1E98"/>
    <w:rsid w:val="000E5E8F"/>
    <w:rsid w:val="000F0C76"/>
    <w:rsid w:val="000F3A85"/>
    <w:rsid w:val="000F75BF"/>
    <w:rsid w:val="00100E2B"/>
    <w:rsid w:val="00102243"/>
    <w:rsid w:val="001057FC"/>
    <w:rsid w:val="001060C4"/>
    <w:rsid w:val="00112C4F"/>
    <w:rsid w:val="00114BD1"/>
    <w:rsid w:val="001159A1"/>
    <w:rsid w:val="00116812"/>
    <w:rsid w:val="00121730"/>
    <w:rsid w:val="00123E5A"/>
    <w:rsid w:val="0012567C"/>
    <w:rsid w:val="00127357"/>
    <w:rsid w:val="0013035C"/>
    <w:rsid w:val="00130513"/>
    <w:rsid w:val="00132DB5"/>
    <w:rsid w:val="00134C7C"/>
    <w:rsid w:val="001351F4"/>
    <w:rsid w:val="00143E37"/>
    <w:rsid w:val="00144DDF"/>
    <w:rsid w:val="00154917"/>
    <w:rsid w:val="00161604"/>
    <w:rsid w:val="00167D80"/>
    <w:rsid w:val="00171A29"/>
    <w:rsid w:val="00171C31"/>
    <w:rsid w:val="00172764"/>
    <w:rsid w:val="00172AFD"/>
    <w:rsid w:val="0017345C"/>
    <w:rsid w:val="00180DB7"/>
    <w:rsid w:val="0018731D"/>
    <w:rsid w:val="00190CA2"/>
    <w:rsid w:val="00190F93"/>
    <w:rsid w:val="001951B1"/>
    <w:rsid w:val="001974A8"/>
    <w:rsid w:val="00197EB4"/>
    <w:rsid w:val="001A24D9"/>
    <w:rsid w:val="001A267B"/>
    <w:rsid w:val="001A2C52"/>
    <w:rsid w:val="001A3799"/>
    <w:rsid w:val="001A3A67"/>
    <w:rsid w:val="001A4826"/>
    <w:rsid w:val="001B040E"/>
    <w:rsid w:val="001B434D"/>
    <w:rsid w:val="001B4690"/>
    <w:rsid w:val="001B5661"/>
    <w:rsid w:val="001C476C"/>
    <w:rsid w:val="001D0F3F"/>
    <w:rsid w:val="001D2258"/>
    <w:rsid w:val="001D58C8"/>
    <w:rsid w:val="001D5C27"/>
    <w:rsid w:val="001E092E"/>
    <w:rsid w:val="001E0FFA"/>
    <w:rsid w:val="001E38A2"/>
    <w:rsid w:val="001E678F"/>
    <w:rsid w:val="001F13FA"/>
    <w:rsid w:val="001F1C71"/>
    <w:rsid w:val="001F35A6"/>
    <w:rsid w:val="001F3B49"/>
    <w:rsid w:val="001F65BD"/>
    <w:rsid w:val="00204A23"/>
    <w:rsid w:val="00207D2B"/>
    <w:rsid w:val="002111A6"/>
    <w:rsid w:val="002133C9"/>
    <w:rsid w:val="002176A0"/>
    <w:rsid w:val="00222838"/>
    <w:rsid w:val="00222CB0"/>
    <w:rsid w:val="00231E75"/>
    <w:rsid w:val="00235762"/>
    <w:rsid w:val="00236157"/>
    <w:rsid w:val="0024580B"/>
    <w:rsid w:val="002462A5"/>
    <w:rsid w:val="00251D9B"/>
    <w:rsid w:val="00256B71"/>
    <w:rsid w:val="00260569"/>
    <w:rsid w:val="00262C27"/>
    <w:rsid w:val="00262EF9"/>
    <w:rsid w:val="00265951"/>
    <w:rsid w:val="00267B9A"/>
    <w:rsid w:val="00270FDD"/>
    <w:rsid w:val="00272465"/>
    <w:rsid w:val="0027306A"/>
    <w:rsid w:val="00273D20"/>
    <w:rsid w:val="0027438A"/>
    <w:rsid w:val="00274BB6"/>
    <w:rsid w:val="002752F2"/>
    <w:rsid w:val="00276020"/>
    <w:rsid w:val="00281ADF"/>
    <w:rsid w:val="00281F3C"/>
    <w:rsid w:val="00282EA9"/>
    <w:rsid w:val="002839B7"/>
    <w:rsid w:val="00284429"/>
    <w:rsid w:val="0028448A"/>
    <w:rsid w:val="0028640E"/>
    <w:rsid w:val="00287FBD"/>
    <w:rsid w:val="002961D9"/>
    <w:rsid w:val="0029733B"/>
    <w:rsid w:val="002A40D5"/>
    <w:rsid w:val="002A507E"/>
    <w:rsid w:val="002A7506"/>
    <w:rsid w:val="002B34A1"/>
    <w:rsid w:val="002B39C5"/>
    <w:rsid w:val="002B4B9B"/>
    <w:rsid w:val="002B7168"/>
    <w:rsid w:val="002B7699"/>
    <w:rsid w:val="002C64DC"/>
    <w:rsid w:val="002C76B1"/>
    <w:rsid w:val="002D03E4"/>
    <w:rsid w:val="002D335F"/>
    <w:rsid w:val="002D6ED0"/>
    <w:rsid w:val="002E1BAC"/>
    <w:rsid w:val="002E260C"/>
    <w:rsid w:val="002E2C5D"/>
    <w:rsid w:val="002E2E6C"/>
    <w:rsid w:val="002F074C"/>
    <w:rsid w:val="003019A2"/>
    <w:rsid w:val="0030265F"/>
    <w:rsid w:val="00302F74"/>
    <w:rsid w:val="003050F2"/>
    <w:rsid w:val="00312913"/>
    <w:rsid w:val="00317BBE"/>
    <w:rsid w:val="0032416D"/>
    <w:rsid w:val="00331D13"/>
    <w:rsid w:val="003325B7"/>
    <w:rsid w:val="00336D75"/>
    <w:rsid w:val="003409D9"/>
    <w:rsid w:val="00340E23"/>
    <w:rsid w:val="00343235"/>
    <w:rsid w:val="00343F60"/>
    <w:rsid w:val="0034777D"/>
    <w:rsid w:val="00347A1C"/>
    <w:rsid w:val="00351752"/>
    <w:rsid w:val="00353F35"/>
    <w:rsid w:val="00355006"/>
    <w:rsid w:val="003560B5"/>
    <w:rsid w:val="00356510"/>
    <w:rsid w:val="00356610"/>
    <w:rsid w:val="00360E57"/>
    <w:rsid w:val="00362EC5"/>
    <w:rsid w:val="0036379B"/>
    <w:rsid w:val="00374F33"/>
    <w:rsid w:val="00374FD8"/>
    <w:rsid w:val="003770C0"/>
    <w:rsid w:val="0037729D"/>
    <w:rsid w:val="003804A8"/>
    <w:rsid w:val="00385949"/>
    <w:rsid w:val="00385AB1"/>
    <w:rsid w:val="00391374"/>
    <w:rsid w:val="003913AE"/>
    <w:rsid w:val="00393DC2"/>
    <w:rsid w:val="0039648D"/>
    <w:rsid w:val="003970F1"/>
    <w:rsid w:val="00397CC0"/>
    <w:rsid w:val="003A2FA5"/>
    <w:rsid w:val="003A3F2C"/>
    <w:rsid w:val="003A7E0E"/>
    <w:rsid w:val="003B10AE"/>
    <w:rsid w:val="003B2BF5"/>
    <w:rsid w:val="003B3611"/>
    <w:rsid w:val="003B482C"/>
    <w:rsid w:val="003B4D93"/>
    <w:rsid w:val="003B665E"/>
    <w:rsid w:val="003C2905"/>
    <w:rsid w:val="003C2A28"/>
    <w:rsid w:val="003D249F"/>
    <w:rsid w:val="003E66B4"/>
    <w:rsid w:val="003E7CD2"/>
    <w:rsid w:val="003F0476"/>
    <w:rsid w:val="003F10B9"/>
    <w:rsid w:val="003F1971"/>
    <w:rsid w:val="003F1D2D"/>
    <w:rsid w:val="003F6196"/>
    <w:rsid w:val="003F7CF7"/>
    <w:rsid w:val="0040438F"/>
    <w:rsid w:val="00404666"/>
    <w:rsid w:val="004069D2"/>
    <w:rsid w:val="00407687"/>
    <w:rsid w:val="00407CFD"/>
    <w:rsid w:val="00414095"/>
    <w:rsid w:val="00414869"/>
    <w:rsid w:val="00415C2D"/>
    <w:rsid w:val="00415F00"/>
    <w:rsid w:val="00416695"/>
    <w:rsid w:val="00416F28"/>
    <w:rsid w:val="0042202A"/>
    <w:rsid w:val="00424209"/>
    <w:rsid w:val="00424516"/>
    <w:rsid w:val="004270A2"/>
    <w:rsid w:val="00431B24"/>
    <w:rsid w:val="00433B8B"/>
    <w:rsid w:val="00440CD3"/>
    <w:rsid w:val="0044475A"/>
    <w:rsid w:val="00445275"/>
    <w:rsid w:val="00450C7D"/>
    <w:rsid w:val="00452466"/>
    <w:rsid w:val="004542D4"/>
    <w:rsid w:val="0045666F"/>
    <w:rsid w:val="004579C5"/>
    <w:rsid w:val="00460D3F"/>
    <w:rsid w:val="00462B27"/>
    <w:rsid w:val="00463AD0"/>
    <w:rsid w:val="00466AA4"/>
    <w:rsid w:val="0046718A"/>
    <w:rsid w:val="004673F7"/>
    <w:rsid w:val="00473052"/>
    <w:rsid w:val="00473CBD"/>
    <w:rsid w:val="00474B53"/>
    <w:rsid w:val="00476227"/>
    <w:rsid w:val="00484B79"/>
    <w:rsid w:val="00490ABF"/>
    <w:rsid w:val="00491C8F"/>
    <w:rsid w:val="00491EF1"/>
    <w:rsid w:val="004921EA"/>
    <w:rsid w:val="004943BD"/>
    <w:rsid w:val="00494C4B"/>
    <w:rsid w:val="00495F0C"/>
    <w:rsid w:val="004A1535"/>
    <w:rsid w:val="004A1B57"/>
    <w:rsid w:val="004A3AB9"/>
    <w:rsid w:val="004A3FDA"/>
    <w:rsid w:val="004A4567"/>
    <w:rsid w:val="004A76FD"/>
    <w:rsid w:val="004A7DC7"/>
    <w:rsid w:val="004B6303"/>
    <w:rsid w:val="004C0657"/>
    <w:rsid w:val="004D2B6A"/>
    <w:rsid w:val="004D4D6A"/>
    <w:rsid w:val="004E303A"/>
    <w:rsid w:val="004E57BB"/>
    <w:rsid w:val="004E7C6A"/>
    <w:rsid w:val="004F010B"/>
    <w:rsid w:val="004F495D"/>
    <w:rsid w:val="004F687C"/>
    <w:rsid w:val="005035C2"/>
    <w:rsid w:val="00506601"/>
    <w:rsid w:val="00512E17"/>
    <w:rsid w:val="005130E1"/>
    <w:rsid w:val="005157B2"/>
    <w:rsid w:val="00521885"/>
    <w:rsid w:val="00525FDF"/>
    <w:rsid w:val="0053048D"/>
    <w:rsid w:val="00532311"/>
    <w:rsid w:val="005352B9"/>
    <w:rsid w:val="005439EE"/>
    <w:rsid w:val="00556156"/>
    <w:rsid w:val="0056500D"/>
    <w:rsid w:val="00570B71"/>
    <w:rsid w:val="005717FF"/>
    <w:rsid w:val="00572BFA"/>
    <w:rsid w:val="00574746"/>
    <w:rsid w:val="005815FE"/>
    <w:rsid w:val="00586712"/>
    <w:rsid w:val="00587671"/>
    <w:rsid w:val="00590C8D"/>
    <w:rsid w:val="0059197A"/>
    <w:rsid w:val="00591CEB"/>
    <w:rsid w:val="00593D2C"/>
    <w:rsid w:val="00594BEC"/>
    <w:rsid w:val="005A0946"/>
    <w:rsid w:val="005A5D8C"/>
    <w:rsid w:val="005A5E3E"/>
    <w:rsid w:val="005B013E"/>
    <w:rsid w:val="005B5B9E"/>
    <w:rsid w:val="005D1E55"/>
    <w:rsid w:val="005D2082"/>
    <w:rsid w:val="005D619C"/>
    <w:rsid w:val="005D777A"/>
    <w:rsid w:val="005E0340"/>
    <w:rsid w:val="005E105F"/>
    <w:rsid w:val="005E154D"/>
    <w:rsid w:val="005E2D1B"/>
    <w:rsid w:val="005E36A8"/>
    <w:rsid w:val="005E545F"/>
    <w:rsid w:val="005F0B46"/>
    <w:rsid w:val="005F10A3"/>
    <w:rsid w:val="005F34DD"/>
    <w:rsid w:val="005F3F91"/>
    <w:rsid w:val="005F43F3"/>
    <w:rsid w:val="005F67FF"/>
    <w:rsid w:val="005F6ED3"/>
    <w:rsid w:val="005F726C"/>
    <w:rsid w:val="006012BE"/>
    <w:rsid w:val="00605112"/>
    <w:rsid w:val="0060519C"/>
    <w:rsid w:val="00605A3F"/>
    <w:rsid w:val="00605F43"/>
    <w:rsid w:val="006065E5"/>
    <w:rsid w:val="00612BD1"/>
    <w:rsid w:val="00617188"/>
    <w:rsid w:val="006172C2"/>
    <w:rsid w:val="006206C3"/>
    <w:rsid w:val="0062087F"/>
    <w:rsid w:val="00625F59"/>
    <w:rsid w:val="006302D9"/>
    <w:rsid w:val="0063397A"/>
    <w:rsid w:val="00634743"/>
    <w:rsid w:val="006403BB"/>
    <w:rsid w:val="00641AB8"/>
    <w:rsid w:val="0064206A"/>
    <w:rsid w:val="00644DD0"/>
    <w:rsid w:val="00645E11"/>
    <w:rsid w:val="00646C63"/>
    <w:rsid w:val="00657539"/>
    <w:rsid w:val="00660EB2"/>
    <w:rsid w:val="00661027"/>
    <w:rsid w:val="006661E6"/>
    <w:rsid w:val="00666FA5"/>
    <w:rsid w:val="00674B0A"/>
    <w:rsid w:val="00676511"/>
    <w:rsid w:val="00680B05"/>
    <w:rsid w:val="00681601"/>
    <w:rsid w:val="00684202"/>
    <w:rsid w:val="0068641A"/>
    <w:rsid w:val="00686F12"/>
    <w:rsid w:val="00693D53"/>
    <w:rsid w:val="0069415C"/>
    <w:rsid w:val="00694F5C"/>
    <w:rsid w:val="006959BE"/>
    <w:rsid w:val="00696C6E"/>
    <w:rsid w:val="006A5931"/>
    <w:rsid w:val="006B3A62"/>
    <w:rsid w:val="006B47F0"/>
    <w:rsid w:val="006C1BBA"/>
    <w:rsid w:val="006C63A3"/>
    <w:rsid w:val="006C7118"/>
    <w:rsid w:val="006D0BAE"/>
    <w:rsid w:val="006D7856"/>
    <w:rsid w:val="006E7F5D"/>
    <w:rsid w:val="006F065F"/>
    <w:rsid w:val="006F150B"/>
    <w:rsid w:val="006F555F"/>
    <w:rsid w:val="007014D6"/>
    <w:rsid w:val="00704787"/>
    <w:rsid w:val="007058A6"/>
    <w:rsid w:val="00705FDE"/>
    <w:rsid w:val="0071041C"/>
    <w:rsid w:val="00710818"/>
    <w:rsid w:val="00711EDB"/>
    <w:rsid w:val="00712024"/>
    <w:rsid w:val="0071516F"/>
    <w:rsid w:val="00716C32"/>
    <w:rsid w:val="00717255"/>
    <w:rsid w:val="00720B18"/>
    <w:rsid w:val="00722BE2"/>
    <w:rsid w:val="00726DF7"/>
    <w:rsid w:val="00727955"/>
    <w:rsid w:val="00727DA3"/>
    <w:rsid w:val="00731133"/>
    <w:rsid w:val="00743178"/>
    <w:rsid w:val="007449D7"/>
    <w:rsid w:val="00745281"/>
    <w:rsid w:val="00750BE3"/>
    <w:rsid w:val="007516E9"/>
    <w:rsid w:val="007538F0"/>
    <w:rsid w:val="00756DE9"/>
    <w:rsid w:val="007626A4"/>
    <w:rsid w:val="00762CBA"/>
    <w:rsid w:val="00764DAC"/>
    <w:rsid w:val="0076568F"/>
    <w:rsid w:val="00770A07"/>
    <w:rsid w:val="007729C4"/>
    <w:rsid w:val="0078207D"/>
    <w:rsid w:val="00782CCE"/>
    <w:rsid w:val="00791330"/>
    <w:rsid w:val="007A21D6"/>
    <w:rsid w:val="007A2B7A"/>
    <w:rsid w:val="007A2E24"/>
    <w:rsid w:val="007A4B5D"/>
    <w:rsid w:val="007A567D"/>
    <w:rsid w:val="007A7654"/>
    <w:rsid w:val="007B0BB5"/>
    <w:rsid w:val="007B1B6E"/>
    <w:rsid w:val="007B64A0"/>
    <w:rsid w:val="007B666C"/>
    <w:rsid w:val="007B7617"/>
    <w:rsid w:val="007C3819"/>
    <w:rsid w:val="007C3D80"/>
    <w:rsid w:val="007C47E6"/>
    <w:rsid w:val="007D25CD"/>
    <w:rsid w:val="007D3D51"/>
    <w:rsid w:val="007D630E"/>
    <w:rsid w:val="007D7049"/>
    <w:rsid w:val="007D7687"/>
    <w:rsid w:val="007E0B4B"/>
    <w:rsid w:val="007E3B95"/>
    <w:rsid w:val="007E7B27"/>
    <w:rsid w:val="007F1F7B"/>
    <w:rsid w:val="007F28B5"/>
    <w:rsid w:val="007F78B8"/>
    <w:rsid w:val="00801F4B"/>
    <w:rsid w:val="0080663A"/>
    <w:rsid w:val="00807FA1"/>
    <w:rsid w:val="00810AB9"/>
    <w:rsid w:val="008115A6"/>
    <w:rsid w:val="00813BBE"/>
    <w:rsid w:val="008152A6"/>
    <w:rsid w:val="00815E42"/>
    <w:rsid w:val="00826B94"/>
    <w:rsid w:val="00831E18"/>
    <w:rsid w:val="00834097"/>
    <w:rsid w:val="0083593C"/>
    <w:rsid w:val="008360B4"/>
    <w:rsid w:val="00837B75"/>
    <w:rsid w:val="008441E3"/>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4D56"/>
    <w:rsid w:val="00894EED"/>
    <w:rsid w:val="00896EB9"/>
    <w:rsid w:val="008A10A5"/>
    <w:rsid w:val="008A3EA1"/>
    <w:rsid w:val="008B046B"/>
    <w:rsid w:val="008B0759"/>
    <w:rsid w:val="008B210D"/>
    <w:rsid w:val="008B3B82"/>
    <w:rsid w:val="008C0DF3"/>
    <w:rsid w:val="008C11A0"/>
    <w:rsid w:val="008C389F"/>
    <w:rsid w:val="008C47E7"/>
    <w:rsid w:val="008C58E1"/>
    <w:rsid w:val="008D1F99"/>
    <w:rsid w:val="008D38AB"/>
    <w:rsid w:val="008E4559"/>
    <w:rsid w:val="008F01A6"/>
    <w:rsid w:val="008F3E19"/>
    <w:rsid w:val="009018D7"/>
    <w:rsid w:val="009035F5"/>
    <w:rsid w:val="00912F44"/>
    <w:rsid w:val="00914181"/>
    <w:rsid w:val="00914234"/>
    <w:rsid w:val="00914C46"/>
    <w:rsid w:val="009167CA"/>
    <w:rsid w:val="00917D3C"/>
    <w:rsid w:val="00920C39"/>
    <w:rsid w:val="009221F6"/>
    <w:rsid w:val="009262FC"/>
    <w:rsid w:val="00930F35"/>
    <w:rsid w:val="009329DC"/>
    <w:rsid w:val="00937BE6"/>
    <w:rsid w:val="009400F1"/>
    <w:rsid w:val="00942E31"/>
    <w:rsid w:val="009454EF"/>
    <w:rsid w:val="00946479"/>
    <w:rsid w:val="009464F4"/>
    <w:rsid w:val="0095679E"/>
    <w:rsid w:val="00957D77"/>
    <w:rsid w:val="0096203E"/>
    <w:rsid w:val="00962ED2"/>
    <w:rsid w:val="00963ED5"/>
    <w:rsid w:val="00967C07"/>
    <w:rsid w:val="00971AF8"/>
    <w:rsid w:val="0099047E"/>
    <w:rsid w:val="009A0064"/>
    <w:rsid w:val="009A32A9"/>
    <w:rsid w:val="009A7CB8"/>
    <w:rsid w:val="009B0276"/>
    <w:rsid w:val="009B137A"/>
    <w:rsid w:val="009B27DD"/>
    <w:rsid w:val="009B2EA8"/>
    <w:rsid w:val="009B321F"/>
    <w:rsid w:val="009B6371"/>
    <w:rsid w:val="009D477B"/>
    <w:rsid w:val="009D658A"/>
    <w:rsid w:val="009F6111"/>
    <w:rsid w:val="00A0059B"/>
    <w:rsid w:val="00A00EED"/>
    <w:rsid w:val="00A0644D"/>
    <w:rsid w:val="00A067D8"/>
    <w:rsid w:val="00A069F5"/>
    <w:rsid w:val="00A10BDF"/>
    <w:rsid w:val="00A11277"/>
    <w:rsid w:val="00A13D3E"/>
    <w:rsid w:val="00A16F17"/>
    <w:rsid w:val="00A20C7B"/>
    <w:rsid w:val="00A23401"/>
    <w:rsid w:val="00A2482A"/>
    <w:rsid w:val="00A24E2E"/>
    <w:rsid w:val="00A25301"/>
    <w:rsid w:val="00A27654"/>
    <w:rsid w:val="00A277BC"/>
    <w:rsid w:val="00A450C7"/>
    <w:rsid w:val="00A50EE0"/>
    <w:rsid w:val="00A5101E"/>
    <w:rsid w:val="00A51953"/>
    <w:rsid w:val="00A54967"/>
    <w:rsid w:val="00A56D12"/>
    <w:rsid w:val="00A57600"/>
    <w:rsid w:val="00A6161A"/>
    <w:rsid w:val="00A61856"/>
    <w:rsid w:val="00A62671"/>
    <w:rsid w:val="00A647D3"/>
    <w:rsid w:val="00A6505B"/>
    <w:rsid w:val="00A67E94"/>
    <w:rsid w:val="00A700D2"/>
    <w:rsid w:val="00A71B5E"/>
    <w:rsid w:val="00A72EFE"/>
    <w:rsid w:val="00A73508"/>
    <w:rsid w:val="00A73703"/>
    <w:rsid w:val="00A75AC2"/>
    <w:rsid w:val="00A77875"/>
    <w:rsid w:val="00A976B5"/>
    <w:rsid w:val="00AA02C5"/>
    <w:rsid w:val="00AA079D"/>
    <w:rsid w:val="00AA0F43"/>
    <w:rsid w:val="00AA31AC"/>
    <w:rsid w:val="00AA6D11"/>
    <w:rsid w:val="00AB3606"/>
    <w:rsid w:val="00AB4990"/>
    <w:rsid w:val="00AB5A9C"/>
    <w:rsid w:val="00AB73BF"/>
    <w:rsid w:val="00AB7516"/>
    <w:rsid w:val="00AC0500"/>
    <w:rsid w:val="00AD46A6"/>
    <w:rsid w:val="00AD5885"/>
    <w:rsid w:val="00AD68CA"/>
    <w:rsid w:val="00AE0331"/>
    <w:rsid w:val="00AE0F33"/>
    <w:rsid w:val="00AE1F9C"/>
    <w:rsid w:val="00AE211C"/>
    <w:rsid w:val="00AE6E2B"/>
    <w:rsid w:val="00AF4D5B"/>
    <w:rsid w:val="00AF736A"/>
    <w:rsid w:val="00B0093A"/>
    <w:rsid w:val="00B0367F"/>
    <w:rsid w:val="00B06824"/>
    <w:rsid w:val="00B07E26"/>
    <w:rsid w:val="00B11231"/>
    <w:rsid w:val="00B14597"/>
    <w:rsid w:val="00B163DE"/>
    <w:rsid w:val="00B169FF"/>
    <w:rsid w:val="00B23533"/>
    <w:rsid w:val="00B25A23"/>
    <w:rsid w:val="00B25D78"/>
    <w:rsid w:val="00B36897"/>
    <w:rsid w:val="00B378C9"/>
    <w:rsid w:val="00B4140B"/>
    <w:rsid w:val="00B50352"/>
    <w:rsid w:val="00B51C02"/>
    <w:rsid w:val="00B51C58"/>
    <w:rsid w:val="00B52886"/>
    <w:rsid w:val="00B6098B"/>
    <w:rsid w:val="00B64EB8"/>
    <w:rsid w:val="00B668B9"/>
    <w:rsid w:val="00B67ECE"/>
    <w:rsid w:val="00B70244"/>
    <w:rsid w:val="00B779F3"/>
    <w:rsid w:val="00B77FDD"/>
    <w:rsid w:val="00B824DC"/>
    <w:rsid w:val="00B82D3E"/>
    <w:rsid w:val="00B85F59"/>
    <w:rsid w:val="00B95473"/>
    <w:rsid w:val="00B96B24"/>
    <w:rsid w:val="00BB01A7"/>
    <w:rsid w:val="00BB0892"/>
    <w:rsid w:val="00BB1E01"/>
    <w:rsid w:val="00BB2073"/>
    <w:rsid w:val="00BB2BD0"/>
    <w:rsid w:val="00BB5E83"/>
    <w:rsid w:val="00BD20F5"/>
    <w:rsid w:val="00BD4BFF"/>
    <w:rsid w:val="00BD5FA0"/>
    <w:rsid w:val="00BD7C3A"/>
    <w:rsid w:val="00BD7EFC"/>
    <w:rsid w:val="00BE0687"/>
    <w:rsid w:val="00BE238B"/>
    <w:rsid w:val="00BE3395"/>
    <w:rsid w:val="00BF2BC5"/>
    <w:rsid w:val="00BF2CB9"/>
    <w:rsid w:val="00BF5BB6"/>
    <w:rsid w:val="00C025D0"/>
    <w:rsid w:val="00C0336B"/>
    <w:rsid w:val="00C11D05"/>
    <w:rsid w:val="00C12201"/>
    <w:rsid w:val="00C14094"/>
    <w:rsid w:val="00C1502B"/>
    <w:rsid w:val="00C17315"/>
    <w:rsid w:val="00C20981"/>
    <w:rsid w:val="00C21947"/>
    <w:rsid w:val="00C24128"/>
    <w:rsid w:val="00C3013D"/>
    <w:rsid w:val="00C31607"/>
    <w:rsid w:val="00C34FBD"/>
    <w:rsid w:val="00C36162"/>
    <w:rsid w:val="00C40BD9"/>
    <w:rsid w:val="00C428C4"/>
    <w:rsid w:val="00C43CE6"/>
    <w:rsid w:val="00C51029"/>
    <w:rsid w:val="00C514FF"/>
    <w:rsid w:val="00C52530"/>
    <w:rsid w:val="00C61E10"/>
    <w:rsid w:val="00C640BE"/>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568"/>
    <w:rsid w:val="00CB165A"/>
    <w:rsid w:val="00CB205B"/>
    <w:rsid w:val="00CB3796"/>
    <w:rsid w:val="00CB5B10"/>
    <w:rsid w:val="00CD145B"/>
    <w:rsid w:val="00CD330B"/>
    <w:rsid w:val="00CD50D4"/>
    <w:rsid w:val="00CE69F2"/>
    <w:rsid w:val="00CE753A"/>
    <w:rsid w:val="00CF0503"/>
    <w:rsid w:val="00CF09B0"/>
    <w:rsid w:val="00CF3FD2"/>
    <w:rsid w:val="00CF469E"/>
    <w:rsid w:val="00D04C79"/>
    <w:rsid w:val="00D23EEB"/>
    <w:rsid w:val="00D246A6"/>
    <w:rsid w:val="00D3384E"/>
    <w:rsid w:val="00D34D4D"/>
    <w:rsid w:val="00D36CDB"/>
    <w:rsid w:val="00D40702"/>
    <w:rsid w:val="00D4186E"/>
    <w:rsid w:val="00D42C36"/>
    <w:rsid w:val="00D43517"/>
    <w:rsid w:val="00D43C79"/>
    <w:rsid w:val="00D44CD7"/>
    <w:rsid w:val="00D47DDD"/>
    <w:rsid w:val="00D52D6D"/>
    <w:rsid w:val="00D542AF"/>
    <w:rsid w:val="00D55126"/>
    <w:rsid w:val="00D566D4"/>
    <w:rsid w:val="00D57183"/>
    <w:rsid w:val="00D619A6"/>
    <w:rsid w:val="00D62463"/>
    <w:rsid w:val="00D6555F"/>
    <w:rsid w:val="00D65E7E"/>
    <w:rsid w:val="00D72225"/>
    <w:rsid w:val="00D73058"/>
    <w:rsid w:val="00D7402F"/>
    <w:rsid w:val="00D7690A"/>
    <w:rsid w:val="00D80276"/>
    <w:rsid w:val="00D80391"/>
    <w:rsid w:val="00D8117A"/>
    <w:rsid w:val="00D85488"/>
    <w:rsid w:val="00D96D00"/>
    <w:rsid w:val="00D97F5F"/>
    <w:rsid w:val="00DA73E7"/>
    <w:rsid w:val="00DB26C9"/>
    <w:rsid w:val="00DB2AFF"/>
    <w:rsid w:val="00DB61F2"/>
    <w:rsid w:val="00DB6FEE"/>
    <w:rsid w:val="00DB7C31"/>
    <w:rsid w:val="00DC30B3"/>
    <w:rsid w:val="00DC6F82"/>
    <w:rsid w:val="00DD1035"/>
    <w:rsid w:val="00DD1E11"/>
    <w:rsid w:val="00DD6535"/>
    <w:rsid w:val="00DE3A94"/>
    <w:rsid w:val="00DE4222"/>
    <w:rsid w:val="00DE4A3A"/>
    <w:rsid w:val="00DF2236"/>
    <w:rsid w:val="00DF2AC4"/>
    <w:rsid w:val="00DF3575"/>
    <w:rsid w:val="00DF4EC4"/>
    <w:rsid w:val="00DF54ED"/>
    <w:rsid w:val="00DF5EFB"/>
    <w:rsid w:val="00E022C9"/>
    <w:rsid w:val="00E03D06"/>
    <w:rsid w:val="00E06761"/>
    <w:rsid w:val="00E07A9A"/>
    <w:rsid w:val="00E12EAB"/>
    <w:rsid w:val="00E14E3B"/>
    <w:rsid w:val="00E1538E"/>
    <w:rsid w:val="00E16AE7"/>
    <w:rsid w:val="00E25741"/>
    <w:rsid w:val="00E27402"/>
    <w:rsid w:val="00E307D8"/>
    <w:rsid w:val="00E31257"/>
    <w:rsid w:val="00E36A8D"/>
    <w:rsid w:val="00E36E1E"/>
    <w:rsid w:val="00E416ED"/>
    <w:rsid w:val="00E45F4C"/>
    <w:rsid w:val="00E51181"/>
    <w:rsid w:val="00E51AA6"/>
    <w:rsid w:val="00E51DE7"/>
    <w:rsid w:val="00E51FAC"/>
    <w:rsid w:val="00E53CDC"/>
    <w:rsid w:val="00E60587"/>
    <w:rsid w:val="00E623B2"/>
    <w:rsid w:val="00E62D32"/>
    <w:rsid w:val="00E64A93"/>
    <w:rsid w:val="00E6529F"/>
    <w:rsid w:val="00E670BF"/>
    <w:rsid w:val="00E82726"/>
    <w:rsid w:val="00E8294C"/>
    <w:rsid w:val="00E85737"/>
    <w:rsid w:val="00E86EBA"/>
    <w:rsid w:val="00E91709"/>
    <w:rsid w:val="00E91D0A"/>
    <w:rsid w:val="00E964FF"/>
    <w:rsid w:val="00E97915"/>
    <w:rsid w:val="00E97BCD"/>
    <w:rsid w:val="00EA4802"/>
    <w:rsid w:val="00EA4A8A"/>
    <w:rsid w:val="00EA7CE1"/>
    <w:rsid w:val="00EB4F82"/>
    <w:rsid w:val="00EB614A"/>
    <w:rsid w:val="00EB6FB9"/>
    <w:rsid w:val="00EC4135"/>
    <w:rsid w:val="00ED392F"/>
    <w:rsid w:val="00EE0B79"/>
    <w:rsid w:val="00EE3CE8"/>
    <w:rsid w:val="00EE4AB2"/>
    <w:rsid w:val="00EE4B7E"/>
    <w:rsid w:val="00EE5AEC"/>
    <w:rsid w:val="00EF064F"/>
    <w:rsid w:val="00EF16FD"/>
    <w:rsid w:val="00EF4E54"/>
    <w:rsid w:val="00EF5AC1"/>
    <w:rsid w:val="00F0354B"/>
    <w:rsid w:val="00F04D7D"/>
    <w:rsid w:val="00F07805"/>
    <w:rsid w:val="00F07D51"/>
    <w:rsid w:val="00F15E42"/>
    <w:rsid w:val="00F17E0F"/>
    <w:rsid w:val="00F23127"/>
    <w:rsid w:val="00F240AB"/>
    <w:rsid w:val="00F260FD"/>
    <w:rsid w:val="00F27D74"/>
    <w:rsid w:val="00F31BC4"/>
    <w:rsid w:val="00F32D2F"/>
    <w:rsid w:val="00F368AF"/>
    <w:rsid w:val="00F37811"/>
    <w:rsid w:val="00F400B4"/>
    <w:rsid w:val="00F44C16"/>
    <w:rsid w:val="00F461E4"/>
    <w:rsid w:val="00F4782D"/>
    <w:rsid w:val="00F53EFD"/>
    <w:rsid w:val="00F544B7"/>
    <w:rsid w:val="00F555E7"/>
    <w:rsid w:val="00F57CF9"/>
    <w:rsid w:val="00F6060B"/>
    <w:rsid w:val="00F61529"/>
    <w:rsid w:val="00F62027"/>
    <w:rsid w:val="00F64742"/>
    <w:rsid w:val="00F72054"/>
    <w:rsid w:val="00F77C05"/>
    <w:rsid w:val="00F850B9"/>
    <w:rsid w:val="00F85879"/>
    <w:rsid w:val="00F86065"/>
    <w:rsid w:val="00F86A3F"/>
    <w:rsid w:val="00F90BE4"/>
    <w:rsid w:val="00F94B91"/>
    <w:rsid w:val="00F978A2"/>
    <w:rsid w:val="00FA0BC3"/>
    <w:rsid w:val="00FA22C5"/>
    <w:rsid w:val="00FA7571"/>
    <w:rsid w:val="00FA7D8D"/>
    <w:rsid w:val="00FB05B7"/>
    <w:rsid w:val="00FB35EB"/>
    <w:rsid w:val="00FB7229"/>
    <w:rsid w:val="00FD643D"/>
    <w:rsid w:val="00FE4A6A"/>
    <w:rsid w:val="00FF3691"/>
    <w:rsid w:val="00FF48C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40E7"/>
  <w15:docId w15:val="{495C6F12-88CF-424C-B7C4-B683CBB8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6335-20A3-4171-A900-754A9381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12589</Characters>
  <Application>Microsoft Office Word</Application>
  <DocSecurity>0</DocSecurity>
  <Lines>104</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2024-03-18T11:30:00Z</cp:lastPrinted>
  <dcterms:created xsi:type="dcterms:W3CDTF">2024-03-18T11:49:00Z</dcterms:created>
  <dcterms:modified xsi:type="dcterms:W3CDTF">2024-03-18T11:50:00Z</dcterms:modified>
</cp:coreProperties>
</file>