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0265CDF5"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4C0F7E24" w14:textId="77777777" w:rsidR="006D5317" w:rsidRDefault="00C677A7" w:rsidP="006D5317">
      <w:pPr>
        <w:suppressAutoHyphens/>
        <w:spacing w:after="0"/>
        <w:rPr>
          <w:rFonts w:ascii="Trebuchet MS" w:eastAsia="Times New Roman" w:hAnsi="Trebuchet MS" w:cs="Times New Roman"/>
          <w:b/>
          <w:lang w:eastAsia="ro-RO"/>
        </w:rPr>
      </w:pPr>
      <w:r w:rsidRPr="00DF3F8A">
        <w:rPr>
          <w:rFonts w:ascii="Trebuchet MS" w:eastAsia="Times New Roman" w:hAnsi="Trebuchet MS" w:cs="Times New Roman"/>
          <w:b/>
          <w:lang w:eastAsia="ro-RO"/>
        </w:rPr>
        <w:t>AGENȚIA PENTRU PROTECȚIA MEDIULUI DÂMBOVIȚA</w:t>
      </w:r>
    </w:p>
    <w:p w14:paraId="734DDC95" w14:textId="07FF4111" w:rsidR="00D7402F" w:rsidRPr="00DF3F8A" w:rsidRDefault="007C1A2C" w:rsidP="006D5317">
      <w:pPr>
        <w:suppressAutoHyphens/>
        <w:spacing w:after="0"/>
        <w:jc w:val="right"/>
        <w:rPr>
          <w:rFonts w:ascii="Trebuchet MS" w:eastAsia="Times New Roman" w:hAnsi="Trebuchet MS" w:cs="Times New Roman"/>
          <w:lang w:eastAsia="ro-RO"/>
        </w:rPr>
      </w:pPr>
      <w:r w:rsidRPr="00DF3F8A">
        <w:rPr>
          <w:rFonts w:ascii="Trebuchet MS" w:eastAsia="Times New Roman" w:hAnsi="Trebuchet MS" w:cs="Times New Roman"/>
          <w:b/>
          <w:lang w:eastAsia="ro-RO"/>
        </w:rPr>
        <w:t xml:space="preserve"> </w:t>
      </w:r>
      <w:r w:rsidR="00C54067" w:rsidRPr="00DF3F8A">
        <w:rPr>
          <w:rFonts w:ascii="Trebuchet MS" w:eastAsia="Times New Roman" w:hAnsi="Trebuchet MS" w:cs="Times New Roman"/>
          <w:lang w:eastAsia="ro-RO"/>
        </w:rPr>
        <w:t>Nr.</w:t>
      </w:r>
      <w:r w:rsidR="00FD140D" w:rsidRPr="00DF3F8A">
        <w:rPr>
          <w:rFonts w:ascii="Trebuchet MS" w:eastAsia="Times New Roman" w:hAnsi="Trebuchet MS" w:cs="Times New Roman"/>
          <w:lang w:eastAsia="ro-RO"/>
        </w:rPr>
        <w:t xml:space="preserve"> </w:t>
      </w:r>
      <w:r w:rsidR="0025513C">
        <w:rPr>
          <w:rFonts w:ascii="Trebuchet MS" w:eastAsia="Times New Roman" w:hAnsi="Trebuchet MS" w:cs="Times New Roman"/>
          <w:lang w:eastAsia="ro-RO"/>
        </w:rPr>
        <w:t>3555</w:t>
      </w:r>
      <w:r w:rsidR="00C72405">
        <w:rPr>
          <w:rFonts w:ascii="Trebuchet MS" w:eastAsia="Times New Roman" w:hAnsi="Trebuchet MS" w:cs="Times New Roman"/>
          <w:lang w:eastAsia="ro-RO"/>
        </w:rPr>
        <w:t>/</w:t>
      </w:r>
      <w:r w:rsidR="0025513C">
        <w:rPr>
          <w:rFonts w:ascii="Trebuchet MS" w:eastAsia="Times New Roman" w:hAnsi="Trebuchet MS" w:cs="Times New Roman"/>
          <w:lang w:eastAsia="ro-RO"/>
        </w:rPr>
        <w:t>1927</w:t>
      </w:r>
      <w:r w:rsidR="00C72405">
        <w:rPr>
          <w:rFonts w:ascii="Trebuchet MS" w:eastAsia="Times New Roman" w:hAnsi="Trebuchet MS" w:cs="Times New Roman"/>
          <w:lang w:eastAsia="ro-RO"/>
        </w:rPr>
        <w:t>/</w:t>
      </w:r>
      <w:r w:rsidR="00162781">
        <w:rPr>
          <w:rFonts w:ascii="Trebuchet MS" w:eastAsia="Times New Roman" w:hAnsi="Trebuchet MS" w:cs="Times New Roman"/>
          <w:lang w:eastAsia="ro-RO"/>
        </w:rPr>
        <w:t>15</w:t>
      </w:r>
      <w:r w:rsidR="00EF0EEB">
        <w:rPr>
          <w:rFonts w:ascii="Trebuchet MS" w:eastAsia="Times New Roman" w:hAnsi="Trebuchet MS" w:cs="Times New Roman"/>
          <w:lang w:eastAsia="ro-RO"/>
        </w:rPr>
        <w:t>.07</w:t>
      </w:r>
      <w:r w:rsidR="007022D3" w:rsidRPr="00DF3F8A">
        <w:rPr>
          <w:rFonts w:ascii="Trebuchet MS" w:eastAsia="Times New Roman" w:hAnsi="Trebuchet MS" w:cs="Times New Roman"/>
          <w:lang w:eastAsia="ro-RO"/>
        </w:rPr>
        <w:t>.2024</w:t>
      </w:r>
    </w:p>
    <w:p w14:paraId="0D1428E2" w14:textId="77777777" w:rsidR="007B666C" w:rsidRPr="00DF3F8A" w:rsidRDefault="007B666C" w:rsidP="009406EE">
      <w:pPr>
        <w:suppressAutoHyphens/>
        <w:spacing w:after="0"/>
        <w:jc w:val="center"/>
        <w:rPr>
          <w:rFonts w:ascii="Trebuchet MS" w:hAnsi="Trebuchet MS" w:cs="Times New Roman"/>
        </w:rPr>
      </w:pPr>
    </w:p>
    <w:p w14:paraId="3373F1D5" w14:textId="77777777" w:rsidR="003725CE" w:rsidRPr="00DF3F8A" w:rsidRDefault="003725CE" w:rsidP="009406EE">
      <w:pPr>
        <w:suppressAutoHyphens/>
        <w:spacing w:after="0"/>
        <w:jc w:val="center"/>
        <w:rPr>
          <w:rFonts w:ascii="Trebuchet MS" w:hAnsi="Trebuchet MS"/>
        </w:rPr>
      </w:pPr>
    </w:p>
    <w:p w14:paraId="5971172E" w14:textId="4BF3CC5C" w:rsidR="00051258" w:rsidRPr="00DF3F8A" w:rsidRDefault="00162781" w:rsidP="009406EE">
      <w:pPr>
        <w:suppressAutoHyphens/>
        <w:spacing w:after="0"/>
        <w:jc w:val="center"/>
        <w:rPr>
          <w:rFonts w:ascii="Trebuchet MS" w:eastAsia="Times New Roman" w:hAnsi="Trebuchet MS" w:cs="Times New Roman"/>
          <w:b/>
          <w:lang w:eastAsia="ro-RO"/>
        </w:rPr>
      </w:pPr>
      <w:r>
        <w:t xml:space="preserve">Proiect </w:t>
      </w:r>
      <w:hyperlink r:id="rId9" w:anchor="#" w:history="1"/>
      <w:r w:rsidR="00051258" w:rsidRPr="00DF3F8A">
        <w:rPr>
          <w:rFonts w:ascii="Trebuchet MS" w:eastAsia="Times New Roman" w:hAnsi="Trebuchet MS" w:cs="Times New Roman"/>
          <w:b/>
          <w:lang w:eastAsia="ro-RO"/>
        </w:rPr>
        <w:t>DECIZI</w:t>
      </w:r>
      <w:r w:rsidR="00D80276" w:rsidRPr="00DF3F8A">
        <w:rPr>
          <w:rFonts w:ascii="Trebuchet MS" w:eastAsia="Times New Roman" w:hAnsi="Trebuchet MS" w:cs="Times New Roman"/>
          <w:b/>
          <w:lang w:eastAsia="ro-RO"/>
        </w:rPr>
        <w:t>A</w:t>
      </w:r>
      <w:r w:rsidR="00051258" w:rsidRPr="00DF3F8A">
        <w:rPr>
          <w:rFonts w:ascii="Trebuchet MS" w:eastAsia="Times New Roman" w:hAnsi="Trebuchet MS" w:cs="Times New Roman"/>
          <w:b/>
          <w:lang w:eastAsia="ro-RO"/>
        </w:rPr>
        <w:t xml:space="preserve"> ETAP</w:t>
      </w:r>
      <w:r w:rsidR="00D80276" w:rsidRPr="00DF3F8A">
        <w:rPr>
          <w:rFonts w:ascii="Trebuchet MS" w:eastAsia="Times New Roman" w:hAnsi="Trebuchet MS" w:cs="Times New Roman"/>
          <w:b/>
          <w:lang w:eastAsia="ro-RO"/>
        </w:rPr>
        <w:t>EI</w:t>
      </w:r>
      <w:r w:rsidR="00051258" w:rsidRPr="00DF3F8A">
        <w:rPr>
          <w:rFonts w:ascii="Trebuchet MS" w:eastAsia="Times New Roman" w:hAnsi="Trebuchet MS" w:cs="Times New Roman"/>
          <w:b/>
          <w:lang w:eastAsia="ro-RO"/>
        </w:rPr>
        <w:t xml:space="preserve"> DE ÎNCADRARE</w:t>
      </w:r>
    </w:p>
    <w:p w14:paraId="62931893" w14:textId="04C48586" w:rsidR="002E1BAC" w:rsidRPr="00DF3F8A" w:rsidRDefault="00162781"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15</w:t>
      </w:r>
      <w:r w:rsidR="00EF0EEB">
        <w:rPr>
          <w:rFonts w:ascii="Trebuchet MS" w:eastAsia="Times New Roman" w:hAnsi="Trebuchet MS" w:cs="Times New Roman"/>
          <w:b/>
          <w:lang w:eastAsia="ro-RO"/>
        </w:rPr>
        <w:t>.07</w:t>
      </w:r>
      <w:r w:rsidR="005A27B1" w:rsidRPr="00DF3F8A">
        <w:rPr>
          <w:rFonts w:ascii="Trebuchet MS" w:eastAsia="Times New Roman" w:hAnsi="Trebuchet MS" w:cs="Times New Roman"/>
          <w:b/>
          <w:lang w:eastAsia="ro-RO"/>
        </w:rPr>
        <w:t>.2024</w:t>
      </w:r>
    </w:p>
    <w:p w14:paraId="515F6F98" w14:textId="69B98147" w:rsidR="006D5317" w:rsidRPr="00DF3F8A" w:rsidRDefault="006D5317" w:rsidP="009406EE">
      <w:pPr>
        <w:suppressAutoHyphens/>
        <w:spacing w:after="0"/>
        <w:jc w:val="center"/>
        <w:rPr>
          <w:rStyle w:val="tpa"/>
          <w:rFonts w:ascii="Trebuchet MS" w:eastAsia="Times New Roman" w:hAnsi="Trebuchet MS" w:cs="Times New Roman"/>
          <w:b/>
          <w:lang w:eastAsia="ro-RO"/>
        </w:rPr>
      </w:pPr>
    </w:p>
    <w:p w14:paraId="2F59D0B8" w14:textId="0C55AE95" w:rsidR="00D34D4D" w:rsidRPr="00DF3F8A" w:rsidRDefault="00D34D4D" w:rsidP="009406EE">
      <w:pPr>
        <w:ind w:firstLine="708"/>
        <w:jc w:val="both"/>
        <w:rPr>
          <w:rStyle w:val="tpa"/>
          <w:rFonts w:ascii="Trebuchet MS" w:hAnsi="Trebuchet MS" w:cs="Times New Roman"/>
          <w:color w:val="000000"/>
        </w:rPr>
      </w:pPr>
      <w:r w:rsidRPr="00DF3F8A">
        <w:rPr>
          <w:rStyle w:val="tpa"/>
          <w:rFonts w:ascii="Trebuchet MS" w:hAnsi="Trebuchet MS" w:cs="Times New Roman"/>
          <w:color w:val="000000"/>
        </w:rPr>
        <w:t>Ca urmar</w:t>
      </w:r>
      <w:bookmarkStart w:id="0" w:name="_GoBack"/>
      <w:bookmarkEnd w:id="0"/>
      <w:r w:rsidRPr="00DF3F8A">
        <w:rPr>
          <w:rStyle w:val="tpa"/>
          <w:rFonts w:ascii="Trebuchet MS" w:hAnsi="Trebuchet MS" w:cs="Times New Roman"/>
          <w:color w:val="000000"/>
        </w:rPr>
        <w:t xml:space="preserve">e a solicitării de emitere a acordului de mediu adresate de </w:t>
      </w:r>
      <w:r w:rsidR="00BE39D2" w:rsidRPr="00DF3F8A">
        <w:rPr>
          <w:rStyle w:val="tpa1"/>
          <w:rFonts w:ascii="Trebuchet MS" w:hAnsi="Trebuchet MS" w:cs="Times New Roman"/>
          <w:b/>
        </w:rPr>
        <w:t>OMV PETROM S.A.</w:t>
      </w:r>
      <w:r w:rsidR="0025513C">
        <w:rPr>
          <w:rStyle w:val="tpa1"/>
          <w:rFonts w:ascii="Trebuchet MS" w:hAnsi="Trebuchet MS" w:cs="Times New Roman"/>
          <w:b/>
        </w:rPr>
        <w:t xml:space="preserve"> reprezentată prin S.C. IKEN CONSTRUCT MANAGEMENT S.R.L.</w:t>
      </w:r>
      <w:r w:rsidR="00BE39D2" w:rsidRPr="00DF3F8A">
        <w:rPr>
          <w:rStyle w:val="tpa1"/>
          <w:rFonts w:ascii="Trebuchet MS" w:hAnsi="Trebuchet MS" w:cs="Times New Roman"/>
          <w:b/>
        </w:rPr>
        <w:t xml:space="preserve">, </w:t>
      </w:r>
      <w:r w:rsidR="00BE39D2" w:rsidRPr="00DF3F8A">
        <w:rPr>
          <w:rStyle w:val="tpa1"/>
          <w:rFonts w:ascii="Trebuchet MS" w:hAnsi="Trebuchet MS" w:cs="Times New Roman"/>
        </w:rPr>
        <w:t>cu sediul în București, sector 1, str. Coralilor, nr. 22</w:t>
      </w:r>
      <w:r w:rsidR="00356610" w:rsidRPr="00DF3F8A">
        <w:rPr>
          <w:rStyle w:val="tpa1"/>
          <w:rFonts w:ascii="Trebuchet MS" w:hAnsi="Trebuchet MS" w:cs="Times New Roman"/>
        </w:rPr>
        <w:t xml:space="preserve">, </w:t>
      </w:r>
      <w:r w:rsidRPr="00DF3F8A">
        <w:rPr>
          <w:rStyle w:val="tpa"/>
          <w:rFonts w:ascii="Trebuchet MS" w:hAnsi="Trebuchet MS" w:cs="Times New Roman"/>
          <w:color w:val="000000"/>
        </w:rPr>
        <w:t xml:space="preserve">înregistrată la </w:t>
      </w:r>
      <w:r w:rsidR="00BE238B" w:rsidRPr="00DF3F8A">
        <w:rPr>
          <w:rStyle w:val="tpa1"/>
          <w:rFonts w:ascii="Trebuchet MS" w:hAnsi="Trebuchet MS" w:cs="Times New Roman"/>
        </w:rPr>
        <w:t xml:space="preserve">Agenția pentru Protecția Mediului (APM) Dâmbovița cu nr. </w:t>
      </w:r>
      <w:r w:rsidR="0025513C">
        <w:rPr>
          <w:rStyle w:val="tpa1"/>
          <w:rFonts w:ascii="Trebuchet MS" w:hAnsi="Trebuchet MS" w:cs="Times New Roman"/>
        </w:rPr>
        <w:t>3555</w:t>
      </w:r>
      <w:r w:rsidR="007C3D80" w:rsidRPr="00DF3F8A">
        <w:rPr>
          <w:rStyle w:val="tpa1"/>
          <w:rFonts w:ascii="Trebuchet MS" w:hAnsi="Trebuchet MS" w:cs="Times New Roman"/>
        </w:rPr>
        <w:t xml:space="preserve"> </w:t>
      </w:r>
      <w:r w:rsidR="00BE238B" w:rsidRPr="00DF3F8A">
        <w:rPr>
          <w:rStyle w:val="tpa1"/>
          <w:rFonts w:ascii="Trebuchet MS" w:hAnsi="Trebuchet MS" w:cs="Times New Roman"/>
        </w:rPr>
        <w:t xml:space="preserve">din </w:t>
      </w:r>
      <w:r w:rsidR="0025513C">
        <w:rPr>
          <w:rStyle w:val="tpa1"/>
          <w:rFonts w:ascii="Trebuchet MS" w:hAnsi="Trebuchet MS" w:cs="Times New Roman"/>
        </w:rPr>
        <w:t>12.03</w:t>
      </w:r>
      <w:r w:rsidR="007B445F">
        <w:rPr>
          <w:rStyle w:val="tpa1"/>
          <w:rFonts w:ascii="Trebuchet MS" w:hAnsi="Trebuchet MS" w:cs="Times New Roman"/>
        </w:rPr>
        <w:t>.2024</w:t>
      </w:r>
      <w:r w:rsidR="00BE238B" w:rsidRPr="00DF3F8A">
        <w:rPr>
          <w:rStyle w:val="tpa1"/>
          <w:rFonts w:ascii="Trebuchet MS" w:hAnsi="Trebuchet MS" w:cs="Times New Roman"/>
        </w:rPr>
        <w:t>,</w:t>
      </w:r>
      <w:r w:rsidRPr="00DF3F8A">
        <w:rPr>
          <w:rStyle w:val="tpa"/>
          <w:rFonts w:ascii="Trebuchet MS" w:hAnsi="Trebuchet MS" w:cs="Times New Roman"/>
          <w:color w:val="000000"/>
        </w:rPr>
        <w:t xml:space="preserve"> în baza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publice şi private asupra mediului </w:t>
      </w:r>
      <w:r w:rsidR="001C5E57" w:rsidRPr="00DF3F8A">
        <w:rPr>
          <w:rStyle w:val="tpa"/>
          <w:rFonts w:ascii="Trebuchet MS" w:hAnsi="Trebuchet MS" w:cs="Times New Roman"/>
          <w:color w:val="000000"/>
        </w:rPr>
        <w:t>și</w:t>
      </w:r>
      <w:r w:rsidRPr="00DF3F8A">
        <w:rPr>
          <w:rStyle w:val="tpa"/>
          <w:rFonts w:ascii="Trebuchet MS" w:hAnsi="Trebuchet MS" w:cs="Times New Roman"/>
          <w:color w:val="000000"/>
        </w:rPr>
        <w:t xml:space="preserve"> a </w:t>
      </w:r>
      <w:r w:rsidR="001C5E57" w:rsidRPr="00DF3F8A">
        <w:rPr>
          <w:rStyle w:val="tpa"/>
          <w:rFonts w:ascii="Trebuchet MS" w:hAnsi="Trebuchet MS" w:cs="Times New Roman"/>
          <w:color w:val="000000"/>
        </w:rPr>
        <w:t>Ordonanței</w:t>
      </w:r>
      <w:r w:rsidRPr="00DF3F8A">
        <w:rPr>
          <w:rStyle w:val="tpa"/>
          <w:rFonts w:ascii="Trebuchet MS" w:hAnsi="Trebuchet MS" w:cs="Times New Roman"/>
          <w:color w:val="000000"/>
        </w:rPr>
        <w:t xml:space="preserve"> de urgenţă a Guvernului nr. </w:t>
      </w:r>
      <w:hyperlink r:id="rId10" w:history="1">
        <w:r w:rsidRPr="00DF3F8A">
          <w:rPr>
            <w:rStyle w:val="Hyperlink"/>
            <w:rFonts w:ascii="Trebuchet MS" w:hAnsi="Trebuchet MS" w:cs="Times New Roman"/>
            <w:b/>
            <w:bCs/>
            <w:color w:val="333399"/>
          </w:rPr>
          <w:t>57/2007</w:t>
        </w:r>
      </w:hyperlink>
      <w:r w:rsidRPr="00DF3F8A">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hyperlink r:id="rId11" w:history="1">
        <w:r w:rsidRPr="00DF3F8A">
          <w:rPr>
            <w:rStyle w:val="Hyperlink"/>
            <w:rFonts w:ascii="Trebuchet MS" w:hAnsi="Trebuchet MS" w:cs="Times New Roman"/>
            <w:b/>
            <w:bCs/>
            <w:color w:val="333399"/>
          </w:rPr>
          <w:t>49/2011</w:t>
        </w:r>
      </w:hyperlink>
      <w:r w:rsidRPr="00DF3F8A">
        <w:rPr>
          <w:rStyle w:val="tpa"/>
          <w:rFonts w:ascii="Trebuchet MS" w:hAnsi="Trebuchet MS" w:cs="Times New Roman"/>
          <w:color w:val="000000"/>
        </w:rPr>
        <w:t>, cu modificările şi completările ulterioare,</w:t>
      </w:r>
    </w:p>
    <w:p w14:paraId="23A8F604" w14:textId="2C5B525C" w:rsidR="007C3D80" w:rsidRPr="00DF3F8A" w:rsidRDefault="00BE238B" w:rsidP="009406EE">
      <w:pPr>
        <w:ind w:firstLine="708"/>
        <w:jc w:val="both"/>
        <w:rPr>
          <w:rFonts w:ascii="Trebuchet MS" w:eastAsia="Times New Roman" w:hAnsi="Trebuchet MS" w:cs="Times New Roman"/>
          <w:b/>
          <w:lang w:eastAsia="ro-RO"/>
        </w:rPr>
      </w:pPr>
      <w:bookmarkStart w:id="1" w:name="do|ax5^I|pa9"/>
      <w:bookmarkEnd w:id="1"/>
      <w:r w:rsidRPr="00DF3F8A">
        <w:rPr>
          <w:rFonts w:ascii="Trebuchet MS" w:eastAsia="Times New Roman" w:hAnsi="Trebuchet MS" w:cs="Times New Roman"/>
          <w:b/>
          <w:lang w:eastAsia="ro-RO"/>
        </w:rPr>
        <w:t>Agenția pentru Protecția Mediului (APM) Dâmbovița decide</w:t>
      </w:r>
      <w:r w:rsidR="00D34D4D" w:rsidRPr="00DF3F8A">
        <w:rPr>
          <w:rStyle w:val="tpa"/>
          <w:rFonts w:ascii="Trebuchet MS" w:hAnsi="Trebuchet MS" w:cs="Times New Roman"/>
          <w:color w:val="000000"/>
        </w:rPr>
        <w:t xml:space="preserve">, ca urmare a consultărilor </w:t>
      </w:r>
      <w:r w:rsidR="001C5E57" w:rsidRPr="00DF3F8A">
        <w:rPr>
          <w:rStyle w:val="tpa"/>
          <w:rFonts w:ascii="Trebuchet MS" w:hAnsi="Trebuchet MS" w:cs="Times New Roman"/>
          <w:color w:val="000000"/>
        </w:rPr>
        <w:t>desfășurate</w:t>
      </w:r>
      <w:r w:rsidR="00D34D4D" w:rsidRPr="00DF3F8A">
        <w:rPr>
          <w:rStyle w:val="tpa"/>
          <w:rFonts w:ascii="Trebuchet MS" w:hAnsi="Trebuchet MS" w:cs="Times New Roman"/>
          <w:color w:val="000000"/>
        </w:rPr>
        <w:t xml:space="preserve"> în cadrul </w:t>
      </w:r>
      <w:r w:rsidR="001C5E57" w:rsidRPr="00DF3F8A">
        <w:rPr>
          <w:rStyle w:val="tpa"/>
          <w:rFonts w:ascii="Trebuchet MS" w:hAnsi="Trebuchet MS" w:cs="Times New Roman"/>
          <w:color w:val="000000"/>
        </w:rPr>
        <w:t>ședinței</w:t>
      </w:r>
      <w:r w:rsidR="00D34D4D" w:rsidRPr="00DF3F8A">
        <w:rPr>
          <w:rStyle w:val="tpa"/>
          <w:rFonts w:ascii="Trebuchet MS" w:hAnsi="Trebuchet MS" w:cs="Times New Roman"/>
          <w:color w:val="000000"/>
        </w:rPr>
        <w:t xml:space="preserve"> Comisiei de </w:t>
      </w:r>
      <w:r w:rsidR="00463068" w:rsidRPr="00DF3F8A">
        <w:rPr>
          <w:rStyle w:val="tpa"/>
          <w:rFonts w:ascii="Trebuchet MS" w:hAnsi="Trebuchet MS" w:cs="Times New Roman"/>
          <w:color w:val="000000"/>
        </w:rPr>
        <w:t>a</w:t>
      </w:r>
      <w:r w:rsidR="000F1105" w:rsidRPr="00DF3F8A">
        <w:rPr>
          <w:rStyle w:val="tpa"/>
          <w:rFonts w:ascii="Trebuchet MS" w:hAnsi="Trebuchet MS" w:cs="Times New Roman"/>
          <w:color w:val="000000"/>
        </w:rPr>
        <w:t xml:space="preserve">naliză </w:t>
      </w:r>
      <w:r w:rsidR="00463068" w:rsidRPr="00DF3F8A">
        <w:rPr>
          <w:rStyle w:val="tpa"/>
          <w:rFonts w:ascii="Trebuchet MS" w:hAnsi="Trebuchet MS" w:cs="Times New Roman"/>
          <w:color w:val="000000"/>
        </w:rPr>
        <w:t>t</w:t>
      </w:r>
      <w:r w:rsidR="00D34D4D" w:rsidRPr="00DF3F8A">
        <w:rPr>
          <w:rStyle w:val="tpa"/>
          <w:rFonts w:ascii="Trebuchet MS" w:hAnsi="Trebuchet MS" w:cs="Times New Roman"/>
          <w:color w:val="000000"/>
        </w:rPr>
        <w:t>ehnică din dat</w:t>
      </w:r>
      <w:r w:rsidR="00AB7516" w:rsidRPr="00DF3F8A">
        <w:rPr>
          <w:rStyle w:val="tpa"/>
          <w:rFonts w:ascii="Trebuchet MS" w:hAnsi="Trebuchet MS" w:cs="Times New Roman"/>
          <w:color w:val="000000"/>
        </w:rPr>
        <w:t>a</w:t>
      </w:r>
      <w:r w:rsidR="00D34D4D" w:rsidRPr="00DF3F8A">
        <w:rPr>
          <w:rStyle w:val="tpa"/>
          <w:rFonts w:ascii="Trebuchet MS" w:hAnsi="Trebuchet MS" w:cs="Times New Roman"/>
          <w:color w:val="000000"/>
        </w:rPr>
        <w:t xml:space="preserve"> de</w:t>
      </w:r>
      <w:r w:rsidR="00521885" w:rsidRPr="00DF3F8A">
        <w:rPr>
          <w:rStyle w:val="tpa"/>
          <w:rFonts w:ascii="Trebuchet MS" w:hAnsi="Trebuchet MS" w:cs="Times New Roman"/>
          <w:color w:val="000000"/>
        </w:rPr>
        <w:t xml:space="preserve"> </w:t>
      </w:r>
      <w:r w:rsidR="0025513C" w:rsidRPr="0025513C">
        <w:rPr>
          <w:rStyle w:val="tpa"/>
          <w:rFonts w:ascii="Trebuchet MS" w:hAnsi="Trebuchet MS" w:cs="Times New Roman"/>
          <w:b/>
          <w:color w:val="000000"/>
        </w:rPr>
        <w:t>08.05</w:t>
      </w:r>
      <w:r w:rsidR="00DD148E" w:rsidRPr="00BB1486">
        <w:rPr>
          <w:rStyle w:val="tpa"/>
          <w:rFonts w:ascii="Trebuchet MS" w:hAnsi="Trebuchet MS" w:cs="Times New Roman"/>
          <w:b/>
        </w:rPr>
        <w:t>.2024</w:t>
      </w:r>
      <w:r w:rsidR="00D34D4D" w:rsidRPr="00BB1486">
        <w:rPr>
          <w:rStyle w:val="tpa"/>
          <w:rFonts w:ascii="Trebuchet MS" w:hAnsi="Trebuchet MS" w:cs="Times New Roman"/>
        </w:rPr>
        <w:t xml:space="preserve"> </w:t>
      </w:r>
      <w:r w:rsidR="00D34D4D" w:rsidRPr="00DF3F8A">
        <w:rPr>
          <w:rStyle w:val="tpa"/>
          <w:rFonts w:ascii="Trebuchet MS" w:hAnsi="Trebuchet MS" w:cs="Times New Roman"/>
          <w:color w:val="000000"/>
        </w:rPr>
        <w:t xml:space="preserve">că </w:t>
      </w:r>
      <w:bookmarkStart w:id="2" w:name="_Hlk2541910"/>
      <w:r w:rsidR="00D34D4D" w:rsidRPr="00DF3F8A">
        <w:rPr>
          <w:rStyle w:val="tpa"/>
          <w:rFonts w:ascii="Trebuchet MS" w:hAnsi="Trebuchet MS" w:cs="Times New Roman"/>
          <w:color w:val="000000"/>
        </w:rPr>
        <w:t xml:space="preserve">proiectul </w:t>
      </w:r>
      <w:bookmarkStart w:id="3" w:name="do|ax5^I|pa10"/>
      <w:bookmarkStart w:id="4" w:name="_Hlk2541879"/>
      <w:bookmarkEnd w:id="2"/>
      <w:bookmarkEnd w:id="3"/>
      <w:r w:rsidR="007B445F">
        <w:rPr>
          <w:rFonts w:ascii="Trebuchet MS" w:hAnsi="Trebuchet MS" w:cs="Times New Roman"/>
          <w:b/>
        </w:rPr>
        <w:t>,,</w:t>
      </w:r>
      <w:r w:rsidR="0025513C">
        <w:rPr>
          <w:rFonts w:ascii="Trebuchet MS" w:hAnsi="Trebuchet MS" w:cs="Times New Roman"/>
          <w:b/>
          <w:i/>
        </w:rPr>
        <w:t>Desființare construcții și instalații și remediere sol contaminat/reconstrucție ecologică din Parcul 305 Moreni Țuicani</w:t>
      </w:r>
      <w:r w:rsidR="007B7137">
        <w:rPr>
          <w:rFonts w:ascii="Trebuchet MS" w:hAnsi="Trebuchet MS" w:cs="Times New Roman"/>
          <w:b/>
          <w:i/>
        </w:rPr>
        <w:t xml:space="preserve"> </w:t>
      </w:r>
      <w:r w:rsidR="00BE39D2" w:rsidRPr="00DF3F8A">
        <w:rPr>
          <w:rStyle w:val="tpa1"/>
          <w:rFonts w:ascii="Trebuchet MS" w:hAnsi="Trebuchet MS" w:cs="Times New Roman"/>
          <w:b/>
          <w:i/>
        </w:rPr>
        <w:t>”</w:t>
      </w:r>
      <w:r w:rsidR="00BE39D2" w:rsidRPr="00DF3F8A">
        <w:rPr>
          <w:rStyle w:val="tpa1"/>
          <w:rFonts w:ascii="Trebuchet MS" w:hAnsi="Trebuchet MS" w:cs="Times New Roman"/>
        </w:rPr>
        <w:t>, propus a fi amplasat în</w:t>
      </w:r>
      <w:r w:rsidR="00BE39D2" w:rsidRPr="00DF3F8A">
        <w:rPr>
          <w:rFonts w:ascii="Trebuchet MS" w:hAnsi="Trebuchet MS" w:cs="Times New Roman"/>
        </w:rPr>
        <w:t xml:space="preserve"> </w:t>
      </w:r>
      <w:r w:rsidR="002C2E5A" w:rsidRPr="00DF3F8A">
        <w:rPr>
          <w:rStyle w:val="tpa1"/>
          <w:rFonts w:ascii="Trebuchet MS" w:hAnsi="Trebuchet MS" w:cs="Times New Roman"/>
        </w:rPr>
        <w:t xml:space="preserve">municipiul Moreni, </w:t>
      </w:r>
      <w:r w:rsidR="00BE39D2" w:rsidRPr="00DF3F8A">
        <w:rPr>
          <w:rStyle w:val="tpa1"/>
          <w:rFonts w:ascii="Trebuchet MS" w:hAnsi="Trebuchet MS" w:cs="Times New Roman"/>
        </w:rPr>
        <w:t xml:space="preserve"> județul Dâmbovița</w:t>
      </w:r>
      <w:r w:rsidR="000F1105" w:rsidRPr="00DF3F8A">
        <w:rPr>
          <w:rStyle w:val="tpa1"/>
          <w:rFonts w:ascii="Trebuchet MS" w:hAnsi="Trebuchet MS" w:cs="Times New Roman"/>
        </w:rPr>
        <w:t>,</w:t>
      </w:r>
      <w:r w:rsidR="00143E37" w:rsidRPr="00DF3F8A">
        <w:rPr>
          <w:rFonts w:ascii="Trebuchet MS" w:eastAsia="Times New Roman" w:hAnsi="Trebuchet MS" w:cs="Times New Roman"/>
          <w:b/>
          <w:lang w:eastAsia="ro-RO"/>
        </w:rPr>
        <w:t xml:space="preserve"> </w:t>
      </w:r>
      <w:r w:rsidRPr="00DF3F8A">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DF3F8A">
        <w:rPr>
          <w:rFonts w:ascii="Trebuchet MS" w:eastAsia="Times New Roman" w:hAnsi="Trebuchet MS" w:cs="Times New Roman"/>
          <w:b/>
          <w:lang w:eastAsia="ro-RO"/>
        </w:rPr>
        <w:t xml:space="preserve">, </w:t>
      </w:r>
      <w:r w:rsidR="003F47CF" w:rsidRPr="00DF3F8A">
        <w:rPr>
          <w:rFonts w:ascii="Trebuchet MS" w:eastAsia="Times New Roman" w:hAnsi="Trebuchet MS" w:cs="Times New Roman"/>
          <w:b/>
          <w:lang w:eastAsia="ro-RO"/>
        </w:rPr>
        <w:t xml:space="preserve">nu se supune </w:t>
      </w:r>
      <w:r w:rsidR="000D2016" w:rsidRPr="00DF3F8A">
        <w:rPr>
          <w:rFonts w:ascii="Trebuchet MS" w:eastAsia="Times New Roman" w:hAnsi="Trebuchet MS" w:cs="Times New Roman"/>
          <w:b/>
          <w:lang w:eastAsia="ro-RO"/>
        </w:rPr>
        <w:t>evalu</w:t>
      </w:r>
      <w:r w:rsidR="00AB7516" w:rsidRPr="00DF3F8A">
        <w:rPr>
          <w:rFonts w:ascii="Trebuchet MS" w:eastAsia="Times New Roman" w:hAnsi="Trebuchet MS" w:cs="Times New Roman"/>
          <w:b/>
          <w:lang w:eastAsia="ro-RO"/>
        </w:rPr>
        <w:t>ă</w:t>
      </w:r>
      <w:r w:rsidR="000D2016" w:rsidRPr="00DF3F8A">
        <w:rPr>
          <w:rFonts w:ascii="Trebuchet MS" w:eastAsia="Times New Roman" w:hAnsi="Trebuchet MS" w:cs="Times New Roman"/>
          <w:b/>
          <w:lang w:eastAsia="ro-RO"/>
        </w:rPr>
        <w:t xml:space="preserve">rii adecvate </w:t>
      </w:r>
      <w:r w:rsidR="00756DE9" w:rsidRPr="00DF3F8A">
        <w:rPr>
          <w:rFonts w:ascii="Trebuchet MS" w:eastAsia="Times New Roman" w:hAnsi="Trebuchet MS" w:cs="Times New Roman"/>
          <w:b/>
          <w:lang w:eastAsia="ro-RO"/>
        </w:rPr>
        <w:t xml:space="preserve">și </w:t>
      </w:r>
      <w:r w:rsidR="00B51BAA" w:rsidRPr="00DF3F8A">
        <w:rPr>
          <w:rFonts w:ascii="Trebuchet MS" w:eastAsia="Times New Roman" w:hAnsi="Trebuchet MS" w:cs="Times New Roman"/>
          <w:b/>
          <w:lang w:eastAsia="ro-RO"/>
        </w:rPr>
        <w:t xml:space="preserve">nu se supune </w:t>
      </w:r>
      <w:r w:rsidR="00756DE9" w:rsidRPr="00DF3F8A">
        <w:rPr>
          <w:rFonts w:ascii="Trebuchet MS" w:eastAsia="Times New Roman" w:hAnsi="Trebuchet MS" w:cs="Times New Roman"/>
          <w:b/>
          <w:lang w:eastAsia="ro-RO"/>
        </w:rPr>
        <w:t>impactului asupra corpurilor de apă</w:t>
      </w:r>
      <w:r w:rsidR="00B51BAA" w:rsidRPr="00DF3F8A">
        <w:rPr>
          <w:rFonts w:ascii="Trebuchet MS" w:eastAsia="Times New Roman" w:hAnsi="Trebuchet MS" w:cs="Times New Roman"/>
          <w:b/>
          <w:lang w:eastAsia="ro-RO"/>
        </w:rPr>
        <w:t>.</w:t>
      </w:r>
    </w:p>
    <w:p w14:paraId="23F2C2C2" w14:textId="77777777" w:rsidR="00D34D4D" w:rsidRPr="00DF3F8A" w:rsidRDefault="00D34D4D" w:rsidP="009406EE">
      <w:pPr>
        <w:shd w:val="clear" w:color="auto" w:fill="FFFFFF"/>
        <w:spacing w:after="0"/>
        <w:ind w:firstLine="709"/>
        <w:jc w:val="both"/>
        <w:rPr>
          <w:rFonts w:ascii="Trebuchet MS" w:hAnsi="Trebuchet MS" w:cs="Times New Roman"/>
          <w:color w:val="000000"/>
        </w:rPr>
      </w:pPr>
      <w:r w:rsidRPr="00DF3F8A">
        <w:rPr>
          <w:rStyle w:val="tpa"/>
          <w:rFonts w:ascii="Trebuchet MS" w:hAnsi="Trebuchet MS" w:cs="Times New Roman"/>
          <w:color w:val="000000"/>
        </w:rPr>
        <w:t>Justificarea prezentei decizii:</w:t>
      </w:r>
    </w:p>
    <w:p w14:paraId="33265502" w14:textId="77777777" w:rsidR="00D34D4D" w:rsidRPr="00DF3F8A" w:rsidRDefault="00D34D4D" w:rsidP="009406EE">
      <w:pPr>
        <w:shd w:val="clear" w:color="auto" w:fill="FFFFFF"/>
        <w:spacing w:after="120"/>
        <w:jc w:val="both"/>
        <w:rPr>
          <w:rFonts w:ascii="Trebuchet MS" w:hAnsi="Trebuchet MS" w:cs="Times New Roman"/>
          <w:color w:val="000000"/>
        </w:rPr>
      </w:pPr>
      <w:bookmarkStart w:id="7" w:name="do|ax5^I|pa13"/>
      <w:bookmarkEnd w:id="7"/>
      <w:r w:rsidRPr="00DF3F8A">
        <w:rPr>
          <w:rStyle w:val="tpa"/>
          <w:rFonts w:ascii="Trebuchet MS" w:hAnsi="Trebuchet MS" w:cs="Times New Roman"/>
          <w:color w:val="000000"/>
        </w:rPr>
        <w:t>I.</w:t>
      </w:r>
      <w:r w:rsidR="00BE238B" w:rsidRPr="00DF3F8A">
        <w:rPr>
          <w:rStyle w:val="tpa"/>
          <w:rFonts w:ascii="Trebuchet MS" w:hAnsi="Trebuchet MS" w:cs="Times New Roman"/>
          <w:color w:val="000000"/>
        </w:rPr>
        <w:t xml:space="preserve"> </w:t>
      </w:r>
      <w:r w:rsidRPr="00DF3F8A">
        <w:rPr>
          <w:rStyle w:val="tpa"/>
          <w:rFonts w:ascii="Trebuchet MS" w:hAnsi="Trebuchet MS" w:cs="Times New Roman"/>
          <w:b/>
          <w:bCs/>
          <w:color w:val="000000"/>
        </w:rPr>
        <w:t>Motivele pe baza cărora s-a stabilit</w:t>
      </w:r>
      <w:r w:rsidRPr="00DF3F8A">
        <w:rPr>
          <w:rStyle w:val="tpa"/>
          <w:rFonts w:ascii="Trebuchet MS" w:hAnsi="Trebuchet MS" w:cs="Times New Roman"/>
          <w:color w:val="000000"/>
        </w:rPr>
        <w:t xml:space="preserve"> </w:t>
      </w:r>
      <w:r w:rsidR="00C61E10" w:rsidRPr="00DF3F8A">
        <w:rPr>
          <w:rFonts w:ascii="Trebuchet MS" w:eastAsia="Times New Roman" w:hAnsi="Trebuchet MS" w:cs="Times New Roman"/>
          <w:b/>
          <w:lang w:eastAsia="ro-RO"/>
        </w:rPr>
        <w:t xml:space="preserve">luarea deciziei etapei de încadrare in procedura </w:t>
      </w:r>
      <w:r w:rsidR="00C61E10" w:rsidRPr="00DF3F8A">
        <w:rPr>
          <w:rStyle w:val="tpa"/>
          <w:rFonts w:ascii="Trebuchet MS" w:hAnsi="Trebuchet MS" w:cs="Times New Roman"/>
          <w:b/>
          <w:color w:val="000000"/>
        </w:rPr>
        <w:t xml:space="preserve">de evaluare a </w:t>
      </w:r>
      <w:r w:rsidRPr="00DF3F8A">
        <w:rPr>
          <w:rStyle w:val="tpa"/>
          <w:rFonts w:ascii="Trebuchet MS" w:hAnsi="Trebuchet MS" w:cs="Times New Roman"/>
          <w:b/>
          <w:color w:val="000000"/>
        </w:rPr>
        <w:t>impactului asupra mediului</w:t>
      </w:r>
      <w:r w:rsidRPr="00DF3F8A">
        <w:rPr>
          <w:rStyle w:val="tpa"/>
          <w:rFonts w:ascii="Trebuchet MS" w:hAnsi="Trebuchet MS" w:cs="Times New Roman"/>
          <w:color w:val="000000"/>
        </w:rPr>
        <w:t xml:space="preserve"> sunt următoarele:</w:t>
      </w:r>
    </w:p>
    <w:p w14:paraId="609800F8" w14:textId="409EC73E" w:rsidR="00D34D4D" w:rsidRPr="00DF3F8A" w:rsidRDefault="00D34D4D" w:rsidP="009406EE">
      <w:pPr>
        <w:shd w:val="clear" w:color="auto" w:fill="FFFFFF"/>
        <w:spacing w:after="120"/>
        <w:jc w:val="both"/>
        <w:rPr>
          <w:rFonts w:ascii="Trebuchet MS" w:hAnsi="Trebuchet MS" w:cs="Times New Roman"/>
          <w:color w:val="000000"/>
        </w:rPr>
      </w:pPr>
      <w:bookmarkStart w:id="8" w:name="do|ax5^I|pa14"/>
      <w:bookmarkEnd w:id="8"/>
      <w:r w:rsidRPr="00DF3F8A">
        <w:rPr>
          <w:rStyle w:val="tpa"/>
          <w:rFonts w:ascii="Trebuchet MS" w:hAnsi="Trebuchet MS" w:cs="Times New Roman"/>
          <w:color w:val="000000"/>
        </w:rPr>
        <w:t>a)</w:t>
      </w:r>
      <w:r w:rsidR="00C61E10" w:rsidRPr="00DF3F8A">
        <w:rPr>
          <w:rStyle w:val="tpa"/>
          <w:rFonts w:ascii="Trebuchet MS" w:hAnsi="Trebuchet MS" w:cs="Times New Roman"/>
          <w:color w:val="000000"/>
        </w:rPr>
        <w:t xml:space="preserve"> </w:t>
      </w:r>
      <w:r w:rsidRPr="00DF3F8A">
        <w:rPr>
          <w:rStyle w:val="tpa"/>
          <w:rFonts w:ascii="Trebuchet MS" w:hAnsi="Trebuchet MS" w:cs="Times New Roman"/>
          <w:color w:val="000000"/>
        </w:rPr>
        <w:t xml:space="preserve">proiectul se încadrează în prevederile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w:t>
      </w:r>
      <w:r w:rsidR="00BE39D2" w:rsidRPr="00DF3F8A">
        <w:rPr>
          <w:rStyle w:val="tpa"/>
          <w:rFonts w:ascii="Trebuchet MS" w:hAnsi="Trebuchet MS" w:cs="Times New Roman"/>
          <w:color w:val="000000"/>
        </w:rPr>
        <w:t>ce şi private asupra mediului, A</w:t>
      </w:r>
      <w:r w:rsidRPr="00DF3F8A">
        <w:rPr>
          <w:rStyle w:val="tpa"/>
          <w:rFonts w:ascii="Trebuchet MS" w:hAnsi="Trebuchet MS" w:cs="Times New Roman"/>
          <w:color w:val="000000"/>
        </w:rPr>
        <w:t xml:space="preserve">nexa nr. </w:t>
      </w:r>
      <w:r w:rsidR="00BE238B" w:rsidRPr="00DF3F8A">
        <w:rPr>
          <w:rStyle w:val="tpa"/>
          <w:rFonts w:ascii="Trebuchet MS" w:hAnsi="Trebuchet MS" w:cs="Times New Roman"/>
          <w:color w:val="000000"/>
        </w:rPr>
        <w:t>2</w:t>
      </w:r>
      <w:r w:rsidR="00731133" w:rsidRPr="00DF3F8A">
        <w:rPr>
          <w:rStyle w:val="tpa"/>
          <w:rFonts w:ascii="Trebuchet MS" w:hAnsi="Trebuchet MS" w:cs="Times New Roman"/>
          <w:color w:val="000000"/>
        </w:rPr>
        <w:t>,</w:t>
      </w:r>
      <w:r w:rsidRPr="00DF3F8A">
        <w:rPr>
          <w:rStyle w:val="tpa"/>
          <w:rFonts w:ascii="Trebuchet MS" w:hAnsi="Trebuchet MS" w:cs="Times New Roman"/>
          <w:color w:val="000000"/>
        </w:rPr>
        <w:t xml:space="preserve"> </w:t>
      </w:r>
      <w:r w:rsidR="003F0476" w:rsidRPr="00DF3F8A">
        <w:rPr>
          <w:rStyle w:val="tpa"/>
          <w:rFonts w:ascii="Trebuchet MS" w:hAnsi="Trebuchet MS" w:cs="Times New Roman"/>
          <w:color w:val="000000"/>
        </w:rPr>
        <w:t>pct</w:t>
      </w:r>
      <w:r w:rsidR="00566AE1"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13</w:t>
      </w:r>
      <w:r w:rsidR="003F0476" w:rsidRPr="00DF3F8A">
        <w:rPr>
          <w:rStyle w:val="tpa"/>
          <w:rFonts w:ascii="Trebuchet MS" w:hAnsi="Trebuchet MS" w:cs="Times New Roman"/>
          <w:color w:val="000000"/>
        </w:rPr>
        <w:t>, lit</w:t>
      </w:r>
      <w:r w:rsidR="00731133"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a</w:t>
      </w:r>
      <w:r w:rsidRPr="00DF3F8A">
        <w:rPr>
          <w:rStyle w:val="tpa"/>
          <w:rFonts w:ascii="Trebuchet MS" w:hAnsi="Trebuchet MS" w:cs="Times New Roman"/>
          <w:color w:val="000000"/>
        </w:rPr>
        <w:t>;</w:t>
      </w:r>
    </w:p>
    <w:p w14:paraId="426A22BA" w14:textId="77777777" w:rsidR="00BB2BD0" w:rsidRPr="00DF3F8A" w:rsidRDefault="00D34D4D" w:rsidP="009406EE">
      <w:pPr>
        <w:spacing w:after="120"/>
        <w:jc w:val="both"/>
        <w:rPr>
          <w:rFonts w:ascii="Trebuchet MS" w:hAnsi="Trebuchet MS" w:cs="Times New Roman"/>
        </w:rPr>
      </w:pPr>
      <w:bookmarkStart w:id="9" w:name="do|ax5^I|pa15"/>
      <w:bookmarkEnd w:id="9"/>
      <w:r w:rsidRPr="00DF3F8A">
        <w:rPr>
          <w:rStyle w:val="tpa"/>
          <w:rFonts w:ascii="Trebuchet MS" w:hAnsi="Trebuchet MS" w:cs="Times New Roman"/>
          <w:color w:val="000000"/>
        </w:rPr>
        <w:t>b)</w:t>
      </w:r>
      <w:r w:rsidR="00BB2BD0" w:rsidRPr="00DF3F8A">
        <w:rPr>
          <w:rStyle w:val="tpa"/>
          <w:rFonts w:ascii="Trebuchet MS" w:hAnsi="Trebuchet MS" w:cs="Times New Roman"/>
          <w:color w:val="000000"/>
        </w:rPr>
        <w:t xml:space="preserve"> </w:t>
      </w:r>
      <w:r w:rsidR="00BB2BD0" w:rsidRPr="00DF3F8A">
        <w:rPr>
          <w:rFonts w:ascii="Trebuchet MS" w:hAnsi="Trebuchet MS" w:cs="Times New Roman"/>
        </w:rPr>
        <w:t xml:space="preserve">impactul realizării proiectului asupra factorilor de mediu va fi redus pentru sol, subsol, vegetație, fauna </w:t>
      </w:r>
      <w:r w:rsidR="00731133" w:rsidRPr="00DF3F8A">
        <w:rPr>
          <w:rFonts w:ascii="Trebuchet MS" w:hAnsi="Trebuchet MS" w:cs="Times New Roman"/>
        </w:rPr>
        <w:t>ș</w:t>
      </w:r>
      <w:r w:rsidR="00BB2BD0" w:rsidRPr="00DF3F8A">
        <w:rPr>
          <w:rFonts w:ascii="Trebuchet MS" w:hAnsi="Trebuchet MS" w:cs="Times New Roman"/>
        </w:rPr>
        <w:t xml:space="preserve">i nesemnificativ pentru ape, aer </w:t>
      </w:r>
      <w:r w:rsidR="00731133" w:rsidRPr="00DF3F8A">
        <w:rPr>
          <w:rFonts w:ascii="Trebuchet MS" w:hAnsi="Trebuchet MS" w:cs="Times New Roman"/>
        </w:rPr>
        <w:t>ș</w:t>
      </w:r>
      <w:r w:rsidR="00BB2BD0" w:rsidRPr="00DF3F8A">
        <w:rPr>
          <w:rFonts w:ascii="Trebuchet MS" w:hAnsi="Trebuchet MS" w:cs="Times New Roman"/>
        </w:rPr>
        <w:t>i așezările umane;</w:t>
      </w:r>
    </w:p>
    <w:p w14:paraId="7CC32457" w14:textId="30B81505" w:rsidR="00D34D4D" w:rsidRPr="00DF3F8A"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DF3F8A">
        <w:rPr>
          <w:rStyle w:val="tpa"/>
          <w:rFonts w:ascii="Trebuchet MS" w:hAnsi="Trebuchet MS" w:cs="Times New Roman"/>
          <w:color w:val="000000"/>
        </w:rPr>
        <w:t>c)</w:t>
      </w:r>
      <w:r w:rsidR="00C61E10" w:rsidRPr="00DF3F8A">
        <w:rPr>
          <w:rFonts w:ascii="Trebuchet MS" w:eastAsia="Times New Roman" w:hAnsi="Trebuchet MS" w:cs="Times New Roman"/>
          <w:b/>
          <w:color w:val="191919"/>
          <w:lang w:eastAsia="ro-RO"/>
        </w:rPr>
        <w:t xml:space="preserve"> </w:t>
      </w:r>
      <w:r w:rsidR="00C61E10" w:rsidRPr="00DF3F8A">
        <w:rPr>
          <w:rFonts w:ascii="Trebuchet MS" w:eastAsia="Times New Roman" w:hAnsi="Trebuchet MS" w:cs="Times New Roman"/>
          <w:color w:val="191919"/>
          <w:lang w:eastAsia="ro-RO"/>
        </w:rPr>
        <w:t xml:space="preserve">nu au fost formulate </w:t>
      </w:r>
      <w:r w:rsidR="001C5E57" w:rsidRPr="00DF3F8A">
        <w:rPr>
          <w:rFonts w:ascii="Trebuchet MS" w:eastAsia="Times New Roman" w:hAnsi="Trebuchet MS" w:cs="Times New Roman"/>
          <w:color w:val="191919"/>
          <w:lang w:eastAsia="ro-RO"/>
        </w:rPr>
        <w:t>observații</w:t>
      </w:r>
      <w:r w:rsidR="00C61E10" w:rsidRPr="00DF3F8A">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DF3F8A"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DF3F8A">
        <w:rPr>
          <w:rFonts w:ascii="Trebuchet MS" w:eastAsia="Calibri" w:hAnsi="Trebuchet MS" w:cs="Times New Roman"/>
          <w:b/>
          <w:i/>
        </w:rPr>
        <w:t>1.</w:t>
      </w:r>
      <w:r w:rsidRPr="00DF3F8A">
        <w:rPr>
          <w:rFonts w:ascii="Trebuchet MS" w:eastAsia="Calibri" w:hAnsi="Trebuchet MS" w:cs="Times New Roman"/>
          <w:b/>
          <w:i/>
          <w:u w:val="single"/>
        </w:rPr>
        <w:t xml:space="preserve"> Caracteristicile proiectului</w:t>
      </w:r>
    </w:p>
    <w:p w14:paraId="0210727B" w14:textId="6E40FD58" w:rsidR="006065E5" w:rsidRPr="00DF3F8A" w:rsidRDefault="008802D9" w:rsidP="008802D9">
      <w:pPr>
        <w:spacing w:after="0"/>
        <w:jc w:val="both"/>
        <w:rPr>
          <w:rFonts w:ascii="Trebuchet MS" w:eastAsia="Times New Roman" w:hAnsi="Trebuchet MS" w:cs="Times New Roman"/>
          <w:lang w:eastAsia="pl-PL"/>
        </w:rPr>
      </w:pPr>
      <w:r w:rsidRPr="00DF3F8A">
        <w:rPr>
          <w:rFonts w:ascii="Trebuchet MS" w:eastAsia="Times New Roman" w:hAnsi="Trebuchet MS" w:cs="Times New Roman"/>
          <w:lang w:eastAsia="pl-PL"/>
        </w:rPr>
        <w:t>a)</w:t>
      </w:r>
      <w:r w:rsidR="006065E5" w:rsidRPr="00DF3F8A">
        <w:rPr>
          <w:rFonts w:ascii="Trebuchet MS" w:eastAsia="Times New Roman" w:hAnsi="Trebuchet MS" w:cs="Times New Roman"/>
          <w:lang w:eastAsia="pl-PL"/>
        </w:rPr>
        <w:t>mărimea proiectului:</w:t>
      </w:r>
    </w:p>
    <w:p w14:paraId="5E0946B1" w14:textId="77777777" w:rsidR="0025513C" w:rsidRPr="0025513C" w:rsidRDefault="0025513C" w:rsidP="0025513C">
      <w:pPr>
        <w:spacing w:after="0"/>
        <w:ind w:left="66" w:firstLine="643"/>
        <w:jc w:val="both"/>
        <w:rPr>
          <w:rFonts w:ascii="Times New Roman" w:eastAsia="Calibri" w:hAnsi="Times New Roman" w:cs="Times New Roman"/>
          <w:i/>
          <w:sz w:val="24"/>
          <w:szCs w:val="24"/>
        </w:rPr>
      </w:pPr>
      <w:r w:rsidRPr="0025513C">
        <w:rPr>
          <w:rFonts w:ascii="Times New Roman" w:eastAsia="Calibri" w:hAnsi="Times New Roman" w:cs="Times New Roman"/>
          <w:sz w:val="24"/>
          <w:szCs w:val="24"/>
        </w:rPr>
        <w:t xml:space="preserve">Proiectul </w:t>
      </w:r>
      <w:r w:rsidRPr="0025513C">
        <w:rPr>
          <w:rFonts w:ascii="Times New Roman" w:eastAsia="Calibri" w:hAnsi="Times New Roman" w:cs="Times New Roman"/>
          <w:b/>
          <w:i/>
          <w:sz w:val="24"/>
          <w:szCs w:val="24"/>
        </w:rPr>
        <w:t>„</w:t>
      </w:r>
      <w:r w:rsidRPr="0025513C">
        <w:rPr>
          <w:rFonts w:ascii="Times New Roman" w:eastAsia="Calibri" w:hAnsi="Times New Roman" w:cs="Times New Roman"/>
          <w:b/>
          <w:i/>
          <w:sz w:val="24"/>
          <w:szCs w:val="24"/>
          <w:lang w:val="en-US"/>
        </w:rPr>
        <w:t>DESFIINTARE CONSTRUCTII SI INSTALATII SI REMEDIERE SOL CONTAMINAT/ RECONSTRUCTIE ECOLOGICA PARC 305 MORENI (TUICANI) (partial 2)’’</w:t>
      </w:r>
      <w:r w:rsidRPr="0025513C">
        <w:rPr>
          <w:rFonts w:ascii="Times New Roman" w:eastAsia="Times New Roman" w:hAnsi="Times New Roman" w:cs="Times New Roman"/>
          <w:b/>
          <w:i/>
          <w:caps/>
          <w:sz w:val="24"/>
          <w:szCs w:val="24"/>
          <w:lang w:val="en-US"/>
        </w:rPr>
        <w:t xml:space="preserve"> </w:t>
      </w:r>
      <w:r w:rsidRPr="0025513C">
        <w:rPr>
          <w:rFonts w:ascii="Times New Roman" w:eastAsia="Calibri" w:hAnsi="Times New Roman" w:cs="Times New Roman"/>
          <w:i/>
          <w:sz w:val="24"/>
          <w:szCs w:val="24"/>
          <w:lang w:val="en-US"/>
        </w:rPr>
        <w:t xml:space="preserve">, </w:t>
      </w:r>
      <w:r w:rsidRPr="0025513C">
        <w:rPr>
          <w:rFonts w:ascii="Times New Roman" w:eastAsia="Calibri" w:hAnsi="Times New Roman" w:cs="Times New Roman"/>
          <w:sz w:val="24"/>
          <w:szCs w:val="24"/>
        </w:rPr>
        <w:t>are ca obiect realizarea lucrărilor de demolare a amplasamentului, de remediere si refacere a terenului afectat</w:t>
      </w:r>
      <w:r w:rsidRPr="0025513C">
        <w:rPr>
          <w:rFonts w:ascii="Times New Roman" w:eastAsia="Calibri" w:hAnsi="Times New Roman" w:cs="Times New Roman"/>
          <w:b/>
          <w:sz w:val="24"/>
          <w:szCs w:val="24"/>
          <w:lang w:val="fr-FR"/>
        </w:rPr>
        <w:t>.</w:t>
      </w:r>
    </w:p>
    <w:p w14:paraId="24E9D569" w14:textId="77777777" w:rsidR="0025513C" w:rsidRPr="0025513C" w:rsidRDefault="0025513C" w:rsidP="0025513C">
      <w:pPr>
        <w:spacing w:after="0"/>
        <w:ind w:firstLine="720"/>
        <w:jc w:val="both"/>
        <w:rPr>
          <w:rFonts w:ascii="Times New Roman" w:eastAsia="Calibri" w:hAnsi="Times New Roman" w:cs="Times New Roman"/>
          <w:sz w:val="24"/>
          <w:szCs w:val="24"/>
          <w:lang w:val="fr-FR"/>
        </w:rPr>
      </w:pPr>
      <w:r w:rsidRPr="0025513C">
        <w:rPr>
          <w:rFonts w:ascii="Times New Roman" w:eastAsia="Calibri" w:hAnsi="Times New Roman" w:cs="Times New Roman"/>
          <w:sz w:val="24"/>
          <w:szCs w:val="24"/>
          <w:lang w:val="fr-FR"/>
        </w:rPr>
        <w:lastRenderedPageBreak/>
        <w:t xml:space="preserve">Lucrarile de </w:t>
      </w:r>
      <w:r w:rsidRPr="0025513C">
        <w:rPr>
          <w:rFonts w:ascii="Times New Roman" w:eastAsia="Calibri" w:hAnsi="Times New Roman" w:cs="Times New Roman"/>
          <w:sz w:val="24"/>
          <w:szCs w:val="24"/>
          <w:u w:val="single"/>
          <w:lang w:val="fr-FR"/>
        </w:rPr>
        <w:t>demolare</w:t>
      </w:r>
      <w:r w:rsidRPr="0025513C">
        <w:rPr>
          <w:rFonts w:ascii="Times New Roman" w:eastAsia="Calibri" w:hAnsi="Times New Roman" w:cs="Times New Roman"/>
          <w:sz w:val="24"/>
          <w:szCs w:val="24"/>
          <w:lang w:val="fr-FR"/>
        </w:rPr>
        <w:t xml:space="preserve"> presupun desfiintarea si eliminarea din amplasament a anumitor elementelor constructive, mentionate mai jos in cap. IV.</w:t>
      </w:r>
    </w:p>
    <w:p w14:paraId="39ACE035" w14:textId="77777777" w:rsidR="0025513C" w:rsidRPr="0025513C" w:rsidRDefault="0025513C" w:rsidP="0025513C">
      <w:pPr>
        <w:spacing w:after="0"/>
        <w:ind w:firstLine="720"/>
        <w:jc w:val="both"/>
        <w:rPr>
          <w:rFonts w:ascii="Times New Roman" w:eastAsia="Calibri" w:hAnsi="Times New Roman" w:cs="Times New Roman"/>
          <w:sz w:val="24"/>
          <w:szCs w:val="24"/>
          <w:lang w:val="fr-FR"/>
        </w:rPr>
      </w:pPr>
      <w:r w:rsidRPr="0025513C">
        <w:rPr>
          <w:rFonts w:ascii="Times New Roman" w:eastAsia="Calibri" w:hAnsi="Times New Roman" w:cs="Times New Roman"/>
          <w:sz w:val="24"/>
          <w:szCs w:val="24"/>
          <w:lang w:val="fr-FR"/>
        </w:rPr>
        <w:t xml:space="preserve">Lucrarile de remediere si </w:t>
      </w:r>
      <w:r w:rsidRPr="0025513C">
        <w:rPr>
          <w:rFonts w:ascii="Times New Roman" w:eastAsia="Calibri" w:hAnsi="Times New Roman" w:cs="Times New Roman"/>
          <w:sz w:val="24"/>
          <w:szCs w:val="24"/>
          <w:u w:val="single"/>
          <w:lang w:val="fr-FR"/>
        </w:rPr>
        <w:t>refacere a terenului, ce presupun excavarea si eliminarea solului contaminat identificat in amplasament si</w:t>
      </w:r>
      <w:r w:rsidRPr="0025513C">
        <w:rPr>
          <w:rFonts w:ascii="Times New Roman" w:eastAsia="Calibri" w:hAnsi="Times New Roman" w:cs="Times New Roman"/>
          <w:sz w:val="24"/>
          <w:szCs w:val="24"/>
          <w:lang w:val="fr-FR"/>
        </w:rPr>
        <w:t xml:space="preserve"> umplerea golurilor rezultate in urma desfiintarii elementelor constructive ingropate </w:t>
      </w:r>
      <w:r w:rsidRPr="0025513C">
        <w:rPr>
          <w:rFonts w:ascii="Times New Roman" w:eastAsia="Calibri" w:hAnsi="Times New Roman" w:cs="Times New Roman"/>
          <w:sz w:val="24"/>
          <w:szCs w:val="24"/>
          <w:lang w:val="en-US"/>
        </w:rPr>
        <w:t xml:space="preserve">sol curat furnizat din surse autorizate în acest sens, sol curat recuperat de pe amplasament  dupa verificarea calitatii acestuia sau </w:t>
      </w:r>
      <w:r w:rsidRPr="0025513C">
        <w:rPr>
          <w:rFonts w:ascii="Times New Roman" w:eastAsia="Calibri" w:hAnsi="Times New Roman" w:cs="Times New Roman"/>
          <w:bCs/>
          <w:color w:val="000000"/>
          <w:sz w:val="24"/>
          <w:szCs w:val="24"/>
          <w:lang w:val="en-US"/>
        </w:rPr>
        <w:t xml:space="preserve">cu sol bioremediat provenit de la stațiile de bioremediere OMV Petrom SA sau ale altor operatori economici autorizați pe baza de rapoarte de incercare care dovedesc ca indicatorii analizati se incadreaza sub limita prevazuta de legislatie – categoria mai putin sensibila a amplasamentului </w:t>
      </w:r>
      <w:r w:rsidRPr="0025513C">
        <w:rPr>
          <w:rFonts w:ascii="Times New Roman" w:eastAsia="Calibri" w:hAnsi="Times New Roman" w:cs="Times New Roman"/>
          <w:sz w:val="24"/>
          <w:szCs w:val="24"/>
          <w:lang w:val="fr-FR"/>
        </w:rPr>
        <w:t>, pana la cotele terenurilor invecinate.</w:t>
      </w:r>
    </w:p>
    <w:p w14:paraId="38221A89" w14:textId="77777777" w:rsidR="0025513C" w:rsidRPr="0025513C" w:rsidRDefault="0025513C" w:rsidP="0025513C">
      <w:pPr>
        <w:spacing w:after="0"/>
        <w:ind w:left="68" w:firstLine="643"/>
        <w:jc w:val="both"/>
        <w:rPr>
          <w:rFonts w:ascii="Times New Roman" w:eastAsia="Calibri" w:hAnsi="Times New Roman" w:cs="Times New Roman"/>
          <w:sz w:val="24"/>
          <w:szCs w:val="24"/>
        </w:rPr>
      </w:pPr>
      <w:r w:rsidRPr="0025513C">
        <w:rPr>
          <w:rFonts w:ascii="Times New Roman" w:eastAsia="Calibri" w:hAnsi="Times New Roman" w:cs="Times New Roman"/>
          <w:sz w:val="24"/>
          <w:szCs w:val="24"/>
        </w:rPr>
        <w:t xml:space="preserve">Amplasamentul </w:t>
      </w:r>
      <w:r w:rsidRPr="0025513C">
        <w:rPr>
          <w:rFonts w:ascii="Times New Roman" w:eastAsia="Calibri" w:hAnsi="Times New Roman" w:cs="Times New Roman"/>
          <w:b/>
          <w:bCs/>
          <w:sz w:val="24"/>
          <w:szCs w:val="24"/>
        </w:rPr>
        <w:t xml:space="preserve">PARC 305 MORENI (TUICANI) (partial 2) </w:t>
      </w:r>
      <w:r w:rsidRPr="0025513C">
        <w:rPr>
          <w:rFonts w:ascii="Times New Roman" w:eastAsia="Calibri" w:hAnsi="Times New Roman" w:cs="Times New Roman"/>
          <w:sz w:val="24"/>
          <w:szCs w:val="24"/>
        </w:rPr>
        <w:t xml:space="preserve">este situat în extravilanul </w:t>
      </w:r>
      <w:r w:rsidRPr="0025513C">
        <w:rPr>
          <w:rFonts w:ascii="Times New Roman" w:eastAsia="Calibri" w:hAnsi="Times New Roman" w:cs="Times New Roman"/>
          <w:b/>
          <w:sz w:val="24"/>
          <w:szCs w:val="24"/>
        </w:rPr>
        <w:t>localitatii  Moreni</w:t>
      </w:r>
      <w:r w:rsidRPr="0025513C">
        <w:rPr>
          <w:rFonts w:ascii="Times New Roman" w:eastAsia="Calibri" w:hAnsi="Times New Roman" w:cs="Times New Roman"/>
          <w:sz w:val="24"/>
          <w:szCs w:val="24"/>
          <w:lang w:val="fr-FR"/>
        </w:rPr>
        <w:t xml:space="preserve">, Județul </w:t>
      </w:r>
      <w:r w:rsidRPr="0025513C">
        <w:rPr>
          <w:rFonts w:ascii="Times New Roman" w:eastAsia="Calibri" w:hAnsi="Times New Roman" w:cs="Times New Roman"/>
          <w:b/>
          <w:sz w:val="24"/>
          <w:szCs w:val="24"/>
        </w:rPr>
        <w:t>Dambovita</w:t>
      </w:r>
      <w:r w:rsidRPr="0025513C">
        <w:rPr>
          <w:rFonts w:ascii="Times New Roman" w:eastAsia="Calibri" w:hAnsi="Times New Roman" w:cs="Times New Roman"/>
          <w:sz w:val="24"/>
          <w:szCs w:val="24"/>
        </w:rPr>
        <w:t xml:space="preserve">. </w:t>
      </w:r>
    </w:p>
    <w:p w14:paraId="0F60C5FA" w14:textId="77777777" w:rsidR="0025513C" w:rsidRPr="0025513C" w:rsidRDefault="0025513C" w:rsidP="0025513C">
      <w:pPr>
        <w:spacing w:after="0"/>
        <w:ind w:left="68" w:firstLine="643"/>
        <w:jc w:val="both"/>
        <w:rPr>
          <w:rFonts w:ascii="Times New Roman" w:eastAsia="Calibri" w:hAnsi="Times New Roman" w:cs="Times New Roman"/>
          <w:sz w:val="24"/>
          <w:szCs w:val="24"/>
        </w:rPr>
      </w:pPr>
      <w:r w:rsidRPr="0025513C">
        <w:rPr>
          <w:rFonts w:ascii="Times New Roman" w:eastAsia="Calibri" w:hAnsi="Times New Roman" w:cs="Arial"/>
          <w:sz w:val="24"/>
          <w:szCs w:val="24"/>
          <w:lang w:val="en-US"/>
        </w:rPr>
        <w:t xml:space="preserve">Întrucât terenul este amplasat in </w:t>
      </w:r>
      <w:r w:rsidRPr="0025513C">
        <w:rPr>
          <w:rFonts w:ascii="Times New Roman" w:eastAsia="Calibri" w:hAnsi="Times New Roman" w:cs="Arial"/>
          <w:b/>
          <w:color w:val="000000"/>
          <w:sz w:val="24"/>
          <w:szCs w:val="24"/>
          <w:lang w:val="en-US"/>
        </w:rPr>
        <w:t>extravilan</w:t>
      </w:r>
      <w:r w:rsidRPr="0025513C">
        <w:rPr>
          <w:rFonts w:ascii="Times New Roman" w:eastAsia="Calibri" w:hAnsi="Times New Roman" w:cs="Arial"/>
          <w:b/>
          <w:sz w:val="24"/>
          <w:szCs w:val="24"/>
          <w:lang w:val="en-US"/>
        </w:rPr>
        <w:t>ul</w:t>
      </w:r>
      <w:r w:rsidRPr="0025513C">
        <w:rPr>
          <w:rFonts w:ascii="Times New Roman" w:eastAsia="Calibri" w:hAnsi="Times New Roman" w:cs="Arial"/>
          <w:color w:val="000000"/>
          <w:sz w:val="24"/>
          <w:szCs w:val="24"/>
          <w:lang w:val="en-US"/>
        </w:rPr>
        <w:t xml:space="preserve"> </w:t>
      </w:r>
      <w:r w:rsidRPr="0025513C">
        <w:rPr>
          <w:rFonts w:ascii="Times New Roman" w:eastAsia="Calibri" w:hAnsi="Times New Roman" w:cs="Arial"/>
          <w:sz w:val="24"/>
          <w:szCs w:val="24"/>
          <w:lang w:val="en-US"/>
        </w:rPr>
        <w:t xml:space="preserve">localității, in proprietatea OMV Petrom </w:t>
      </w:r>
      <w:proofErr w:type="gramStart"/>
      <w:r w:rsidRPr="0025513C">
        <w:rPr>
          <w:rFonts w:ascii="Times New Roman" w:eastAsia="Calibri" w:hAnsi="Times New Roman" w:cs="Arial"/>
          <w:sz w:val="24"/>
          <w:szCs w:val="24"/>
          <w:lang w:val="en-US"/>
        </w:rPr>
        <w:t>SA ,</w:t>
      </w:r>
      <w:proofErr w:type="gramEnd"/>
      <w:r w:rsidRPr="0025513C">
        <w:rPr>
          <w:rFonts w:ascii="Times New Roman" w:eastAsia="Calibri" w:hAnsi="Times New Roman" w:cs="Arial"/>
          <w:sz w:val="24"/>
          <w:szCs w:val="24"/>
          <w:lang w:val="en-US"/>
        </w:rPr>
        <w:t xml:space="preserve">   conform mentiunilor din Certificatul de urbanism nr. 18 din 08.02.2024, terenul a fost incadrat la categoria de </w:t>
      </w:r>
      <w:r w:rsidRPr="0025513C">
        <w:rPr>
          <w:rFonts w:ascii="Times New Roman" w:eastAsia="Calibri" w:hAnsi="Times New Roman" w:cs="Arial"/>
          <w:b/>
          <w:bCs/>
          <w:i/>
          <w:sz w:val="24"/>
          <w:szCs w:val="24"/>
          <w:lang w:val="en-US"/>
        </w:rPr>
        <w:t xml:space="preserve">folosinta mai putin </w:t>
      </w:r>
      <w:proofErr w:type="gramStart"/>
      <w:r w:rsidRPr="0025513C">
        <w:rPr>
          <w:rFonts w:ascii="Times New Roman" w:eastAsia="Calibri" w:hAnsi="Times New Roman" w:cs="Arial"/>
          <w:b/>
          <w:bCs/>
          <w:i/>
          <w:sz w:val="24"/>
          <w:szCs w:val="24"/>
          <w:lang w:val="en-US"/>
        </w:rPr>
        <w:t>sensibila</w:t>
      </w:r>
      <w:r w:rsidRPr="0025513C">
        <w:rPr>
          <w:rFonts w:ascii="Times New Roman" w:eastAsia="Calibri" w:hAnsi="Times New Roman" w:cs="Arial"/>
          <w:sz w:val="24"/>
          <w:szCs w:val="24"/>
          <w:lang w:val="en-US"/>
        </w:rPr>
        <w:t xml:space="preserve">  in</w:t>
      </w:r>
      <w:proofErr w:type="gramEnd"/>
      <w:r w:rsidRPr="0025513C">
        <w:rPr>
          <w:rFonts w:ascii="Times New Roman" w:eastAsia="Calibri" w:hAnsi="Times New Roman" w:cs="Arial"/>
          <w:sz w:val="24"/>
          <w:szCs w:val="24"/>
          <w:lang w:val="en-US"/>
        </w:rPr>
        <w:t xml:space="preserve"> conformitate cu prevederile Ordinului MAPPM nr. 756/1997 – “Reglementare privind evaluarea poluării mediului” – Art. 8</w:t>
      </w:r>
      <w:r w:rsidRPr="0025513C">
        <w:rPr>
          <w:rFonts w:ascii="Times New Roman" w:eastAsia="Calibri" w:hAnsi="Times New Roman" w:cs="Arial"/>
          <w:b/>
          <w:bCs/>
          <w:sz w:val="24"/>
          <w:szCs w:val="24"/>
          <w:lang w:val="en-US"/>
        </w:rPr>
        <w:t xml:space="preserve">. </w:t>
      </w:r>
    </w:p>
    <w:p w14:paraId="0E97B0E2" w14:textId="77777777" w:rsidR="0025513C" w:rsidRPr="0025513C" w:rsidRDefault="0025513C" w:rsidP="0025513C">
      <w:pPr>
        <w:spacing w:after="0"/>
        <w:ind w:firstLine="643"/>
        <w:jc w:val="both"/>
        <w:rPr>
          <w:rFonts w:ascii="Times New Roman" w:eastAsia="Calibri" w:hAnsi="Times New Roman" w:cs="Times New Roman"/>
          <w:sz w:val="24"/>
          <w:szCs w:val="24"/>
          <w:lang w:val="en-US"/>
        </w:rPr>
      </w:pPr>
      <w:r w:rsidRPr="0025513C">
        <w:rPr>
          <w:rFonts w:ascii="Times New Roman" w:eastAsia="Calibri" w:hAnsi="Times New Roman" w:cs="Times New Roman"/>
          <w:sz w:val="24"/>
          <w:szCs w:val="24"/>
        </w:rPr>
        <w:t>Amplasamentul aferent PARC 305 MORENI (TUICANI) (partial 2)</w:t>
      </w:r>
      <w:r w:rsidRPr="0025513C">
        <w:rPr>
          <w:rFonts w:ascii="Times New Roman" w:eastAsia="Calibri" w:hAnsi="Times New Roman" w:cs="Times New Roman"/>
          <w:b/>
          <w:bCs/>
          <w:sz w:val="24"/>
          <w:szCs w:val="24"/>
        </w:rPr>
        <w:t xml:space="preserve"> </w:t>
      </w:r>
      <w:r w:rsidRPr="0025513C">
        <w:rPr>
          <w:rFonts w:ascii="Times New Roman" w:eastAsia="Calibri" w:hAnsi="Times New Roman" w:cs="Times New Roman"/>
          <w:sz w:val="24"/>
          <w:szCs w:val="24"/>
        </w:rPr>
        <w:t xml:space="preserve">are o suprafata totala de </w:t>
      </w:r>
      <w:r w:rsidRPr="0025513C">
        <w:rPr>
          <w:rFonts w:ascii="Times New Roman" w:eastAsia="Calibri" w:hAnsi="Times New Roman" w:cs="Arial"/>
          <w:color w:val="000000"/>
          <w:sz w:val="24"/>
          <w:szCs w:val="24"/>
          <w:lang w:val="en-US"/>
        </w:rPr>
        <w:t>53308  [mp] suprafață amplasament, din care 42799 mp face obiectul proiectului desfiintare si remediere sol</w:t>
      </w:r>
      <w:r w:rsidRPr="0025513C">
        <w:rPr>
          <w:rFonts w:ascii="Times New Roman" w:eastAsia="Calibri" w:hAnsi="Times New Roman" w:cs="Times New Roman"/>
          <w:sz w:val="24"/>
          <w:szCs w:val="24"/>
          <w:lang w:val="en-US"/>
        </w:rPr>
        <w:t xml:space="preserve">. </w:t>
      </w:r>
    </w:p>
    <w:p w14:paraId="6C699641" w14:textId="77777777" w:rsidR="0025513C" w:rsidRDefault="0025513C" w:rsidP="0025513C">
      <w:pPr>
        <w:spacing w:after="0"/>
        <w:ind w:firstLine="643"/>
        <w:jc w:val="both"/>
        <w:rPr>
          <w:rFonts w:ascii="Times New Roman" w:eastAsia="Calibri" w:hAnsi="Times New Roman" w:cs="Times New Roman"/>
          <w:sz w:val="24"/>
          <w:szCs w:val="24"/>
        </w:rPr>
      </w:pPr>
      <w:r w:rsidRPr="0025513C">
        <w:rPr>
          <w:rFonts w:ascii="Times New Roman" w:eastAsia="Calibri" w:hAnsi="Times New Roman" w:cs="Times New Roman"/>
          <w:sz w:val="24"/>
          <w:szCs w:val="24"/>
        </w:rPr>
        <w:t>Pe amplasament se află construcții care au fost utilizate pentru echipamente/platforme/instalații, ce se vor desființa in totalitate.</w:t>
      </w:r>
    </w:p>
    <w:p w14:paraId="41943AE4" w14:textId="77777777" w:rsidR="00531606" w:rsidRPr="00531606" w:rsidRDefault="00531606" w:rsidP="00531606">
      <w:pPr>
        <w:spacing w:after="0"/>
        <w:ind w:firstLine="567"/>
        <w:jc w:val="both"/>
        <w:rPr>
          <w:rFonts w:ascii="Times New Roman" w:eastAsia="Calibri" w:hAnsi="Times New Roman" w:cs="Times New Roman"/>
          <w:sz w:val="24"/>
          <w:szCs w:val="24"/>
        </w:rPr>
      </w:pPr>
      <w:bookmarkStart w:id="13" w:name="_Hlk18673815"/>
      <w:r w:rsidRPr="00531606">
        <w:rPr>
          <w:rFonts w:ascii="Times New Roman" w:eastAsia="Calibri" w:hAnsi="Times New Roman" w:cs="Times New Roman"/>
          <w:sz w:val="24"/>
          <w:szCs w:val="24"/>
        </w:rPr>
        <w:t xml:space="preserve">Obiectul principal al prezentului proiect este acela de refacere a amplasamentului. </w:t>
      </w:r>
      <w:r w:rsidRPr="00531606">
        <w:rPr>
          <w:rFonts w:ascii="Times New Roman" w:eastAsia="Calibri" w:hAnsi="Times New Roman" w:cs="Times New Roman"/>
          <w:sz w:val="24"/>
          <w:szCs w:val="24"/>
          <w:lang w:val="fr-FR"/>
        </w:rPr>
        <w:t>Principalele activități care se vor desfășura pe amplasamentul indicat</w:t>
      </w:r>
      <w:r w:rsidRPr="00531606">
        <w:rPr>
          <w:rFonts w:ascii="Times New Roman" w:eastAsia="Calibri" w:hAnsi="Times New Roman" w:cs="Times New Roman"/>
          <w:sz w:val="24"/>
          <w:szCs w:val="24"/>
        </w:rPr>
        <w:t xml:space="preserve"> sunt:</w:t>
      </w:r>
    </w:p>
    <w:p w14:paraId="6EA404AF" w14:textId="77777777" w:rsidR="00531606" w:rsidRPr="00531606" w:rsidRDefault="00531606" w:rsidP="00531606">
      <w:pPr>
        <w:numPr>
          <w:ilvl w:val="1"/>
          <w:numId w:val="29"/>
        </w:numPr>
        <w:spacing w:after="0" w:line="240" w:lineRule="auto"/>
        <w:ind w:left="1276" w:hanging="425"/>
        <w:contextualSpacing/>
        <w:jc w:val="both"/>
        <w:rPr>
          <w:rFonts w:ascii="Times New Roman" w:eastAsia="Calibri" w:hAnsi="Times New Roman" w:cs="Times New Roman"/>
          <w:sz w:val="24"/>
          <w:szCs w:val="24"/>
          <w:lang w:val="fr-FR"/>
        </w:rPr>
      </w:pPr>
      <w:proofErr w:type="gramStart"/>
      <w:r w:rsidRPr="00531606">
        <w:rPr>
          <w:rFonts w:ascii="Times New Roman" w:eastAsia="Calibri" w:hAnsi="Times New Roman" w:cs="Times New Roman"/>
          <w:sz w:val="24"/>
          <w:szCs w:val="24"/>
          <w:lang w:val="fr-FR"/>
        </w:rPr>
        <w:t>predarea</w:t>
      </w:r>
      <w:proofErr w:type="gramEnd"/>
      <w:r w:rsidRPr="00531606">
        <w:rPr>
          <w:rFonts w:ascii="Times New Roman" w:eastAsia="Calibri" w:hAnsi="Times New Roman" w:cs="Times New Roman"/>
          <w:sz w:val="24"/>
          <w:szCs w:val="24"/>
          <w:lang w:val="fr-FR"/>
        </w:rPr>
        <w:t xml:space="preserve"> amplasamentului;</w:t>
      </w:r>
    </w:p>
    <w:p w14:paraId="25548ED5" w14:textId="77777777" w:rsidR="00531606" w:rsidRPr="00531606" w:rsidRDefault="00531606" w:rsidP="00531606">
      <w:pPr>
        <w:numPr>
          <w:ilvl w:val="1"/>
          <w:numId w:val="29"/>
        </w:numPr>
        <w:spacing w:after="0" w:line="240" w:lineRule="auto"/>
        <w:ind w:left="1276" w:hanging="425"/>
        <w:contextualSpacing/>
        <w:jc w:val="both"/>
        <w:rPr>
          <w:rFonts w:ascii="Times New Roman" w:eastAsia="Calibri" w:hAnsi="Times New Roman" w:cs="Times New Roman"/>
          <w:sz w:val="24"/>
          <w:szCs w:val="24"/>
          <w:lang w:val="fr-FR"/>
        </w:rPr>
      </w:pPr>
      <w:proofErr w:type="gramStart"/>
      <w:r w:rsidRPr="00531606">
        <w:rPr>
          <w:rFonts w:ascii="Times New Roman" w:eastAsia="Calibri" w:hAnsi="Times New Roman" w:cs="Times New Roman"/>
          <w:sz w:val="24"/>
          <w:szCs w:val="24"/>
          <w:lang w:val="fr-FR"/>
        </w:rPr>
        <w:t>organizarea</w:t>
      </w:r>
      <w:proofErr w:type="gramEnd"/>
      <w:r w:rsidRPr="00531606">
        <w:rPr>
          <w:rFonts w:ascii="Times New Roman" w:eastAsia="Calibri" w:hAnsi="Times New Roman" w:cs="Times New Roman"/>
          <w:sz w:val="24"/>
          <w:szCs w:val="24"/>
          <w:lang w:val="fr-FR"/>
        </w:rPr>
        <w:t xml:space="preserve"> șantierului;</w:t>
      </w:r>
    </w:p>
    <w:p w14:paraId="37F85287" w14:textId="2BE25ECD" w:rsidR="00531606" w:rsidRPr="00531606" w:rsidRDefault="00531606" w:rsidP="00531606">
      <w:pPr>
        <w:numPr>
          <w:ilvl w:val="1"/>
          <w:numId w:val="29"/>
        </w:numPr>
        <w:spacing w:after="0" w:line="240" w:lineRule="auto"/>
        <w:ind w:left="1276" w:hanging="425"/>
        <w:contextualSpacing/>
        <w:jc w:val="both"/>
        <w:rPr>
          <w:rFonts w:ascii="Times New Roman" w:eastAsia="Calibri" w:hAnsi="Times New Roman" w:cs="Times New Roman"/>
          <w:sz w:val="24"/>
          <w:szCs w:val="24"/>
          <w:lang w:val="fr-FR"/>
        </w:rPr>
      </w:pPr>
      <w:r w:rsidRPr="00531606">
        <w:rPr>
          <w:rFonts w:ascii="Times New Roman" w:eastAsia="Calibri" w:hAnsi="Times New Roman" w:cs="Times New Roman"/>
          <w:sz w:val="24"/>
          <w:szCs w:val="24"/>
          <w:lang w:val="fr-FR"/>
        </w:rPr>
        <w:t xml:space="preserve">lucrări de </w:t>
      </w:r>
      <w:r w:rsidRPr="00531606">
        <w:rPr>
          <w:rFonts w:ascii="Times New Roman" w:eastAsia="Calibri" w:hAnsi="Times New Roman" w:cs="Times New Roman"/>
          <w:sz w:val="24"/>
          <w:szCs w:val="24"/>
          <w:u w:val="single"/>
          <w:lang w:val="fr-FR"/>
        </w:rPr>
        <w:t>demolare/desfiintare</w:t>
      </w:r>
      <w:r w:rsidRPr="00531606">
        <w:rPr>
          <w:rFonts w:ascii="Times New Roman" w:eastAsia="Calibri" w:hAnsi="Times New Roman" w:cs="Times New Roman"/>
          <w:sz w:val="24"/>
          <w:szCs w:val="24"/>
          <w:lang w:val="fr-FR"/>
        </w:rPr>
        <w:t xml:space="preserve"> - desfiintarea si eliminarea din amplasament a elementelor constructive si a facilitatilor </w:t>
      </w:r>
      <w:r>
        <w:rPr>
          <w:rFonts w:ascii="Times New Roman" w:eastAsia="Calibri" w:hAnsi="Times New Roman" w:cs="Times New Roman"/>
          <w:sz w:val="24"/>
          <w:szCs w:val="24"/>
          <w:lang w:val="fr-FR"/>
        </w:rPr>
        <w:t>existente pe amplasament</w:t>
      </w:r>
      <w:r w:rsidRPr="00531606">
        <w:rPr>
          <w:rFonts w:ascii="Times New Roman" w:eastAsia="Calibri" w:hAnsi="Times New Roman" w:cs="Times New Roman"/>
          <w:sz w:val="24"/>
          <w:szCs w:val="24"/>
          <w:lang w:val="fr-FR"/>
        </w:rPr>
        <w:t> ;</w:t>
      </w:r>
    </w:p>
    <w:p w14:paraId="4C82D404" w14:textId="77777777" w:rsidR="00531606" w:rsidRPr="00531606" w:rsidRDefault="00531606" w:rsidP="00531606">
      <w:pPr>
        <w:numPr>
          <w:ilvl w:val="1"/>
          <w:numId w:val="29"/>
        </w:numPr>
        <w:spacing w:after="0" w:line="240" w:lineRule="auto"/>
        <w:ind w:left="1276" w:hanging="425"/>
        <w:contextualSpacing/>
        <w:jc w:val="both"/>
        <w:rPr>
          <w:rFonts w:ascii="Times New Roman" w:eastAsia="Calibri" w:hAnsi="Times New Roman" w:cs="Times New Roman"/>
          <w:sz w:val="24"/>
          <w:szCs w:val="24"/>
          <w:lang w:val="fr-FR"/>
        </w:rPr>
      </w:pPr>
      <w:r w:rsidRPr="00531606">
        <w:rPr>
          <w:rFonts w:ascii="Times New Roman" w:eastAsia="Calibri" w:hAnsi="Times New Roman" w:cs="Times New Roman"/>
          <w:sz w:val="24"/>
          <w:szCs w:val="24"/>
          <w:lang w:val="fr-FR"/>
        </w:rPr>
        <w:t xml:space="preserve">lucrari de remediere/ reabilitare teren - excavarea si eliminarea solului contaminat identificat in amplasament si umplerea golurilor rezultate in urma </w:t>
      </w:r>
      <w:r w:rsidRPr="00531606">
        <w:rPr>
          <w:rFonts w:ascii="Times New Roman" w:eastAsia="Calibri" w:hAnsi="Times New Roman" w:cs="Times New Roman"/>
          <w:bCs/>
          <w:color w:val="000000"/>
          <w:sz w:val="24"/>
          <w:szCs w:val="24"/>
          <w:lang w:val="fr-FR"/>
        </w:rPr>
        <w:t xml:space="preserve">cu </w:t>
      </w:r>
      <w:r w:rsidRPr="00531606">
        <w:rPr>
          <w:rFonts w:ascii="Times New Roman" w:eastAsia="Calibri" w:hAnsi="Times New Roman" w:cs="Times New Roman"/>
          <w:bCs/>
          <w:color w:val="000000"/>
          <w:sz w:val="24"/>
          <w:szCs w:val="24"/>
          <w:lang w:val="en-US"/>
        </w:rPr>
        <w:t>sol necontaminat recuperat din amplasament si, in completare, cu sol bioremediat provenit de la stațiile de bioremediere OMV Petrom SA sau ale altor operatori economici autorizați</w:t>
      </w:r>
      <w:r w:rsidRPr="00531606">
        <w:rPr>
          <w:rFonts w:ascii="Times New Roman" w:eastAsia="Calibri" w:hAnsi="Times New Roman" w:cs="Times New Roman"/>
          <w:sz w:val="24"/>
          <w:szCs w:val="24"/>
          <w:lang w:val="fr-FR"/>
        </w:rPr>
        <w:t xml:space="preserve"> cu o concentratie de hidrocarburi incadrata in limitele legale in functie de categoria de folosinta a terenului, pana la cotele terenurilor invecinate</w:t>
      </w:r>
      <w:r w:rsidRPr="00531606">
        <w:rPr>
          <w:rFonts w:ascii="Times New Roman" w:eastAsia="Calibri" w:hAnsi="Times New Roman" w:cs="Times New Roman"/>
          <w:bCs/>
          <w:color w:val="000000"/>
          <w:sz w:val="24"/>
          <w:szCs w:val="24"/>
          <w:lang w:val="en-US"/>
        </w:rPr>
        <w:t xml:space="preserve">. Ultimii 15 cm de la suprafata se vor umple cu sol curat furnizat din surse autorizate în acest sens si nu se vor compacta. </w:t>
      </w:r>
      <w:r w:rsidRPr="00531606">
        <w:rPr>
          <w:rFonts w:ascii="Times New Roman" w:eastAsia="Calibri" w:hAnsi="Times New Roman" w:cs="Times New Roman"/>
          <w:bCs/>
          <w:color w:val="000000"/>
          <w:sz w:val="24"/>
          <w:szCs w:val="24"/>
          <w:lang w:val="it-IT"/>
        </w:rPr>
        <w:t>In situatia in care nu este disponibil sol bioremediat se va utiliza sol curat</w:t>
      </w:r>
      <w:r w:rsidRPr="00531606">
        <w:rPr>
          <w:rFonts w:ascii="Times New Roman" w:eastAsia="Calibri" w:hAnsi="Times New Roman" w:cs="Times New Roman"/>
          <w:sz w:val="24"/>
          <w:szCs w:val="24"/>
          <w:lang w:val="fr-FR"/>
        </w:rPr>
        <w:t>.</w:t>
      </w:r>
    </w:p>
    <w:p w14:paraId="520C8886" w14:textId="77777777" w:rsidR="00531606" w:rsidRPr="00531606" w:rsidRDefault="00531606" w:rsidP="00531606">
      <w:pPr>
        <w:numPr>
          <w:ilvl w:val="1"/>
          <w:numId w:val="29"/>
        </w:numPr>
        <w:spacing w:after="0" w:line="240" w:lineRule="auto"/>
        <w:ind w:left="1276" w:hanging="425"/>
        <w:contextualSpacing/>
        <w:jc w:val="both"/>
        <w:rPr>
          <w:rFonts w:ascii="Times New Roman" w:eastAsia="Calibri" w:hAnsi="Times New Roman" w:cs="Times New Roman"/>
          <w:sz w:val="24"/>
          <w:szCs w:val="24"/>
          <w:lang w:val="fr-FR"/>
        </w:rPr>
      </w:pPr>
      <w:r w:rsidRPr="00531606">
        <w:rPr>
          <w:rFonts w:ascii="Times New Roman" w:eastAsia="Calibri" w:hAnsi="Times New Roman" w:cs="Times New Roman"/>
          <w:sz w:val="24"/>
          <w:szCs w:val="24"/>
          <w:lang w:val="fr-FR"/>
        </w:rPr>
        <w:t>închiderea șantierului.</w:t>
      </w:r>
      <w:bookmarkEnd w:id="13"/>
    </w:p>
    <w:p w14:paraId="7CFAEE48" w14:textId="571D6930" w:rsidR="00531606" w:rsidRDefault="00531606" w:rsidP="0025513C">
      <w:pPr>
        <w:spacing w:after="0"/>
        <w:ind w:firstLine="643"/>
        <w:jc w:val="both"/>
        <w:rPr>
          <w:rFonts w:ascii="Times New Roman" w:eastAsia="Calibri" w:hAnsi="Times New Roman" w:cs="Times New Roman"/>
          <w:sz w:val="24"/>
          <w:szCs w:val="24"/>
        </w:rPr>
      </w:pPr>
      <w:r w:rsidRPr="00531606">
        <w:rPr>
          <w:rFonts w:ascii="Times New Roman" w:eastAsia="Calibri" w:hAnsi="Times New Roman" w:cs="Times New Roman"/>
          <w:sz w:val="24"/>
          <w:szCs w:val="24"/>
        </w:rPr>
        <w:t>Pentru implementarea prezentului proiect nu sunt necesare cai noi de acces, nici modificarea celor existente. Accesul la amplasamentul PARC 305 MORENI (TUICANI) (partial 2) se va realiza din drumurile de servitute existente.</w:t>
      </w:r>
    </w:p>
    <w:p w14:paraId="6FEC6912" w14:textId="77777777" w:rsidR="008376F0" w:rsidRPr="008376F0" w:rsidRDefault="008376F0" w:rsidP="008376F0">
      <w:pPr>
        <w:spacing w:after="0"/>
        <w:ind w:firstLine="567"/>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Pentru executarea lucrărilor de demolare se pot stabili mai multe operatiuni tehnologice de lucru în funcție de următoarele condiții:</w:t>
      </w:r>
    </w:p>
    <w:p w14:paraId="5B87C409"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tipurile de utilaje avute în dotare de societatea care execută demolarea;</w:t>
      </w:r>
    </w:p>
    <w:p w14:paraId="027867B6"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structura constructivă a elementelor din beton;</w:t>
      </w:r>
    </w:p>
    <w:p w14:paraId="602F6DCF"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poziția de lucru (orizontal sau vertical);</w:t>
      </w:r>
    </w:p>
    <w:p w14:paraId="16947CFD"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dimensiunea lucrărilor executate;</w:t>
      </w:r>
    </w:p>
    <w:p w14:paraId="598BB7C5"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spațiul în care se execută operația;</w:t>
      </w:r>
    </w:p>
    <w:p w14:paraId="6015F3CE"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timpul avut la dispoziție pentru executarea lucrărilor.</w:t>
      </w:r>
    </w:p>
    <w:p w14:paraId="45370D9D" w14:textId="77777777" w:rsidR="008376F0" w:rsidRPr="008376F0" w:rsidRDefault="008376F0" w:rsidP="008376F0">
      <w:pPr>
        <w:spacing w:after="0"/>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În funcție de utilajele folosite pentru demolarea structurilor din beton, se pot folosi următoarele metode:</w:t>
      </w:r>
    </w:p>
    <w:p w14:paraId="6C120976"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lastRenderedPageBreak/>
        <w:t>prin tragere sau împingere;</w:t>
      </w:r>
    </w:p>
    <w:p w14:paraId="0B01F45F"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prin răsturnare sau afundare;</w:t>
      </w:r>
    </w:p>
    <w:p w14:paraId="6508A7C4"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prin utilizarea excavatorului;</w:t>
      </w:r>
    </w:p>
    <w:p w14:paraId="18190071"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prin șocuri repetate;</w:t>
      </w:r>
    </w:p>
    <w:p w14:paraId="1232BAA8" w14:textId="77777777" w:rsidR="008376F0" w:rsidRPr="008376F0" w:rsidRDefault="008376F0" w:rsidP="008376F0">
      <w:pPr>
        <w:numPr>
          <w:ilvl w:val="1"/>
          <w:numId w:val="29"/>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prin folosirea de dispozitive hidraulice.</w:t>
      </w:r>
    </w:p>
    <w:p w14:paraId="7287DAC9" w14:textId="77777777" w:rsidR="008376F0" w:rsidRPr="008376F0" w:rsidRDefault="008376F0" w:rsidP="008376F0">
      <w:pPr>
        <w:spacing w:after="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Principalele activități care se vor desfășura pe amplasamentul indicat sunt:</w:t>
      </w:r>
    </w:p>
    <w:p w14:paraId="60E15411" w14:textId="77777777" w:rsidR="008376F0" w:rsidRPr="008376F0" w:rsidRDefault="008376F0" w:rsidP="008376F0">
      <w:pPr>
        <w:spacing w:after="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predarea amplasamentului;</w:t>
      </w:r>
    </w:p>
    <w:p w14:paraId="3F63048A" w14:textId="77777777" w:rsidR="008376F0" w:rsidRPr="008376F0" w:rsidRDefault="008376F0" w:rsidP="008376F0">
      <w:pPr>
        <w:spacing w:after="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organizarea șantierului;</w:t>
      </w:r>
    </w:p>
    <w:p w14:paraId="54B1FF58" w14:textId="77777777" w:rsidR="008376F0" w:rsidRPr="008376F0" w:rsidRDefault="008376F0" w:rsidP="008376F0">
      <w:pPr>
        <w:spacing w:after="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lucrări de demolare/desfiintare;</w:t>
      </w:r>
    </w:p>
    <w:p w14:paraId="4B9DAB4F" w14:textId="77777777" w:rsidR="008376F0" w:rsidRPr="008376F0" w:rsidRDefault="008376F0" w:rsidP="008376F0">
      <w:pPr>
        <w:spacing w:after="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lucrari de remediere si reabilitare teren ;</w:t>
      </w:r>
    </w:p>
    <w:p w14:paraId="7AC1D574" w14:textId="77777777" w:rsidR="008376F0" w:rsidRPr="008376F0" w:rsidRDefault="008376F0" w:rsidP="008376F0">
      <w:pPr>
        <w:spacing w:after="0"/>
        <w:jc w:val="both"/>
        <w:rPr>
          <w:rFonts w:ascii="Times New Roman" w:eastAsia="Calibri" w:hAnsi="Times New Roman" w:cs="Times New Roman"/>
          <w:color w:val="FF0000"/>
          <w:sz w:val="24"/>
          <w:szCs w:val="24"/>
          <w:lang w:val="fr-FR"/>
        </w:rPr>
      </w:pPr>
      <w:r w:rsidRPr="008376F0">
        <w:rPr>
          <w:rFonts w:ascii="Times New Roman" w:eastAsia="Calibri" w:hAnsi="Times New Roman" w:cs="Times New Roman"/>
          <w:sz w:val="24"/>
          <w:szCs w:val="24"/>
          <w:lang w:val="fr-FR"/>
        </w:rPr>
        <w:t xml:space="preserve">- lucrari de refacere </w:t>
      </w:r>
      <w:r w:rsidRPr="008376F0">
        <w:rPr>
          <w:rFonts w:ascii="Times New Roman" w:eastAsia="Calibri" w:hAnsi="Times New Roman" w:cs="Times New Roman"/>
          <w:color w:val="000000"/>
          <w:sz w:val="24"/>
          <w:szCs w:val="24"/>
          <w:lang w:val="fr-FR"/>
        </w:rPr>
        <w:t>teren;</w:t>
      </w:r>
    </w:p>
    <w:p w14:paraId="7926C896" w14:textId="77777777" w:rsidR="008376F0" w:rsidRPr="008376F0" w:rsidRDefault="008376F0" w:rsidP="008376F0">
      <w:pPr>
        <w:spacing w:after="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închiderea șantierului.</w:t>
      </w:r>
    </w:p>
    <w:p w14:paraId="5FEA0FA9" w14:textId="77777777" w:rsidR="008376F0" w:rsidRPr="008376F0" w:rsidRDefault="008376F0" w:rsidP="008376F0">
      <w:pPr>
        <w:spacing w:after="0"/>
        <w:ind w:firstLine="72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Elementele prezente pe amplasament, propuse a fi desființate sunt:</w:t>
      </w:r>
    </w:p>
    <w:p w14:paraId="3167B943" w14:textId="77777777" w:rsidR="008376F0" w:rsidRPr="008376F0" w:rsidRDefault="008376F0" w:rsidP="008376F0">
      <w:pPr>
        <w:spacing w:after="0"/>
        <w:ind w:firstLine="720"/>
        <w:jc w:val="center"/>
        <w:rPr>
          <w:rFonts w:ascii="Times New Roman" w:eastAsia="Calibri" w:hAnsi="Times New Roman" w:cs="Times New Roman"/>
          <w:color w:val="1F497D"/>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211"/>
      </w:tblGrid>
      <w:tr w:rsidR="008376F0" w:rsidRPr="008376F0" w14:paraId="7166E091" w14:textId="77777777" w:rsidTr="00DC5635">
        <w:trPr>
          <w:jc w:val="center"/>
        </w:trPr>
        <w:tc>
          <w:tcPr>
            <w:tcW w:w="1951" w:type="dxa"/>
            <w:shd w:val="clear" w:color="auto" w:fill="auto"/>
          </w:tcPr>
          <w:p w14:paraId="733B0445" w14:textId="77777777" w:rsidR="008376F0" w:rsidRPr="008376F0" w:rsidRDefault="008376F0" w:rsidP="008376F0">
            <w:pPr>
              <w:spacing w:after="0" w:line="240" w:lineRule="auto"/>
              <w:jc w:val="both"/>
              <w:rPr>
                <w:rFonts w:ascii="Times New Roman" w:eastAsia="Calibri" w:hAnsi="Times New Roman" w:cs="Times New Roman"/>
                <w:b/>
                <w:bCs/>
                <w:sz w:val="24"/>
                <w:szCs w:val="24"/>
              </w:rPr>
            </w:pPr>
            <w:r w:rsidRPr="008376F0">
              <w:rPr>
                <w:rFonts w:ascii="Times New Roman" w:eastAsia="Calibri" w:hAnsi="Times New Roman" w:cs="Times New Roman"/>
                <w:b/>
                <w:bCs/>
                <w:sz w:val="24"/>
                <w:szCs w:val="24"/>
              </w:rPr>
              <w:t>Nr. identificare Plan Situatie</w:t>
            </w:r>
          </w:p>
        </w:tc>
        <w:tc>
          <w:tcPr>
            <w:tcW w:w="4211" w:type="dxa"/>
            <w:shd w:val="clear" w:color="auto" w:fill="auto"/>
          </w:tcPr>
          <w:p w14:paraId="3A1FCF77" w14:textId="77777777" w:rsidR="008376F0" w:rsidRPr="008376F0" w:rsidRDefault="008376F0" w:rsidP="008376F0">
            <w:pPr>
              <w:spacing w:after="0" w:line="240" w:lineRule="auto"/>
              <w:jc w:val="both"/>
              <w:rPr>
                <w:rFonts w:ascii="Times New Roman" w:eastAsia="Calibri" w:hAnsi="Times New Roman" w:cs="Times New Roman"/>
                <w:b/>
                <w:bCs/>
                <w:sz w:val="24"/>
                <w:szCs w:val="24"/>
              </w:rPr>
            </w:pPr>
            <w:r w:rsidRPr="008376F0">
              <w:rPr>
                <w:rFonts w:ascii="Times New Roman" w:eastAsia="Calibri" w:hAnsi="Times New Roman" w:cs="Times New Roman"/>
                <w:b/>
                <w:bCs/>
                <w:sz w:val="24"/>
                <w:szCs w:val="24"/>
              </w:rPr>
              <w:t>Denumire constructii</w:t>
            </w:r>
          </w:p>
        </w:tc>
      </w:tr>
      <w:tr w:rsidR="008376F0" w:rsidRPr="008376F0" w14:paraId="58B331A3" w14:textId="77777777" w:rsidTr="00DC5635">
        <w:trPr>
          <w:jc w:val="center"/>
        </w:trPr>
        <w:tc>
          <w:tcPr>
            <w:tcW w:w="1951" w:type="dxa"/>
            <w:shd w:val="clear" w:color="auto" w:fill="auto"/>
          </w:tcPr>
          <w:p w14:paraId="12C220CD"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1</w:t>
            </w:r>
          </w:p>
        </w:tc>
        <w:tc>
          <w:tcPr>
            <w:tcW w:w="4211" w:type="dxa"/>
            <w:shd w:val="clear" w:color="auto" w:fill="auto"/>
            <w:vAlign w:val="center"/>
          </w:tcPr>
          <w:p w14:paraId="3C711158"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Rezervor apa sarata</w:t>
            </w:r>
          </w:p>
        </w:tc>
      </w:tr>
      <w:tr w:rsidR="008376F0" w:rsidRPr="008376F0" w14:paraId="118A67A8" w14:textId="77777777" w:rsidTr="00DC5635">
        <w:trPr>
          <w:jc w:val="center"/>
        </w:trPr>
        <w:tc>
          <w:tcPr>
            <w:tcW w:w="1951" w:type="dxa"/>
            <w:shd w:val="clear" w:color="auto" w:fill="auto"/>
          </w:tcPr>
          <w:p w14:paraId="6D841DCB"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2</w:t>
            </w:r>
          </w:p>
        </w:tc>
        <w:tc>
          <w:tcPr>
            <w:tcW w:w="4211" w:type="dxa"/>
            <w:shd w:val="clear" w:color="auto" w:fill="auto"/>
            <w:vAlign w:val="center"/>
          </w:tcPr>
          <w:p w14:paraId="0077DDF3"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Rezervor apa industriala</w:t>
            </w:r>
          </w:p>
        </w:tc>
      </w:tr>
      <w:tr w:rsidR="008376F0" w:rsidRPr="008376F0" w14:paraId="348803F4" w14:textId="77777777" w:rsidTr="00DC5635">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5B74A3D"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B999"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Dig boltari</w:t>
            </w:r>
          </w:p>
        </w:tc>
      </w:tr>
      <w:tr w:rsidR="008376F0" w:rsidRPr="008376F0" w14:paraId="0B5FD125" w14:textId="77777777" w:rsidTr="00DC5635">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10C6FDF"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9BBF"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Conducta</w:t>
            </w:r>
          </w:p>
        </w:tc>
      </w:tr>
      <w:tr w:rsidR="008376F0" w:rsidRPr="008376F0" w14:paraId="2BC0BCDD" w14:textId="77777777" w:rsidTr="00DC5635">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5E73B59"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CD67" w14:textId="77777777" w:rsidR="008376F0" w:rsidRPr="008376F0" w:rsidRDefault="008376F0" w:rsidP="008376F0">
            <w:p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Betoane</w:t>
            </w:r>
          </w:p>
        </w:tc>
      </w:tr>
    </w:tbl>
    <w:p w14:paraId="1C1A38F6" w14:textId="77777777" w:rsidR="008376F0" w:rsidRPr="008376F0" w:rsidRDefault="008376F0" w:rsidP="008376F0">
      <w:pPr>
        <w:spacing w:after="0"/>
        <w:ind w:firstLine="720"/>
        <w:jc w:val="center"/>
        <w:rPr>
          <w:rFonts w:ascii="Times New Roman" w:eastAsia="Calibri" w:hAnsi="Times New Roman" w:cs="Times New Roman"/>
          <w:color w:val="1F497D"/>
          <w:sz w:val="24"/>
          <w:szCs w:val="24"/>
          <w:lang w:val="en-US"/>
        </w:rPr>
      </w:pPr>
    </w:p>
    <w:p w14:paraId="35080491" w14:textId="77777777" w:rsidR="008376F0" w:rsidRPr="008376F0" w:rsidRDefault="008376F0" w:rsidP="008376F0">
      <w:pPr>
        <w:spacing w:after="0"/>
        <w:ind w:firstLine="720"/>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In cadrul proiectului se vor realiza lucrarile de demolare/desfiintare a elementelor prezentate mai sus, remediere sol si refacerea terenului afectat de lucrari.</w:t>
      </w:r>
    </w:p>
    <w:p w14:paraId="0FA4084B" w14:textId="77777777" w:rsidR="008376F0" w:rsidRPr="008376F0" w:rsidRDefault="008376F0" w:rsidP="008376F0">
      <w:pPr>
        <w:spacing w:after="0"/>
        <w:ind w:firstLine="720"/>
        <w:jc w:val="both"/>
        <w:rPr>
          <w:rFonts w:ascii="Times New Roman" w:eastAsia="Calibri" w:hAnsi="Times New Roman" w:cs="Times New Roman"/>
          <w:sz w:val="24"/>
          <w:szCs w:val="24"/>
          <w:lang w:val="fr-FR"/>
        </w:rPr>
      </w:pPr>
    </w:p>
    <w:p w14:paraId="22DEE204" w14:textId="77777777" w:rsidR="008376F0" w:rsidRPr="008376F0" w:rsidRDefault="008376F0" w:rsidP="008376F0">
      <w:pPr>
        <w:spacing w:after="0"/>
        <w:ind w:firstLine="720"/>
        <w:jc w:val="both"/>
        <w:rPr>
          <w:rFonts w:ascii="Times New Roman" w:eastAsia="Calibri" w:hAnsi="Times New Roman" w:cs="Times New Roman"/>
          <w:sz w:val="24"/>
          <w:szCs w:val="24"/>
          <w:lang w:val="fr-FR"/>
        </w:rPr>
      </w:pPr>
      <w:r w:rsidRPr="008376F0">
        <w:rPr>
          <w:rFonts w:ascii="Times New Roman" w:eastAsia="Calibri" w:hAnsi="Times New Roman" w:cs="Times New Roman"/>
          <w:b/>
          <w:sz w:val="24"/>
          <w:szCs w:val="24"/>
          <w:lang w:val="fr-FR"/>
        </w:rPr>
        <w:t>Principalele lucrari</w:t>
      </w:r>
      <w:r w:rsidRPr="008376F0">
        <w:rPr>
          <w:rFonts w:ascii="Times New Roman" w:eastAsia="Calibri" w:hAnsi="Times New Roman" w:cs="Times New Roman"/>
          <w:sz w:val="24"/>
          <w:szCs w:val="24"/>
          <w:lang w:val="fr-FR"/>
        </w:rPr>
        <w:t xml:space="preserve"> propuse a fi executate sunt urmatoarele:</w:t>
      </w:r>
    </w:p>
    <w:p w14:paraId="5B9172D7" w14:textId="77777777" w:rsidR="008376F0" w:rsidRPr="008376F0" w:rsidRDefault="008376F0" w:rsidP="008376F0">
      <w:pPr>
        <w:keepNext/>
        <w:keepLines/>
        <w:numPr>
          <w:ilvl w:val="0"/>
          <w:numId w:val="33"/>
        </w:numPr>
        <w:spacing w:after="0" w:line="240" w:lineRule="auto"/>
        <w:ind w:left="567" w:hanging="567"/>
        <w:jc w:val="both"/>
        <w:outlineLvl w:val="2"/>
        <w:rPr>
          <w:rFonts w:ascii="Times New Roman" w:eastAsia="Times New Roman" w:hAnsi="Times New Roman" w:cs="Times New Roman"/>
          <w:b/>
          <w:bCs/>
          <w:sz w:val="24"/>
          <w:szCs w:val="24"/>
        </w:rPr>
      </w:pPr>
      <w:bookmarkStart w:id="14" w:name="_Toc489456793"/>
      <w:bookmarkStart w:id="15" w:name="_Toc162968609"/>
      <w:r w:rsidRPr="008376F0">
        <w:rPr>
          <w:rFonts w:ascii="Times New Roman" w:eastAsia="Times New Roman" w:hAnsi="Times New Roman" w:cs="Times New Roman"/>
          <w:b/>
          <w:bCs/>
          <w:sz w:val="24"/>
          <w:szCs w:val="24"/>
        </w:rPr>
        <w:t xml:space="preserve">Organizarea de santier si pregatirea amplasamentului pentru executia lucrarilor propuse </w:t>
      </w:r>
      <w:r w:rsidRPr="008376F0">
        <w:rPr>
          <w:rFonts w:ascii="Times New Roman" w:eastAsia="Times New Roman" w:hAnsi="Times New Roman" w:cs="Times New Roman"/>
          <w:b/>
          <w:bCs/>
          <w:sz w:val="24"/>
        </w:rPr>
        <w:t>revine executantului lucrarilor care detine experienta in astfel de lucrari</w:t>
      </w:r>
      <w:r w:rsidRPr="008376F0">
        <w:rPr>
          <w:rFonts w:ascii="Times New Roman" w:eastAsia="Times New Roman" w:hAnsi="Times New Roman" w:cs="Times New Roman"/>
          <w:b/>
          <w:bCs/>
          <w:sz w:val="24"/>
          <w:szCs w:val="24"/>
        </w:rPr>
        <w:t>:</w:t>
      </w:r>
      <w:bookmarkEnd w:id="14"/>
      <w:bookmarkEnd w:id="15"/>
    </w:p>
    <w:p w14:paraId="75EF9591" w14:textId="77777777" w:rsidR="008376F0" w:rsidRPr="008376F0" w:rsidRDefault="008376F0" w:rsidP="008376F0">
      <w:pPr>
        <w:widowControl w:val="0"/>
        <w:numPr>
          <w:ilvl w:val="0"/>
          <w:numId w:val="35"/>
        </w:numPr>
        <w:spacing w:after="0" w:line="240" w:lineRule="auto"/>
        <w:ind w:left="568" w:hanging="284"/>
        <w:jc w:val="both"/>
        <w:rPr>
          <w:rFonts w:ascii="Times New Roman" w:eastAsia="Calibri" w:hAnsi="Times New Roman" w:cs="Times New Roman"/>
          <w:sz w:val="24"/>
          <w:szCs w:val="24"/>
        </w:rPr>
      </w:pPr>
      <w:bookmarkStart w:id="16" w:name="_Hlk493670728"/>
      <w:bookmarkStart w:id="17" w:name="_Hlk493691539"/>
      <w:r w:rsidRPr="008376F0">
        <w:rPr>
          <w:rFonts w:ascii="Times New Roman" w:eastAsia="Calibri" w:hAnsi="Times New Roman" w:cs="Times New Roman"/>
          <w:sz w:val="24"/>
          <w:szCs w:val="24"/>
        </w:rPr>
        <w:t xml:space="preserve">Predarea cu proces verbal a amplasamentului la executant, cu asigurarea conditiilor ce ii revin pentru lucrul in siguranta; </w:t>
      </w:r>
    </w:p>
    <w:p w14:paraId="0349D85C" w14:textId="77777777" w:rsidR="008376F0" w:rsidRPr="008376F0" w:rsidRDefault="008376F0" w:rsidP="008376F0">
      <w:pPr>
        <w:widowControl w:val="0"/>
        <w:numPr>
          <w:ilvl w:val="0"/>
          <w:numId w:val="35"/>
        </w:numPr>
        <w:spacing w:after="0" w:line="240" w:lineRule="auto"/>
        <w:ind w:left="568" w:hanging="284"/>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Imprejmuirea amplasamentului prin montare banda de semnalizare;</w:t>
      </w:r>
    </w:p>
    <w:p w14:paraId="42FDFE7D" w14:textId="77777777" w:rsidR="008376F0" w:rsidRPr="008376F0" w:rsidRDefault="008376F0" w:rsidP="008376F0">
      <w:pPr>
        <w:widowControl w:val="0"/>
        <w:numPr>
          <w:ilvl w:val="0"/>
          <w:numId w:val="35"/>
        </w:numPr>
        <w:spacing w:after="0" w:line="240" w:lineRule="auto"/>
        <w:ind w:left="568" w:hanging="284"/>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 xml:space="preserve">Asigurarea echipelor de lucru necesare cu personal calificat si auxiliar corespunzator pentru operatiunile de executat; </w:t>
      </w:r>
    </w:p>
    <w:p w14:paraId="2518DCAD" w14:textId="77777777" w:rsidR="008376F0" w:rsidRPr="008376F0" w:rsidRDefault="008376F0" w:rsidP="008376F0">
      <w:pPr>
        <w:widowControl w:val="0"/>
        <w:numPr>
          <w:ilvl w:val="0"/>
          <w:numId w:val="35"/>
        </w:numPr>
        <w:spacing w:after="0" w:line="240" w:lineRule="auto"/>
        <w:ind w:left="568" w:hanging="284"/>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Inlaturarea vegetatiei de pe amplasament – acolo unde este cazul;</w:t>
      </w:r>
    </w:p>
    <w:p w14:paraId="45D6AC78" w14:textId="77777777" w:rsidR="008376F0" w:rsidRPr="008376F0" w:rsidRDefault="008376F0" w:rsidP="008376F0">
      <w:pPr>
        <w:widowControl w:val="0"/>
        <w:numPr>
          <w:ilvl w:val="0"/>
          <w:numId w:val="35"/>
        </w:numPr>
        <w:spacing w:after="0" w:line="240" w:lineRule="auto"/>
        <w:ind w:left="568" w:hanging="284"/>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 xml:space="preserve">Mobilizarea utilajelor/echipamentelor (aducerea pe santier a utilajelor si echipamentelor corespunzatoare lucrarilor si a mijloacelor de transport adecvate); </w:t>
      </w:r>
    </w:p>
    <w:p w14:paraId="57A34658" w14:textId="77777777" w:rsidR="008376F0" w:rsidRPr="008376F0" w:rsidRDefault="008376F0" w:rsidP="008376F0">
      <w:pPr>
        <w:widowControl w:val="0"/>
        <w:numPr>
          <w:ilvl w:val="0"/>
          <w:numId w:val="35"/>
        </w:numPr>
        <w:autoSpaceDE w:val="0"/>
        <w:autoSpaceDN w:val="0"/>
        <w:adjustRightInd w:val="0"/>
        <w:spacing w:after="0" w:line="240" w:lineRule="auto"/>
        <w:ind w:left="567" w:hanging="284"/>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rPr>
        <w:t>Montare panou de informare privind proiectul;</w:t>
      </w:r>
    </w:p>
    <w:p w14:paraId="2DCE7423" w14:textId="77777777" w:rsidR="008376F0" w:rsidRPr="008376F0" w:rsidRDefault="008376F0" w:rsidP="008376F0">
      <w:pPr>
        <w:autoSpaceDE w:val="0"/>
        <w:autoSpaceDN w:val="0"/>
        <w:adjustRightInd w:val="0"/>
        <w:spacing w:after="0"/>
        <w:ind w:firstLine="262"/>
        <w:contextualSpacing/>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In perioada de executie a lucrarilor, toate utilajele/echipamentele necesare pentru activitatile prevazute, vor fi instalate in interiorul Parcului 305 Moreni (TIUCANI) (partial 2).</w:t>
      </w:r>
    </w:p>
    <w:bookmarkEnd w:id="16"/>
    <w:bookmarkEnd w:id="17"/>
    <w:p w14:paraId="644A3835" w14:textId="77777777" w:rsidR="008376F0" w:rsidRPr="008376F0" w:rsidRDefault="008376F0" w:rsidP="008376F0">
      <w:pPr>
        <w:autoSpaceDE w:val="0"/>
        <w:autoSpaceDN w:val="0"/>
        <w:adjustRightInd w:val="0"/>
        <w:spacing w:after="0"/>
        <w:contextualSpacing/>
        <w:jc w:val="both"/>
        <w:rPr>
          <w:rFonts w:ascii="Times New Roman" w:eastAsia="Calibri" w:hAnsi="Times New Roman" w:cs="Times New Roman"/>
          <w:sz w:val="24"/>
          <w:szCs w:val="24"/>
          <w:lang w:val="fr-FR"/>
        </w:rPr>
      </w:pPr>
    </w:p>
    <w:p w14:paraId="0E5B2CC3" w14:textId="77777777" w:rsidR="008376F0" w:rsidRPr="008376F0" w:rsidRDefault="008376F0" w:rsidP="008376F0">
      <w:pPr>
        <w:keepNext/>
        <w:keepLines/>
        <w:numPr>
          <w:ilvl w:val="0"/>
          <w:numId w:val="33"/>
        </w:numPr>
        <w:spacing w:after="0" w:line="240" w:lineRule="auto"/>
        <w:ind w:left="567" w:hanging="567"/>
        <w:jc w:val="both"/>
        <w:outlineLvl w:val="2"/>
        <w:rPr>
          <w:rFonts w:ascii="Times New Roman" w:eastAsia="Times New Roman" w:hAnsi="Times New Roman" w:cs="Times New Roman"/>
          <w:b/>
          <w:bCs/>
          <w:sz w:val="24"/>
          <w:szCs w:val="24"/>
          <w:lang w:val="en-US"/>
        </w:rPr>
      </w:pPr>
      <w:bookmarkStart w:id="18" w:name="_Toc453252646"/>
      <w:bookmarkStart w:id="19" w:name="_Toc489456794"/>
      <w:bookmarkStart w:id="20" w:name="_Toc162968610"/>
      <w:r w:rsidRPr="008376F0">
        <w:rPr>
          <w:rFonts w:ascii="Times New Roman" w:eastAsia="Times New Roman" w:hAnsi="Times New Roman" w:cs="Times New Roman"/>
          <w:b/>
          <w:bCs/>
          <w:sz w:val="24"/>
          <w:szCs w:val="24"/>
          <w:lang w:val="en-US"/>
        </w:rPr>
        <w:t>Deconectarea utilităților</w:t>
      </w:r>
      <w:bookmarkEnd w:id="18"/>
      <w:bookmarkEnd w:id="19"/>
      <w:bookmarkEnd w:id="20"/>
      <w:r w:rsidRPr="008376F0">
        <w:rPr>
          <w:rFonts w:ascii="Times New Roman" w:eastAsia="Times New Roman" w:hAnsi="Times New Roman" w:cs="Times New Roman"/>
          <w:b/>
          <w:bCs/>
          <w:sz w:val="24"/>
          <w:szCs w:val="24"/>
          <w:lang w:val="en-US"/>
        </w:rPr>
        <w:t xml:space="preserve"> </w:t>
      </w:r>
    </w:p>
    <w:p w14:paraId="5AD0F0B5" w14:textId="77777777" w:rsidR="008376F0" w:rsidRPr="008376F0" w:rsidRDefault="008376F0" w:rsidP="008376F0">
      <w:pPr>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Inainte de inceperea lucrărilor propuse se vor efectua urmatoarele activitati de catre firme autorizate in acest sens:</w:t>
      </w:r>
    </w:p>
    <w:p w14:paraId="1CAF2E9E" w14:textId="77777777" w:rsidR="008376F0" w:rsidRPr="008376F0" w:rsidRDefault="008376F0" w:rsidP="008376F0">
      <w:pPr>
        <w:numPr>
          <w:ilvl w:val="0"/>
          <w:numId w:val="44"/>
        </w:numPr>
        <w:autoSpaceDE w:val="0"/>
        <w:autoSpaceDN w:val="0"/>
        <w:adjustRightInd w:val="0"/>
        <w:spacing w:after="0" w:line="240" w:lineRule="auto"/>
        <w:ind w:left="567"/>
        <w:contextualSpacing/>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se va efectua debranșarea de la rețelele de alimentare cu energie electrica ;</w:t>
      </w:r>
    </w:p>
    <w:p w14:paraId="079C153B" w14:textId="77777777" w:rsidR="008376F0" w:rsidRPr="008376F0" w:rsidRDefault="008376F0" w:rsidP="008376F0">
      <w:pPr>
        <w:numPr>
          <w:ilvl w:val="0"/>
          <w:numId w:val="44"/>
        </w:numPr>
        <w:autoSpaceDE w:val="0"/>
        <w:autoSpaceDN w:val="0"/>
        <w:adjustRightInd w:val="0"/>
        <w:spacing w:after="0" w:line="240" w:lineRule="auto"/>
        <w:ind w:left="567"/>
        <w:contextualSpacing/>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se va verifica existența tensiunii la cablurile electrice existente pe amplasament după care se va proceda la dezafectarea lor.</w:t>
      </w:r>
    </w:p>
    <w:p w14:paraId="09E723E5"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bookmarkStart w:id="21" w:name="_Hlk493506834"/>
    </w:p>
    <w:p w14:paraId="0358C929" w14:textId="77777777" w:rsidR="008376F0" w:rsidRPr="008376F0" w:rsidRDefault="008376F0" w:rsidP="008376F0">
      <w:pPr>
        <w:keepNext/>
        <w:keepLines/>
        <w:numPr>
          <w:ilvl w:val="0"/>
          <w:numId w:val="32"/>
        </w:numPr>
        <w:spacing w:before="40" w:after="0" w:line="240" w:lineRule="auto"/>
        <w:ind w:left="567" w:hanging="567"/>
        <w:jc w:val="both"/>
        <w:outlineLvl w:val="2"/>
        <w:rPr>
          <w:rFonts w:ascii="Times New Roman" w:eastAsia="Times New Roman" w:hAnsi="Times New Roman" w:cs="Times New Roman"/>
          <w:bCs/>
          <w:sz w:val="24"/>
          <w:szCs w:val="24"/>
          <w:lang w:val="fr-FR"/>
        </w:rPr>
      </w:pPr>
      <w:bookmarkStart w:id="22" w:name="_Toc453252647"/>
      <w:bookmarkStart w:id="23" w:name="_Toc489456795"/>
      <w:bookmarkStart w:id="24" w:name="_Toc536802841"/>
      <w:bookmarkStart w:id="25" w:name="_Toc162968611"/>
      <w:r w:rsidRPr="008376F0">
        <w:rPr>
          <w:rFonts w:ascii="Times New Roman" w:eastAsia="Times New Roman" w:hAnsi="Times New Roman" w:cs="Times New Roman"/>
          <w:b/>
          <w:sz w:val="24"/>
          <w:szCs w:val="24"/>
          <w:lang w:val="fr-FR"/>
        </w:rPr>
        <w:lastRenderedPageBreak/>
        <w:t>Debranșare și dezafectarea conductelor și instalațiilor tehnologice</w:t>
      </w:r>
      <w:bookmarkEnd w:id="22"/>
      <w:bookmarkEnd w:id="23"/>
      <w:bookmarkEnd w:id="24"/>
      <w:bookmarkEnd w:id="25"/>
    </w:p>
    <w:p w14:paraId="0029C985"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xml:space="preserve">Înainte de începerea lucrărilor se va verifica împreună cu reprezentantul zonal al OMV Petrom, existența unor rețele de conducte în amplasament. După identificare, se va verifica dacă acestea sunt în funcțiune și dacă deservesc și alte obiective. Conductele inactive care au fost identificate si cele care se vor identifica pe parcursul lucrărilor, aferente amplasamentului, se dezafectează și desființează. </w:t>
      </w:r>
    </w:p>
    <w:p w14:paraId="5E249974"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Dezafectarea conductelor tehnologice va cuprinde următoarele etape:</w:t>
      </w:r>
    </w:p>
    <w:p w14:paraId="3D1FE271"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w:t>
      </w:r>
      <w:r w:rsidRPr="008376F0">
        <w:rPr>
          <w:rFonts w:ascii="Times New Roman" w:eastAsia="Calibri" w:hAnsi="Times New Roman" w:cs="Times New Roman"/>
          <w:sz w:val="24"/>
          <w:szCs w:val="24"/>
          <w:lang w:val="fr-FR"/>
        </w:rPr>
        <w:tab/>
        <w:t>se vor asigura și se vor goli conductele identificate. Reziduurile rezultate în urma golirii conductelor se vor depozita în habe metalice și ulterior vor fi transportate în locațiile indicate de reprezentanții Petrom, astfel gestionarea acestora se va realiza cu respectarea legislației în vigoare;</w:t>
      </w:r>
    </w:p>
    <w:p w14:paraId="0B3ECF1D"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w:t>
      </w:r>
      <w:r w:rsidRPr="008376F0">
        <w:rPr>
          <w:rFonts w:ascii="Times New Roman" w:eastAsia="Calibri" w:hAnsi="Times New Roman" w:cs="Times New Roman"/>
          <w:sz w:val="24"/>
          <w:szCs w:val="24"/>
          <w:lang w:val="fr-FR"/>
        </w:rPr>
        <w:tab/>
        <w:t>pe traseul conductelor se vor executa săpături manuale pentru decopertarea lor;</w:t>
      </w:r>
    </w:p>
    <w:p w14:paraId="039C38A5"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w:t>
      </w:r>
      <w:r w:rsidRPr="008376F0">
        <w:rPr>
          <w:rFonts w:ascii="Times New Roman" w:eastAsia="Calibri" w:hAnsi="Times New Roman" w:cs="Times New Roman"/>
          <w:sz w:val="24"/>
          <w:szCs w:val="24"/>
          <w:lang w:val="fr-FR"/>
        </w:rPr>
        <w:tab/>
        <w:t>se vor deconecta conductele de la rețeaua principală montându-se în loc o blindă;</w:t>
      </w:r>
    </w:p>
    <w:p w14:paraId="1B35D2C2"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Times New Roman" w:hAnsi="Times New Roman" w:cs="Arial"/>
          <w:color w:val="000000"/>
          <w:sz w:val="24"/>
          <w:szCs w:val="24"/>
          <w:lang w:val="en-US"/>
        </w:rPr>
        <w:t xml:space="preserve">-  </w:t>
      </w:r>
      <w:proofErr w:type="gramStart"/>
      <w:r w:rsidRPr="008376F0">
        <w:rPr>
          <w:rFonts w:ascii="Times New Roman" w:eastAsia="Calibri" w:hAnsi="Times New Roman" w:cs="Times New Roman"/>
          <w:sz w:val="24"/>
          <w:szCs w:val="24"/>
          <w:lang w:val="fr-FR"/>
        </w:rPr>
        <w:t>dezafectarea</w:t>
      </w:r>
      <w:proofErr w:type="gramEnd"/>
      <w:r w:rsidRPr="008376F0">
        <w:rPr>
          <w:rFonts w:ascii="Times New Roman" w:eastAsia="Calibri" w:hAnsi="Times New Roman" w:cs="Times New Roman"/>
          <w:sz w:val="24"/>
          <w:szCs w:val="24"/>
          <w:lang w:val="fr-FR"/>
        </w:rPr>
        <w:t xml:space="preserve"> ventilului identificat se va face prin taierea tronsonului din care acesta face parte;</w:t>
      </w:r>
    </w:p>
    <w:p w14:paraId="7AE31485"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w:t>
      </w:r>
      <w:r w:rsidRPr="008376F0">
        <w:rPr>
          <w:rFonts w:ascii="Times New Roman" w:eastAsia="Calibri" w:hAnsi="Times New Roman" w:cs="Times New Roman"/>
          <w:sz w:val="24"/>
          <w:szCs w:val="24"/>
          <w:lang w:val="fr-FR"/>
        </w:rPr>
        <w:tab/>
        <w:t>se vor tăia tronsoane de conducte și se vor transporta de pe amplasament.</w:t>
      </w:r>
    </w:p>
    <w:p w14:paraId="74972D6C"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p>
    <w:p w14:paraId="66B672DB"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Deșeurile metalice rezultate vor fi depozitate în locul special amenajate pentru depozitarea deșeurilor, urmând ca la finalul lucrărilor să fie predate către OMV Petrom SA</w:t>
      </w:r>
    </w:p>
    <w:p w14:paraId="006127AF"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In timpul lucrărilor de demolare/ dezafectare/ demontare a conductelor se vor lua toate masurile in vederea evitării poluării factorilor de mediu.</w:t>
      </w:r>
    </w:p>
    <w:p w14:paraId="2A3C1C2C"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lang w:val="fr-FR"/>
        </w:rPr>
      </w:pPr>
    </w:p>
    <w:p w14:paraId="5F119548" w14:textId="77777777" w:rsidR="008376F0" w:rsidRPr="008376F0" w:rsidRDefault="008376F0" w:rsidP="008376F0">
      <w:pPr>
        <w:keepNext/>
        <w:keepLines/>
        <w:numPr>
          <w:ilvl w:val="0"/>
          <w:numId w:val="32"/>
        </w:numPr>
        <w:spacing w:after="0" w:line="240" w:lineRule="auto"/>
        <w:ind w:left="567" w:hanging="567"/>
        <w:jc w:val="both"/>
        <w:outlineLvl w:val="2"/>
        <w:rPr>
          <w:rFonts w:ascii="Times New Roman" w:eastAsia="Times New Roman" w:hAnsi="Times New Roman" w:cs="Times New Roman"/>
          <w:b/>
          <w:bCs/>
          <w:caps/>
          <w:sz w:val="24"/>
          <w:szCs w:val="24"/>
          <w:u w:val="single"/>
          <w:lang w:val="en-US"/>
        </w:rPr>
      </w:pPr>
      <w:bookmarkStart w:id="26" w:name="_Toc489456796"/>
      <w:bookmarkStart w:id="27" w:name="_Toc162968612"/>
      <w:bookmarkEnd w:id="21"/>
      <w:r w:rsidRPr="008376F0">
        <w:rPr>
          <w:rFonts w:ascii="Times New Roman" w:eastAsia="Times New Roman" w:hAnsi="Times New Roman" w:cs="Times New Roman"/>
          <w:b/>
          <w:bCs/>
          <w:caps/>
          <w:sz w:val="24"/>
          <w:szCs w:val="24"/>
          <w:u w:val="single"/>
          <w:lang w:val="en-US"/>
        </w:rPr>
        <w:t>L</w:t>
      </w:r>
      <w:bookmarkEnd w:id="26"/>
      <w:r w:rsidRPr="008376F0">
        <w:rPr>
          <w:rFonts w:ascii="Times New Roman" w:eastAsia="Times New Roman" w:hAnsi="Times New Roman" w:cs="Times New Roman"/>
          <w:b/>
          <w:bCs/>
          <w:caps/>
          <w:sz w:val="24"/>
          <w:szCs w:val="24"/>
          <w:u w:val="single"/>
          <w:lang w:val="en-US"/>
        </w:rPr>
        <w:t>ucrari de Demolare</w:t>
      </w:r>
      <w:bookmarkEnd w:id="27"/>
    </w:p>
    <w:p w14:paraId="4098D674" w14:textId="77777777" w:rsidR="008376F0" w:rsidRPr="008376F0" w:rsidRDefault="008376F0" w:rsidP="008376F0">
      <w:pPr>
        <w:spacing w:after="0"/>
        <w:ind w:firstLine="567"/>
        <w:jc w:val="both"/>
        <w:rPr>
          <w:rFonts w:ascii="Times New Roman" w:eastAsia="Calibri" w:hAnsi="Times New Roman" w:cs="Times New Roman"/>
          <w:color w:val="FF0000"/>
          <w:sz w:val="24"/>
          <w:szCs w:val="24"/>
          <w:lang w:val="en-US"/>
        </w:rPr>
      </w:pPr>
    </w:p>
    <w:p w14:paraId="4267FE2D" w14:textId="77777777" w:rsidR="008376F0" w:rsidRPr="008376F0" w:rsidRDefault="008376F0" w:rsidP="008376F0">
      <w:pPr>
        <w:keepNext/>
        <w:keepLines/>
        <w:numPr>
          <w:ilvl w:val="0"/>
          <w:numId w:val="34"/>
        </w:numPr>
        <w:spacing w:after="0" w:line="240" w:lineRule="auto"/>
        <w:ind w:left="709" w:hanging="709"/>
        <w:jc w:val="both"/>
        <w:outlineLvl w:val="3"/>
        <w:rPr>
          <w:rFonts w:ascii="Times New Roman" w:eastAsia="Times New Roman" w:hAnsi="Times New Roman" w:cs="Times New Roman"/>
          <w:b/>
          <w:bCs/>
          <w:i/>
          <w:iCs/>
          <w:color w:val="4F81BD"/>
          <w:sz w:val="24"/>
          <w:szCs w:val="24"/>
          <w:lang w:eastAsia="ro-RO"/>
        </w:rPr>
      </w:pPr>
      <w:r w:rsidRPr="008376F0">
        <w:rPr>
          <w:rFonts w:ascii="Cambria" w:eastAsia="Times New Roman" w:hAnsi="Cambria" w:cs="Times New Roman"/>
          <w:b/>
          <w:bCs/>
          <w:i/>
          <w:iCs/>
          <w:color w:val="4F81BD"/>
          <w:u w:val="single"/>
          <w:lang w:eastAsia="ro-RO"/>
        </w:rPr>
        <w:t>Demolarea</w:t>
      </w:r>
      <w:r w:rsidRPr="008376F0">
        <w:rPr>
          <w:rFonts w:ascii="Cambria" w:eastAsia="Times New Roman" w:hAnsi="Cambria" w:cs="Times New Roman"/>
          <w:b/>
          <w:bCs/>
          <w:i/>
          <w:color w:val="4F81BD"/>
          <w:u w:val="single"/>
          <w:lang w:eastAsia="ro-RO"/>
        </w:rPr>
        <w:t xml:space="preserve"> structurilor din beton </w:t>
      </w:r>
    </w:p>
    <w:p w14:paraId="2A8EDC9D" w14:textId="77777777" w:rsidR="008376F0" w:rsidRPr="008376F0" w:rsidRDefault="008376F0" w:rsidP="008376F0">
      <w:pPr>
        <w:spacing w:after="0"/>
        <w:ind w:firstLine="709"/>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 xml:space="preserve">Toate lucrările de demolare prevăzute de prezentul proiect se vor face </w:t>
      </w:r>
      <w:r w:rsidRPr="008376F0">
        <w:rPr>
          <w:rFonts w:ascii="Times New Roman" w:eastAsia="Calibri" w:hAnsi="Times New Roman" w:cs="Times New Roman"/>
          <w:b/>
          <w:bCs/>
          <w:sz w:val="24"/>
          <w:szCs w:val="24"/>
        </w:rPr>
        <w:t>„element cu element, de sus în jos”</w:t>
      </w:r>
      <w:r w:rsidRPr="008376F0">
        <w:rPr>
          <w:rFonts w:ascii="Times New Roman" w:eastAsia="Calibri" w:hAnsi="Times New Roman" w:cs="Times New Roman"/>
          <w:bCs/>
          <w:sz w:val="24"/>
          <w:szCs w:val="24"/>
        </w:rPr>
        <w:t>.</w:t>
      </w:r>
    </w:p>
    <w:p w14:paraId="45B24BD3" w14:textId="77777777" w:rsidR="008376F0" w:rsidRPr="008376F0" w:rsidRDefault="008376F0" w:rsidP="008376F0">
      <w:pPr>
        <w:spacing w:after="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Pentru executarea acestor tipuri de lucrări se pot stabili mai multe metode tehnologice de lucru în funcție de următoarele condiții:</w:t>
      </w:r>
    </w:p>
    <w:p w14:paraId="6413C0DB" w14:textId="77777777" w:rsidR="008376F0" w:rsidRPr="008376F0" w:rsidRDefault="008376F0" w:rsidP="008376F0">
      <w:pPr>
        <w:numPr>
          <w:ilvl w:val="0"/>
          <w:numId w:val="31"/>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tipurile de utilaje avute în dotare de societatea care execută demolarea;</w:t>
      </w:r>
    </w:p>
    <w:p w14:paraId="64DA7E47" w14:textId="77777777" w:rsidR="008376F0" w:rsidRPr="008376F0" w:rsidRDefault="008376F0" w:rsidP="008376F0">
      <w:pPr>
        <w:numPr>
          <w:ilvl w:val="0"/>
          <w:numId w:val="31"/>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structura constructivă a elementelor din beton decupate;</w:t>
      </w:r>
    </w:p>
    <w:p w14:paraId="2D2B5923" w14:textId="77777777" w:rsidR="008376F0" w:rsidRPr="008376F0" w:rsidRDefault="008376F0" w:rsidP="008376F0">
      <w:pPr>
        <w:numPr>
          <w:ilvl w:val="0"/>
          <w:numId w:val="31"/>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poziția de lucru (orizontal sau vertical);</w:t>
      </w:r>
    </w:p>
    <w:p w14:paraId="73076A67" w14:textId="77777777" w:rsidR="008376F0" w:rsidRPr="008376F0" w:rsidRDefault="008376F0" w:rsidP="008376F0">
      <w:pPr>
        <w:numPr>
          <w:ilvl w:val="0"/>
          <w:numId w:val="31"/>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dimensiunea și calitatea lucrărilor executate;</w:t>
      </w:r>
    </w:p>
    <w:p w14:paraId="7E89F7B0" w14:textId="77777777" w:rsidR="008376F0" w:rsidRPr="008376F0" w:rsidRDefault="008376F0" w:rsidP="008376F0">
      <w:pPr>
        <w:numPr>
          <w:ilvl w:val="0"/>
          <w:numId w:val="31"/>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spațiul în care se execută operația;</w:t>
      </w:r>
    </w:p>
    <w:p w14:paraId="0DF007F6" w14:textId="77777777" w:rsidR="008376F0" w:rsidRPr="008376F0" w:rsidRDefault="008376F0" w:rsidP="008376F0">
      <w:pPr>
        <w:numPr>
          <w:ilvl w:val="0"/>
          <w:numId w:val="31"/>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timpul avut la dispoziție pentru executarea lucrărilor;</w:t>
      </w:r>
    </w:p>
    <w:p w14:paraId="4C6E26EF" w14:textId="77777777" w:rsidR="008376F0" w:rsidRPr="008376F0" w:rsidRDefault="008376F0" w:rsidP="008376F0">
      <w:pPr>
        <w:spacing w:after="0"/>
        <w:ind w:firstLine="72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În funcție de utilajele folosite pentru demolarea structurilor din beton, se pot folosi următoarele metode:</w:t>
      </w:r>
    </w:p>
    <w:p w14:paraId="38D86C00" w14:textId="77777777" w:rsidR="008376F0" w:rsidRPr="008376F0" w:rsidRDefault="008376F0" w:rsidP="008376F0">
      <w:pPr>
        <w:numPr>
          <w:ilvl w:val="1"/>
          <w:numId w:val="30"/>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tragere sau împingere;</w:t>
      </w:r>
    </w:p>
    <w:p w14:paraId="61B41949" w14:textId="77777777" w:rsidR="008376F0" w:rsidRPr="008376F0" w:rsidRDefault="008376F0" w:rsidP="008376F0">
      <w:pPr>
        <w:numPr>
          <w:ilvl w:val="1"/>
          <w:numId w:val="30"/>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aplicare de șocuri repetate;</w:t>
      </w:r>
    </w:p>
    <w:p w14:paraId="553AE4D4" w14:textId="77777777" w:rsidR="008376F0" w:rsidRPr="008376F0" w:rsidRDefault="008376F0" w:rsidP="008376F0">
      <w:pPr>
        <w:numPr>
          <w:ilvl w:val="1"/>
          <w:numId w:val="30"/>
        </w:numPr>
        <w:spacing w:after="0" w:line="240" w:lineRule="auto"/>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folosire de dispozitive hidraulice.</w:t>
      </w:r>
    </w:p>
    <w:p w14:paraId="4F6974A7" w14:textId="77777777" w:rsidR="008376F0" w:rsidRPr="008376F0" w:rsidRDefault="008376F0" w:rsidP="008376F0">
      <w:pPr>
        <w:spacing w:after="0"/>
        <w:ind w:firstLine="72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Ordinea de demontare a structurilor din beton va fi în principiu inversa ordinii operațiunilor de montaj folosite la realizarea construcției.</w:t>
      </w:r>
    </w:p>
    <w:p w14:paraId="1BAD0A21" w14:textId="77777777" w:rsidR="008376F0" w:rsidRPr="008376F0" w:rsidRDefault="008376F0" w:rsidP="008376F0">
      <w:pPr>
        <w:spacing w:after="0"/>
        <w:ind w:firstLine="72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Desolidarizarea fiecărui element de restul structurii, după ce a fost fixat corect în cârligul macaralei, nu se va face decât după demolarea tuturor elementelor care reazemă pe acestea.</w:t>
      </w:r>
    </w:p>
    <w:p w14:paraId="586A5733" w14:textId="77777777" w:rsidR="008376F0" w:rsidRPr="008376F0" w:rsidRDefault="008376F0" w:rsidP="008376F0">
      <w:pPr>
        <w:spacing w:after="0"/>
        <w:ind w:firstLine="72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Toate elementele prefabricate vor fi legate în cel puțin două extremități cu frânghii pentru oprirea balansului la manipulare și pentru ghidarea la manipulare spre utilajul de transport.</w:t>
      </w:r>
    </w:p>
    <w:p w14:paraId="02A016BF" w14:textId="77777777" w:rsidR="008376F0" w:rsidRPr="008376F0" w:rsidRDefault="008376F0" w:rsidP="008376F0">
      <w:pPr>
        <w:spacing w:after="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 xml:space="preserve">Înainte de ridicarea cu macaraua a oricărui element decupat din structură, șeful de șantier va verifica cu atenție dacă dispozitivele de ridicare sunt corect fixate și dacă au fost tăiate toate legăturile (armături, suduri, ancore) pentru ca elementul să poată fi încărcat si apoi transportat. În general vor fi </w:t>
      </w:r>
      <w:r w:rsidRPr="008376F0">
        <w:rPr>
          <w:rFonts w:ascii="Times New Roman" w:eastAsia="Calibri" w:hAnsi="Times New Roman" w:cs="Times New Roman"/>
          <w:sz w:val="24"/>
          <w:szCs w:val="24"/>
        </w:rPr>
        <w:lastRenderedPageBreak/>
        <w:t>folosite macarale cu capacitatea maxima de ridicare/ manevrare efectivă cu minim 30% mai mare decât greutatea elementelor ce se demolează.</w:t>
      </w:r>
    </w:p>
    <w:p w14:paraId="52956159" w14:textId="77777777" w:rsidR="008376F0" w:rsidRPr="008376F0" w:rsidRDefault="008376F0" w:rsidP="008376F0">
      <w:pPr>
        <w:spacing w:after="0"/>
        <w:ind w:firstLine="720"/>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Dezafectarea elementelor de beton se va face cu mijloace mecanice. Operațiunea de demolare a elementului din beton va fi precedată de săpătura pământului din jurul acestuia.</w:t>
      </w:r>
    </w:p>
    <w:p w14:paraId="47C46382" w14:textId="77777777" w:rsidR="008376F0" w:rsidRPr="008376F0" w:rsidRDefault="008376F0" w:rsidP="008376F0">
      <w:pPr>
        <w:spacing w:after="0"/>
        <w:ind w:firstLine="567"/>
        <w:contextualSpacing/>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 xml:space="preserve">   Deșeurile rezultate în urma demontării/demolării elementelor din beton de pe amplasament se vor colecta selectiv, după o prealabilă verificare a calității acestora prin prelevare de probe de levigat (contaminate/necontaminate).</w:t>
      </w:r>
    </w:p>
    <w:p w14:paraId="542A4A57" w14:textId="77777777" w:rsidR="008376F0" w:rsidRPr="008376F0" w:rsidRDefault="008376F0" w:rsidP="008376F0">
      <w:pPr>
        <w:spacing w:after="0" w:line="288" w:lineRule="auto"/>
        <w:jc w:val="both"/>
        <w:rPr>
          <w:rFonts w:ascii="Times New Roman" w:eastAsia="Calibri" w:hAnsi="Times New Roman" w:cs="Times New Roman"/>
          <w:sz w:val="24"/>
          <w:szCs w:val="24"/>
          <w:lang w:val="en-US"/>
        </w:rPr>
      </w:pPr>
    </w:p>
    <w:p w14:paraId="7572DCD2" w14:textId="77777777" w:rsidR="008376F0" w:rsidRPr="008376F0" w:rsidRDefault="008376F0" w:rsidP="008376F0">
      <w:pPr>
        <w:keepNext/>
        <w:keepLines/>
        <w:numPr>
          <w:ilvl w:val="0"/>
          <w:numId w:val="34"/>
        </w:numPr>
        <w:spacing w:after="0" w:line="240" w:lineRule="auto"/>
        <w:ind w:left="709" w:hanging="709"/>
        <w:jc w:val="both"/>
        <w:outlineLvl w:val="3"/>
        <w:rPr>
          <w:rFonts w:ascii="Times New Roman" w:eastAsia="Times New Roman" w:hAnsi="Times New Roman" w:cs="Times New Roman"/>
          <w:b/>
          <w:bCs/>
          <w:i/>
          <w:iCs/>
          <w:color w:val="4F81BD"/>
          <w:sz w:val="24"/>
          <w:szCs w:val="24"/>
          <w:lang w:eastAsia="ro-RO"/>
        </w:rPr>
      </w:pPr>
      <w:r w:rsidRPr="008376F0">
        <w:rPr>
          <w:rFonts w:ascii="Cambria" w:eastAsia="Times New Roman" w:hAnsi="Cambria" w:cs="Times New Roman"/>
          <w:b/>
          <w:bCs/>
          <w:i/>
          <w:color w:val="4F81BD"/>
          <w:u w:val="single"/>
          <w:lang w:eastAsia="ro-RO"/>
        </w:rPr>
        <w:t>Dezafectarea rezervoarelor</w:t>
      </w:r>
    </w:p>
    <w:p w14:paraId="528E4FBC" w14:textId="77777777" w:rsidR="008376F0" w:rsidRPr="008376F0" w:rsidRDefault="008376F0" w:rsidP="008376F0">
      <w:pPr>
        <w:spacing w:after="0"/>
        <w:ind w:left="426" w:firstLine="294"/>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Rezervoarele vor fi dezafectate numai dupa golirea acestora (daca este cazul) prin vidanjare sau descarcare intr-un separator de produse petroliere. In situatia in care beneficiarul nu doreste transferul acestora catre alta locatie pentru reutilizare, tehnologia de demontare a acestuia presupune urmatorii pasi:</w:t>
      </w:r>
    </w:p>
    <w:p w14:paraId="3895CB6B"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lucrarile de golire, curate/ decontaminare, transport si eliminarea slamului existent in rezervoare, se vor executa de catre firma specializata, autorizata in acest sens.</w:t>
      </w:r>
    </w:p>
    <w:p w14:paraId="65A9A5D4"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Curatarea rezervoarelor de produse petroliere se va efectua cu respectarea stricta a normelor de protectia si securitatea muncii si a normelor in vigoare de protectia mediului;</w:t>
      </w:r>
    </w:p>
    <w:p w14:paraId="384BADAD"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Inainte de curatare/decontaminare se goleste prin pompare restul de produsul petrolier/slam existent din interior;</w:t>
      </w:r>
    </w:p>
    <w:p w14:paraId="4A52A2C2"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Verificarea nivelului noxelor, conform normelor in domeniu si regulilor de buna practica;</w:t>
      </w:r>
    </w:p>
    <w:p w14:paraId="5F3ACF4E"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Demontarea supapelor de respiratie, hidraulice, in general a echipamentelor exterioare (scari, podete etc.) si interioare (serpentine) ale rezervorului, folodind scule, dispozitive si instalatii de ridicat si transportat corespunzatoare si omologate tehnic precum si personal calificat si instruit pentru aceste lucrari;</w:t>
      </w:r>
    </w:p>
    <w:p w14:paraId="6E2FD393"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Dezasamblarea, in locatie, a rezervorului in urmatoarea ordine de sus in jos:</w:t>
      </w:r>
    </w:p>
    <w:p w14:paraId="3BD4B25A" w14:textId="77777777" w:rsidR="008376F0" w:rsidRPr="008376F0" w:rsidRDefault="008376F0" w:rsidP="008376F0">
      <w:pPr>
        <w:numPr>
          <w:ilvl w:val="1"/>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A capacului fix;</w:t>
      </w:r>
    </w:p>
    <w:p w14:paraId="69CAFB96" w14:textId="77777777" w:rsidR="008376F0" w:rsidRPr="008376F0" w:rsidRDefault="008376F0" w:rsidP="008376F0">
      <w:pPr>
        <w:numPr>
          <w:ilvl w:val="1"/>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A virolelor superioare;</w:t>
      </w:r>
    </w:p>
    <w:p w14:paraId="2B22A1FA" w14:textId="77777777" w:rsidR="008376F0" w:rsidRPr="008376F0" w:rsidRDefault="008376F0" w:rsidP="008376F0">
      <w:pPr>
        <w:numPr>
          <w:ilvl w:val="1"/>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A virolelor intermediare;</w:t>
      </w:r>
    </w:p>
    <w:p w14:paraId="6AACD0A7" w14:textId="77777777" w:rsidR="008376F0" w:rsidRPr="008376F0" w:rsidRDefault="008376F0" w:rsidP="008376F0">
      <w:pPr>
        <w:numPr>
          <w:ilvl w:val="1"/>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A virolelor din apropierea fundului rezervorului (virolelor inferioare);</w:t>
      </w:r>
    </w:p>
    <w:p w14:paraId="02CD98E6" w14:textId="77777777" w:rsidR="008376F0" w:rsidRPr="008376F0" w:rsidRDefault="008376F0" w:rsidP="008376F0">
      <w:pPr>
        <w:numPr>
          <w:ilvl w:val="1"/>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Demontarea fundului;</w:t>
      </w:r>
    </w:p>
    <w:p w14:paraId="246F5732" w14:textId="77777777" w:rsidR="008376F0" w:rsidRPr="008376F0" w:rsidRDefault="008376F0" w:rsidP="008376F0">
      <w:pPr>
        <w:numPr>
          <w:ilvl w:val="1"/>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Presortarea tuturor materialelor si subansamblelor (table, profile, podete, scari, etc.).</w:t>
      </w:r>
    </w:p>
    <w:p w14:paraId="5E70D003"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Transportul si depozitarea acestora de catre un contractor numit de catre Beneficiar;</w:t>
      </w:r>
    </w:p>
    <w:p w14:paraId="28E8F26F" w14:textId="77777777" w:rsidR="008376F0" w:rsidRPr="008376F0" w:rsidRDefault="008376F0" w:rsidP="008376F0">
      <w:pPr>
        <w:numPr>
          <w:ilvl w:val="0"/>
          <w:numId w:val="49"/>
        </w:numPr>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Demolarea fundatiei utilajului;</w:t>
      </w:r>
    </w:p>
    <w:p w14:paraId="0BA96305" w14:textId="77777777" w:rsidR="008376F0" w:rsidRPr="008376F0" w:rsidRDefault="008376F0" w:rsidP="008376F0">
      <w:pPr>
        <w:spacing w:after="0"/>
        <w:ind w:left="426" w:firstLine="294"/>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Dezasamblarea rezervoarelor se va executa cu mijloace mecanice si termice corespunzatoare, de catre personal calificat si instruit pentru aceste genuri de lucrari, precum si in conditii de deplina securitate a muncii, P.S.I. si protectie a mediului inconjurator.</w:t>
      </w:r>
    </w:p>
    <w:p w14:paraId="7C48705C" w14:textId="77777777" w:rsidR="008376F0" w:rsidRPr="008376F0" w:rsidRDefault="008376F0" w:rsidP="008376F0">
      <w:pPr>
        <w:spacing w:after="0" w:line="340" w:lineRule="atLeast"/>
        <w:jc w:val="both"/>
        <w:rPr>
          <w:rFonts w:ascii="Times New Roman" w:eastAsia="Calibri" w:hAnsi="Times New Roman" w:cs="Arial"/>
          <w:sz w:val="24"/>
          <w:szCs w:val="24"/>
          <w:lang w:val="en-US"/>
        </w:rPr>
      </w:pPr>
    </w:p>
    <w:p w14:paraId="020B6672" w14:textId="77777777" w:rsidR="008376F0" w:rsidRPr="008376F0" w:rsidRDefault="008376F0" w:rsidP="008376F0">
      <w:pPr>
        <w:keepNext/>
        <w:keepLines/>
        <w:numPr>
          <w:ilvl w:val="0"/>
          <w:numId w:val="34"/>
        </w:numPr>
        <w:spacing w:after="0" w:line="240" w:lineRule="auto"/>
        <w:ind w:left="709" w:hanging="709"/>
        <w:jc w:val="both"/>
        <w:outlineLvl w:val="3"/>
        <w:rPr>
          <w:rFonts w:ascii="Cambria" w:eastAsia="Times New Roman" w:hAnsi="Cambria" w:cs="Times New Roman"/>
          <w:b/>
          <w:bCs/>
          <w:i/>
          <w:color w:val="4F81BD"/>
          <w:u w:val="single"/>
          <w:lang w:eastAsia="ro-RO"/>
        </w:rPr>
      </w:pPr>
      <w:r w:rsidRPr="008376F0">
        <w:rPr>
          <w:rFonts w:ascii="Cambria" w:eastAsia="Times New Roman" w:hAnsi="Cambria" w:cs="Times New Roman"/>
          <w:b/>
          <w:bCs/>
          <w:i/>
          <w:color w:val="4F81BD"/>
          <w:u w:val="single"/>
          <w:lang w:eastAsia="ro-RO"/>
        </w:rPr>
        <w:t>Dezvelirea/ dezgroparea elementelor de beton subterane</w:t>
      </w:r>
    </w:p>
    <w:p w14:paraId="0A65E1FC" w14:textId="77777777" w:rsidR="008376F0" w:rsidRPr="008376F0" w:rsidRDefault="008376F0" w:rsidP="008376F0">
      <w:pPr>
        <w:spacing w:after="0"/>
        <w:contextualSpacing/>
        <w:jc w:val="both"/>
        <w:rPr>
          <w:rFonts w:ascii="Times New Roman" w:eastAsia="Calibri" w:hAnsi="Times New Roman" w:cs="Times New Roman"/>
          <w:b/>
          <w:sz w:val="24"/>
          <w:szCs w:val="24"/>
        </w:rPr>
      </w:pPr>
    </w:p>
    <w:p w14:paraId="019B275E" w14:textId="77777777" w:rsidR="008376F0" w:rsidRPr="008376F0" w:rsidRDefault="008376F0" w:rsidP="008376F0">
      <w:pPr>
        <w:spacing w:after="0"/>
        <w:contextualSpacing/>
        <w:jc w:val="both"/>
        <w:rPr>
          <w:rFonts w:ascii="Times New Roman" w:eastAsia="Calibri" w:hAnsi="Times New Roman" w:cs="Times New Roman"/>
          <w:bCs/>
          <w:sz w:val="24"/>
          <w:szCs w:val="24"/>
        </w:rPr>
      </w:pPr>
      <w:r w:rsidRPr="008376F0">
        <w:rPr>
          <w:rFonts w:ascii="Times New Roman" w:eastAsia="Calibri" w:hAnsi="Times New Roman" w:cs="Times New Roman"/>
          <w:bCs/>
          <w:sz w:val="24"/>
          <w:szCs w:val="24"/>
        </w:rPr>
        <w:t>Dezgroparea elementelor de beton se va face prin mijloace mecanice. Operațiunea de degajare a betonului din fundații va fi precedată de săpătura pământului din jurul betonului.</w:t>
      </w:r>
    </w:p>
    <w:p w14:paraId="3841E8B4" w14:textId="77777777" w:rsidR="008376F0" w:rsidRPr="008376F0" w:rsidRDefault="008376F0" w:rsidP="008376F0">
      <w:pPr>
        <w:spacing w:after="0"/>
        <w:contextualSpacing/>
        <w:jc w:val="both"/>
        <w:rPr>
          <w:rFonts w:ascii="Times New Roman" w:eastAsia="Calibri" w:hAnsi="Times New Roman" w:cs="Times New Roman"/>
          <w:bCs/>
          <w:sz w:val="24"/>
          <w:szCs w:val="24"/>
        </w:rPr>
      </w:pPr>
      <w:r w:rsidRPr="008376F0">
        <w:rPr>
          <w:rFonts w:ascii="Times New Roman" w:eastAsia="Calibri" w:hAnsi="Times New Roman" w:cs="Times New Roman"/>
          <w:bCs/>
          <w:sz w:val="24"/>
          <w:szCs w:val="24"/>
        </w:rPr>
        <w:t>Toate elementele de beton subterane vor fi legate în cel puțin două extremități cu frânghii atât pentru oprirea balansului la manipulare, cât și pentru ghidarea la manipulare spre utilajul de transport.</w:t>
      </w:r>
    </w:p>
    <w:p w14:paraId="53890860" w14:textId="77777777" w:rsidR="008376F0" w:rsidRPr="008376F0" w:rsidRDefault="008376F0" w:rsidP="008376F0">
      <w:pPr>
        <w:spacing w:after="0"/>
        <w:contextualSpacing/>
        <w:jc w:val="both"/>
        <w:rPr>
          <w:rFonts w:ascii="Times New Roman" w:eastAsia="Calibri" w:hAnsi="Times New Roman" w:cs="Times New Roman"/>
          <w:bCs/>
          <w:sz w:val="24"/>
          <w:szCs w:val="24"/>
        </w:rPr>
      </w:pPr>
    </w:p>
    <w:p w14:paraId="4B13381F" w14:textId="77777777" w:rsidR="008376F0" w:rsidRPr="008376F0" w:rsidRDefault="008376F0" w:rsidP="008376F0">
      <w:pPr>
        <w:spacing w:after="0"/>
        <w:contextualSpacing/>
        <w:jc w:val="both"/>
        <w:rPr>
          <w:rFonts w:ascii="Times New Roman" w:eastAsia="Calibri" w:hAnsi="Times New Roman" w:cs="Times New Roman"/>
          <w:bCs/>
          <w:sz w:val="24"/>
          <w:szCs w:val="24"/>
          <w:lang w:val="fr-FR"/>
        </w:rPr>
      </w:pPr>
      <w:r w:rsidRPr="008376F0">
        <w:rPr>
          <w:rFonts w:ascii="Times New Roman" w:eastAsia="Calibri" w:hAnsi="Times New Roman" w:cs="Times New Roman"/>
          <w:bCs/>
          <w:sz w:val="24"/>
          <w:szCs w:val="24"/>
          <w:lang w:val="fr-FR"/>
        </w:rPr>
        <w:t>In conditiile in care in urma extragerii structurilor subterane se vor identifica suprafete de sol contaminate cu titei se va proceda astfel:</w:t>
      </w:r>
    </w:p>
    <w:p w14:paraId="3B5CD0A8" w14:textId="77777777" w:rsidR="008376F0" w:rsidRPr="008376F0" w:rsidRDefault="008376F0" w:rsidP="008376F0">
      <w:pPr>
        <w:numPr>
          <w:ilvl w:val="0"/>
          <w:numId w:val="50"/>
        </w:numPr>
        <w:spacing w:after="0" w:line="240" w:lineRule="auto"/>
        <w:contextualSpacing/>
        <w:jc w:val="both"/>
        <w:rPr>
          <w:rFonts w:ascii="Times New Roman" w:eastAsia="Calibri" w:hAnsi="Times New Roman" w:cs="Times New Roman"/>
          <w:bCs/>
          <w:sz w:val="24"/>
          <w:szCs w:val="24"/>
          <w:lang w:val="fr-FR"/>
        </w:rPr>
      </w:pPr>
      <w:r w:rsidRPr="008376F0">
        <w:rPr>
          <w:rFonts w:ascii="Times New Roman" w:eastAsia="Calibri" w:hAnsi="Times New Roman" w:cs="Times New Roman"/>
          <w:bCs/>
          <w:sz w:val="24"/>
          <w:szCs w:val="24"/>
          <w:lang w:val="fr-FR"/>
        </w:rPr>
        <w:lastRenderedPageBreak/>
        <w:t xml:space="preserve">Prelevarea de probe de sol conform Ord. nr. 184/1997 tinand cont de categoria de folosinta ulterioara a terenului </w:t>
      </w:r>
      <w:proofErr w:type="gramStart"/>
      <w:r w:rsidRPr="008376F0">
        <w:rPr>
          <w:rFonts w:ascii="Times New Roman" w:eastAsia="Calibri" w:hAnsi="Times New Roman" w:cs="Times New Roman"/>
          <w:bCs/>
          <w:sz w:val="24"/>
          <w:szCs w:val="24"/>
          <w:lang w:val="fr-FR"/>
        </w:rPr>
        <w:t>( folosinta</w:t>
      </w:r>
      <w:proofErr w:type="gramEnd"/>
      <w:r w:rsidRPr="008376F0">
        <w:rPr>
          <w:rFonts w:ascii="Times New Roman" w:eastAsia="Calibri" w:hAnsi="Times New Roman" w:cs="Times New Roman"/>
          <w:bCs/>
          <w:sz w:val="24"/>
          <w:szCs w:val="24"/>
          <w:lang w:val="fr-FR"/>
        </w:rPr>
        <w:t xml:space="preserve"> mai putin sensibila);</w:t>
      </w:r>
    </w:p>
    <w:p w14:paraId="72BD9D3D" w14:textId="77777777" w:rsidR="008376F0" w:rsidRPr="008376F0" w:rsidRDefault="008376F0" w:rsidP="008376F0">
      <w:pPr>
        <w:numPr>
          <w:ilvl w:val="0"/>
          <w:numId w:val="50"/>
        </w:numPr>
        <w:spacing w:after="0" w:line="240" w:lineRule="auto"/>
        <w:contextualSpacing/>
        <w:jc w:val="both"/>
        <w:rPr>
          <w:rFonts w:ascii="Times New Roman" w:eastAsia="Calibri" w:hAnsi="Times New Roman" w:cs="Times New Roman"/>
          <w:bCs/>
          <w:sz w:val="24"/>
          <w:szCs w:val="24"/>
          <w:lang w:val="fr-FR"/>
        </w:rPr>
      </w:pPr>
      <w:r w:rsidRPr="008376F0">
        <w:rPr>
          <w:rFonts w:ascii="Times New Roman" w:eastAsia="Calibri" w:hAnsi="Times New Roman" w:cs="Times New Roman"/>
          <w:bCs/>
          <w:sz w:val="24"/>
          <w:szCs w:val="24"/>
          <w:lang w:val="fr-FR"/>
        </w:rPr>
        <w:t>Efectuarea de analize de sol (indicatorul TPH)</w:t>
      </w:r>
    </w:p>
    <w:p w14:paraId="6F460FB0" w14:textId="77777777" w:rsidR="008376F0" w:rsidRPr="008376F0" w:rsidRDefault="008376F0" w:rsidP="008376F0">
      <w:pPr>
        <w:numPr>
          <w:ilvl w:val="0"/>
          <w:numId w:val="50"/>
        </w:numPr>
        <w:spacing w:after="0" w:line="240" w:lineRule="auto"/>
        <w:contextualSpacing/>
        <w:jc w:val="both"/>
        <w:rPr>
          <w:rFonts w:ascii="Times New Roman" w:eastAsia="Calibri" w:hAnsi="Times New Roman" w:cs="Times New Roman"/>
          <w:bCs/>
          <w:sz w:val="24"/>
          <w:szCs w:val="24"/>
          <w:lang w:val="fr-FR"/>
        </w:rPr>
      </w:pPr>
      <w:r w:rsidRPr="008376F0">
        <w:rPr>
          <w:rFonts w:ascii="Times New Roman" w:eastAsia="Calibri" w:hAnsi="Times New Roman" w:cs="Times New Roman"/>
          <w:bCs/>
          <w:sz w:val="24"/>
          <w:szCs w:val="24"/>
          <w:lang w:val="fr-FR"/>
        </w:rPr>
        <w:t xml:space="preserve">Delimitarea zonelor contaminate in baza rezultatelor probelor de sol prelevate </w:t>
      </w:r>
      <w:proofErr w:type="gramStart"/>
      <w:r w:rsidRPr="008376F0">
        <w:rPr>
          <w:rFonts w:ascii="Times New Roman" w:eastAsia="Calibri" w:hAnsi="Times New Roman" w:cs="Times New Roman"/>
          <w:bCs/>
          <w:sz w:val="24"/>
          <w:szCs w:val="24"/>
          <w:lang w:val="fr-FR"/>
        </w:rPr>
        <w:t>( Rapoarte</w:t>
      </w:r>
      <w:proofErr w:type="gramEnd"/>
      <w:r w:rsidRPr="008376F0">
        <w:rPr>
          <w:rFonts w:ascii="Times New Roman" w:eastAsia="Calibri" w:hAnsi="Times New Roman" w:cs="Times New Roman"/>
          <w:bCs/>
          <w:sz w:val="24"/>
          <w:szCs w:val="24"/>
          <w:lang w:val="fr-FR"/>
        </w:rPr>
        <w:t xml:space="preserve"> de incercare emise de catre un laborator acreditat RENAR)  si pe baza datelor  analitice din raportul de investigare si;</w:t>
      </w:r>
    </w:p>
    <w:p w14:paraId="6DD4CDBE" w14:textId="77777777" w:rsidR="008376F0" w:rsidRPr="008376F0" w:rsidRDefault="008376F0" w:rsidP="008376F0">
      <w:pPr>
        <w:numPr>
          <w:ilvl w:val="0"/>
          <w:numId w:val="50"/>
        </w:numPr>
        <w:spacing w:after="0" w:line="240" w:lineRule="auto"/>
        <w:contextualSpacing/>
        <w:jc w:val="both"/>
        <w:rPr>
          <w:rFonts w:ascii="Times New Roman" w:eastAsia="Calibri" w:hAnsi="Times New Roman" w:cs="Times New Roman"/>
          <w:bCs/>
          <w:sz w:val="24"/>
          <w:szCs w:val="24"/>
          <w:lang w:val="fr-FR"/>
        </w:rPr>
      </w:pPr>
      <w:r w:rsidRPr="008376F0">
        <w:rPr>
          <w:rFonts w:ascii="Times New Roman" w:eastAsia="Calibri" w:hAnsi="Times New Roman" w:cs="Times New Roman"/>
          <w:bCs/>
          <w:sz w:val="24"/>
          <w:szCs w:val="24"/>
          <w:lang w:val="fr-FR"/>
        </w:rPr>
        <w:t xml:space="preserve">Excavarea solului contaminat de pe amplasament se va realiza selectiv, numai in zona in care este confirmata contaminarea cu produse petroliere si in zona punctelor de prelevare a probelor de sol in concentratiile de TPH depasesc pragul de interventie. Se vor lua masuri astfel incat lucrarile de excavare sa </w:t>
      </w:r>
      <w:r w:rsidRPr="008376F0">
        <w:rPr>
          <w:rFonts w:ascii="Times New Roman" w:eastAsia="Calibri" w:hAnsi="Times New Roman" w:cs="Times New Roman"/>
          <w:bCs/>
          <w:sz w:val="24"/>
          <w:szCs w:val="24"/>
          <w:u w:val="single"/>
          <w:lang w:val="fr-FR"/>
        </w:rPr>
        <w:t>NU atinga nivelul panzei freatice</w:t>
      </w:r>
      <w:r w:rsidRPr="008376F0">
        <w:rPr>
          <w:rFonts w:ascii="Times New Roman" w:eastAsia="Calibri" w:hAnsi="Times New Roman" w:cs="Times New Roman"/>
          <w:bCs/>
          <w:sz w:val="24"/>
          <w:szCs w:val="24"/>
          <w:lang w:val="fr-FR"/>
        </w:rPr>
        <w:t>;</w:t>
      </w:r>
    </w:p>
    <w:p w14:paraId="17E5E724" w14:textId="77777777" w:rsidR="008376F0" w:rsidRPr="008376F0" w:rsidRDefault="008376F0" w:rsidP="008376F0">
      <w:pPr>
        <w:numPr>
          <w:ilvl w:val="0"/>
          <w:numId w:val="50"/>
        </w:numPr>
        <w:spacing w:after="0" w:line="240" w:lineRule="auto"/>
        <w:contextualSpacing/>
        <w:jc w:val="both"/>
        <w:rPr>
          <w:rFonts w:ascii="Times New Roman" w:eastAsia="Calibri" w:hAnsi="Times New Roman" w:cs="Times New Roman"/>
          <w:bCs/>
          <w:sz w:val="24"/>
          <w:szCs w:val="24"/>
        </w:rPr>
      </w:pPr>
      <w:r w:rsidRPr="008376F0">
        <w:rPr>
          <w:rFonts w:ascii="Times New Roman" w:eastAsia="Calibri" w:hAnsi="Times New Roman" w:cs="Times New Roman"/>
          <w:bCs/>
          <w:sz w:val="24"/>
          <w:szCs w:val="24"/>
          <w:lang w:val="fr-FR"/>
        </w:rPr>
        <w:t>Incarcarea si transportul solului contaminat la cea mai apropiata statie de bioremediere ;</w:t>
      </w:r>
    </w:p>
    <w:p w14:paraId="69E0FFF4" w14:textId="77777777" w:rsidR="008376F0" w:rsidRPr="008376F0" w:rsidRDefault="008376F0" w:rsidP="008376F0">
      <w:pPr>
        <w:numPr>
          <w:ilvl w:val="0"/>
          <w:numId w:val="50"/>
        </w:numPr>
        <w:spacing w:after="0" w:line="240" w:lineRule="auto"/>
        <w:contextualSpacing/>
        <w:jc w:val="both"/>
        <w:rPr>
          <w:rFonts w:ascii="Times New Roman" w:eastAsia="Calibri" w:hAnsi="Times New Roman" w:cs="Times New Roman"/>
          <w:bCs/>
          <w:sz w:val="24"/>
          <w:szCs w:val="24"/>
        </w:rPr>
      </w:pPr>
      <w:r w:rsidRPr="008376F0">
        <w:rPr>
          <w:rFonts w:ascii="Times New Roman" w:eastAsia="Calibri" w:hAnsi="Times New Roman" w:cs="Times New Roman"/>
          <w:bCs/>
          <w:sz w:val="24"/>
          <w:szCs w:val="24"/>
          <w:lang w:val="fr-FR"/>
        </w:rPr>
        <w:t>Discuirea, nivelarea si inierbarea, dupa caz a suprafetelor afectate de lucrari.</w:t>
      </w:r>
    </w:p>
    <w:p w14:paraId="77C83676" w14:textId="77777777" w:rsidR="008376F0" w:rsidRPr="008376F0" w:rsidRDefault="008376F0" w:rsidP="008376F0">
      <w:pPr>
        <w:spacing w:after="0"/>
        <w:contextualSpacing/>
        <w:jc w:val="both"/>
        <w:rPr>
          <w:rFonts w:ascii="Times New Roman" w:eastAsia="Calibri" w:hAnsi="Times New Roman" w:cs="Times New Roman"/>
          <w:bCs/>
          <w:sz w:val="24"/>
          <w:szCs w:val="24"/>
        </w:rPr>
      </w:pPr>
    </w:p>
    <w:p w14:paraId="56DE529D" w14:textId="77777777" w:rsidR="008376F0" w:rsidRPr="008376F0" w:rsidRDefault="008376F0" w:rsidP="008376F0">
      <w:pPr>
        <w:spacing w:after="0"/>
        <w:contextualSpacing/>
        <w:jc w:val="both"/>
        <w:rPr>
          <w:rFonts w:ascii="Times New Roman" w:eastAsia="Calibri" w:hAnsi="Times New Roman" w:cs="Times New Roman"/>
          <w:bCs/>
          <w:sz w:val="24"/>
          <w:szCs w:val="24"/>
          <w:lang w:val="fr-FR"/>
        </w:rPr>
      </w:pPr>
      <w:r w:rsidRPr="008376F0">
        <w:rPr>
          <w:rFonts w:ascii="Times New Roman" w:eastAsia="Calibri" w:hAnsi="Times New Roman" w:cs="Times New Roman"/>
          <w:bCs/>
          <w:sz w:val="24"/>
          <w:szCs w:val="24"/>
          <w:lang w:val="fr-FR"/>
        </w:rPr>
        <w:t>Încărcarea și transportul solului contaminat (daca va fi cazul) se va efectua cu mijloace de transport autorizate, către stațiile de bioremediere OMV Petrom SA sau ale altor operatori economici autorizați în acest sens, cu respectarea principiului proximitatii.</w:t>
      </w:r>
    </w:p>
    <w:p w14:paraId="2A1433B8" w14:textId="77777777" w:rsidR="008376F0" w:rsidRPr="008376F0" w:rsidRDefault="008376F0" w:rsidP="008376F0">
      <w:pPr>
        <w:spacing w:after="0"/>
        <w:contextualSpacing/>
        <w:jc w:val="both"/>
        <w:rPr>
          <w:rFonts w:ascii="Times New Roman" w:eastAsia="Calibri" w:hAnsi="Times New Roman" w:cs="Times New Roman"/>
          <w:sz w:val="24"/>
          <w:szCs w:val="24"/>
        </w:rPr>
      </w:pPr>
    </w:p>
    <w:p w14:paraId="6410D5C9" w14:textId="77777777" w:rsidR="008376F0" w:rsidRPr="008376F0" w:rsidRDefault="008376F0" w:rsidP="008376F0">
      <w:pPr>
        <w:widowControl w:val="0"/>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rPr>
      </w:pPr>
      <w:bookmarkStart w:id="28" w:name="_Toc522003914"/>
      <w:bookmarkStart w:id="29" w:name="_Toc525035168"/>
      <w:bookmarkEnd w:id="28"/>
      <w:bookmarkEnd w:id="29"/>
      <w:r w:rsidRPr="008376F0">
        <w:rPr>
          <w:rFonts w:ascii="Times New Roman" w:eastAsia="Calibri" w:hAnsi="Times New Roman" w:cs="Times New Roman"/>
          <w:color w:val="000000"/>
          <w:sz w:val="24"/>
          <w:szCs w:val="24"/>
          <w:u w:val="single"/>
          <w:lang w:val="fr-FR"/>
        </w:rPr>
        <w:t>Umplerea</w:t>
      </w:r>
      <w:r w:rsidRPr="008376F0">
        <w:rPr>
          <w:rFonts w:ascii="Times New Roman" w:eastAsia="Calibri" w:hAnsi="Times New Roman" w:cs="Times New Roman"/>
          <w:color w:val="000000"/>
          <w:sz w:val="24"/>
          <w:szCs w:val="24"/>
          <w:lang w:val="fr-FR"/>
        </w:rPr>
        <w:t xml:space="preserve"> excavațiilor și aducerea terenului amplasamentului cât mai aproape de starea naturală se face până la cotele terenurilor învecinate. </w:t>
      </w:r>
    </w:p>
    <w:p w14:paraId="74E665D8" w14:textId="77777777" w:rsidR="008376F0" w:rsidRPr="008376F0" w:rsidRDefault="008376F0" w:rsidP="008376F0">
      <w:pPr>
        <w:widowControl w:val="0"/>
        <w:numPr>
          <w:ilvl w:val="1"/>
          <w:numId w:val="37"/>
        </w:num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8376F0">
        <w:rPr>
          <w:rFonts w:ascii="Times New Roman" w:eastAsia="Calibri" w:hAnsi="Times New Roman" w:cs="Times New Roman"/>
          <w:color w:val="000000"/>
          <w:sz w:val="24"/>
          <w:szCs w:val="24"/>
          <w:lang w:val="en-US"/>
        </w:rPr>
        <w:t>Umplerea se va realiza</w:t>
      </w:r>
      <w:r w:rsidRPr="008376F0">
        <w:rPr>
          <w:rFonts w:ascii="Times New Roman" w:eastAsia="Times New Roman" w:hAnsi="Times New Roman" w:cs="Times New Roman"/>
          <w:bCs/>
          <w:szCs w:val="24"/>
          <w:lang w:val="fr-FR"/>
        </w:rPr>
        <w:t xml:space="preserve"> </w:t>
      </w:r>
      <w:r w:rsidRPr="008376F0">
        <w:rPr>
          <w:rFonts w:ascii="Times New Roman" w:eastAsia="Calibri" w:hAnsi="Times New Roman" w:cs="Times New Roman"/>
          <w:bCs/>
          <w:color w:val="000000"/>
          <w:sz w:val="24"/>
          <w:szCs w:val="24"/>
          <w:lang w:val="fr-FR"/>
        </w:rPr>
        <w:t xml:space="preserve">cu </w:t>
      </w:r>
      <w:r w:rsidRPr="008376F0">
        <w:rPr>
          <w:rFonts w:ascii="Times New Roman" w:eastAsia="Calibri" w:hAnsi="Times New Roman" w:cs="Times New Roman"/>
          <w:bCs/>
          <w:color w:val="000000"/>
          <w:sz w:val="24"/>
          <w:szCs w:val="24"/>
          <w:lang w:val="en-US"/>
        </w:rPr>
        <w:t xml:space="preserve">sol necontaminat recuperat din amplasament si, in completare, cu sol bioremediat provenit de la stațiile de bioremediere OMV Petrom SA sau ale altor operatori economici autorizați. Ultimii 15 cm de la suprafata se vor umple cu sol curat furnizat din surse autorizate în acest sens si nu se vor compacta. </w:t>
      </w:r>
      <w:r w:rsidRPr="008376F0">
        <w:rPr>
          <w:rFonts w:ascii="Times New Roman" w:eastAsia="Calibri" w:hAnsi="Times New Roman" w:cs="Times New Roman"/>
          <w:bCs/>
          <w:color w:val="000000"/>
          <w:sz w:val="24"/>
          <w:szCs w:val="24"/>
          <w:lang w:val="it-IT"/>
        </w:rPr>
        <w:t>In situatia in care nu este disponibil sol bioremediat se va utiliza sol curat.</w:t>
      </w:r>
    </w:p>
    <w:p w14:paraId="45DE09E7" w14:textId="77777777" w:rsidR="008376F0" w:rsidRPr="008376F0" w:rsidRDefault="008376F0" w:rsidP="008376F0">
      <w:pPr>
        <w:widowControl w:val="0"/>
        <w:autoSpaceDE w:val="0"/>
        <w:autoSpaceDN w:val="0"/>
        <w:adjustRightInd w:val="0"/>
        <w:spacing w:after="0"/>
        <w:ind w:left="1080"/>
        <w:jc w:val="both"/>
        <w:rPr>
          <w:rFonts w:ascii="Times New Roman" w:eastAsia="Calibri" w:hAnsi="Times New Roman" w:cs="Times New Roman"/>
          <w:color w:val="000000"/>
          <w:sz w:val="24"/>
          <w:szCs w:val="24"/>
          <w:lang w:val="en-US"/>
        </w:rPr>
      </w:pPr>
    </w:p>
    <w:p w14:paraId="722EB543" w14:textId="77777777" w:rsidR="008376F0" w:rsidRPr="008376F0" w:rsidRDefault="008376F0" w:rsidP="008376F0">
      <w:pPr>
        <w:widowControl w:val="0"/>
        <w:numPr>
          <w:ilvl w:val="1"/>
          <w:numId w:val="37"/>
        </w:numPr>
        <w:autoSpaceDE w:val="0"/>
        <w:autoSpaceDN w:val="0"/>
        <w:adjustRightInd w:val="0"/>
        <w:spacing w:after="0" w:line="240" w:lineRule="auto"/>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Stabilirea punctului de procurare a solului curat este in sarcina executantului. Sursele de sol curat sunt situate in apropierea amplasamentului santierului. Din fiecare sursa se vor preleva probe si se vor trimite la un laborator autorizat pentru a indeplini conditiile din proiectul tehnic. De obicei, sursele de sol curat sunt:</w:t>
      </w:r>
    </w:p>
    <w:p w14:paraId="04ECBD16" w14:textId="77777777" w:rsidR="008376F0" w:rsidRPr="008376F0" w:rsidRDefault="008376F0" w:rsidP="008376F0">
      <w:pPr>
        <w:widowControl w:val="0"/>
        <w:numPr>
          <w:ilvl w:val="2"/>
          <w:numId w:val="37"/>
        </w:numPr>
        <w:autoSpaceDE w:val="0"/>
        <w:autoSpaceDN w:val="0"/>
        <w:adjustRightInd w:val="0"/>
        <w:spacing w:after="0" w:line="240" w:lineRule="auto"/>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Pamantul rezultat in urma lucrarilor de constructii civile (excavare pentru executia santurilor, taierea acostamentelor etc);</w:t>
      </w:r>
    </w:p>
    <w:p w14:paraId="091E9E48" w14:textId="77777777" w:rsidR="008376F0" w:rsidRPr="008376F0" w:rsidRDefault="008376F0" w:rsidP="008376F0">
      <w:pPr>
        <w:widowControl w:val="0"/>
        <w:numPr>
          <w:ilvl w:val="2"/>
          <w:numId w:val="37"/>
        </w:numPr>
        <w:autoSpaceDE w:val="0"/>
        <w:autoSpaceDN w:val="0"/>
        <w:adjustRightInd w:val="0"/>
        <w:spacing w:after="0" w:line="240" w:lineRule="auto"/>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Pamantul rezultat in urma lucrarilor de constructii drumuri (fundatii cladiri, beciuri, piscine etc.);</w:t>
      </w:r>
    </w:p>
    <w:p w14:paraId="76AAE6DA" w14:textId="77777777" w:rsidR="008376F0" w:rsidRPr="008376F0" w:rsidRDefault="008376F0" w:rsidP="008376F0">
      <w:pPr>
        <w:widowControl w:val="0"/>
        <w:numPr>
          <w:ilvl w:val="2"/>
          <w:numId w:val="37"/>
        </w:numPr>
        <w:autoSpaceDE w:val="0"/>
        <w:autoSpaceDN w:val="0"/>
        <w:adjustRightInd w:val="0"/>
        <w:spacing w:after="0" w:line="240" w:lineRule="auto"/>
        <w:jc w:val="both"/>
        <w:rPr>
          <w:rFonts w:ascii="Times New Roman" w:eastAsia="Calibri" w:hAnsi="Times New Roman" w:cs="Times New Roman"/>
          <w:sz w:val="24"/>
          <w:szCs w:val="24"/>
          <w:lang w:val="fr-FR"/>
        </w:rPr>
      </w:pPr>
      <w:r w:rsidRPr="008376F0">
        <w:rPr>
          <w:rFonts w:ascii="Times New Roman" w:eastAsia="Calibri" w:hAnsi="Times New Roman" w:cs="Times New Roman"/>
          <w:sz w:val="24"/>
          <w:szCs w:val="24"/>
          <w:lang w:val="fr-FR"/>
        </w:rPr>
        <w:t xml:space="preserve">Pamantul rezultat in urma excavarii pentru crearea iazurilor. </w:t>
      </w:r>
    </w:p>
    <w:p w14:paraId="156729F7" w14:textId="77777777" w:rsidR="008376F0" w:rsidRPr="008376F0" w:rsidRDefault="008376F0" w:rsidP="008376F0">
      <w:pPr>
        <w:widowControl w:val="0"/>
        <w:autoSpaceDE w:val="0"/>
        <w:autoSpaceDN w:val="0"/>
        <w:adjustRightInd w:val="0"/>
        <w:spacing w:after="0"/>
        <w:ind w:left="1800"/>
        <w:jc w:val="both"/>
        <w:rPr>
          <w:rFonts w:ascii="Times New Roman" w:eastAsia="Calibri" w:hAnsi="Times New Roman" w:cs="Times New Roman"/>
          <w:sz w:val="24"/>
          <w:szCs w:val="24"/>
          <w:lang w:val="fr-FR"/>
        </w:rPr>
      </w:pPr>
    </w:p>
    <w:p w14:paraId="31C1AA72" w14:textId="77777777" w:rsidR="008376F0" w:rsidRPr="008376F0" w:rsidRDefault="008376F0" w:rsidP="008376F0">
      <w:pPr>
        <w:widowControl w:val="0"/>
        <w:numPr>
          <w:ilvl w:val="1"/>
          <w:numId w:val="37"/>
        </w:numPr>
        <w:autoSpaceDE w:val="0"/>
        <w:autoSpaceDN w:val="0"/>
        <w:adjustRightInd w:val="0"/>
        <w:spacing w:after="0" w:line="240" w:lineRule="auto"/>
        <w:jc w:val="both"/>
        <w:rPr>
          <w:rFonts w:ascii="Times New Roman" w:eastAsia="Calibri" w:hAnsi="Times New Roman" w:cs="Times New Roman"/>
          <w:sz w:val="24"/>
          <w:szCs w:val="24"/>
        </w:rPr>
      </w:pPr>
      <w:r w:rsidRPr="008376F0">
        <w:rPr>
          <w:rFonts w:ascii="Times New Roman" w:eastAsia="Calibri" w:hAnsi="Times New Roman" w:cs="Times New Roman"/>
          <w:sz w:val="24"/>
          <w:szCs w:val="24"/>
          <w:lang w:val="fr-FR"/>
        </w:rPr>
        <w:t xml:space="preserve">Amplasamentul se va </w:t>
      </w:r>
      <w:r w:rsidRPr="008376F0">
        <w:rPr>
          <w:rFonts w:ascii="Times New Roman" w:eastAsia="Calibri" w:hAnsi="Times New Roman" w:cs="Times New Roman"/>
          <w:sz w:val="24"/>
          <w:szCs w:val="24"/>
          <w:u w:val="single"/>
          <w:lang w:val="fr-FR"/>
        </w:rPr>
        <w:t>discui si nivela</w:t>
      </w:r>
      <w:r w:rsidRPr="008376F0">
        <w:rPr>
          <w:rFonts w:ascii="Times New Roman" w:eastAsia="Calibri" w:hAnsi="Times New Roman" w:cs="Times New Roman"/>
          <w:sz w:val="24"/>
          <w:szCs w:val="24"/>
          <w:lang w:val="fr-FR"/>
        </w:rPr>
        <w:t xml:space="preserve"> – dupa caz.</w:t>
      </w:r>
    </w:p>
    <w:p w14:paraId="6DB4965A" w14:textId="77777777" w:rsidR="008376F0" w:rsidRPr="008376F0" w:rsidRDefault="008376F0" w:rsidP="008376F0">
      <w:pPr>
        <w:spacing w:after="0"/>
        <w:ind w:firstLine="567"/>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Realizarea umpluturilor se va face cu stricta respectare a prevederilor din caietul de sarcini cu privire la aceste lucrări.</w:t>
      </w:r>
    </w:p>
    <w:p w14:paraId="43F8EAB7" w14:textId="77777777" w:rsidR="008376F0" w:rsidRPr="008376F0" w:rsidRDefault="008376F0" w:rsidP="008376F0">
      <w:pPr>
        <w:spacing w:after="0"/>
        <w:ind w:firstLine="567"/>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Lucrările de demolare/desfiintare vor fi făcute</w:t>
      </w:r>
      <w:r w:rsidRPr="008376F0">
        <w:rPr>
          <w:rFonts w:ascii="Times New Roman" w:eastAsia="Calibri" w:hAnsi="Times New Roman" w:cs="Times New Roman"/>
          <w:b/>
          <w:bCs/>
          <w:sz w:val="24"/>
          <w:szCs w:val="24"/>
        </w:rPr>
        <w:t xml:space="preserve"> de echipe specializate în lucrări de demolare, conduse permanent de un cadru tehnic competent </w:t>
      </w:r>
      <w:r w:rsidRPr="008376F0">
        <w:rPr>
          <w:rFonts w:ascii="Times New Roman" w:eastAsia="Calibri" w:hAnsi="Times New Roman" w:cs="Times New Roman"/>
          <w:sz w:val="24"/>
          <w:szCs w:val="24"/>
        </w:rPr>
        <w:t>cu experiență în acest</w:t>
      </w:r>
      <w:r w:rsidRPr="008376F0">
        <w:rPr>
          <w:rFonts w:ascii="Times New Roman" w:eastAsia="Calibri" w:hAnsi="Times New Roman" w:cs="Times New Roman"/>
          <w:b/>
          <w:bCs/>
          <w:sz w:val="24"/>
          <w:szCs w:val="24"/>
        </w:rPr>
        <w:t xml:space="preserve"> </w:t>
      </w:r>
      <w:r w:rsidRPr="008376F0">
        <w:rPr>
          <w:rFonts w:ascii="Times New Roman" w:eastAsia="Calibri" w:hAnsi="Times New Roman" w:cs="Times New Roman"/>
          <w:sz w:val="24"/>
          <w:szCs w:val="24"/>
        </w:rPr>
        <w:t>gen de lucrări.</w:t>
      </w:r>
    </w:p>
    <w:p w14:paraId="3F51373C" w14:textId="77777777" w:rsidR="008376F0" w:rsidRPr="008376F0" w:rsidRDefault="008376F0" w:rsidP="008376F0">
      <w:pPr>
        <w:spacing w:after="0"/>
        <w:ind w:firstLine="567"/>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Tot personalul muncitor va fi dotat obligatoriu cu echipament individual de protecție în conformitate cu cerințele normelor de sanatate si securitate in munca.</w:t>
      </w:r>
    </w:p>
    <w:p w14:paraId="29C0E0F3" w14:textId="77777777" w:rsidR="008376F0" w:rsidRPr="008376F0" w:rsidRDefault="008376F0" w:rsidP="008376F0">
      <w:pPr>
        <w:autoSpaceDE w:val="0"/>
        <w:autoSpaceDN w:val="0"/>
        <w:adjustRightInd w:val="0"/>
        <w:spacing w:after="0"/>
        <w:ind w:firstLine="567"/>
        <w:jc w:val="both"/>
        <w:rPr>
          <w:rFonts w:ascii="Times New Roman" w:eastAsia="Calibri" w:hAnsi="Times New Roman" w:cs="Times New Roman"/>
          <w:sz w:val="24"/>
          <w:szCs w:val="24"/>
        </w:rPr>
      </w:pPr>
      <w:r w:rsidRPr="008376F0">
        <w:rPr>
          <w:rFonts w:ascii="Times New Roman" w:eastAsia="Calibri" w:hAnsi="Times New Roman" w:cs="Times New Roman"/>
          <w:sz w:val="24"/>
          <w:szCs w:val="24"/>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6782902F" w14:textId="77777777" w:rsidR="008376F0" w:rsidRPr="008376F0" w:rsidRDefault="008376F0" w:rsidP="008376F0">
      <w:pPr>
        <w:spacing w:after="0"/>
        <w:ind w:firstLine="567"/>
        <w:jc w:val="both"/>
        <w:rPr>
          <w:rFonts w:ascii="Times New Roman" w:eastAsia="Calibri" w:hAnsi="Times New Roman" w:cs="Times New Roman"/>
          <w:b/>
          <w:bCs/>
          <w:sz w:val="24"/>
          <w:szCs w:val="24"/>
        </w:rPr>
      </w:pPr>
    </w:p>
    <w:p w14:paraId="16E246F9" w14:textId="77777777" w:rsidR="008376F0" w:rsidRPr="008376F0" w:rsidRDefault="008376F0" w:rsidP="008376F0">
      <w:pPr>
        <w:spacing w:after="0"/>
        <w:ind w:firstLine="567"/>
        <w:jc w:val="both"/>
        <w:rPr>
          <w:rFonts w:ascii="Times New Roman" w:eastAsia="Calibri" w:hAnsi="Times New Roman" w:cs="Times New Roman"/>
          <w:b/>
          <w:bCs/>
          <w:sz w:val="24"/>
          <w:szCs w:val="24"/>
        </w:rPr>
      </w:pPr>
      <w:r w:rsidRPr="008376F0">
        <w:rPr>
          <w:rFonts w:ascii="Times New Roman" w:eastAsia="Calibri" w:hAnsi="Times New Roman" w:cs="Times New Roman"/>
          <w:b/>
          <w:bCs/>
          <w:sz w:val="24"/>
          <w:szCs w:val="24"/>
        </w:rPr>
        <w:t>Prin responsabilitatea conducătorului lucrării, s</w:t>
      </w:r>
      <w:r w:rsidRPr="008376F0">
        <w:rPr>
          <w:rFonts w:ascii="Times New Roman" w:eastAsia="Calibri" w:hAnsi="Times New Roman" w:cs="Times New Roman"/>
          <w:b/>
          <w:sz w:val="24"/>
          <w:szCs w:val="24"/>
        </w:rPr>
        <w:t>e</w:t>
      </w:r>
      <w:r w:rsidRPr="008376F0">
        <w:rPr>
          <w:rFonts w:ascii="Times New Roman" w:eastAsia="Calibri" w:hAnsi="Times New Roman" w:cs="Times New Roman"/>
          <w:sz w:val="24"/>
          <w:szCs w:val="24"/>
        </w:rPr>
        <w:t xml:space="preserve"> </w:t>
      </w:r>
      <w:r w:rsidRPr="008376F0">
        <w:rPr>
          <w:rFonts w:ascii="Times New Roman" w:eastAsia="Calibri" w:hAnsi="Times New Roman" w:cs="Times New Roman"/>
          <w:b/>
          <w:bCs/>
          <w:sz w:val="24"/>
          <w:szCs w:val="24"/>
        </w:rPr>
        <w:t>va interzice cu desăvârșire continuarea lucrărilor de demolare începute fără luarea de măsuri de protecție și asigurarea stabilității tuturor elementelor demolate parțial.</w:t>
      </w:r>
    </w:p>
    <w:p w14:paraId="55CC59CC" w14:textId="25B5B0B6" w:rsidR="008112F3" w:rsidRPr="008376F0" w:rsidRDefault="008112F3" w:rsidP="009406EE">
      <w:pPr>
        <w:spacing w:after="0"/>
        <w:jc w:val="both"/>
        <w:rPr>
          <w:rFonts w:ascii="Trebuchet MS" w:eastAsia="Times New Roman" w:hAnsi="Trebuchet MS" w:cs="Times New Roman"/>
        </w:rPr>
      </w:pPr>
      <w:r w:rsidRPr="008376F0">
        <w:rPr>
          <w:rFonts w:ascii="Trebuchet MS" w:eastAsia="Times New Roman" w:hAnsi="Trebuchet MS" w:cs="Times New Roman"/>
          <w:u w:val="single"/>
        </w:rPr>
        <w:lastRenderedPageBreak/>
        <w:t>Lucrările de  remediere</w:t>
      </w:r>
      <w:r w:rsidRPr="008376F0">
        <w:rPr>
          <w:rFonts w:ascii="Trebuchet MS" w:eastAsia="Times New Roman" w:hAnsi="Trebuchet MS" w:cs="Times New Roman"/>
        </w:rPr>
        <w:t xml:space="preserve"> a </w:t>
      </w:r>
      <w:r w:rsidR="008376F0" w:rsidRPr="008376F0">
        <w:rPr>
          <w:rFonts w:ascii="Trebuchet MS" w:eastAsia="Times New Roman" w:hAnsi="Trebuchet MS" w:cs="Times New Roman"/>
        </w:rPr>
        <w:t xml:space="preserve">terenului </w:t>
      </w:r>
      <w:r w:rsidRPr="008376F0">
        <w:rPr>
          <w:rFonts w:ascii="Trebuchet MS" w:eastAsia="Times New Roman" w:hAnsi="Trebuchet MS" w:cs="Times New Roman"/>
        </w:rPr>
        <w:t>:</w:t>
      </w:r>
    </w:p>
    <w:p w14:paraId="1B9DC885" w14:textId="77777777" w:rsidR="008112F3" w:rsidRPr="008376F0"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8376F0">
        <w:rPr>
          <w:rFonts w:ascii="Trebuchet MS" w:eastAsia="Times New Roman" w:hAnsi="Trebuchet MS" w:cs="Times New Roman"/>
        </w:rPr>
        <w:t>Excavarea solului contaminat</w:t>
      </w:r>
      <w:r w:rsidRPr="008376F0">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376F0" w:rsidRPr="008376F0" w14:paraId="2215925B" w14:textId="77777777" w:rsidTr="00DB4377">
        <w:trPr>
          <w:trHeight w:val="340"/>
        </w:trPr>
        <w:tc>
          <w:tcPr>
            <w:tcW w:w="9345" w:type="dxa"/>
            <w:shd w:val="clear" w:color="auto" w:fill="auto"/>
            <w:vAlign w:val="center"/>
            <w:hideMark/>
          </w:tcPr>
          <w:p w14:paraId="0F224EE4" w14:textId="5D9B4609" w:rsidR="008112F3" w:rsidRPr="008376F0" w:rsidRDefault="008112F3" w:rsidP="009406EE">
            <w:pPr>
              <w:spacing w:after="0"/>
              <w:contextualSpacing/>
              <w:jc w:val="both"/>
              <w:rPr>
                <w:rFonts w:ascii="Trebuchet MS" w:eastAsia="Calibri" w:hAnsi="Trebuchet MS" w:cs="Times New Roman"/>
              </w:rPr>
            </w:pPr>
            <w:r w:rsidRPr="008376F0">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228EBCDC" w:rsidR="008112F3" w:rsidRPr="008376F0" w:rsidRDefault="008112F3" w:rsidP="008376F0">
            <w:pPr>
              <w:numPr>
                <w:ilvl w:val="0"/>
                <w:numId w:val="38"/>
              </w:numPr>
              <w:spacing w:after="0"/>
              <w:contextualSpacing/>
              <w:jc w:val="both"/>
              <w:rPr>
                <w:rFonts w:ascii="Trebuchet MS" w:eastAsia="Calibri" w:hAnsi="Trebuchet MS" w:cs="Times New Roman"/>
              </w:rPr>
            </w:pPr>
            <w:r w:rsidRPr="008376F0">
              <w:rPr>
                <w:rFonts w:ascii="Trebuchet MS" w:eastAsia="Calibri" w:hAnsi="Trebuchet MS" w:cs="Times New Roman"/>
                <w:b/>
                <w:i/>
              </w:rPr>
              <w:t>se va excava din aproape în aproape, în punct</w:t>
            </w:r>
            <w:r w:rsidR="00575E88" w:rsidRPr="008376F0">
              <w:rPr>
                <w:rFonts w:ascii="Trebuchet MS" w:eastAsia="Calibri" w:hAnsi="Trebuchet MS" w:cs="Times New Roman"/>
                <w:b/>
                <w:i/>
              </w:rPr>
              <w:t>ele P1</w:t>
            </w:r>
            <w:r w:rsidR="009F51C6" w:rsidRPr="008376F0">
              <w:rPr>
                <w:rFonts w:ascii="Trebuchet MS" w:eastAsia="Calibri" w:hAnsi="Trebuchet MS" w:cs="Times New Roman"/>
                <w:b/>
                <w:i/>
              </w:rPr>
              <w:t>,</w:t>
            </w:r>
            <w:r w:rsidR="00835931" w:rsidRPr="008376F0">
              <w:rPr>
                <w:rFonts w:ascii="Trebuchet MS" w:eastAsia="Calibri" w:hAnsi="Trebuchet MS" w:cs="Times New Roman"/>
                <w:b/>
                <w:i/>
              </w:rPr>
              <w:t xml:space="preserve"> P3, </w:t>
            </w:r>
            <w:r w:rsidRPr="008376F0">
              <w:rPr>
                <w:rFonts w:ascii="Trebuchet MS" w:eastAsia="Calibri" w:hAnsi="Trebuchet MS" w:cs="Times New Roman"/>
                <w:b/>
                <w:i/>
              </w:rPr>
              <w:t xml:space="preserve">unde s-au constatat depășiri la indicatorul TPH până la max. </w:t>
            </w:r>
            <w:r w:rsidR="009F51C6" w:rsidRPr="008376F0">
              <w:rPr>
                <w:rFonts w:ascii="Trebuchet MS" w:eastAsia="Calibri" w:hAnsi="Trebuchet MS" w:cs="Times New Roman"/>
                <w:b/>
                <w:i/>
              </w:rPr>
              <w:t>6</w:t>
            </w:r>
            <w:r w:rsidRPr="008376F0">
              <w:rPr>
                <w:rFonts w:ascii="Trebuchet MS" w:eastAsia="Calibri" w:hAnsi="Trebuchet MS" w:cs="Times New Roman"/>
                <w:b/>
                <w:i/>
              </w:rPr>
              <w:t>0 cm</w:t>
            </w:r>
            <w:r w:rsidR="009F51C6" w:rsidRPr="008376F0">
              <w:rPr>
                <w:rFonts w:ascii="Trebuchet MS" w:eastAsia="Calibri" w:hAnsi="Trebuchet MS" w:cs="Times New Roman"/>
                <w:b/>
                <w:i/>
              </w:rPr>
              <w:t xml:space="preserve"> </w:t>
            </w:r>
            <w:r w:rsidR="008376F0" w:rsidRPr="008376F0">
              <w:rPr>
                <w:rFonts w:ascii="Trebuchet MS" w:eastAsia="Calibri" w:hAnsi="Trebuchet MS" w:cs="Times New Roman"/>
                <w:b/>
                <w:i/>
              </w:rPr>
              <w:t>și  in P2 până la max. 30 cm și umplerea zonei excavate cu sol necontaminat</w:t>
            </w:r>
            <w:r w:rsidR="008376F0" w:rsidRPr="008376F0">
              <w:rPr>
                <w:rFonts w:ascii="Trebuchet MS" w:eastAsia="Calibri" w:hAnsi="Trebuchet MS" w:cs="Times New Roman"/>
              </w:rPr>
              <w:t>.</w:t>
            </w:r>
          </w:p>
        </w:tc>
      </w:tr>
    </w:tbl>
    <w:p w14:paraId="309C6F85" w14:textId="4A7B720E" w:rsidR="008112F3" w:rsidRPr="008376F0" w:rsidRDefault="001C5E57" w:rsidP="009406EE">
      <w:pPr>
        <w:spacing w:after="0"/>
        <w:jc w:val="both"/>
        <w:rPr>
          <w:rFonts w:ascii="Trebuchet MS" w:eastAsia="Times New Roman" w:hAnsi="Trebuchet MS" w:cs="Times New Roman"/>
          <w:u w:val="single"/>
        </w:rPr>
      </w:pPr>
      <w:r w:rsidRPr="008376F0">
        <w:rPr>
          <w:rFonts w:ascii="Trebuchet MS" w:eastAsia="Times New Roman" w:hAnsi="Trebuchet MS" w:cs="Times New Roman"/>
          <w:u w:val="single"/>
        </w:rPr>
        <w:t>Lucrări</w:t>
      </w:r>
      <w:r w:rsidR="008112F3" w:rsidRPr="008376F0">
        <w:rPr>
          <w:rFonts w:ascii="Trebuchet MS" w:eastAsia="Times New Roman" w:hAnsi="Trebuchet MS" w:cs="Times New Roman"/>
          <w:u w:val="single"/>
        </w:rPr>
        <w:t xml:space="preserve"> de refacere a terenului amplasamentului sondei, care vor consta </w:t>
      </w:r>
      <w:r w:rsidRPr="008376F0">
        <w:rPr>
          <w:rFonts w:ascii="Trebuchet MS" w:eastAsia="Times New Roman" w:hAnsi="Trebuchet MS" w:cs="Times New Roman"/>
          <w:u w:val="single"/>
        </w:rPr>
        <w:t>in</w:t>
      </w:r>
      <w:r w:rsidR="008112F3" w:rsidRPr="008376F0">
        <w:rPr>
          <w:rFonts w:ascii="Trebuchet MS" w:eastAsia="Times New Roman" w:hAnsi="Trebuchet MS" w:cs="Times New Roman"/>
          <w:u w:val="single"/>
        </w:rPr>
        <w:t>:</w:t>
      </w:r>
    </w:p>
    <w:p w14:paraId="4480905F" w14:textId="77777777" w:rsidR="008112F3" w:rsidRPr="008376F0"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8376F0">
        <w:rPr>
          <w:rFonts w:ascii="Trebuchet MS" w:hAnsi="Trebuchet MS" w:cs="Times New Roman"/>
        </w:rPr>
        <w:t>Încărcarea și transportul solului contaminat se va efectua cu mijloace de transport autorizate, către stațiile de bioremediere OMV Petrom SA sau ale altor operatori economici autorizați în acest sens.</w:t>
      </w:r>
    </w:p>
    <w:p w14:paraId="132F5964" w14:textId="30D60A9A" w:rsidR="008112F3" w:rsidRPr="008376F0"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8376F0">
        <w:rPr>
          <w:rFonts w:ascii="Trebuchet MS" w:hAnsi="Trebuchet MS" w:cs="Times New Roman"/>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8376F0">
        <w:rPr>
          <w:rFonts w:ascii="Trebuchet MS" w:hAnsi="Trebuchet MS" w:cs="Times New Roman"/>
        </w:rPr>
        <w:t>15</w:t>
      </w:r>
      <w:r w:rsidRPr="008376F0">
        <w:rPr>
          <w:rFonts w:ascii="Trebuchet MS" w:hAnsi="Trebuchet MS" w:cs="Times New Roman"/>
        </w:rPr>
        <w:t xml:space="preserve"> cm se vor umple cu sol curat necompactat furnizat din surse autorizate în acest sens. Solul curat utilizat pentru umplutură trebuie să aibă categoria similară cu cea a solului învecinat amplasamentului.</w:t>
      </w:r>
    </w:p>
    <w:p w14:paraId="1A8512BE" w14:textId="531930F4" w:rsidR="008112F3" w:rsidRPr="008376F0" w:rsidRDefault="008376F0"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8376F0">
        <w:rPr>
          <w:rFonts w:ascii="Trebuchet MS" w:hAnsi="Trebuchet MS" w:cs="Times New Roman"/>
        </w:rPr>
        <w:t xml:space="preserve">Amplasamentul </w:t>
      </w:r>
      <w:r w:rsidR="008112F3" w:rsidRPr="008376F0">
        <w:rPr>
          <w:rFonts w:ascii="Trebuchet MS" w:hAnsi="Trebuchet MS" w:cs="Times New Roman"/>
        </w:rPr>
        <w:t xml:space="preserve"> se va discui si nivela.</w:t>
      </w:r>
    </w:p>
    <w:p w14:paraId="3E4E3D43" w14:textId="64836FE6" w:rsidR="006E7F5D" w:rsidRPr="005270DE" w:rsidRDefault="006065E5" w:rsidP="009406EE">
      <w:pPr>
        <w:spacing w:after="0"/>
        <w:jc w:val="both"/>
        <w:rPr>
          <w:rFonts w:ascii="Trebuchet MS" w:eastAsia="Times New Roman" w:hAnsi="Trebuchet MS" w:cs="Times New Roman"/>
          <w:lang w:eastAsia="pl-PL"/>
        </w:rPr>
      </w:pPr>
      <w:r w:rsidRPr="005270DE">
        <w:rPr>
          <w:rFonts w:ascii="Trebuchet MS" w:eastAsia="Times New Roman" w:hAnsi="Trebuchet MS" w:cs="Times New Roman"/>
          <w:lang w:eastAsia="pl-PL"/>
        </w:rPr>
        <w:t xml:space="preserve">b) </w:t>
      </w:r>
      <w:r w:rsidRPr="005270DE">
        <w:rPr>
          <w:rFonts w:ascii="Trebuchet MS" w:eastAsia="Times New Roman" w:hAnsi="Trebuchet MS" w:cs="Times New Roman"/>
          <w:b/>
          <w:i/>
          <w:lang w:eastAsia="pl-PL"/>
        </w:rPr>
        <w:t>cumularea cu alte proiecte</w:t>
      </w:r>
      <w:r w:rsidR="008637C7" w:rsidRPr="005270DE">
        <w:rPr>
          <w:rFonts w:ascii="Trebuchet MS" w:eastAsia="Times New Roman" w:hAnsi="Trebuchet MS" w:cs="Times New Roman"/>
          <w:lang w:eastAsia="pl-PL"/>
        </w:rPr>
        <w:t>:</w:t>
      </w:r>
      <w:r w:rsidRPr="005270DE">
        <w:rPr>
          <w:rFonts w:ascii="Trebuchet MS" w:eastAsia="Times New Roman" w:hAnsi="Trebuchet MS" w:cs="Times New Roman"/>
          <w:lang w:eastAsia="pl-PL"/>
        </w:rPr>
        <w:t xml:space="preserve"> nu este cazul;</w:t>
      </w:r>
      <w:r w:rsidR="00424516" w:rsidRPr="005270DE">
        <w:rPr>
          <w:rFonts w:ascii="Trebuchet MS" w:eastAsia="Times New Roman" w:hAnsi="Trebuchet MS" w:cs="Times New Roman"/>
          <w:lang w:eastAsia="pl-PL"/>
        </w:rPr>
        <w:t xml:space="preserve"> </w:t>
      </w:r>
    </w:p>
    <w:p w14:paraId="5A910084" w14:textId="77777777" w:rsidR="006065E5" w:rsidRPr="005270DE" w:rsidRDefault="006065E5" w:rsidP="009406EE">
      <w:pPr>
        <w:spacing w:after="0"/>
        <w:jc w:val="both"/>
        <w:rPr>
          <w:rFonts w:ascii="Trebuchet MS" w:eastAsia="Calibri" w:hAnsi="Trebuchet MS" w:cs="Times New Roman"/>
          <w:lang w:eastAsia="pl-PL"/>
        </w:rPr>
      </w:pPr>
      <w:r w:rsidRPr="005270DE">
        <w:rPr>
          <w:rFonts w:ascii="Trebuchet MS" w:eastAsia="Times New Roman" w:hAnsi="Trebuchet MS" w:cs="Times New Roman"/>
          <w:lang w:eastAsia="pl-PL"/>
        </w:rPr>
        <w:t xml:space="preserve">c) </w:t>
      </w:r>
      <w:r w:rsidRPr="005270DE">
        <w:rPr>
          <w:rFonts w:ascii="Trebuchet MS" w:eastAsia="Times New Roman" w:hAnsi="Trebuchet MS" w:cs="Times New Roman"/>
          <w:b/>
          <w:i/>
          <w:lang w:eastAsia="pl-PL"/>
        </w:rPr>
        <w:t>utilizarea resurselor naturale</w:t>
      </w:r>
      <w:r w:rsidRPr="005270DE">
        <w:rPr>
          <w:rFonts w:ascii="Trebuchet MS" w:eastAsia="Times New Roman" w:hAnsi="Trebuchet MS" w:cs="Times New Roman"/>
          <w:lang w:eastAsia="pl-PL"/>
        </w:rPr>
        <w:t xml:space="preserve">: </w:t>
      </w:r>
      <w:r w:rsidRPr="005270DE">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3BBE6874" w14:textId="1B67EA17" w:rsidR="004C111B" w:rsidRDefault="006065E5" w:rsidP="009406EE">
      <w:pPr>
        <w:spacing w:after="0"/>
        <w:jc w:val="both"/>
        <w:rPr>
          <w:rFonts w:ascii="Trebuchet MS" w:hAnsi="Trebuchet MS" w:cs="Times New Roman"/>
        </w:rPr>
      </w:pPr>
      <w:r w:rsidRPr="005270DE">
        <w:rPr>
          <w:rFonts w:ascii="Trebuchet MS" w:eastAsia="Calibri" w:hAnsi="Trebuchet MS" w:cs="Times New Roman"/>
        </w:rPr>
        <w:t xml:space="preserve">d) </w:t>
      </w:r>
      <w:r w:rsidRPr="005270DE">
        <w:rPr>
          <w:rFonts w:ascii="Trebuchet MS" w:eastAsia="Calibri" w:hAnsi="Trebuchet MS" w:cs="Times New Roman"/>
          <w:b/>
          <w:i/>
        </w:rPr>
        <w:t>producţia de deşeuri</w:t>
      </w:r>
      <w:r w:rsidRPr="005270DE">
        <w:rPr>
          <w:rFonts w:ascii="Trebuchet MS" w:eastAsia="Calibri" w:hAnsi="Trebuchet MS" w:cs="Times New Roman"/>
        </w:rPr>
        <w:t xml:space="preserve">: </w:t>
      </w:r>
      <w:r w:rsidR="004C111B" w:rsidRPr="005270DE">
        <w:rPr>
          <w:rFonts w:ascii="Trebuchet MS" w:hAnsi="Trebuchet MS" w:cs="Times New Roman"/>
        </w:rPr>
        <w:t>Tipurile de deșeuri estimate a fi generate în cadrul lucrărilor de abandonare de suprafață si planul de gestionare al acestora</w:t>
      </w:r>
      <w:r w:rsidR="00EE0E1B" w:rsidRPr="005270DE">
        <w:rPr>
          <w:rFonts w:ascii="Trebuchet MS" w:hAnsi="Trebuchet MS" w:cs="Times New Roman"/>
        </w:rPr>
        <w:t>:</w:t>
      </w: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tblGrid>
      <w:tr w:rsidR="008376F0" w:rsidRPr="008376F0" w14:paraId="022F4A1E" w14:textId="77777777" w:rsidTr="00DC5635">
        <w:trPr>
          <w:jc w:val="center"/>
        </w:trPr>
        <w:tc>
          <w:tcPr>
            <w:tcW w:w="616" w:type="dxa"/>
            <w:shd w:val="clear" w:color="auto" w:fill="auto"/>
            <w:vAlign w:val="center"/>
          </w:tcPr>
          <w:p w14:paraId="48D54897" w14:textId="77777777" w:rsidR="008376F0" w:rsidRPr="008376F0" w:rsidRDefault="008376F0" w:rsidP="008376F0">
            <w:pPr>
              <w:tabs>
                <w:tab w:val="left" w:pos="0"/>
              </w:tabs>
              <w:spacing w:after="0"/>
              <w:jc w:val="center"/>
              <w:rPr>
                <w:rFonts w:ascii="Times New Roman" w:eastAsia="Calibri" w:hAnsi="Times New Roman" w:cs="Times New Roman"/>
                <w:b/>
                <w:sz w:val="20"/>
                <w:szCs w:val="20"/>
                <w:lang w:val="en-US"/>
              </w:rPr>
            </w:pPr>
            <w:r w:rsidRPr="008376F0">
              <w:rPr>
                <w:rFonts w:ascii="Times New Roman" w:eastAsia="Calibri" w:hAnsi="Times New Roman" w:cs="Times New Roman"/>
                <w:b/>
                <w:sz w:val="20"/>
                <w:szCs w:val="20"/>
                <w:lang w:val="en-US"/>
              </w:rPr>
              <w:t>Nr. Crt.</w:t>
            </w:r>
          </w:p>
        </w:tc>
        <w:tc>
          <w:tcPr>
            <w:tcW w:w="2694" w:type="dxa"/>
            <w:shd w:val="clear" w:color="auto" w:fill="auto"/>
            <w:vAlign w:val="center"/>
          </w:tcPr>
          <w:p w14:paraId="394EA17F" w14:textId="77777777" w:rsidR="008376F0" w:rsidRPr="008376F0" w:rsidRDefault="008376F0" w:rsidP="008376F0">
            <w:pPr>
              <w:tabs>
                <w:tab w:val="left" w:pos="0"/>
              </w:tabs>
              <w:spacing w:after="0"/>
              <w:jc w:val="center"/>
              <w:rPr>
                <w:rFonts w:ascii="Times New Roman" w:eastAsia="Calibri" w:hAnsi="Times New Roman" w:cs="Times New Roman"/>
                <w:b/>
                <w:sz w:val="20"/>
                <w:szCs w:val="20"/>
                <w:lang w:val="en-US"/>
              </w:rPr>
            </w:pPr>
            <w:r w:rsidRPr="008376F0">
              <w:rPr>
                <w:rFonts w:ascii="Times New Roman" w:eastAsia="Calibri" w:hAnsi="Times New Roman" w:cs="Times New Roman"/>
                <w:b/>
                <w:sz w:val="20"/>
                <w:szCs w:val="20"/>
                <w:lang w:val="en-US"/>
              </w:rPr>
              <w:t>Denumirea Categoriei de Deseu</w:t>
            </w:r>
          </w:p>
        </w:tc>
        <w:tc>
          <w:tcPr>
            <w:tcW w:w="1134" w:type="dxa"/>
            <w:shd w:val="clear" w:color="auto" w:fill="auto"/>
            <w:vAlign w:val="center"/>
          </w:tcPr>
          <w:p w14:paraId="18965A68" w14:textId="77777777" w:rsidR="008376F0" w:rsidRPr="008376F0" w:rsidRDefault="008376F0" w:rsidP="008376F0">
            <w:pPr>
              <w:tabs>
                <w:tab w:val="left" w:pos="0"/>
              </w:tabs>
              <w:spacing w:after="0"/>
              <w:jc w:val="center"/>
              <w:rPr>
                <w:rFonts w:ascii="Times New Roman" w:eastAsia="Calibri" w:hAnsi="Times New Roman" w:cs="Times New Roman"/>
                <w:b/>
                <w:sz w:val="20"/>
                <w:szCs w:val="20"/>
                <w:lang w:val="en-US"/>
              </w:rPr>
            </w:pPr>
            <w:r w:rsidRPr="008376F0">
              <w:rPr>
                <w:rFonts w:ascii="Times New Roman" w:eastAsia="Calibri" w:hAnsi="Times New Roman" w:cs="Times New Roman"/>
                <w:b/>
                <w:sz w:val="20"/>
                <w:szCs w:val="20"/>
                <w:lang w:val="en-US"/>
              </w:rPr>
              <w:t>Codificare</w:t>
            </w:r>
          </w:p>
        </w:tc>
        <w:tc>
          <w:tcPr>
            <w:tcW w:w="2126" w:type="dxa"/>
            <w:vAlign w:val="center"/>
          </w:tcPr>
          <w:p w14:paraId="5B171661" w14:textId="77777777" w:rsidR="008376F0" w:rsidRPr="008376F0" w:rsidRDefault="008376F0" w:rsidP="008376F0">
            <w:pPr>
              <w:tabs>
                <w:tab w:val="left" w:pos="0"/>
              </w:tabs>
              <w:spacing w:after="0"/>
              <w:jc w:val="center"/>
              <w:rPr>
                <w:rFonts w:ascii="Times New Roman" w:eastAsia="Calibri" w:hAnsi="Times New Roman" w:cs="Times New Roman"/>
                <w:b/>
                <w:sz w:val="20"/>
                <w:szCs w:val="20"/>
                <w:lang w:val="en-US"/>
              </w:rPr>
            </w:pPr>
            <w:r w:rsidRPr="008376F0">
              <w:rPr>
                <w:rFonts w:ascii="Times New Roman" w:eastAsia="Calibri" w:hAnsi="Times New Roman" w:cs="Times New Roman"/>
                <w:b/>
                <w:sz w:val="20"/>
                <w:szCs w:val="20"/>
                <w:lang w:val="en-US"/>
              </w:rPr>
              <w:t>Denumire codificare</w:t>
            </w:r>
          </w:p>
        </w:tc>
        <w:tc>
          <w:tcPr>
            <w:tcW w:w="2555" w:type="dxa"/>
            <w:shd w:val="clear" w:color="auto" w:fill="auto"/>
            <w:vAlign w:val="center"/>
          </w:tcPr>
          <w:p w14:paraId="1FC275D6" w14:textId="77777777" w:rsidR="008376F0" w:rsidRPr="008376F0" w:rsidRDefault="008376F0" w:rsidP="008376F0">
            <w:pPr>
              <w:tabs>
                <w:tab w:val="left" w:pos="0"/>
              </w:tabs>
              <w:spacing w:after="0"/>
              <w:jc w:val="center"/>
              <w:rPr>
                <w:rFonts w:ascii="Times New Roman" w:eastAsia="Calibri" w:hAnsi="Times New Roman" w:cs="Times New Roman"/>
                <w:b/>
                <w:sz w:val="20"/>
                <w:szCs w:val="20"/>
                <w:lang w:val="en-US"/>
              </w:rPr>
            </w:pPr>
            <w:r w:rsidRPr="008376F0">
              <w:rPr>
                <w:rFonts w:ascii="Times New Roman" w:eastAsia="Calibri" w:hAnsi="Times New Roman" w:cs="Times New Roman"/>
                <w:b/>
                <w:sz w:val="20"/>
                <w:szCs w:val="20"/>
                <w:lang w:val="en-US"/>
              </w:rPr>
              <w:t>Plan de gestionare</w:t>
            </w:r>
          </w:p>
        </w:tc>
      </w:tr>
      <w:tr w:rsidR="008376F0" w:rsidRPr="008376F0" w14:paraId="5B5759CF"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1D4A"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8929"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BC3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6D4B61E6"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AA90"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vor preda la societăți autorizate în colectare/ tratare/valorificare/eliminare</w:t>
            </w:r>
          </w:p>
        </w:tc>
      </w:tr>
      <w:tr w:rsidR="008376F0" w:rsidRPr="008376F0" w14:paraId="13965AE1"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5203"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0194"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 xml:space="preserve">Deseuri din constructii si demolari (inclusiv pamant excavat din situri contaminate) </w:t>
            </w:r>
          </w:p>
          <w:p w14:paraId="58A93EF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60E6"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5AAC5475"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04EA"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va depozita controlat si va fi transportat la cea mai apropiata statie de bioremediere</w:t>
            </w:r>
          </w:p>
        </w:tc>
      </w:tr>
      <w:tr w:rsidR="008376F0" w:rsidRPr="008376F0" w14:paraId="7FCC1F48"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235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4E0C"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 xml:space="preserve">Deseuri din constructii si demolari (inclusiv pamant excavat din situri contaminate) </w:t>
            </w:r>
          </w:p>
          <w:p w14:paraId="5C450317"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764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008B45D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D33F"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vor preda la cele mai apropiate societati autorizate in colectare/tratare valorificare/eliminare</w:t>
            </w:r>
          </w:p>
        </w:tc>
      </w:tr>
      <w:tr w:rsidR="008376F0" w:rsidRPr="008376F0" w14:paraId="569A7B30"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FB3A"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B378"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Deseuri din constructii si demolari (inclusiv pamant excavat din situri contaminate) (balast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BC70"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17 05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33D0F738"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Resturi de balast cu continut de substante periculoase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F3B6"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vor preda la cele mai apropiate societăți autorizate în colectare/tratare/ valorificare/eliminare.</w:t>
            </w:r>
          </w:p>
        </w:tc>
      </w:tr>
      <w:tr w:rsidR="008376F0" w:rsidRPr="008376F0" w14:paraId="662012C7"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B3D4"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D296"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Deseuri din constructii si demolari (inclusiv pamant excavat din situri contaminate) (Balast)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A705"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17 05 08</w:t>
            </w:r>
          </w:p>
        </w:tc>
        <w:tc>
          <w:tcPr>
            <w:tcW w:w="2126" w:type="dxa"/>
            <w:tcBorders>
              <w:top w:val="single" w:sz="4" w:space="0" w:color="000000"/>
              <w:left w:val="single" w:sz="4" w:space="0" w:color="000000"/>
              <w:bottom w:val="single" w:sz="4" w:space="0" w:color="000000"/>
              <w:right w:val="single" w:sz="4" w:space="0" w:color="000000"/>
            </w:tcBorders>
            <w:vAlign w:val="center"/>
          </w:tcPr>
          <w:p w14:paraId="45DE658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Resturi de balast, altele decat cele specificate la 17 05 07</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99E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vor preda la societati autorizate in colectare/ tratare/valorificare /eliminare.</w:t>
            </w:r>
          </w:p>
        </w:tc>
      </w:tr>
      <w:tr w:rsidR="008376F0" w:rsidRPr="008376F0" w14:paraId="6D1063BB"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5BE5"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46D8"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 xml:space="preserve">Deseuri municipale (deseuri menajere si deseuri asimilabile, provenite din comert, industrie si institutii) inclusive fractiuni colectate separat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A09D"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32338033"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Deseuri municipale amestecate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0435"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vor depozita corespunzator si se vor preda la societati autorizate pentru a fi transportate la un depozit autorizat.</w:t>
            </w:r>
          </w:p>
        </w:tc>
      </w:tr>
      <w:tr w:rsidR="008376F0" w:rsidRPr="008376F0" w14:paraId="0E68947E" w14:textId="77777777" w:rsidTr="00DC563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EE27"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lastRenderedPageBreak/>
              <w:t>7</w:t>
            </w:r>
          </w:p>
        </w:tc>
        <w:tc>
          <w:tcPr>
            <w:tcW w:w="2694" w:type="dxa"/>
            <w:shd w:val="clear" w:color="auto" w:fill="auto"/>
          </w:tcPr>
          <w:p w14:paraId="25931354"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Deșeuri metalice</w:t>
            </w:r>
          </w:p>
        </w:tc>
        <w:tc>
          <w:tcPr>
            <w:tcW w:w="1134" w:type="dxa"/>
            <w:shd w:val="clear" w:color="auto" w:fill="auto"/>
          </w:tcPr>
          <w:p w14:paraId="16594A18"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17 04 07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7A7C469E"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Amestecuri metalice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1BAE" w14:textId="77777777" w:rsidR="008376F0" w:rsidRPr="008376F0" w:rsidRDefault="008376F0" w:rsidP="008376F0">
            <w:pPr>
              <w:tabs>
                <w:tab w:val="left" w:pos="0"/>
              </w:tabs>
              <w:spacing w:after="0"/>
              <w:jc w:val="center"/>
              <w:rPr>
                <w:rFonts w:ascii="Times New Roman" w:eastAsia="Calibri" w:hAnsi="Times New Roman" w:cs="Times New Roman"/>
                <w:sz w:val="20"/>
                <w:szCs w:val="20"/>
                <w:lang w:val="en-US"/>
              </w:rPr>
            </w:pPr>
            <w:r w:rsidRPr="008376F0">
              <w:rPr>
                <w:rFonts w:ascii="Times New Roman" w:eastAsia="Calibri" w:hAnsi="Times New Roman" w:cs="Times New Roman"/>
                <w:sz w:val="20"/>
                <w:szCs w:val="20"/>
                <w:lang w:val="en-US"/>
              </w:rPr>
              <w:t>Se vor preda la OMV Petrom sau la societăți autorizate în colectare/valorificare.</w:t>
            </w:r>
          </w:p>
        </w:tc>
      </w:tr>
    </w:tbl>
    <w:p w14:paraId="6F1662B2" w14:textId="77777777" w:rsidR="008376F0" w:rsidRPr="005270DE" w:rsidRDefault="008376F0" w:rsidP="009406EE">
      <w:pPr>
        <w:spacing w:after="0"/>
        <w:jc w:val="both"/>
        <w:rPr>
          <w:rFonts w:ascii="Trebuchet MS" w:hAnsi="Trebuchet MS" w:cs="Times New Roman"/>
        </w:rPr>
      </w:pPr>
    </w:p>
    <w:p w14:paraId="67FEBB42" w14:textId="77777777" w:rsidR="000221BF" w:rsidRPr="000221BF" w:rsidRDefault="000221BF" w:rsidP="000221BF">
      <w:pPr>
        <w:tabs>
          <w:tab w:val="left" w:pos="0"/>
        </w:tabs>
        <w:spacing w:after="0" w:line="360" w:lineRule="auto"/>
        <w:jc w:val="both"/>
        <w:rPr>
          <w:rFonts w:ascii="Trebuchet MS" w:eastAsia="Calibri" w:hAnsi="Trebuchet MS" w:cs="Arial"/>
          <w:lang w:val="en-US"/>
        </w:rPr>
      </w:pPr>
      <w:r w:rsidRPr="000221BF">
        <w:rPr>
          <w:rFonts w:ascii="Trebuchet MS" w:eastAsia="Calibri" w:hAnsi="Trebuchet MS" w:cs="Arial"/>
          <w:lang w:val="en-US"/>
        </w:rPr>
        <w:t xml:space="preserve">In cazul in care OMV Petrom/Beneficiarul </w:t>
      </w:r>
      <w:proofErr w:type="gramStart"/>
      <w:r w:rsidRPr="000221BF">
        <w:rPr>
          <w:rFonts w:ascii="Trebuchet MS" w:eastAsia="Calibri" w:hAnsi="Trebuchet MS" w:cs="Arial"/>
          <w:lang w:val="en-US"/>
        </w:rPr>
        <w:t>este</w:t>
      </w:r>
      <w:proofErr w:type="gramEnd"/>
      <w:r w:rsidRPr="000221BF">
        <w:rPr>
          <w:rFonts w:ascii="Trebuchet MS" w:eastAsia="Calibri" w:hAnsi="Trebuchet MS" w:cs="Arial"/>
          <w:lang w:val="en-US"/>
        </w:rPr>
        <w:t xml:space="preserve"> interesat de utilizarea materialelor rezultate din construcții și demolări, acestea vor putea fi considerate a nu fi devenit deșeuri daca îndeplinesc cerințele tehnice pentru reutilizarea acestora potrivit scopului pentru care au fost concepute.</w:t>
      </w:r>
    </w:p>
    <w:p w14:paraId="3262D37B" w14:textId="77777777" w:rsidR="000221BF" w:rsidRPr="000221BF" w:rsidRDefault="000221BF" w:rsidP="000221BF">
      <w:pPr>
        <w:tabs>
          <w:tab w:val="left" w:pos="0"/>
        </w:tabs>
        <w:spacing w:after="0" w:line="360" w:lineRule="auto"/>
        <w:jc w:val="both"/>
        <w:rPr>
          <w:rFonts w:ascii="Trebuchet MS" w:eastAsia="Calibri" w:hAnsi="Trebuchet MS" w:cs="Arial"/>
          <w:lang w:val="en-US"/>
        </w:rPr>
      </w:pPr>
      <w:r w:rsidRPr="000221BF">
        <w:rPr>
          <w:rFonts w:ascii="Trebuchet MS" w:eastAsia="Calibri" w:hAnsi="Trebuchet MS" w:cs="Arial"/>
          <w:lang w:val="en-US"/>
        </w:rPr>
        <w:tab/>
        <w:t xml:space="preserve">De asemenea, din activitățile desfășurate pot rezulta </w:t>
      </w:r>
      <w:r w:rsidRPr="000221BF">
        <w:rPr>
          <w:rFonts w:ascii="Trebuchet MS" w:eastAsia="Calibri" w:hAnsi="Trebuchet MS" w:cs="Arial"/>
          <w:bCs/>
          <w:lang w:val="en-US"/>
        </w:rPr>
        <w:t xml:space="preserve">și </w:t>
      </w:r>
      <w:r w:rsidRPr="000221BF">
        <w:rPr>
          <w:rFonts w:ascii="Trebuchet MS" w:eastAsia="Calibri" w:hAnsi="Trebuchet MS" w:cs="Arial"/>
          <w:b/>
          <w:lang w:val="en-US"/>
        </w:rPr>
        <w:t>Deșeuri municipale amestecate</w:t>
      </w:r>
      <w:r w:rsidRPr="000221BF">
        <w:rPr>
          <w:rFonts w:ascii="Trebuchet MS" w:eastAsia="Calibri" w:hAnsi="Trebuchet MS" w:cs="Arial"/>
          <w:bCs/>
          <w:lang w:val="en-US"/>
        </w:rPr>
        <w:t>, care</w:t>
      </w:r>
      <w:r w:rsidRPr="000221BF">
        <w:rPr>
          <w:rFonts w:ascii="Trebuchet MS" w:eastAsia="Calibri" w:hAnsi="Trebuchet MS" w:cs="Arial"/>
          <w:b/>
          <w:lang w:val="en-US"/>
        </w:rPr>
        <w:t xml:space="preserve"> </w:t>
      </w:r>
      <w:r w:rsidRPr="000221BF">
        <w:rPr>
          <w:rFonts w:ascii="Trebuchet MS" w:eastAsia="Calibri" w:hAnsi="Trebuchet MS" w:cs="Arial"/>
          <w:lang w:val="en-US"/>
        </w:rPr>
        <w:t xml:space="preserve">se vor depozita corespunzător și se vor preda la societăți autorizate pentru a fi transportate la </w:t>
      </w:r>
      <w:proofErr w:type="gramStart"/>
      <w:r w:rsidRPr="000221BF">
        <w:rPr>
          <w:rFonts w:ascii="Trebuchet MS" w:eastAsia="Calibri" w:hAnsi="Trebuchet MS" w:cs="Arial"/>
          <w:lang w:val="en-US"/>
        </w:rPr>
        <w:t>un</w:t>
      </w:r>
      <w:proofErr w:type="gramEnd"/>
      <w:r w:rsidRPr="000221BF">
        <w:rPr>
          <w:rFonts w:ascii="Trebuchet MS" w:eastAsia="Calibri" w:hAnsi="Trebuchet MS" w:cs="Arial"/>
          <w:lang w:val="en-US"/>
        </w:rPr>
        <w:t xml:space="preserve"> depozit autorizat.</w:t>
      </w:r>
    </w:p>
    <w:p w14:paraId="1457DCDE" w14:textId="77777777" w:rsidR="000221BF" w:rsidRPr="000221BF" w:rsidRDefault="000221BF" w:rsidP="000221BF">
      <w:pPr>
        <w:tabs>
          <w:tab w:val="left" w:pos="0"/>
        </w:tabs>
        <w:spacing w:after="0"/>
        <w:jc w:val="both"/>
        <w:rPr>
          <w:rFonts w:ascii="Trebuchet MS" w:eastAsia="Calibri" w:hAnsi="Trebuchet MS" w:cs="Times New Roman"/>
        </w:rPr>
      </w:pPr>
      <w:r w:rsidRPr="000221BF">
        <w:rPr>
          <w:rFonts w:ascii="Trebuchet MS" w:eastAsia="Calibri" w:hAnsi="Trebuchet MS" w:cs="Times New Roman"/>
        </w:rPr>
        <w:tab/>
        <w:t>Elementele care se pot refolosi se vor transporta la locațiile indicate de reprezentanții OMV Petrom ( ex: dale de beton, etc),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7E49AECA" w14:textId="77777777" w:rsidR="000221BF" w:rsidRPr="000221BF" w:rsidRDefault="000221BF" w:rsidP="000221BF">
      <w:pPr>
        <w:tabs>
          <w:tab w:val="left" w:pos="0"/>
        </w:tabs>
        <w:spacing w:after="0"/>
        <w:ind w:firstLine="567"/>
        <w:jc w:val="both"/>
        <w:rPr>
          <w:rFonts w:ascii="Times New Roman" w:eastAsia="Calibri" w:hAnsi="Times New Roman" w:cs="Times New Roman"/>
          <w:sz w:val="24"/>
          <w:szCs w:val="24"/>
          <w:lang w:val="en-US"/>
        </w:rPr>
      </w:pPr>
      <w:r w:rsidRPr="000221BF">
        <w:rPr>
          <w:rFonts w:ascii="Times New Roman" w:eastAsia="Calibri" w:hAnsi="Times New Roman" w:cs="Times New Roman"/>
          <w:sz w:val="24"/>
          <w:szCs w:val="24"/>
          <w:lang w:val="en-US"/>
        </w:rPr>
        <w:t>Schema-flux a gestionarii deseurilor:</w:t>
      </w:r>
    </w:p>
    <w:p w14:paraId="09C0F98F" w14:textId="77777777" w:rsidR="000221BF" w:rsidRPr="000221BF" w:rsidRDefault="000221BF" w:rsidP="000221BF">
      <w:pPr>
        <w:tabs>
          <w:tab w:val="left" w:pos="0"/>
        </w:tabs>
        <w:spacing w:after="0"/>
        <w:jc w:val="both"/>
        <w:rPr>
          <w:rFonts w:ascii="Times New Roman" w:eastAsia="Calibri" w:hAnsi="Times New Roman" w:cs="Times New Roman"/>
          <w:sz w:val="24"/>
          <w:szCs w:val="24"/>
        </w:rPr>
      </w:pPr>
    </w:p>
    <w:p w14:paraId="795C60E9" w14:textId="233B68ED" w:rsidR="000221BF" w:rsidRDefault="000221BF" w:rsidP="009406EE">
      <w:pPr>
        <w:spacing w:after="0"/>
        <w:jc w:val="both"/>
        <w:rPr>
          <w:rFonts w:ascii="Trebuchet MS" w:eastAsia="Times New Roman" w:hAnsi="Trebuchet MS" w:cs="Times New Roman"/>
          <w:lang w:eastAsia="pl-PL"/>
        </w:rPr>
      </w:pPr>
      <w:r w:rsidRPr="000221BF">
        <w:rPr>
          <w:rFonts w:ascii="Times New Roman" w:eastAsia="Calibri" w:hAnsi="Times New Roman" w:cs="Times New Roman"/>
          <w:noProof/>
          <w:sz w:val="24"/>
          <w:szCs w:val="24"/>
          <w:lang w:val="en-US"/>
        </w:rPr>
        <w:drawing>
          <wp:inline distT="0" distB="0" distL="0" distR="0" wp14:anchorId="393502DF" wp14:editId="41BBF662">
            <wp:extent cx="4143375" cy="180475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4154960" cy="1809805"/>
                    </a:xfrm>
                    <a:prstGeom prst="rect">
                      <a:avLst/>
                    </a:prstGeom>
                  </pic:spPr>
                </pic:pic>
              </a:graphicData>
            </a:graphic>
          </wp:inline>
        </w:drawing>
      </w:r>
    </w:p>
    <w:p w14:paraId="1266620A" w14:textId="77777777" w:rsidR="00DE4F7C" w:rsidRPr="005270DE" w:rsidRDefault="006065E5" w:rsidP="009406EE">
      <w:pPr>
        <w:spacing w:after="0"/>
        <w:jc w:val="both"/>
        <w:rPr>
          <w:rFonts w:ascii="Trebuchet MS" w:eastAsia="Times New Roman" w:hAnsi="Trebuchet MS" w:cs="Times New Roman"/>
          <w:lang w:eastAsia="pl-PL"/>
        </w:rPr>
      </w:pPr>
      <w:r w:rsidRPr="005270DE">
        <w:rPr>
          <w:rFonts w:ascii="Trebuchet MS" w:eastAsia="Times New Roman" w:hAnsi="Trebuchet MS" w:cs="Times New Roman"/>
          <w:lang w:eastAsia="pl-PL"/>
        </w:rPr>
        <w:t xml:space="preserve">e) </w:t>
      </w:r>
      <w:r w:rsidRPr="005270DE">
        <w:rPr>
          <w:rFonts w:ascii="Trebuchet MS" w:eastAsia="Times New Roman" w:hAnsi="Trebuchet MS" w:cs="Times New Roman"/>
          <w:b/>
          <w:i/>
          <w:lang w:eastAsia="pl-PL"/>
        </w:rPr>
        <w:t>emisiile poluante, inclusiv zgomotul şi alte surse de disconfort</w:t>
      </w:r>
      <w:r w:rsidRPr="005270DE">
        <w:rPr>
          <w:rFonts w:ascii="Trebuchet MS" w:eastAsia="Times New Roman" w:hAnsi="Trebuchet MS" w:cs="Times New Roman"/>
          <w:lang w:eastAsia="pl-PL"/>
        </w:rPr>
        <w:t>: lucrările şi măsurile prevăzute în proiect nu vor afecta semnificativ factorii de mediu (aer, apă, sol, aşezări umane);</w:t>
      </w:r>
    </w:p>
    <w:p w14:paraId="7CCBDC51" w14:textId="7CDF5687" w:rsidR="009B321F" w:rsidRPr="005270DE" w:rsidRDefault="006065E5" w:rsidP="009406EE">
      <w:pPr>
        <w:spacing w:after="0"/>
        <w:jc w:val="both"/>
        <w:rPr>
          <w:rFonts w:ascii="Trebuchet MS" w:eastAsia="Calibri" w:hAnsi="Trebuchet MS" w:cs="Times New Roman"/>
        </w:rPr>
      </w:pPr>
      <w:r w:rsidRPr="005270DE">
        <w:rPr>
          <w:rFonts w:ascii="Trebuchet MS" w:eastAsia="Calibri" w:hAnsi="Trebuchet MS" w:cs="Times New Roman"/>
        </w:rPr>
        <w:t xml:space="preserve">f) </w:t>
      </w:r>
      <w:r w:rsidRPr="005270DE">
        <w:rPr>
          <w:rFonts w:ascii="Trebuchet MS" w:eastAsia="Calibri" w:hAnsi="Trebuchet MS" w:cs="Times New Roman"/>
          <w:b/>
          <w:i/>
        </w:rPr>
        <w:t>riscul de accident, ţinându-se seama în special de substanţele şi de tehnologiile utilizate</w:t>
      </w:r>
      <w:r w:rsidRPr="005270DE">
        <w:rPr>
          <w:rFonts w:ascii="Trebuchet MS" w:eastAsia="Calibri" w:hAnsi="Trebuchet MS" w:cs="Times New Roman"/>
        </w:rPr>
        <w:t>: in timpul lucrărilor de execuție pot apare pierderi accidentale de carburanți sau lubr</w:t>
      </w:r>
      <w:r w:rsidR="002C4EB0" w:rsidRPr="005270DE">
        <w:rPr>
          <w:rFonts w:ascii="Trebuchet MS" w:eastAsia="Calibri" w:hAnsi="Trebuchet MS" w:cs="Times New Roman"/>
        </w:rPr>
        <w:t>i</w:t>
      </w:r>
      <w:r w:rsidRPr="005270DE">
        <w:rPr>
          <w:rFonts w:ascii="Trebuchet MS" w:eastAsia="Calibri" w:hAnsi="Trebuchet MS" w:cs="Times New Roman"/>
        </w:rPr>
        <w:t xml:space="preserve">fianți de la vehiculele si utilajele folosite; </w:t>
      </w:r>
    </w:p>
    <w:p w14:paraId="4E003BBD" w14:textId="77777777" w:rsidR="006065E5" w:rsidRPr="005270DE"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5270DE">
        <w:rPr>
          <w:rFonts w:ascii="Trebuchet MS" w:eastAsia="Times New Roman" w:hAnsi="Trebuchet MS" w:cs="Times New Roman"/>
          <w:b/>
          <w:i/>
          <w:lang w:eastAsia="ro-RO"/>
        </w:rPr>
        <w:t>2.</w:t>
      </w:r>
      <w:r w:rsidRPr="005270DE">
        <w:rPr>
          <w:rFonts w:ascii="Trebuchet MS" w:eastAsia="Times New Roman" w:hAnsi="Trebuchet MS" w:cs="Times New Roman"/>
          <w:b/>
          <w:i/>
          <w:u w:val="single"/>
          <w:lang w:eastAsia="ro-RO"/>
        </w:rPr>
        <w:t xml:space="preserve"> Localizarea proiectelor</w:t>
      </w:r>
    </w:p>
    <w:p w14:paraId="55C1EB0B" w14:textId="77777777" w:rsidR="00F048B3" w:rsidRPr="00F048B3" w:rsidRDefault="006065E5" w:rsidP="00F048B3">
      <w:pPr>
        <w:tabs>
          <w:tab w:val="left" w:pos="486"/>
        </w:tabs>
        <w:jc w:val="both"/>
        <w:rPr>
          <w:rFonts w:ascii="Times New Roman" w:eastAsia="Calibri" w:hAnsi="Times New Roman" w:cs="Times New Roman"/>
          <w:color w:val="000000"/>
          <w:sz w:val="24"/>
          <w:szCs w:val="24"/>
        </w:rPr>
      </w:pPr>
      <w:r w:rsidRPr="005270DE">
        <w:rPr>
          <w:rFonts w:ascii="Trebuchet MS" w:eastAsia="Times New Roman" w:hAnsi="Trebuchet MS" w:cs="Times New Roman"/>
          <w:lang w:eastAsia="pl-PL"/>
        </w:rPr>
        <w:t>2.1. utilizarea</w:t>
      </w:r>
      <w:r w:rsidR="00123E5A" w:rsidRPr="005270DE">
        <w:rPr>
          <w:rFonts w:ascii="Trebuchet MS" w:eastAsia="Times New Roman" w:hAnsi="Trebuchet MS" w:cs="Times New Roman"/>
          <w:lang w:eastAsia="pl-PL"/>
        </w:rPr>
        <w:t xml:space="preserve"> existentă a terenului: </w:t>
      </w:r>
      <w:r w:rsidR="00F048B3" w:rsidRPr="00F048B3">
        <w:rPr>
          <w:rFonts w:ascii="Times New Roman" w:eastAsia="Times New Roman" w:hAnsi="Times New Roman" w:cs="Times New Roman"/>
          <w:b/>
        </w:rPr>
        <w:t>PARC 305 MORENI (TUICANI) (partial 2)</w:t>
      </w:r>
      <w:r w:rsidR="00F048B3" w:rsidRPr="00F048B3">
        <w:rPr>
          <w:rFonts w:ascii="Times New Roman" w:eastAsia="Times New Roman" w:hAnsi="Times New Roman" w:cs="Times New Roman"/>
        </w:rPr>
        <w:t xml:space="preserve"> este situat in extravilanul localitatii Moreni</w:t>
      </w:r>
      <w:r w:rsidR="00F048B3" w:rsidRPr="00F048B3">
        <w:rPr>
          <w:rFonts w:ascii="Times New Roman" w:eastAsia="Calibri" w:hAnsi="Times New Roman" w:cs="Times New Roman"/>
          <w:sz w:val="24"/>
          <w:szCs w:val="24"/>
        </w:rPr>
        <w:t xml:space="preserve">, jud.Dambovita, ocupând un teren în suprafață </w:t>
      </w:r>
      <w:r w:rsidR="00F048B3" w:rsidRPr="00F048B3">
        <w:rPr>
          <w:rFonts w:ascii="Times New Roman" w:eastAsia="Calibri" w:hAnsi="Times New Roman" w:cs="Times New Roman"/>
        </w:rPr>
        <w:t>totala de 7610</w:t>
      </w:r>
      <w:r w:rsidR="00F048B3" w:rsidRPr="00F048B3">
        <w:rPr>
          <w:rFonts w:ascii="Times New Roman" w:eastAsia="Calibri" w:hAnsi="Times New Roman" w:cs="Times New Roman"/>
          <w:color w:val="000000"/>
        </w:rPr>
        <w:t xml:space="preserve"> [mp].</w:t>
      </w:r>
      <w:r w:rsidR="00F048B3" w:rsidRPr="00F048B3">
        <w:rPr>
          <w:rFonts w:ascii="Times New Roman" w:eastAsia="Calibri" w:hAnsi="Times New Roman" w:cs="Times New Roman"/>
          <w:sz w:val="24"/>
          <w:szCs w:val="24"/>
        </w:rPr>
        <w:t xml:space="preserve"> Suprafata ce face obiectul proiectului este de aproximativ 400 m².</w:t>
      </w:r>
    </w:p>
    <w:p w14:paraId="038E385C" w14:textId="77777777" w:rsidR="006065E5" w:rsidRPr="00DF3F8A" w:rsidRDefault="006065E5" w:rsidP="00B37E5A">
      <w:pPr>
        <w:shd w:val="clear" w:color="auto" w:fill="FFFFFF"/>
        <w:spacing w:after="0" w:line="240" w:lineRule="auto"/>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2.2. relativa abundenţă a resurselor naturale din zonă, calitatea şi capacitatea regenerativă a acestora:  nu este cazul;</w:t>
      </w:r>
    </w:p>
    <w:p w14:paraId="0214C637" w14:textId="77777777" w:rsidR="006065E5" w:rsidRPr="00DF3F8A" w:rsidRDefault="006065E5" w:rsidP="009406EE">
      <w:pPr>
        <w:autoSpaceDE w:val="0"/>
        <w:autoSpaceDN w:val="0"/>
        <w:adjustRightInd w:val="0"/>
        <w:spacing w:after="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2.3. capacitatea de absorbţie a mediului, cu atenţie deosebită pentru:</w:t>
      </w:r>
    </w:p>
    <w:p w14:paraId="7204E692" w14:textId="77777777" w:rsidR="006065E5" w:rsidRPr="00DF3F8A"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zonele umede: nu este cazul;</w:t>
      </w:r>
    </w:p>
    <w:p w14:paraId="410E70E4" w14:textId="77777777" w:rsidR="006065E5" w:rsidRPr="00DF3F8A"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zonele costiere: nu este cazul;</w:t>
      </w:r>
    </w:p>
    <w:p w14:paraId="620DC35A" w14:textId="0E9DF417" w:rsidR="006065E5" w:rsidRPr="00DF3F8A"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 xml:space="preserve">zonele montane şi cele împădurite: </w:t>
      </w:r>
      <w:r w:rsidR="005E129B" w:rsidRPr="00DF3F8A">
        <w:rPr>
          <w:rFonts w:ascii="Trebuchet MS" w:eastAsia="Times New Roman" w:hAnsi="Trebuchet MS" w:cs="Times New Roman"/>
          <w:lang w:eastAsia="ro-RO"/>
        </w:rPr>
        <w:t>nu este cazul</w:t>
      </w:r>
      <w:r w:rsidRPr="00DF3F8A">
        <w:rPr>
          <w:rFonts w:ascii="Trebuchet MS" w:eastAsia="Times New Roman" w:hAnsi="Trebuchet MS" w:cs="Times New Roman"/>
          <w:lang w:eastAsia="ro-RO"/>
        </w:rPr>
        <w:t>;</w:t>
      </w:r>
    </w:p>
    <w:p w14:paraId="450C3C72" w14:textId="77777777" w:rsidR="006065E5" w:rsidRPr="00DF3F8A"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parcurile şi rezervaţiile naturale: nu este cazul;</w:t>
      </w:r>
    </w:p>
    <w:p w14:paraId="0177B8B6" w14:textId="77777777" w:rsidR="006065E5" w:rsidRPr="00DF3F8A"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 xml:space="preserve">ariile clasificate sau zonele protejate prin legislaţia în vigoare, cum sunt: proiectul nu este amplasat în </w:t>
      </w:r>
      <w:r w:rsidR="00C6554C" w:rsidRPr="00DF3F8A">
        <w:rPr>
          <w:rFonts w:ascii="Trebuchet MS" w:eastAsia="Times New Roman" w:hAnsi="Trebuchet MS" w:cs="Times New Roman"/>
          <w:lang w:eastAsia="ro-RO"/>
        </w:rPr>
        <w:t xml:space="preserve">interiorul </w:t>
      </w:r>
      <w:r w:rsidRPr="00DF3F8A">
        <w:rPr>
          <w:rFonts w:ascii="Trebuchet MS" w:eastAsia="Times New Roman" w:hAnsi="Trebuchet MS" w:cs="Times New Roman"/>
          <w:lang w:eastAsia="ro-RO"/>
        </w:rPr>
        <w:t>sau în vecinătatea unei arii naturale protejate</w:t>
      </w:r>
      <w:r w:rsidRPr="00DF3F8A">
        <w:rPr>
          <w:rFonts w:ascii="Trebuchet MS" w:eastAsia="Times New Roman" w:hAnsi="Trebuchet MS" w:cs="Times New Roman"/>
          <w:iCs/>
          <w:lang w:eastAsia="ro-RO"/>
        </w:rPr>
        <w:t>;</w:t>
      </w:r>
    </w:p>
    <w:p w14:paraId="68F5C2AE" w14:textId="77777777" w:rsidR="006065E5" w:rsidRPr="00DF3F8A" w:rsidRDefault="006065E5" w:rsidP="009406EE">
      <w:pPr>
        <w:spacing w:after="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lastRenderedPageBreak/>
        <w:t xml:space="preserve">f) </w:t>
      </w:r>
      <w:r w:rsidRPr="00DF3F8A">
        <w:rPr>
          <w:rFonts w:ascii="Trebuchet MS" w:eastAsia="Calibri" w:hAnsi="Trebuchet MS" w:cs="Times New Roman"/>
          <w:lang w:eastAsia="ro-RO"/>
        </w:rPr>
        <w:t xml:space="preserve">zonele de protecţie specială, mai ales cele desemnate prin Ordonanţa de Urgenţă a Guvernului nr. </w:t>
      </w:r>
      <w:hyperlink r:id="rId13" w:history="1">
        <w:r w:rsidRPr="00DF3F8A">
          <w:rPr>
            <w:rFonts w:ascii="Trebuchet MS" w:eastAsia="Calibri" w:hAnsi="Trebuchet MS" w:cs="Times New Roman"/>
            <w:b/>
            <w:bCs/>
            <w:color w:val="333399"/>
            <w:u w:val="single"/>
            <w:lang w:eastAsia="ro-RO"/>
          </w:rPr>
          <w:t>57/2007</w:t>
        </w:r>
      </w:hyperlink>
      <w:r w:rsidRPr="00DF3F8A">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DF3F8A">
          <w:rPr>
            <w:rFonts w:ascii="Trebuchet MS" w:eastAsia="Calibri" w:hAnsi="Trebuchet MS" w:cs="Times New Roman"/>
            <w:b/>
            <w:bCs/>
            <w:color w:val="333399"/>
            <w:u w:val="single"/>
            <w:lang w:eastAsia="ro-RO"/>
          </w:rPr>
          <w:t>5/2000</w:t>
        </w:r>
      </w:hyperlink>
      <w:r w:rsidRPr="00DF3F8A">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5" w:history="1">
        <w:r w:rsidRPr="00DF3F8A">
          <w:rPr>
            <w:rFonts w:ascii="Trebuchet MS" w:eastAsia="Calibri" w:hAnsi="Trebuchet MS" w:cs="Times New Roman"/>
            <w:b/>
            <w:bCs/>
            <w:color w:val="333399"/>
            <w:u w:val="single"/>
            <w:lang w:eastAsia="ro-RO"/>
          </w:rPr>
          <w:t>107/1996</w:t>
        </w:r>
      </w:hyperlink>
      <w:r w:rsidRPr="00DF3F8A">
        <w:rPr>
          <w:rFonts w:ascii="Trebuchet MS" w:eastAsia="Calibri" w:hAnsi="Trebuchet MS" w:cs="Times New Roman"/>
          <w:lang w:eastAsia="ro-RO"/>
        </w:rPr>
        <w:t xml:space="preserve">, cu modificările şi completările ulterioare, şi Hotărârea Guvernului nr. </w:t>
      </w:r>
      <w:hyperlink r:id="rId16" w:history="1">
        <w:r w:rsidRPr="00DF3F8A">
          <w:rPr>
            <w:rFonts w:ascii="Trebuchet MS" w:eastAsia="Calibri" w:hAnsi="Trebuchet MS" w:cs="Times New Roman"/>
            <w:b/>
            <w:bCs/>
            <w:color w:val="333399"/>
            <w:u w:val="single"/>
            <w:lang w:eastAsia="ro-RO"/>
          </w:rPr>
          <w:t>930/2005</w:t>
        </w:r>
      </w:hyperlink>
      <w:r w:rsidRPr="00DF3F8A">
        <w:rPr>
          <w:rFonts w:ascii="Trebuchet MS" w:eastAsia="Calibri" w:hAnsi="Trebuchet MS" w:cs="Times New Roman"/>
          <w:lang w:eastAsia="ro-RO"/>
        </w:rPr>
        <w:t xml:space="preserve"> pentru aprobarea Normelor speciale privind caracterul şi mărimea zonelor de protecţie sanitară şi hidrogeologică:</w:t>
      </w:r>
      <w:r w:rsidRPr="00DF3F8A">
        <w:rPr>
          <w:rFonts w:ascii="Trebuchet MS" w:eastAsia="Times New Roman" w:hAnsi="Trebuchet MS" w:cs="Times New Roman"/>
          <w:lang w:eastAsia="ro-RO"/>
        </w:rPr>
        <w:t xml:space="preserve"> proiectul nu este inclus în zone de protecţie specială desemnate;</w:t>
      </w:r>
    </w:p>
    <w:p w14:paraId="373A7FA1" w14:textId="77777777" w:rsidR="006065E5" w:rsidRPr="00DF3F8A" w:rsidRDefault="006065E5" w:rsidP="009406EE">
      <w:pPr>
        <w:spacing w:after="0"/>
        <w:jc w:val="both"/>
        <w:rPr>
          <w:rFonts w:ascii="Trebuchet MS" w:eastAsia="Times New Roman" w:hAnsi="Trebuchet MS" w:cs="Times New Roman"/>
          <w:color w:val="FF0000"/>
          <w:lang w:eastAsia="ro-RO"/>
        </w:rPr>
      </w:pPr>
      <w:r w:rsidRPr="00DF3F8A">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14:paraId="5A3F1070" w14:textId="77777777" w:rsidR="006065E5" w:rsidRPr="00DF3F8A" w:rsidRDefault="006065E5" w:rsidP="009406EE">
      <w:pPr>
        <w:autoSpaceDE w:val="0"/>
        <w:autoSpaceDN w:val="0"/>
        <w:adjustRightInd w:val="0"/>
        <w:spacing w:after="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h) ariile dens populate: nu e cazul;</w:t>
      </w:r>
    </w:p>
    <w:p w14:paraId="4066876F" w14:textId="77777777" w:rsidR="006065E5" w:rsidRPr="00DF3F8A" w:rsidRDefault="006065E5" w:rsidP="009406EE">
      <w:pPr>
        <w:autoSpaceDE w:val="0"/>
        <w:autoSpaceDN w:val="0"/>
        <w:adjustRightInd w:val="0"/>
        <w:spacing w:after="0"/>
        <w:jc w:val="both"/>
        <w:rPr>
          <w:rFonts w:ascii="Trebuchet MS" w:eastAsia="Times New Roman" w:hAnsi="Trebuchet MS" w:cs="Times New Roman"/>
          <w:iCs/>
          <w:lang w:eastAsia="ro-RO"/>
        </w:rPr>
      </w:pPr>
      <w:r w:rsidRPr="00DF3F8A">
        <w:rPr>
          <w:rFonts w:ascii="Trebuchet MS" w:eastAsia="Times New Roman" w:hAnsi="Trebuchet MS" w:cs="Times New Roman"/>
          <w:lang w:eastAsia="ro-RO"/>
        </w:rPr>
        <w:t xml:space="preserve">i) peisajele cu semnificaţie istorică, culturală şi arheologică: </w:t>
      </w:r>
      <w:r w:rsidRPr="00DF3F8A">
        <w:rPr>
          <w:rFonts w:ascii="Trebuchet MS" w:eastAsia="Times New Roman" w:hAnsi="Trebuchet MS" w:cs="Times New Roman"/>
          <w:iCs/>
          <w:lang w:eastAsia="ro-RO"/>
        </w:rPr>
        <w:t xml:space="preserve">nu este cazul; </w:t>
      </w:r>
    </w:p>
    <w:p w14:paraId="4D488B5D" w14:textId="77777777" w:rsidR="006065E5" w:rsidRPr="00DF3F8A"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DF3F8A">
        <w:rPr>
          <w:rFonts w:ascii="Trebuchet MS" w:eastAsia="Times New Roman" w:hAnsi="Trebuchet MS" w:cs="Times New Roman"/>
          <w:b/>
          <w:iCs/>
          <w:lang w:eastAsia="ro-RO"/>
        </w:rPr>
        <w:t>3.</w:t>
      </w:r>
      <w:r w:rsidRPr="00DF3F8A">
        <w:rPr>
          <w:rFonts w:ascii="Trebuchet MS" w:eastAsia="Times New Roman" w:hAnsi="Trebuchet MS" w:cs="Times New Roman"/>
          <w:iCs/>
          <w:lang w:eastAsia="ro-RO"/>
        </w:rPr>
        <w:t xml:space="preserve"> </w:t>
      </w:r>
      <w:r w:rsidRPr="00DF3F8A">
        <w:rPr>
          <w:rFonts w:ascii="Trebuchet MS" w:eastAsia="Times New Roman" w:hAnsi="Trebuchet MS" w:cs="Times New Roman"/>
          <w:b/>
          <w:i/>
          <w:iCs/>
          <w:u w:val="single"/>
          <w:lang w:eastAsia="ro-RO"/>
        </w:rPr>
        <w:t>Caracteristicile impactului potenţial:</w:t>
      </w:r>
      <w:r w:rsidRPr="00DF3F8A">
        <w:rPr>
          <w:rFonts w:ascii="Trebuchet MS" w:eastAsia="Times New Roman" w:hAnsi="Trebuchet MS" w:cs="Times New Roman"/>
          <w:b/>
          <w:u w:val="single"/>
          <w:lang w:eastAsia="ro-RO"/>
        </w:rPr>
        <w:t xml:space="preserve">   </w:t>
      </w:r>
    </w:p>
    <w:p w14:paraId="731758CE" w14:textId="77777777" w:rsidR="006065E5" w:rsidRPr="00DF3F8A" w:rsidRDefault="00E87CCC" w:rsidP="009406EE">
      <w:pPr>
        <w:spacing w:after="0"/>
        <w:jc w:val="both"/>
        <w:rPr>
          <w:rFonts w:ascii="Trebuchet MS" w:eastAsia="Times New Roman" w:hAnsi="Trebuchet MS" w:cs="Times New Roman"/>
          <w:lang w:eastAsia="pl-PL"/>
        </w:rPr>
      </w:pPr>
      <w:r w:rsidRPr="00DF3F8A">
        <w:rPr>
          <w:rFonts w:ascii="Trebuchet MS" w:eastAsia="Times New Roman" w:hAnsi="Trebuchet MS" w:cs="Times New Roman"/>
          <w:lang w:eastAsia="pl-PL"/>
        </w:rPr>
        <w:t xml:space="preserve">    </w:t>
      </w:r>
      <w:r w:rsidR="006065E5" w:rsidRPr="00DF3F8A">
        <w:rPr>
          <w:rFonts w:ascii="Trebuchet MS" w:eastAsia="Times New Roman" w:hAnsi="Trebuchet MS" w:cs="Times New Roman"/>
          <w:lang w:eastAsia="pl-PL"/>
        </w:rPr>
        <w:t xml:space="preserve">a) extinderea impactului: aria geografică şi numărul persoanelor afectate: impactul va fi </w:t>
      </w:r>
      <w:r w:rsidR="006065E5" w:rsidRPr="00DF3F8A">
        <w:rPr>
          <w:rFonts w:ascii="Trebuchet MS" w:eastAsia="Times New Roman" w:hAnsi="Trebuchet MS" w:cs="Times New Roman"/>
          <w:lang w:eastAsia="ro-RO"/>
        </w:rPr>
        <w:t>local, numai în zona de lucru, pe perioada execuţiei;</w:t>
      </w:r>
    </w:p>
    <w:p w14:paraId="61B6D7DC" w14:textId="77777777" w:rsidR="006065E5" w:rsidRPr="00DF3F8A" w:rsidRDefault="006065E5" w:rsidP="009406EE">
      <w:pPr>
        <w:autoSpaceDE w:val="0"/>
        <w:autoSpaceDN w:val="0"/>
        <w:adjustRightInd w:val="0"/>
        <w:spacing w:after="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 xml:space="preserve">    b) natura transfrontieră a impactului:  nu este cazul;</w:t>
      </w:r>
    </w:p>
    <w:p w14:paraId="3E840B08" w14:textId="7F8D3ACE" w:rsidR="00B06824" w:rsidRPr="00DF3F8A" w:rsidRDefault="00B06824" w:rsidP="009406EE">
      <w:pPr>
        <w:shd w:val="clear" w:color="auto" w:fill="FFFFFF"/>
        <w:tabs>
          <w:tab w:val="left" w:pos="763"/>
        </w:tabs>
        <w:spacing w:after="0"/>
        <w:ind w:right="14"/>
        <w:jc w:val="both"/>
        <w:rPr>
          <w:rFonts w:ascii="Trebuchet MS" w:hAnsi="Trebuchet MS"/>
          <w:color w:val="FF0000"/>
        </w:rPr>
      </w:pPr>
      <w:r w:rsidRPr="00DF3F8A">
        <w:rPr>
          <w:rFonts w:ascii="Trebuchet MS" w:hAnsi="Trebuchet MS"/>
        </w:rPr>
        <w:t xml:space="preserve">    c) mărimea şi complexitatea impactului: impact relativ redus şi local pe perioada execuţiei proiectului;</w:t>
      </w:r>
    </w:p>
    <w:p w14:paraId="6AA81243" w14:textId="20B6303B" w:rsidR="00B06824" w:rsidRPr="00DF3F8A" w:rsidRDefault="00B06824" w:rsidP="009406EE">
      <w:pPr>
        <w:autoSpaceDE w:val="0"/>
        <w:autoSpaceDN w:val="0"/>
        <w:adjustRightInd w:val="0"/>
        <w:spacing w:after="0"/>
        <w:jc w:val="both"/>
        <w:rPr>
          <w:rFonts w:ascii="Trebuchet MS" w:hAnsi="Trebuchet MS"/>
        </w:rPr>
      </w:pPr>
      <w:r w:rsidRPr="00DF3F8A">
        <w:rPr>
          <w:rFonts w:ascii="Trebuchet MS" w:hAnsi="Trebuchet MS"/>
        </w:rPr>
        <w:t xml:space="preserve">    d) probabilitatea impactului: impact cu probabilitate redusă pe parcursul realizării </w:t>
      </w:r>
      <w:r w:rsidR="004F68DE" w:rsidRPr="00DF3F8A">
        <w:rPr>
          <w:rFonts w:ascii="Trebuchet MS" w:hAnsi="Trebuchet MS"/>
        </w:rPr>
        <w:t>lucrarilor de desfiintare</w:t>
      </w:r>
      <w:r w:rsidRPr="00DF3F8A">
        <w:rPr>
          <w:rFonts w:ascii="Trebuchet MS" w:hAnsi="Trebuchet MS"/>
        </w:rPr>
        <w:t>, deoarece măsurile prevăzute de proiect nu vor afecta semnificativ factorii de mediu (aer, apă, sol, aşezări umane);</w:t>
      </w:r>
    </w:p>
    <w:p w14:paraId="4CD184CF" w14:textId="77777777" w:rsidR="006065E5" w:rsidRPr="00DF3F8A" w:rsidRDefault="00B06824" w:rsidP="009406EE">
      <w:pPr>
        <w:autoSpaceDE w:val="0"/>
        <w:autoSpaceDN w:val="0"/>
        <w:adjustRightInd w:val="0"/>
        <w:spacing w:after="0"/>
        <w:jc w:val="both"/>
        <w:rPr>
          <w:rFonts w:ascii="Trebuchet MS" w:eastAsia="Times New Roman" w:hAnsi="Trebuchet MS" w:cs="Times New Roman"/>
          <w:bCs/>
          <w:i/>
          <w:lang w:eastAsia="ro-RO"/>
        </w:rPr>
      </w:pPr>
      <w:r w:rsidRPr="00DF3F8A">
        <w:rPr>
          <w:rFonts w:ascii="Trebuchet MS" w:eastAsia="Times New Roman" w:hAnsi="Trebuchet MS" w:cs="Times New Roman"/>
          <w:lang w:eastAsia="ro-RO"/>
        </w:rPr>
        <w:t xml:space="preserve">   </w:t>
      </w:r>
      <w:r w:rsidR="006065E5" w:rsidRPr="00DF3F8A">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DF3F8A">
        <w:rPr>
          <w:rFonts w:ascii="Trebuchet MS" w:eastAsia="Times New Roman" w:hAnsi="Trebuchet MS" w:cs="Times New Roman"/>
          <w:bCs/>
          <w:i/>
          <w:lang w:eastAsia="ro-RO"/>
        </w:rPr>
        <w:t xml:space="preserve"> </w:t>
      </w:r>
    </w:p>
    <w:p w14:paraId="64C53472" w14:textId="6123C34B" w:rsidR="00DD607A" w:rsidRPr="00DF3F8A" w:rsidRDefault="002111A6" w:rsidP="009406EE">
      <w:pPr>
        <w:autoSpaceDE w:val="0"/>
        <w:autoSpaceDN w:val="0"/>
        <w:adjustRightInd w:val="0"/>
        <w:spacing w:after="0"/>
        <w:jc w:val="both"/>
        <w:rPr>
          <w:rFonts w:ascii="Trebuchet MS" w:hAnsi="Trebuchet MS" w:cs="Times New Roman"/>
          <w:b/>
        </w:rPr>
      </w:pPr>
      <w:r w:rsidRPr="00DF3F8A">
        <w:rPr>
          <w:rFonts w:ascii="Trebuchet MS" w:hAnsi="Trebuchet MS" w:cs="Times New Roman"/>
          <w:b/>
        </w:rPr>
        <w:t xml:space="preserve">II. </w:t>
      </w:r>
      <w:r w:rsidR="009E6743" w:rsidRPr="00DF3F8A">
        <w:rPr>
          <w:rFonts w:ascii="Trebuchet MS" w:hAnsi="Trebuchet MS" w:cs="Times New Roman"/>
          <w:b/>
        </w:rPr>
        <w:t>Motiv</w:t>
      </w:r>
      <w:r w:rsidR="0064163E" w:rsidRPr="00DF3F8A">
        <w:rPr>
          <w:rFonts w:ascii="Trebuchet MS" w:hAnsi="Trebuchet MS" w:cs="Times New Roman"/>
          <w:b/>
        </w:rPr>
        <w:t>ele</w:t>
      </w:r>
      <w:r w:rsidR="009E6743" w:rsidRPr="00DF3F8A">
        <w:rPr>
          <w:rFonts w:ascii="Trebuchet MS" w:hAnsi="Trebuchet MS" w:cs="Times New Roman"/>
          <w:b/>
        </w:rPr>
        <w:t xml:space="preserve"> pe baza </w:t>
      </w:r>
      <w:r w:rsidR="001E2A0A" w:rsidRPr="00DF3F8A">
        <w:rPr>
          <w:rFonts w:ascii="Trebuchet MS" w:hAnsi="Trebuchet MS" w:cs="Times New Roman"/>
          <w:b/>
        </w:rPr>
        <w:t>cărora</w:t>
      </w:r>
      <w:r w:rsidR="009E6743" w:rsidRPr="00DF3F8A">
        <w:rPr>
          <w:rFonts w:ascii="Trebuchet MS" w:hAnsi="Trebuchet MS" w:cs="Times New Roman"/>
          <w:b/>
        </w:rPr>
        <w:t xml:space="preserve"> </w:t>
      </w:r>
      <w:r w:rsidR="00DD607A" w:rsidRPr="00DF3F8A">
        <w:rPr>
          <w:rFonts w:ascii="Trebuchet MS" w:hAnsi="Trebuchet MS" w:cs="Times New Roman"/>
          <w:b/>
        </w:rPr>
        <w:t xml:space="preserve">s-a stabilit neefectuarea </w:t>
      </w:r>
      <w:r w:rsidR="001E2A0A" w:rsidRPr="00DF3F8A">
        <w:rPr>
          <w:rFonts w:ascii="Trebuchet MS" w:hAnsi="Trebuchet MS" w:cs="Times New Roman"/>
          <w:b/>
        </w:rPr>
        <w:t>evaluării</w:t>
      </w:r>
      <w:r w:rsidR="00DD607A" w:rsidRPr="00DF3F8A">
        <w:rPr>
          <w:rFonts w:ascii="Trebuchet MS" w:hAnsi="Trebuchet MS" w:cs="Times New Roman"/>
          <w:b/>
        </w:rPr>
        <w:t xml:space="preserve"> adecvate: </w:t>
      </w:r>
    </w:p>
    <w:p w14:paraId="75FEEFF8" w14:textId="04579253" w:rsidR="006248AD" w:rsidRPr="00DF3F8A"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DF3F8A">
        <w:rPr>
          <w:rFonts w:ascii="Trebuchet MS" w:hAnsi="Trebuchet MS" w:cs="Times New Roman"/>
          <w:bCs/>
        </w:rPr>
        <w:t>p</w:t>
      </w:r>
      <w:r w:rsidR="002111A6" w:rsidRPr="00DF3F8A">
        <w:rPr>
          <w:rFonts w:ascii="Trebuchet MS" w:hAnsi="Trebuchet MS" w:cs="Times New Roman"/>
          <w:bCs/>
        </w:rPr>
        <w:t xml:space="preserve">roiectul propus nu intra sub </w:t>
      </w:r>
      <w:r w:rsidR="001E2A0A" w:rsidRPr="00DF3F8A">
        <w:rPr>
          <w:rFonts w:ascii="Trebuchet MS" w:hAnsi="Trebuchet MS" w:cs="Times New Roman"/>
          <w:bCs/>
        </w:rPr>
        <w:t>incidența</w:t>
      </w:r>
      <w:r w:rsidR="002111A6" w:rsidRPr="00DF3F8A">
        <w:rPr>
          <w:rFonts w:ascii="Trebuchet MS" w:hAnsi="Trebuchet MS" w:cs="Times New Roman"/>
          <w:bCs/>
        </w:rPr>
        <w:t xml:space="preserve"> art. 28 din O.U.G. </w:t>
      </w:r>
      <w:r w:rsidR="0064163E" w:rsidRPr="00DF3F8A">
        <w:rPr>
          <w:rFonts w:ascii="Trebuchet MS" w:hAnsi="Trebuchet MS" w:cs="Times New Roman"/>
          <w:bCs/>
        </w:rPr>
        <w:t xml:space="preserve">nr. </w:t>
      </w:r>
      <w:r w:rsidR="002111A6" w:rsidRPr="00DF3F8A">
        <w:rPr>
          <w:rFonts w:ascii="Trebuchet MS" w:hAnsi="Trebuchet MS" w:cs="Times New Roman"/>
          <w:bCs/>
        </w:rPr>
        <w:t>57/2007</w:t>
      </w:r>
      <w:r w:rsidR="002111A6" w:rsidRPr="00DF3F8A">
        <w:rPr>
          <w:rFonts w:ascii="Trebuchet MS" w:hAnsi="Trebuchet MS" w:cs="Times New Roman"/>
        </w:rPr>
        <w:t xml:space="preserve"> privind regimul ariilor naturale protejate, conservarea habitatelor naturale, a florei şi faunei sălbatice, cu modificările si completările ulterioare</w:t>
      </w:r>
      <w:r w:rsidR="0064163E" w:rsidRPr="00DF3F8A">
        <w:rPr>
          <w:rFonts w:ascii="Trebuchet MS" w:hAnsi="Trebuchet MS" w:cs="Times New Roman"/>
        </w:rPr>
        <w:t>:</w:t>
      </w:r>
      <w:r w:rsidRPr="00DF3F8A">
        <w:rPr>
          <w:rFonts w:ascii="Trebuchet MS" w:hAnsi="Trebuchet MS" w:cs="Times New Roman"/>
        </w:rPr>
        <w:t xml:space="preserve"> </w:t>
      </w:r>
    </w:p>
    <w:p w14:paraId="5048EFBC" w14:textId="3F874097" w:rsidR="002111A6" w:rsidRPr="00DF3F8A"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DF3F8A">
        <w:rPr>
          <w:rFonts w:ascii="Trebuchet MS" w:hAnsi="Trebuchet MS" w:cs="Times New Roman"/>
        </w:rPr>
        <w:t>A</w:t>
      </w:r>
      <w:r w:rsidR="002111A6" w:rsidRPr="00DF3F8A">
        <w:rPr>
          <w:rFonts w:ascii="Trebuchet MS" w:hAnsi="Trebuchet MS" w:cs="Times New Roman"/>
        </w:rPr>
        <w:t>mplasamentul propus nu se află în</w:t>
      </w:r>
      <w:r w:rsidR="00F819CB" w:rsidRPr="00DF3F8A">
        <w:rPr>
          <w:rFonts w:ascii="Trebuchet MS" w:hAnsi="Trebuchet MS" w:cs="Times New Roman"/>
        </w:rPr>
        <w:t xml:space="preserve"> interiorul </w:t>
      </w:r>
      <w:r w:rsidR="00372E8F" w:rsidRPr="00DF3F8A">
        <w:rPr>
          <w:rFonts w:ascii="Trebuchet MS" w:hAnsi="Trebuchet MS" w:cs="Times New Roman"/>
        </w:rPr>
        <w:t xml:space="preserve">sau in </w:t>
      </w:r>
      <w:r w:rsidR="001E2A0A" w:rsidRPr="00DF3F8A">
        <w:rPr>
          <w:rFonts w:ascii="Trebuchet MS" w:hAnsi="Trebuchet MS" w:cs="Times New Roman"/>
        </w:rPr>
        <w:t>vecinătatea</w:t>
      </w:r>
      <w:r w:rsidR="00372E8F" w:rsidRPr="00DF3F8A">
        <w:rPr>
          <w:rFonts w:ascii="Trebuchet MS" w:hAnsi="Trebuchet MS" w:cs="Times New Roman"/>
        </w:rPr>
        <w:t xml:space="preserve"> unor </w:t>
      </w:r>
      <w:r w:rsidR="002111A6" w:rsidRPr="00DF3F8A">
        <w:rPr>
          <w:rFonts w:ascii="Trebuchet MS" w:hAnsi="Trebuchet MS" w:cs="Times New Roman"/>
        </w:rPr>
        <w:t xml:space="preserve">arii naturale protejate sau alte habitate sensibile. </w:t>
      </w:r>
    </w:p>
    <w:p w14:paraId="42156B14" w14:textId="4BC90F13" w:rsidR="00AB5A9C" w:rsidRPr="00DF3F8A"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DF3F8A">
        <w:rPr>
          <w:rFonts w:ascii="Trebuchet MS" w:hAnsi="Trebuchet MS" w:cs="Times New Roman"/>
          <w:b/>
        </w:rPr>
        <w:t xml:space="preserve"> </w:t>
      </w:r>
      <w:r w:rsidR="00AB5A9C" w:rsidRPr="00DF3F8A">
        <w:rPr>
          <w:rFonts w:ascii="Trebuchet MS" w:hAnsi="Trebuchet MS" w:cs="Times New Roman"/>
          <w:b/>
        </w:rPr>
        <w:t>III. Motivele pe baza cărora s-a stabilit neefetuarea evaluării impactului asupra corpurilor de apă</w:t>
      </w:r>
      <w:r w:rsidR="00114BD1" w:rsidRPr="00DF3F8A">
        <w:rPr>
          <w:rFonts w:ascii="Trebuchet MS" w:hAnsi="Trebuchet MS" w:cs="Times New Roman"/>
          <w:b/>
        </w:rPr>
        <w:t>:</w:t>
      </w:r>
      <w:r w:rsidR="00AB5A9C" w:rsidRPr="00DF3F8A">
        <w:rPr>
          <w:rFonts w:ascii="Trebuchet MS" w:hAnsi="Trebuchet MS" w:cs="Times New Roman"/>
          <w:b/>
        </w:rPr>
        <w:t xml:space="preserve"> </w:t>
      </w:r>
      <w:r w:rsidR="00114BD1" w:rsidRPr="00DF3F8A">
        <w:rPr>
          <w:rFonts w:ascii="Trebuchet MS" w:hAnsi="Trebuchet MS" w:cs="Times New Roman"/>
        </w:rPr>
        <w:t xml:space="preserve">Administrația Naționlă Apele Române </w:t>
      </w:r>
      <w:r w:rsidR="000D2016" w:rsidRPr="00DF3F8A">
        <w:rPr>
          <w:rFonts w:ascii="Trebuchet MS" w:hAnsi="Trebuchet MS" w:cs="Times New Roman"/>
        </w:rPr>
        <w:t>–</w:t>
      </w:r>
      <w:r w:rsidR="0004033A" w:rsidRPr="00DF3F8A">
        <w:rPr>
          <w:rFonts w:ascii="Trebuchet MS" w:hAnsi="Trebuchet MS" w:cs="Times New Roman"/>
        </w:rPr>
        <w:t xml:space="preserve"> Administrația</w:t>
      </w:r>
      <w:r w:rsidR="00B51C58" w:rsidRPr="00DF3F8A">
        <w:rPr>
          <w:rFonts w:ascii="Trebuchet MS" w:hAnsi="Trebuchet MS" w:cs="Times New Roman"/>
        </w:rPr>
        <w:t xml:space="preserve"> Bazinală de Apă </w:t>
      </w:r>
      <w:r w:rsidR="003A231F" w:rsidRPr="00DF3F8A">
        <w:rPr>
          <w:rFonts w:ascii="Trebuchet MS" w:hAnsi="Trebuchet MS" w:cs="Times New Roman"/>
        </w:rPr>
        <w:t>Buzau Ialomita</w:t>
      </w:r>
      <w:r w:rsidR="00985F84" w:rsidRPr="00DF3F8A">
        <w:rPr>
          <w:rFonts w:ascii="Trebuchet MS" w:hAnsi="Trebuchet MS" w:cs="Times New Roman"/>
        </w:rPr>
        <w:t xml:space="preserve"> – </w:t>
      </w:r>
      <w:r w:rsidR="003A231F" w:rsidRPr="00DF3F8A">
        <w:rPr>
          <w:rFonts w:ascii="Trebuchet MS" w:hAnsi="Trebuchet MS" w:cs="Times New Roman"/>
        </w:rPr>
        <w:t>SGA Dambovita</w:t>
      </w:r>
      <w:r w:rsidR="00B51C58" w:rsidRPr="00DF3F8A">
        <w:rPr>
          <w:rFonts w:ascii="Trebuchet MS" w:hAnsi="Trebuchet MS" w:cs="Times New Roman"/>
        </w:rPr>
        <w:t xml:space="preserve"> – Adresa nr. </w:t>
      </w:r>
      <w:r w:rsidR="00F13999">
        <w:rPr>
          <w:rFonts w:ascii="Trebuchet MS" w:hAnsi="Trebuchet MS" w:cs="Times New Roman"/>
        </w:rPr>
        <w:t>6222</w:t>
      </w:r>
      <w:r w:rsidR="00153C7C" w:rsidRPr="00DF3F8A">
        <w:rPr>
          <w:rFonts w:ascii="Trebuchet MS" w:hAnsi="Trebuchet MS" w:cs="Times New Roman"/>
        </w:rPr>
        <w:t>/</w:t>
      </w:r>
      <w:r w:rsidR="00037D9A">
        <w:rPr>
          <w:rFonts w:ascii="Trebuchet MS" w:hAnsi="Trebuchet MS" w:cs="Times New Roman"/>
        </w:rPr>
        <w:t>2</w:t>
      </w:r>
      <w:r w:rsidR="00F13999">
        <w:rPr>
          <w:rFonts w:ascii="Trebuchet MS" w:hAnsi="Trebuchet MS" w:cs="Times New Roman"/>
        </w:rPr>
        <w:t>3.04</w:t>
      </w:r>
      <w:r w:rsidR="009B0DE7" w:rsidRPr="00DF3F8A">
        <w:rPr>
          <w:rFonts w:ascii="Trebuchet MS" w:hAnsi="Trebuchet MS" w:cs="Times New Roman"/>
        </w:rPr>
        <w:t>.2024</w:t>
      </w:r>
      <w:r w:rsidR="00B51C58" w:rsidRPr="00DF3F8A">
        <w:rPr>
          <w:rFonts w:ascii="Trebuchet MS" w:hAnsi="Trebuchet MS" w:cs="Times New Roman"/>
        </w:rPr>
        <w:t xml:space="preserve"> </w:t>
      </w:r>
      <w:r w:rsidR="00F46B6D" w:rsidRPr="00DF3F8A">
        <w:rPr>
          <w:rFonts w:ascii="Trebuchet MS" w:hAnsi="Trebuchet MS" w:cs="Times New Roman"/>
        </w:rPr>
        <w:t>–</w:t>
      </w:r>
      <w:r w:rsidR="0004033A" w:rsidRPr="00DF3F8A">
        <w:rPr>
          <w:rFonts w:ascii="Trebuchet MS" w:hAnsi="Trebuchet MS" w:cs="Times New Roman"/>
        </w:rPr>
        <w:t xml:space="preserve"> </w:t>
      </w:r>
      <w:r w:rsidR="00F46B6D" w:rsidRPr="00DF3F8A">
        <w:rPr>
          <w:rFonts w:ascii="Trebuchet MS" w:hAnsi="Trebuchet MS" w:cs="Times New Roman"/>
        </w:rPr>
        <w:t xml:space="preserve">proiectul </w:t>
      </w:r>
      <w:r w:rsidR="000D2016" w:rsidRPr="00DF3F8A">
        <w:rPr>
          <w:rFonts w:ascii="Trebuchet MS" w:hAnsi="Trebuchet MS" w:cs="Times New Roman"/>
        </w:rPr>
        <w:t xml:space="preserve">nu </w:t>
      </w:r>
      <w:r w:rsidR="0004033A" w:rsidRPr="00DF3F8A">
        <w:rPr>
          <w:rFonts w:ascii="Trebuchet MS" w:hAnsi="Trebuchet MS" w:cs="Times New Roman"/>
        </w:rPr>
        <w:t>necesită Act de reglementare pe linie de gospodărire a apelor</w:t>
      </w:r>
      <w:r w:rsidR="00D82FD3" w:rsidRPr="00DF3F8A">
        <w:rPr>
          <w:rFonts w:ascii="Trebuchet MS" w:hAnsi="Trebuchet MS" w:cs="Times New Roman"/>
        </w:rPr>
        <w:t>.</w:t>
      </w:r>
    </w:p>
    <w:p w14:paraId="5035085D" w14:textId="2380379C" w:rsidR="006065E5" w:rsidRPr="00DF3F8A" w:rsidRDefault="006065E5" w:rsidP="009406EE">
      <w:pPr>
        <w:autoSpaceDE w:val="0"/>
        <w:autoSpaceDN w:val="0"/>
        <w:adjustRightInd w:val="0"/>
        <w:spacing w:after="0"/>
        <w:jc w:val="both"/>
        <w:rPr>
          <w:rFonts w:ascii="Trebuchet MS" w:eastAsia="Times New Roman" w:hAnsi="Trebuchet MS" w:cs="Times New Roman"/>
          <w:i/>
          <w:lang w:eastAsia="ro-RO"/>
        </w:rPr>
      </w:pPr>
      <w:r w:rsidRPr="00DF3F8A">
        <w:rPr>
          <w:rFonts w:ascii="Trebuchet MS" w:eastAsia="Times New Roman" w:hAnsi="Trebuchet MS" w:cs="Times New Roman"/>
          <w:b/>
          <w:i/>
          <w:u w:val="single"/>
          <w:lang w:eastAsia="ro-RO"/>
        </w:rPr>
        <w:t>Condiţiile de realizare a proiectului</w:t>
      </w:r>
      <w:r w:rsidRPr="00DF3F8A">
        <w:rPr>
          <w:rFonts w:ascii="Trebuchet MS" w:eastAsia="Times New Roman" w:hAnsi="Trebuchet MS" w:cs="Times New Roman"/>
          <w:i/>
          <w:lang w:eastAsia="ro-RO"/>
        </w:rPr>
        <w:t>:</w:t>
      </w:r>
    </w:p>
    <w:p w14:paraId="1D8EA50A" w14:textId="77777777" w:rsidR="006065E5" w:rsidRPr="00DF3F8A" w:rsidRDefault="006065E5" w:rsidP="009406EE">
      <w:pPr>
        <w:tabs>
          <w:tab w:val="left" w:pos="-720"/>
        </w:tabs>
        <w:suppressAutoHyphens/>
        <w:spacing w:after="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 xml:space="preserve">    </w:t>
      </w:r>
      <w:r w:rsidRPr="00DF3F8A">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F3F8A">
        <w:rPr>
          <w:rFonts w:ascii="Trebuchet MS" w:eastAsia="Times New Roman" w:hAnsi="Trebuchet MS" w:cs="Times New Roman"/>
          <w:lang w:eastAsia="ro-RO"/>
        </w:rPr>
        <w:t>.</w:t>
      </w:r>
    </w:p>
    <w:p w14:paraId="045E2E87" w14:textId="77777777" w:rsidR="006065E5" w:rsidRPr="00DF3F8A"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DF3F8A">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DF3F8A"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DF3F8A">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DF3F8A"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DF3F8A">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14:paraId="55BD5C55" w14:textId="77777777" w:rsidR="00E416ED" w:rsidRPr="00DF3F8A"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DF3F8A">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DF3F8A" w:rsidRDefault="006065E5" w:rsidP="009406EE">
      <w:pPr>
        <w:tabs>
          <w:tab w:val="left" w:pos="1440"/>
        </w:tabs>
        <w:spacing w:after="0"/>
        <w:jc w:val="both"/>
        <w:rPr>
          <w:rFonts w:ascii="Trebuchet MS" w:eastAsia="Times New Roman" w:hAnsi="Trebuchet MS" w:cs="Times New Roman"/>
          <w:lang w:eastAsia="ro-RO"/>
        </w:rPr>
      </w:pPr>
      <w:r w:rsidRPr="00DF3F8A">
        <w:rPr>
          <w:rFonts w:ascii="Trebuchet MS" w:eastAsia="Times New Roman" w:hAnsi="Trebuchet MS" w:cs="Times New Roman"/>
          <w:b/>
          <w:bCs/>
          <w:lang w:eastAsia="ro-RO"/>
        </w:rPr>
        <w:t>Pentru  organizarea de şantier:</w:t>
      </w:r>
    </w:p>
    <w:p w14:paraId="7D2BA472" w14:textId="7E0CC13B" w:rsidR="006065E5" w:rsidRPr="00DF3F8A"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depozitarea deşeurilor rezultate se va face în zone special amenajate fără să afecteze circulaţia în zonă;</w:t>
      </w:r>
    </w:p>
    <w:p w14:paraId="0E50AC05" w14:textId="43D28CE9" w:rsidR="006065E5" w:rsidRPr="00DF3F8A"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lastRenderedPageBreak/>
        <w:t xml:space="preserve">utilajele se vor alimenta cu carburanţi numai în zone special amenajate fără a se contamina solul cu produse petroliere; </w:t>
      </w:r>
    </w:p>
    <w:p w14:paraId="47E3EB8C" w14:textId="77777777" w:rsidR="006065E5" w:rsidRPr="00DF3F8A"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0DD02863" w14:textId="77777777" w:rsidR="006065E5" w:rsidRPr="00DF3F8A"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DF3F8A"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deşeurile menajere se vor colecta în europubelă şi se vor preda către unităţi autorizate;</w:t>
      </w:r>
    </w:p>
    <w:p w14:paraId="6A7CD5ED" w14:textId="77777777" w:rsidR="006065E5" w:rsidRPr="00DF3F8A"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b/>
          <w:lang w:eastAsia="ro-RO"/>
        </w:rPr>
        <w:t>prin organizarea de şantier nu se vor ocupa suprafeţe suplimentare de teren, faţă de cele planificate pentru realizarea proiectului</w:t>
      </w:r>
      <w:r w:rsidRPr="00DF3F8A">
        <w:rPr>
          <w:rFonts w:ascii="Trebuchet MS" w:eastAsia="Times New Roman" w:hAnsi="Trebuchet MS" w:cs="Times New Roman"/>
          <w:lang w:eastAsia="ro-RO"/>
        </w:rPr>
        <w:t>;</w:t>
      </w:r>
    </w:p>
    <w:p w14:paraId="5227C77A" w14:textId="77777777" w:rsidR="00887166" w:rsidRPr="00DF3F8A"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DF3F8A">
        <w:rPr>
          <w:rFonts w:ascii="Trebuchet MS" w:eastAsia="Times New Roman" w:hAnsi="Trebuchet MS" w:cs="Times New Roman"/>
          <w:lang w:eastAsia="ro-RO"/>
        </w:rPr>
        <w:t>pentru lucrările specifice de şantier se vor utiliza toalete ecologice;</w:t>
      </w:r>
    </w:p>
    <w:p w14:paraId="6F6BCED8" w14:textId="77777777" w:rsidR="006065E5" w:rsidRPr="00DF3F8A"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DF3F8A">
        <w:rPr>
          <w:rFonts w:ascii="Trebuchet MS" w:eastAsia="Times New Roman" w:hAnsi="Trebuchet MS" w:cs="Times New Roman"/>
          <w:b/>
          <w:bCs/>
          <w:u w:val="single"/>
          <w:lang w:eastAsia="ro-RO"/>
        </w:rPr>
        <w:t>Protecţia apelor</w:t>
      </w:r>
    </w:p>
    <w:p w14:paraId="15EB2D68" w14:textId="73915780" w:rsidR="006065E5" w:rsidRPr="00DF3F8A"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DF3F8A">
        <w:rPr>
          <w:rFonts w:ascii="Trebuchet MS" w:eastAsia="Times New Roman" w:hAnsi="Trebuchet MS" w:cs="Times New Roman"/>
          <w:lang w:eastAsia="ro-RO"/>
        </w:rPr>
        <w:t>nu se vor</w:t>
      </w:r>
      <w:r w:rsidRPr="00DF3F8A">
        <w:rPr>
          <w:rFonts w:ascii="Trebuchet MS" w:eastAsia="Times New Roman" w:hAnsi="Trebuchet MS" w:cs="Times New Roman"/>
          <w:color w:val="FF0000"/>
          <w:lang w:eastAsia="ro-RO"/>
        </w:rPr>
        <w:t xml:space="preserve"> </w:t>
      </w:r>
      <w:r w:rsidRPr="00DF3F8A">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110F8445" w14:textId="77777777" w:rsidR="006065E5" w:rsidRPr="00DF3F8A"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DF3F8A">
        <w:rPr>
          <w:rFonts w:ascii="Trebuchet MS" w:eastAsia="Times New Roman" w:hAnsi="Trebuchet MS" w:cs="Times New Roman"/>
          <w:b/>
          <w:bCs/>
          <w:u w:val="single"/>
          <w:lang w:eastAsia="ro-RO"/>
        </w:rPr>
        <w:t>Protecţia aerului</w:t>
      </w:r>
    </w:p>
    <w:p w14:paraId="56C130D5" w14:textId="77777777" w:rsidR="00A450C7" w:rsidRPr="00DF3F8A"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DF3F8A">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B4447" w14:textId="77777777" w:rsidR="00A450C7" w:rsidRPr="00DF3F8A"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DF3F8A">
        <w:rPr>
          <w:rFonts w:ascii="Trebuchet MS" w:hAnsi="Trebuchet MS"/>
          <w:spacing w:val="-3"/>
        </w:rPr>
        <w:t xml:space="preserve">concentraţiile noxelor emise de la motoarele termice care funcţionează pe motorină nu vor depăşi limitele maxime admise de H.G. </w:t>
      </w:r>
      <w:r w:rsidR="006B1EB9" w:rsidRPr="00DF3F8A">
        <w:rPr>
          <w:rFonts w:ascii="Trebuchet MS" w:hAnsi="Trebuchet MS"/>
          <w:spacing w:val="-3"/>
        </w:rPr>
        <w:t xml:space="preserve">nr. </w:t>
      </w:r>
      <w:r w:rsidRPr="00DF3F8A">
        <w:rPr>
          <w:rFonts w:ascii="Trebuchet MS" w:hAnsi="Trebuchet MS"/>
          <w:spacing w:val="-3"/>
        </w:rPr>
        <w:t>743/2002;</w:t>
      </w:r>
    </w:p>
    <w:p w14:paraId="2FF73D06" w14:textId="4FCE1BA8" w:rsidR="00A450C7" w:rsidRPr="00DF3F8A"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DF3F8A">
        <w:rPr>
          <w:rFonts w:ascii="Trebuchet MS" w:hAnsi="Trebuchet MS"/>
          <w:spacing w:val="-3"/>
        </w:rPr>
        <w:t xml:space="preserve">în perioadele secetoase şi ori de câte ori este nevoie se vor umecta căile de acces pentru evitarea poluării cu praf; </w:t>
      </w:r>
    </w:p>
    <w:p w14:paraId="2A3BFE74" w14:textId="77777777" w:rsidR="006065E5" w:rsidRPr="00DF3F8A"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DF3F8A">
        <w:rPr>
          <w:rFonts w:ascii="Trebuchet MS" w:eastAsia="Times New Roman" w:hAnsi="Trebuchet MS" w:cs="Times New Roman"/>
          <w:b/>
          <w:bCs/>
          <w:u w:val="single"/>
          <w:lang w:eastAsia="ro-RO"/>
        </w:rPr>
        <w:t xml:space="preserve">Protecția împotriva zgomotului </w:t>
      </w:r>
    </w:p>
    <w:p w14:paraId="5A9D6295" w14:textId="05678C6F" w:rsidR="00494C4B" w:rsidRPr="00DF3F8A" w:rsidRDefault="006065E5" w:rsidP="009406EE">
      <w:pPr>
        <w:spacing w:after="0"/>
        <w:jc w:val="both"/>
        <w:rPr>
          <w:rFonts w:ascii="Trebuchet MS" w:eastAsia="Calibri" w:hAnsi="Trebuchet MS" w:cs="Times New Roman"/>
        </w:rPr>
      </w:pPr>
      <w:r w:rsidRPr="00DF3F8A">
        <w:rPr>
          <w:rFonts w:ascii="Trebuchet MS" w:eastAsia="Times New Roman" w:hAnsi="Trebuchet MS" w:cs="Times New Roman"/>
        </w:rPr>
        <w:t xml:space="preserve">- </w:t>
      </w:r>
      <w:r w:rsidRPr="00DF3F8A">
        <w:rPr>
          <w:rFonts w:ascii="Trebuchet MS" w:eastAsia="Times New Roman" w:hAnsi="Trebuchet MS" w:cs="Times New Roman"/>
        </w:rPr>
        <w:tab/>
      </w:r>
      <w:r w:rsidR="00494C4B" w:rsidRPr="00DF3F8A">
        <w:rPr>
          <w:rFonts w:ascii="Trebuchet MS" w:eastAsia="Times New Roman" w:hAnsi="Trebuchet MS" w:cs="Times New Roman"/>
        </w:rPr>
        <w:t xml:space="preserve">în timpul execuţiei proiectului </w:t>
      </w:r>
      <w:r w:rsidR="00494C4B" w:rsidRPr="00DF3F8A">
        <w:rPr>
          <w:rFonts w:ascii="Trebuchet MS" w:eastAsia="Calibri" w:hAnsi="Trebuchet MS" w:cs="Times New Roman"/>
          <w:i/>
        </w:rPr>
        <w:t xml:space="preserve">Nivelul de zgomot </w:t>
      </w:r>
      <w:r w:rsidR="00494C4B" w:rsidRPr="00DF3F8A">
        <w:rPr>
          <w:rFonts w:ascii="Trebuchet MS" w:eastAsia="Calibri" w:hAnsi="Trebuchet MS" w:cs="Times New Roman"/>
          <w:lang w:eastAsia="x-none"/>
        </w:rPr>
        <w:t>continuu echivalent ponderat A (</w:t>
      </w:r>
      <w:r w:rsidR="00494C4B" w:rsidRPr="00DF3F8A">
        <w:rPr>
          <w:rFonts w:ascii="Trebuchet MS" w:eastAsia="Calibri" w:hAnsi="Trebuchet MS" w:cs="Times New Roman"/>
          <w:vertAlign w:val="subscript"/>
          <w:lang w:eastAsia="x-none"/>
        </w:rPr>
        <w:t>AeqT</w:t>
      </w:r>
      <w:r w:rsidR="00494C4B" w:rsidRPr="00DF3F8A">
        <w:rPr>
          <w:rFonts w:ascii="Trebuchet MS" w:eastAsia="Calibri" w:hAnsi="Trebuchet MS" w:cs="Times New Roman"/>
          <w:lang w:eastAsia="x-none"/>
        </w:rPr>
        <w:t>)</w:t>
      </w:r>
      <w:r w:rsidR="00494C4B" w:rsidRPr="00DF3F8A">
        <w:rPr>
          <w:rFonts w:ascii="Trebuchet MS" w:eastAsia="Calibri" w:hAnsi="Trebuchet MS" w:cs="Times New Roman"/>
          <w:i/>
        </w:rPr>
        <w:t xml:space="preserve"> </w:t>
      </w:r>
      <w:r w:rsidR="00494C4B" w:rsidRPr="00DF3F8A">
        <w:rPr>
          <w:rFonts w:ascii="Trebuchet MS" w:eastAsia="Calibri" w:hAnsi="Trebuchet MS" w:cs="Times New Roman"/>
        </w:rPr>
        <w:t xml:space="preserve">se va încadra în limitele </w:t>
      </w:r>
      <w:r w:rsidR="00494C4B" w:rsidRPr="00DF3F8A">
        <w:rPr>
          <w:rFonts w:ascii="Trebuchet MS" w:eastAsia="Calibri" w:hAnsi="Trebuchet MS" w:cs="Times New Roman"/>
          <w:lang w:eastAsia="x-none"/>
        </w:rPr>
        <w:t>SR 10009/2017</w:t>
      </w:r>
      <w:r w:rsidR="009B3353" w:rsidRPr="00DF3F8A">
        <w:rPr>
          <w:rFonts w:ascii="Trebuchet MS" w:eastAsia="Calibri" w:hAnsi="Trebuchet MS" w:cs="Times New Roman"/>
          <w:lang w:eastAsia="x-none"/>
        </w:rPr>
        <w:t xml:space="preserve"> </w:t>
      </w:r>
      <w:r w:rsidR="00494C4B" w:rsidRPr="00DF3F8A">
        <w:rPr>
          <w:rFonts w:ascii="Trebuchet MS" w:eastAsia="Calibri" w:hAnsi="Trebuchet MS" w:cs="Times New Roman"/>
        </w:rPr>
        <w:t xml:space="preserve">– Acustică Urbană - limite admisibile ale nivelului de zgomot din mediul ambiant; OM </w:t>
      </w:r>
      <w:r w:rsidR="00A55A8E" w:rsidRPr="00DF3F8A">
        <w:rPr>
          <w:rFonts w:ascii="Trebuchet MS" w:eastAsia="Calibri" w:hAnsi="Trebuchet MS" w:cs="Times New Roman"/>
        </w:rPr>
        <w:t xml:space="preserve">nr. </w:t>
      </w:r>
      <w:r w:rsidR="00494C4B" w:rsidRPr="00DF3F8A">
        <w:rPr>
          <w:rFonts w:ascii="Trebuchet MS" w:eastAsia="Calibri" w:hAnsi="Trebuchet MS" w:cs="Times New Roman"/>
        </w:rPr>
        <w:t>119/2014 pentru aprobarea Normelor de igienă şi sănătate publică privind mediul de viaţă al populaţiei, cu modificările și completările ulterioare;</w:t>
      </w:r>
    </w:p>
    <w:p w14:paraId="287B99C3" w14:textId="77777777" w:rsidR="006065E5" w:rsidRPr="00DF3F8A" w:rsidRDefault="006065E5" w:rsidP="009406EE">
      <w:pPr>
        <w:spacing w:after="0"/>
        <w:jc w:val="both"/>
        <w:rPr>
          <w:rFonts w:ascii="Trebuchet MS" w:eastAsia="Times New Roman" w:hAnsi="Trebuchet MS" w:cs="Times New Roman"/>
          <w:b/>
          <w:bCs/>
          <w:u w:val="single"/>
          <w:lang w:eastAsia="ro-RO"/>
        </w:rPr>
      </w:pPr>
      <w:r w:rsidRPr="00DF3F8A">
        <w:rPr>
          <w:rFonts w:ascii="Trebuchet MS" w:eastAsia="Times New Roman" w:hAnsi="Trebuchet MS" w:cs="Times New Roman"/>
          <w:b/>
          <w:bCs/>
          <w:u w:val="single"/>
          <w:lang w:eastAsia="ro-RO"/>
        </w:rPr>
        <w:t>Protecţia solului</w:t>
      </w:r>
    </w:p>
    <w:p w14:paraId="28C6988C" w14:textId="77777777" w:rsidR="006065E5" w:rsidRPr="00DF3F8A"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DF3F8A">
        <w:rPr>
          <w:rFonts w:ascii="Trebuchet MS" w:eastAsia="Times New Roman" w:hAnsi="Trebuchet MS" w:cs="Times New Roman"/>
        </w:rPr>
        <w:t>mijloacele de transport vor fi asigurate astfel încât să nu existe pierderi de material sau deşeuri în timpul transportului;</w:t>
      </w:r>
    </w:p>
    <w:p w14:paraId="65D6EA01" w14:textId="5D1212D7" w:rsidR="006065E5" w:rsidRPr="00DF3F8A"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DF3F8A">
        <w:rPr>
          <w:rFonts w:ascii="Trebuchet MS" w:eastAsia="Times New Roman" w:hAnsi="Trebuchet MS" w:cs="Times New Roman"/>
        </w:rPr>
        <w:t>utilajele se vor alimenta cu carburanţi numai în zone special amenajate fără a se contamina solul cu produse petroliere;</w:t>
      </w:r>
    </w:p>
    <w:p w14:paraId="00DC1C95" w14:textId="77777777" w:rsidR="006065E5" w:rsidRPr="00DF3F8A"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DF3F8A">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1741290B" w14:textId="77777777" w:rsidR="00E97915" w:rsidRPr="00DF3F8A" w:rsidRDefault="00E97915" w:rsidP="009406EE">
      <w:pPr>
        <w:numPr>
          <w:ilvl w:val="0"/>
          <w:numId w:val="12"/>
        </w:numPr>
        <w:spacing w:after="0"/>
        <w:ind w:left="0" w:firstLine="360"/>
        <w:jc w:val="both"/>
        <w:rPr>
          <w:rFonts w:ascii="Trebuchet MS" w:hAnsi="Trebuchet MS"/>
        </w:rPr>
      </w:pPr>
      <w:r w:rsidRPr="00DF3F8A">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39D04538" w14:textId="6AE6D061" w:rsidR="00E97915" w:rsidRPr="00DF3F8A" w:rsidRDefault="00E97915" w:rsidP="009406EE">
      <w:pPr>
        <w:numPr>
          <w:ilvl w:val="0"/>
          <w:numId w:val="12"/>
        </w:numPr>
        <w:spacing w:after="0"/>
        <w:ind w:left="0" w:firstLine="360"/>
        <w:jc w:val="both"/>
        <w:rPr>
          <w:rFonts w:ascii="Trebuchet MS" w:hAnsi="Trebuchet MS"/>
        </w:rPr>
      </w:pPr>
      <w:r w:rsidRPr="00DF3F8A">
        <w:rPr>
          <w:rFonts w:ascii="Trebuchet MS" w:hAnsi="Trebuchet MS"/>
        </w:rPr>
        <w:t xml:space="preserve"> se vor amenaja spaţii amenajate corepunzător pentru depozitarea temporară a deşeurilor generate;</w:t>
      </w:r>
    </w:p>
    <w:p w14:paraId="05FC397F" w14:textId="77777777" w:rsidR="00A55A8E" w:rsidRPr="00DF3F8A"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DF3F8A">
        <w:rPr>
          <w:rFonts w:ascii="Trebuchet MS" w:hAnsi="Trebuchet MS"/>
        </w:rPr>
        <w:t>se interzice poluarea solului cu carburanţi, uleiuri uzate în urma operaţiilor de staţionare, aprovizionare, depozitare sau alimentare cu combustibili a utilajelor şi a mijloacelor de transport sau datorită funcţionării necorespunzătoare a acestora;</w:t>
      </w:r>
    </w:p>
    <w:p w14:paraId="38366526" w14:textId="7A058A98" w:rsidR="00807FA1" w:rsidRPr="00DF3F8A"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DF3F8A">
        <w:rPr>
          <w:rFonts w:ascii="Trebuchet MS" w:eastAsia="Times New Roman" w:hAnsi="Trebuchet MS" w:cs="Times New Roman"/>
          <w:lang w:eastAsia="ro-RO"/>
        </w:rPr>
        <w:t>sunt interzise deversările neautorizate sau accidentale ale oricare</w:t>
      </w:r>
      <w:r w:rsidR="001E2A0A" w:rsidRPr="00DF3F8A">
        <w:rPr>
          <w:rFonts w:ascii="Trebuchet MS" w:eastAsia="Times New Roman" w:hAnsi="Trebuchet MS" w:cs="Times New Roman"/>
          <w:lang w:eastAsia="ro-RO"/>
        </w:rPr>
        <w:t>i</w:t>
      </w:r>
      <w:r w:rsidRPr="00DF3F8A">
        <w:rPr>
          <w:rFonts w:ascii="Trebuchet MS" w:eastAsia="Times New Roman" w:hAnsi="Trebuchet MS" w:cs="Times New Roman"/>
          <w:lang w:eastAsia="ro-RO"/>
        </w:rPr>
        <w:t xml:space="preserve"> substanţe poluante pe sol, în apele de suprafaţă sau freatice</w:t>
      </w:r>
      <w:r w:rsidR="00A55A8E" w:rsidRPr="00DF3F8A">
        <w:rPr>
          <w:rFonts w:ascii="Trebuchet MS" w:eastAsia="Times New Roman" w:hAnsi="Trebuchet MS" w:cs="Times New Roman"/>
          <w:lang w:eastAsia="ro-RO"/>
        </w:rPr>
        <w:t>.</w:t>
      </w:r>
    </w:p>
    <w:p w14:paraId="19D33C7F" w14:textId="77777777" w:rsidR="006065E5" w:rsidRPr="00DF3F8A"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DF3F8A">
        <w:rPr>
          <w:rFonts w:ascii="Trebuchet MS" w:eastAsia="Times New Roman" w:hAnsi="Trebuchet MS" w:cs="Times New Roman"/>
          <w:b/>
          <w:bCs/>
          <w:i/>
          <w:iCs/>
          <w:u w:val="single"/>
          <w:lang w:eastAsia="de-DE"/>
        </w:rPr>
        <w:t>Modul de gospodărire a deşeurilor</w:t>
      </w:r>
    </w:p>
    <w:p w14:paraId="57C497DF" w14:textId="42B67A24" w:rsidR="003F1D2D" w:rsidRPr="00DF3F8A" w:rsidRDefault="006065E5" w:rsidP="009406EE">
      <w:pPr>
        <w:spacing w:after="0"/>
        <w:ind w:firstLine="720"/>
        <w:jc w:val="both"/>
        <w:rPr>
          <w:rFonts w:ascii="Trebuchet MS" w:eastAsia="Times New Roman" w:hAnsi="Trebuchet MS" w:cs="Times New Roman"/>
          <w:lang w:eastAsia="ro-RO"/>
        </w:rPr>
      </w:pPr>
      <w:r w:rsidRPr="00DF3F8A">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w:t>
      </w:r>
      <w:r w:rsidRPr="00DF3F8A">
        <w:rPr>
          <w:rFonts w:ascii="Trebuchet MS" w:eastAsia="Times New Roman" w:hAnsi="Trebuchet MS" w:cs="Times New Roman"/>
          <w:b/>
          <w:bCs/>
          <w:i/>
          <w:iCs/>
          <w:lang w:eastAsia="ro-RO"/>
        </w:rPr>
        <w:lastRenderedPageBreak/>
        <w:t xml:space="preserve">Legea nr. 265/2006, </w:t>
      </w:r>
      <w:r w:rsidR="009B3353" w:rsidRPr="00DF3F8A">
        <w:rPr>
          <w:rFonts w:ascii="Trebuchet MS" w:eastAsia="Times New Roman" w:hAnsi="Trebuchet MS" w:cs="Times New Roman"/>
          <w:b/>
          <w:bCs/>
          <w:i/>
          <w:iCs/>
          <w:lang w:eastAsia="ro-RO"/>
        </w:rPr>
        <w:t xml:space="preserve">precum si </w:t>
      </w:r>
      <w:r w:rsidR="00CE4E0F" w:rsidRPr="00DF3F8A">
        <w:rPr>
          <w:rFonts w:ascii="Trebuchet MS" w:eastAsia="Times New Roman" w:hAnsi="Trebuchet MS" w:cs="Times New Roman"/>
          <w:b/>
          <w:bCs/>
          <w:i/>
          <w:iCs/>
          <w:lang w:eastAsia="ro-RO"/>
        </w:rPr>
        <w:t xml:space="preserve">OUG </w:t>
      </w:r>
      <w:r w:rsidR="006B1EB9" w:rsidRPr="00DF3F8A">
        <w:rPr>
          <w:rFonts w:ascii="Trebuchet MS" w:eastAsia="Times New Roman" w:hAnsi="Trebuchet MS" w:cs="Times New Roman"/>
          <w:b/>
          <w:bCs/>
          <w:i/>
          <w:iCs/>
          <w:lang w:eastAsia="ro-RO"/>
        </w:rPr>
        <w:t xml:space="preserve">nr. </w:t>
      </w:r>
      <w:r w:rsidR="00CE4E0F" w:rsidRPr="00DF3F8A">
        <w:rPr>
          <w:rFonts w:ascii="Trebuchet MS" w:eastAsia="Times New Roman" w:hAnsi="Trebuchet MS" w:cs="Times New Roman"/>
          <w:b/>
          <w:bCs/>
          <w:i/>
          <w:iCs/>
          <w:lang w:eastAsia="ro-RO"/>
        </w:rPr>
        <w:t>92/2021</w:t>
      </w:r>
      <w:r w:rsidRPr="00DF3F8A">
        <w:rPr>
          <w:rFonts w:ascii="Trebuchet MS" w:eastAsia="Times New Roman" w:hAnsi="Trebuchet MS" w:cs="Times New Roman"/>
          <w:b/>
          <w:bCs/>
          <w:i/>
          <w:iCs/>
          <w:lang w:eastAsia="ro-RO"/>
        </w:rPr>
        <w:t xml:space="preserve"> privind regimul deşeurilor</w:t>
      </w:r>
      <w:r w:rsidR="00866335" w:rsidRPr="00DF3F8A">
        <w:rPr>
          <w:rFonts w:ascii="Trebuchet MS" w:eastAsia="Times New Roman" w:hAnsi="Trebuchet MS" w:cs="Times New Roman"/>
          <w:b/>
          <w:bCs/>
          <w:i/>
          <w:iCs/>
          <w:lang w:eastAsia="ro-RO"/>
        </w:rPr>
        <w:t>, aprobata prin Legea nr. 17/2023</w:t>
      </w:r>
      <w:r w:rsidR="00A450C7" w:rsidRPr="00DF3F8A">
        <w:rPr>
          <w:rFonts w:ascii="Trebuchet MS" w:eastAsia="Times New Roman" w:hAnsi="Trebuchet MS" w:cs="Times New Roman"/>
          <w:b/>
          <w:i/>
          <w:iCs/>
          <w:lang w:eastAsia="ro-RO"/>
        </w:rPr>
        <w:t>;</w:t>
      </w:r>
      <w:r w:rsidRPr="00DF3F8A">
        <w:rPr>
          <w:rFonts w:ascii="Trebuchet MS" w:eastAsia="Times New Roman" w:hAnsi="Trebuchet MS" w:cs="Times New Roman"/>
          <w:lang w:eastAsia="ro-RO"/>
        </w:rPr>
        <w:t xml:space="preserve">   </w:t>
      </w:r>
    </w:p>
    <w:p w14:paraId="2C0327A5" w14:textId="14AC4849" w:rsidR="003F1D2D" w:rsidRPr="00DF3F8A" w:rsidRDefault="003F1D2D" w:rsidP="009406EE">
      <w:pPr>
        <w:keepNext/>
        <w:numPr>
          <w:ilvl w:val="0"/>
          <w:numId w:val="13"/>
        </w:numPr>
        <w:spacing w:after="0"/>
        <w:outlineLvl w:val="3"/>
        <w:rPr>
          <w:rFonts w:ascii="Trebuchet MS" w:hAnsi="Trebuchet MS"/>
          <w:b/>
        </w:rPr>
      </w:pPr>
      <w:r w:rsidRPr="00DF3F8A">
        <w:rPr>
          <w:rFonts w:ascii="Trebuchet MS" w:hAnsi="Trebuchet MS"/>
          <w:b/>
        </w:rPr>
        <w:t xml:space="preserve">În perioada de </w:t>
      </w:r>
      <w:r w:rsidR="001E2A0A" w:rsidRPr="00DF3F8A">
        <w:rPr>
          <w:rFonts w:ascii="Trebuchet MS" w:hAnsi="Trebuchet MS"/>
          <w:b/>
        </w:rPr>
        <w:t>desființare</w:t>
      </w:r>
    </w:p>
    <w:p w14:paraId="1014B26C" w14:textId="7997FAD3" w:rsidR="003F1D2D" w:rsidRPr="00DF3F8A" w:rsidRDefault="003F1D2D" w:rsidP="009406EE">
      <w:pPr>
        <w:spacing w:after="0"/>
        <w:jc w:val="both"/>
        <w:rPr>
          <w:rFonts w:ascii="Trebuchet MS" w:hAnsi="Trebuchet MS"/>
        </w:rPr>
      </w:pPr>
      <w:r w:rsidRPr="00DF3F8A">
        <w:rPr>
          <w:rFonts w:ascii="Trebuchet MS" w:hAnsi="Trebuchet MS"/>
        </w:rPr>
        <w:t xml:space="preserve">- </w:t>
      </w:r>
      <w:r w:rsidR="001E2A0A" w:rsidRPr="00DF3F8A">
        <w:rPr>
          <w:rFonts w:ascii="Trebuchet MS" w:hAnsi="Trebuchet MS"/>
        </w:rPr>
        <w:t>deșeurile</w:t>
      </w:r>
      <w:r w:rsidRPr="00DF3F8A">
        <w:rPr>
          <w:rFonts w:ascii="Trebuchet MS" w:hAnsi="Trebuchet MS"/>
        </w:rPr>
        <w:t xml:space="preserve"> reciclabile rezultate în urma lucrărilor de </w:t>
      </w:r>
      <w:r w:rsidR="001E2A0A" w:rsidRPr="00DF3F8A">
        <w:rPr>
          <w:rFonts w:ascii="Trebuchet MS" w:hAnsi="Trebuchet MS"/>
        </w:rPr>
        <w:t>desființare</w:t>
      </w:r>
      <w:r w:rsidRPr="00DF3F8A">
        <w:rPr>
          <w:rFonts w:ascii="Trebuchet MS" w:hAnsi="Trebuchet MS"/>
          <w:color w:val="000000"/>
        </w:rPr>
        <w:t xml:space="preserve"> </w:t>
      </w:r>
      <w:r w:rsidRPr="00DF3F8A">
        <w:rPr>
          <w:rFonts w:ascii="Trebuchet MS" w:hAnsi="Trebuchet MS"/>
        </w:rPr>
        <w:t xml:space="preserve">se vor colecta selectiv prin grija executantului lucrării, selectiv pe categorii şi vor fi predate la firme specializate în valorificarea lor; </w:t>
      </w:r>
    </w:p>
    <w:p w14:paraId="050D85AC" w14:textId="083CC238" w:rsidR="009B321F" w:rsidRPr="00DF3F8A" w:rsidRDefault="003F1D2D" w:rsidP="009406EE">
      <w:pPr>
        <w:spacing w:after="0"/>
        <w:jc w:val="both"/>
        <w:rPr>
          <w:rFonts w:ascii="Trebuchet MS" w:hAnsi="Trebuchet MS"/>
        </w:rPr>
      </w:pPr>
      <w:r w:rsidRPr="00DF3F8A">
        <w:rPr>
          <w:rFonts w:ascii="Trebuchet MS" w:hAnsi="Trebuchet MS"/>
        </w:rPr>
        <w:t xml:space="preserve">- </w:t>
      </w:r>
      <w:r w:rsidR="001E2A0A" w:rsidRPr="00DF3F8A">
        <w:rPr>
          <w:rFonts w:ascii="Trebuchet MS" w:hAnsi="Trebuchet MS"/>
        </w:rPr>
        <w:t>deșeurile</w:t>
      </w:r>
      <w:r w:rsidRPr="00DF3F8A">
        <w:rPr>
          <w:rFonts w:ascii="Trebuchet MS" w:hAnsi="Trebuchet MS"/>
        </w:rPr>
        <w:t xml:space="preserve"> menajere se vor colecta în europubelă şi se vor preda către firme specializate;</w:t>
      </w:r>
    </w:p>
    <w:p w14:paraId="72CDBFF1" w14:textId="1D551560" w:rsidR="003F1D2D" w:rsidRPr="00DF3F8A" w:rsidRDefault="003F1D2D" w:rsidP="009406EE">
      <w:pPr>
        <w:spacing w:after="0"/>
        <w:jc w:val="both"/>
        <w:rPr>
          <w:rFonts w:ascii="Trebuchet MS" w:hAnsi="Trebuchet MS"/>
        </w:rPr>
      </w:pPr>
      <w:r w:rsidRPr="00DF3F8A">
        <w:rPr>
          <w:rFonts w:ascii="Trebuchet MS" w:hAnsi="Trebuchet MS"/>
        </w:rPr>
        <w:t xml:space="preserve">- preluarea ritmică a </w:t>
      </w:r>
      <w:r w:rsidR="001E2A0A" w:rsidRPr="00DF3F8A">
        <w:rPr>
          <w:rFonts w:ascii="Trebuchet MS" w:hAnsi="Trebuchet MS"/>
        </w:rPr>
        <w:t>deșeurilor</w:t>
      </w:r>
      <w:r w:rsidRPr="00DF3F8A">
        <w:rPr>
          <w:rFonts w:ascii="Trebuchet MS" w:hAnsi="Trebuchet MS"/>
        </w:rPr>
        <w:t xml:space="preserve"> rezultate pe amplasament, evitarea depozitării necontrolate a acestora;</w:t>
      </w:r>
    </w:p>
    <w:p w14:paraId="5A49840C" w14:textId="77777777" w:rsidR="003F1D2D" w:rsidRPr="00DF3F8A" w:rsidRDefault="003F1D2D" w:rsidP="009406EE">
      <w:pPr>
        <w:spacing w:after="0"/>
        <w:jc w:val="both"/>
        <w:rPr>
          <w:rFonts w:ascii="Trebuchet MS" w:hAnsi="Trebuchet MS"/>
        </w:rPr>
      </w:pPr>
      <w:r w:rsidRPr="00DF3F8A">
        <w:rPr>
          <w:rFonts w:ascii="Trebuchet MS" w:hAnsi="Trebuchet MS"/>
        </w:rPr>
        <w:t>- deșeurile generate vor fi eliminate sau valorificate numai prin operatori autoriza</w:t>
      </w:r>
      <w:r w:rsidR="00A20C7B" w:rsidRPr="00DF3F8A">
        <w:rPr>
          <w:rFonts w:ascii="Trebuchet MS" w:hAnsi="Trebuchet MS"/>
        </w:rPr>
        <w:t>ț</w:t>
      </w:r>
      <w:r w:rsidRPr="00DF3F8A">
        <w:rPr>
          <w:rFonts w:ascii="Trebuchet MS" w:hAnsi="Trebuchet MS"/>
        </w:rPr>
        <w:t>i pe bază de contract;</w:t>
      </w:r>
    </w:p>
    <w:p w14:paraId="515BB82B" w14:textId="199A6858" w:rsidR="006065E5" w:rsidRPr="00DF3F8A" w:rsidRDefault="003F1D2D" w:rsidP="009406EE">
      <w:pPr>
        <w:tabs>
          <w:tab w:val="num" w:pos="1800"/>
        </w:tabs>
        <w:spacing w:after="0"/>
        <w:jc w:val="both"/>
        <w:rPr>
          <w:rFonts w:ascii="Trebuchet MS" w:hAnsi="Trebuchet MS"/>
        </w:rPr>
      </w:pPr>
      <w:r w:rsidRPr="00DF3F8A">
        <w:rPr>
          <w:rFonts w:ascii="Trebuchet MS" w:hAnsi="Trebuchet MS"/>
        </w:rPr>
        <w:t xml:space="preserve">- este interzisă abandonarea </w:t>
      </w:r>
      <w:r w:rsidR="001E2A0A" w:rsidRPr="00DF3F8A">
        <w:rPr>
          <w:rFonts w:ascii="Trebuchet MS" w:hAnsi="Trebuchet MS"/>
        </w:rPr>
        <w:t>deșeurilor</w:t>
      </w:r>
      <w:r w:rsidRPr="00DF3F8A">
        <w:rPr>
          <w:rFonts w:ascii="Trebuchet MS" w:hAnsi="Trebuchet MS"/>
        </w:rPr>
        <w:t xml:space="preserve"> sau depozitarea în locuri neautorizate; pe durata transportului deşeurile vor fi </w:t>
      </w:r>
      <w:r w:rsidR="001E2A0A" w:rsidRPr="00DF3F8A">
        <w:rPr>
          <w:rFonts w:ascii="Trebuchet MS" w:hAnsi="Trebuchet MS"/>
        </w:rPr>
        <w:t>însoțite</w:t>
      </w:r>
      <w:r w:rsidRPr="00DF3F8A">
        <w:rPr>
          <w:rFonts w:ascii="Trebuchet MS" w:hAnsi="Trebuchet MS"/>
        </w:rPr>
        <w:t xml:space="preserve"> de documente din care să rezulte deţinătorul, destinatarul, tipul deşeurilor, locul de încărcare, locul de destinaţie, cantitatea;</w:t>
      </w:r>
      <w:r w:rsidR="006065E5" w:rsidRPr="00DF3F8A">
        <w:rPr>
          <w:rFonts w:ascii="Trebuchet MS" w:eastAsia="Times New Roman" w:hAnsi="Trebuchet MS" w:cs="Times New Roman"/>
          <w:lang w:eastAsia="ro-RO"/>
        </w:rPr>
        <w:t xml:space="preserve">   </w:t>
      </w:r>
    </w:p>
    <w:p w14:paraId="30AABA2F" w14:textId="77777777" w:rsidR="006065E5" w:rsidRPr="00DF3F8A" w:rsidRDefault="006065E5" w:rsidP="009406EE">
      <w:pPr>
        <w:spacing w:after="0"/>
        <w:jc w:val="both"/>
        <w:rPr>
          <w:rFonts w:ascii="Trebuchet MS" w:eastAsia="Times New Roman" w:hAnsi="Trebuchet MS" w:cs="Times New Roman"/>
          <w:b/>
          <w:bCs/>
          <w:u w:val="single"/>
          <w:lang w:eastAsia="ro-RO"/>
        </w:rPr>
      </w:pPr>
      <w:r w:rsidRPr="00DF3F8A">
        <w:rPr>
          <w:rFonts w:ascii="Trebuchet MS" w:eastAsia="Times New Roman" w:hAnsi="Trebuchet MS" w:cs="Times New Roman"/>
          <w:b/>
          <w:bCs/>
          <w:u w:val="single"/>
          <w:lang w:eastAsia="ro-RO"/>
        </w:rPr>
        <w:t>Lucrări de refacere a amplasamentului</w:t>
      </w:r>
    </w:p>
    <w:p w14:paraId="20B567B4" w14:textId="77777777" w:rsidR="00115A36"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xml:space="preserve">- </w:t>
      </w:r>
      <w:r w:rsidR="003B025F" w:rsidRPr="00DF3F8A">
        <w:rPr>
          <w:rFonts w:ascii="Trebuchet MS" w:eastAsia="Times New Roman" w:hAnsi="Trebuchet MS" w:cs="Times New Roman"/>
        </w:rPr>
        <w:t>prin lucrarile de abandonare aferente sondei se va reface amplasamentul</w:t>
      </w:r>
      <w:r w:rsidR="00115A36" w:rsidRPr="00DF3F8A">
        <w:rPr>
          <w:rFonts w:ascii="Trebuchet MS" w:eastAsia="Times New Roman" w:hAnsi="Trebuchet MS" w:cs="Times New Roman"/>
        </w:rPr>
        <w:t>; umplerea excavatiei si aducerea terenului amplasamentului cat mai aproape de starea naturala se face pana la cotele terenurilor invecinate.</w:t>
      </w:r>
    </w:p>
    <w:p w14:paraId="55D9B4CB" w14:textId="77777777" w:rsidR="009B321F" w:rsidRPr="00DF3F8A" w:rsidRDefault="006065E5" w:rsidP="009406EE">
      <w:pPr>
        <w:spacing w:after="0"/>
        <w:jc w:val="both"/>
        <w:rPr>
          <w:rFonts w:ascii="Trebuchet MS" w:eastAsia="Times New Roman" w:hAnsi="Trebuchet MS" w:cs="Times New Roman"/>
          <w:b/>
          <w:bCs/>
          <w:u w:val="single"/>
          <w:lang w:eastAsia="ro-RO"/>
        </w:rPr>
      </w:pPr>
      <w:r w:rsidRPr="00DF3F8A">
        <w:rPr>
          <w:rFonts w:ascii="Trebuchet MS" w:eastAsia="Times New Roman" w:hAnsi="Trebuchet MS" w:cs="Times New Roman"/>
          <w:b/>
          <w:bCs/>
          <w:u w:val="single"/>
          <w:lang w:eastAsia="ro-RO"/>
        </w:rPr>
        <w:t>Monitorizarea</w:t>
      </w:r>
    </w:p>
    <w:p w14:paraId="1BF9C503" w14:textId="6900C546" w:rsidR="006065E5" w:rsidRPr="00DF3F8A" w:rsidRDefault="006065E5" w:rsidP="009406EE">
      <w:pPr>
        <w:spacing w:after="0"/>
        <w:ind w:firstLine="360"/>
        <w:jc w:val="both"/>
        <w:rPr>
          <w:rFonts w:ascii="Trebuchet MS" w:eastAsia="Times New Roman" w:hAnsi="Trebuchet MS" w:cs="Times New Roman"/>
          <w:lang w:eastAsia="ro-RO"/>
        </w:rPr>
      </w:pPr>
      <w:r w:rsidRPr="00DF3F8A">
        <w:rPr>
          <w:rFonts w:ascii="Trebuchet MS" w:eastAsia="Times New Roman" w:hAnsi="Trebuchet MS" w:cs="Times New Roman"/>
          <w:b/>
          <w:bCs/>
          <w:lang w:eastAsia="ro-RO"/>
        </w:rPr>
        <w:t>În timpul implementării proiectului:</w:t>
      </w:r>
      <w:r w:rsidRPr="00DF3F8A">
        <w:rPr>
          <w:rFonts w:ascii="Trebuchet MS" w:eastAsia="Times New Roman" w:hAnsi="Trebuchet MS" w:cs="Times New Roman"/>
          <w:lang w:eastAsia="ro-RO"/>
        </w:rPr>
        <w:t xml:space="preserve"> în scopul eliminării eventualelor disfuncţionalităţi, pe întreaga durată de execuţie a lucrărilor </w:t>
      </w:r>
      <w:r w:rsidR="001E2A0A" w:rsidRPr="00DF3F8A">
        <w:rPr>
          <w:rFonts w:ascii="Trebuchet MS" w:eastAsia="Times New Roman" w:hAnsi="Trebuchet MS" w:cs="Times New Roman"/>
          <w:lang w:eastAsia="ro-RO"/>
        </w:rPr>
        <w:t xml:space="preserve">de desfiintare </w:t>
      </w:r>
      <w:r w:rsidRPr="00DF3F8A">
        <w:rPr>
          <w:rFonts w:ascii="Trebuchet MS" w:eastAsia="Times New Roman" w:hAnsi="Trebuchet MS" w:cs="Times New Roman"/>
          <w:lang w:eastAsia="ro-RO"/>
        </w:rPr>
        <w:t>vor fi supravegheate:</w:t>
      </w:r>
    </w:p>
    <w:p w14:paraId="5807C1D4" w14:textId="77777777" w:rsidR="006065E5"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respectarea cu stricteţe a limitelor şi suprafeţelor;</w:t>
      </w:r>
    </w:p>
    <w:p w14:paraId="744765BD" w14:textId="0EC97840" w:rsidR="006065E5"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respectarea rutelor alese pentru transport;</w:t>
      </w:r>
    </w:p>
    <w:p w14:paraId="72170535" w14:textId="77777777" w:rsidR="006065E5"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respectarea normelor de securitate a muncii;</w:t>
      </w:r>
    </w:p>
    <w:p w14:paraId="782FC4B3" w14:textId="77777777" w:rsidR="006065E5"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respectarea măsurilor de reducere a poluării;</w:t>
      </w:r>
    </w:p>
    <w:p w14:paraId="5B9A105F" w14:textId="77777777" w:rsidR="006065E5"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refacerea la sfârşitul lucrărilor a zonelor afectate de lucrările de organizare a şantierului;</w:t>
      </w:r>
    </w:p>
    <w:p w14:paraId="4072E467" w14:textId="77777777" w:rsidR="00807FA1" w:rsidRPr="00DF3F8A" w:rsidRDefault="006065E5" w:rsidP="009406EE">
      <w:pPr>
        <w:spacing w:after="0"/>
        <w:jc w:val="both"/>
        <w:rPr>
          <w:rFonts w:ascii="Trebuchet MS" w:eastAsia="Times New Roman" w:hAnsi="Trebuchet MS" w:cs="Times New Roman"/>
        </w:rPr>
      </w:pPr>
      <w:r w:rsidRPr="00DF3F8A">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14:paraId="12B11FBC" w14:textId="1D03679A" w:rsidR="00F73AC0" w:rsidRPr="00DF3F8A" w:rsidRDefault="006065E5" w:rsidP="009406EE">
      <w:pPr>
        <w:spacing w:after="0"/>
        <w:ind w:firstLine="709"/>
        <w:jc w:val="both"/>
        <w:rPr>
          <w:rFonts w:ascii="Trebuchet MS" w:eastAsia="Times New Roman" w:hAnsi="Trebuchet MS" w:cs="Times New Roman"/>
          <w:i/>
          <w:lang w:eastAsia="ro-RO"/>
        </w:rPr>
      </w:pPr>
      <w:r w:rsidRPr="00DF3F8A">
        <w:rPr>
          <w:rFonts w:ascii="Trebuchet MS" w:eastAsia="Times New Roman" w:hAnsi="Trebuchet MS" w:cs="Times New Roman"/>
          <w:b/>
          <w:i/>
          <w:lang w:eastAsia="ro-RO"/>
        </w:rPr>
        <w:t>Proiectul propus nu necesită parcurgerea celorlalte etape ale procedurilor de evaluare a impactului asupra mediu</w:t>
      </w:r>
      <w:r w:rsidR="0017345C" w:rsidRPr="00DF3F8A">
        <w:rPr>
          <w:rFonts w:ascii="Trebuchet MS" w:eastAsia="Times New Roman" w:hAnsi="Trebuchet MS" w:cs="Times New Roman"/>
          <w:b/>
          <w:i/>
          <w:lang w:eastAsia="ro-RO"/>
        </w:rPr>
        <w:t xml:space="preserve">lui, </w:t>
      </w:r>
      <w:r w:rsidRPr="00DF3F8A">
        <w:rPr>
          <w:rFonts w:ascii="Trebuchet MS" w:eastAsia="Times New Roman" w:hAnsi="Trebuchet MS" w:cs="Times New Roman"/>
          <w:b/>
          <w:i/>
          <w:lang w:eastAsia="ro-RO"/>
        </w:rPr>
        <w:t>evaluarea adecvată</w:t>
      </w:r>
      <w:r w:rsidR="0017345C" w:rsidRPr="00DF3F8A">
        <w:rPr>
          <w:rFonts w:ascii="Trebuchet MS" w:eastAsia="Times New Roman" w:hAnsi="Trebuchet MS" w:cs="Times New Roman"/>
          <w:b/>
          <w:i/>
          <w:lang w:eastAsia="ro-RO"/>
        </w:rPr>
        <w:t xml:space="preserve"> </w:t>
      </w:r>
      <w:r w:rsidR="008837D9" w:rsidRPr="00DF3F8A">
        <w:rPr>
          <w:rFonts w:ascii="Trebuchet MS" w:eastAsia="Times New Roman" w:hAnsi="Trebuchet MS" w:cs="Times New Roman"/>
          <w:b/>
          <w:i/>
          <w:lang w:eastAsia="ro-RO"/>
        </w:rPr>
        <w:t>ș</w:t>
      </w:r>
      <w:r w:rsidR="0017345C" w:rsidRPr="00DF3F8A">
        <w:rPr>
          <w:rFonts w:ascii="Trebuchet MS" w:eastAsia="Times New Roman" w:hAnsi="Trebuchet MS" w:cs="Times New Roman"/>
          <w:b/>
          <w:i/>
          <w:lang w:eastAsia="ro-RO"/>
        </w:rPr>
        <w:t xml:space="preserve">i </w:t>
      </w:r>
      <w:r w:rsidR="0017345C" w:rsidRPr="00DF3F8A">
        <w:rPr>
          <w:rStyle w:val="tpa"/>
          <w:rFonts w:ascii="Trebuchet MS" w:hAnsi="Trebuchet MS" w:cs="Times New Roman"/>
          <w:b/>
          <w:i/>
          <w:color w:val="000000"/>
        </w:rPr>
        <w:t>evaluarea impactului asupra corpurilor de apă</w:t>
      </w:r>
      <w:r w:rsidRPr="00DF3F8A">
        <w:rPr>
          <w:rFonts w:ascii="Trebuchet MS" w:eastAsia="Times New Roman" w:hAnsi="Trebuchet MS" w:cs="Times New Roman"/>
          <w:i/>
          <w:lang w:eastAsia="ro-RO"/>
        </w:rPr>
        <w:t>.</w:t>
      </w:r>
    </w:p>
    <w:p w14:paraId="301B1A62" w14:textId="77777777" w:rsidR="00D34D4D" w:rsidRPr="00DF3F8A" w:rsidRDefault="00D34D4D" w:rsidP="009406EE">
      <w:pPr>
        <w:spacing w:after="0"/>
        <w:ind w:firstLine="709"/>
        <w:jc w:val="both"/>
        <w:rPr>
          <w:rFonts w:ascii="Trebuchet MS" w:hAnsi="Trebuchet MS" w:cs="Times New Roman"/>
          <w:color w:val="000000"/>
        </w:rPr>
      </w:pPr>
      <w:r w:rsidRPr="00DF3F8A">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CFE617" w14:textId="77777777" w:rsidR="00D34D4D" w:rsidRPr="00DF3F8A" w:rsidRDefault="00D34D4D" w:rsidP="009406EE">
      <w:pPr>
        <w:shd w:val="clear" w:color="auto" w:fill="FFFFFF"/>
        <w:spacing w:after="0"/>
        <w:ind w:firstLine="708"/>
        <w:jc w:val="both"/>
        <w:rPr>
          <w:rFonts w:ascii="Trebuchet MS" w:hAnsi="Trebuchet MS" w:cs="Times New Roman"/>
          <w:color w:val="000000"/>
        </w:rPr>
      </w:pPr>
      <w:bookmarkStart w:id="30" w:name="do|ax5^I|pa35"/>
      <w:bookmarkEnd w:id="30"/>
      <w:r w:rsidRPr="00DF3F8A">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DF3F8A">
          <w:rPr>
            <w:rStyle w:val="Hyperlink"/>
            <w:rFonts w:ascii="Trebuchet MS" w:hAnsi="Trebuchet MS" w:cs="Times New Roman"/>
            <w:b/>
            <w:bCs/>
            <w:color w:val="333399"/>
          </w:rPr>
          <w:t>554/2004</w:t>
        </w:r>
      </w:hyperlink>
      <w:r w:rsidRPr="00DF3F8A">
        <w:rPr>
          <w:rStyle w:val="tpa"/>
          <w:rFonts w:ascii="Trebuchet MS" w:hAnsi="Trebuchet MS" w:cs="Times New Roman"/>
          <w:color w:val="000000"/>
        </w:rPr>
        <w:t>, cu modificările şi completările ulterioare.</w:t>
      </w:r>
    </w:p>
    <w:p w14:paraId="34BAB495" w14:textId="77777777" w:rsidR="00D34D4D" w:rsidRPr="00DF3F8A" w:rsidRDefault="00D34D4D" w:rsidP="009406EE">
      <w:pPr>
        <w:shd w:val="clear" w:color="auto" w:fill="FFFFFF"/>
        <w:spacing w:after="0"/>
        <w:ind w:firstLine="708"/>
        <w:jc w:val="both"/>
        <w:rPr>
          <w:rFonts w:ascii="Trebuchet MS" w:hAnsi="Trebuchet MS" w:cs="Times New Roman"/>
          <w:color w:val="000000"/>
        </w:rPr>
      </w:pPr>
      <w:bookmarkStart w:id="31" w:name="do|ax5^I|pa36"/>
      <w:bookmarkEnd w:id="31"/>
      <w:r w:rsidRPr="00DF3F8A">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publice şi private asupra mediului, considerându-se că acestea sunt vătămate într-un drept al lor sau într-un interes legitim.</w:t>
      </w:r>
    </w:p>
    <w:p w14:paraId="79AE82C1" w14:textId="77777777" w:rsidR="00D34D4D" w:rsidRPr="00DF3F8A" w:rsidRDefault="00D34D4D" w:rsidP="009406EE">
      <w:pPr>
        <w:shd w:val="clear" w:color="auto" w:fill="FFFFFF"/>
        <w:spacing w:after="0"/>
        <w:ind w:firstLine="708"/>
        <w:jc w:val="both"/>
        <w:rPr>
          <w:rFonts w:ascii="Trebuchet MS" w:hAnsi="Trebuchet MS" w:cs="Times New Roman"/>
          <w:color w:val="000000"/>
        </w:rPr>
      </w:pPr>
      <w:bookmarkStart w:id="32" w:name="do|ax5^I|pa37"/>
      <w:bookmarkEnd w:id="32"/>
      <w:r w:rsidRPr="00DF3F8A">
        <w:rPr>
          <w:rStyle w:val="tpa"/>
          <w:rFonts w:ascii="Trebuchet MS" w:hAnsi="Trebuchet MS" w:cs="Times New Roman"/>
          <w:color w:val="000000"/>
        </w:rPr>
        <w:t xml:space="preserve">Actele sau omisiunile autorităţii publice competente care fac obiectul participării publicului se atacă în instanţă odată cu decizia etapei de încadrare, cu acordul de mediu ori, după caz, cu </w:t>
      </w:r>
      <w:r w:rsidRPr="00DF3F8A">
        <w:rPr>
          <w:rStyle w:val="tpa"/>
          <w:rFonts w:ascii="Trebuchet MS" w:hAnsi="Trebuchet MS" w:cs="Times New Roman"/>
          <w:color w:val="000000"/>
        </w:rPr>
        <w:lastRenderedPageBreak/>
        <w:t>decizia de respingere a solicitării de emitere a acordului de mediu, respectiv cu aprobarea de dezvoltare sau, după caz, cu decizia de respingere a solicitării aprobării de dezvoltare.</w:t>
      </w:r>
    </w:p>
    <w:p w14:paraId="36DB2305" w14:textId="77777777" w:rsidR="009B321F" w:rsidRPr="00DF3F8A" w:rsidRDefault="00D34D4D" w:rsidP="009406EE">
      <w:pPr>
        <w:shd w:val="clear" w:color="auto" w:fill="FFFFFF"/>
        <w:spacing w:after="0"/>
        <w:ind w:firstLine="708"/>
        <w:jc w:val="both"/>
        <w:rPr>
          <w:rStyle w:val="tpa"/>
          <w:rFonts w:ascii="Trebuchet MS" w:hAnsi="Trebuchet MS" w:cs="Times New Roman"/>
          <w:color w:val="000000"/>
        </w:rPr>
      </w:pPr>
      <w:bookmarkStart w:id="33" w:name="do|ax5^I|pa38"/>
      <w:bookmarkEnd w:id="33"/>
      <w:r w:rsidRPr="00DF3F8A">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DF3F8A">
        <w:rPr>
          <w:rStyle w:val="tpa"/>
          <w:rFonts w:ascii="Trebuchet MS" w:hAnsi="Trebuchet MS" w:cs="Times New Roman"/>
          <w:color w:val="000000"/>
        </w:rPr>
        <w:t xml:space="preserve">292/2018 </w:t>
      </w:r>
      <w:r w:rsidRPr="00DF3F8A">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34" w:name="do|ax5^I|pa39"/>
      <w:bookmarkEnd w:id="34"/>
    </w:p>
    <w:p w14:paraId="0FDB48DE" w14:textId="77777777" w:rsidR="00D34D4D" w:rsidRPr="00DF3F8A" w:rsidRDefault="00D34D4D" w:rsidP="009406EE">
      <w:pPr>
        <w:shd w:val="clear" w:color="auto" w:fill="FFFFFF"/>
        <w:spacing w:after="0"/>
        <w:ind w:firstLine="708"/>
        <w:jc w:val="both"/>
        <w:rPr>
          <w:rFonts w:ascii="Trebuchet MS" w:hAnsi="Trebuchet MS" w:cs="Times New Roman"/>
          <w:color w:val="000000"/>
        </w:rPr>
      </w:pPr>
      <w:r w:rsidRPr="00DF3F8A">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6A871C27" w14:textId="77777777" w:rsidR="00D34D4D" w:rsidRPr="00DF3F8A" w:rsidRDefault="00D34D4D" w:rsidP="009406EE">
      <w:pPr>
        <w:shd w:val="clear" w:color="auto" w:fill="FFFFFF"/>
        <w:spacing w:after="0"/>
        <w:ind w:firstLine="708"/>
        <w:jc w:val="both"/>
        <w:rPr>
          <w:rFonts w:ascii="Trebuchet MS" w:hAnsi="Trebuchet MS" w:cs="Times New Roman"/>
          <w:color w:val="000000"/>
        </w:rPr>
      </w:pPr>
      <w:bookmarkStart w:id="35" w:name="do|ax5^I|pa40"/>
      <w:bookmarkEnd w:id="35"/>
      <w:r w:rsidRPr="00DF3F8A">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C4FE426" w14:textId="77777777" w:rsidR="00D34D4D" w:rsidRPr="00DF3F8A" w:rsidRDefault="00D34D4D" w:rsidP="009406EE">
      <w:pPr>
        <w:shd w:val="clear" w:color="auto" w:fill="FFFFFF"/>
        <w:spacing w:after="0"/>
        <w:ind w:firstLine="708"/>
        <w:jc w:val="both"/>
        <w:rPr>
          <w:rFonts w:ascii="Trebuchet MS" w:hAnsi="Trebuchet MS" w:cs="Times New Roman"/>
          <w:color w:val="000000"/>
        </w:rPr>
      </w:pPr>
      <w:bookmarkStart w:id="36" w:name="do|ax5^I|pa41"/>
      <w:bookmarkEnd w:id="36"/>
      <w:r w:rsidRPr="00DF3F8A">
        <w:rPr>
          <w:rStyle w:val="tpa"/>
          <w:rFonts w:ascii="Trebuchet MS" w:hAnsi="Trebuchet MS" w:cs="Times New Roman"/>
          <w:color w:val="000000"/>
        </w:rPr>
        <w:t xml:space="preserve">Prezenta decizie poate fi contestată în conformitate cu prevederile Legii nr. </w:t>
      </w:r>
      <w:r w:rsidR="0017345C" w:rsidRPr="00DF3F8A">
        <w:rPr>
          <w:rStyle w:val="tpa"/>
          <w:rFonts w:ascii="Trebuchet MS" w:hAnsi="Trebuchet MS" w:cs="Times New Roman"/>
          <w:color w:val="000000"/>
        </w:rPr>
        <w:t xml:space="preserve">292/2018 </w:t>
      </w:r>
      <w:r w:rsidRPr="00DF3F8A">
        <w:rPr>
          <w:rStyle w:val="tpa"/>
          <w:rFonts w:ascii="Trebuchet MS" w:hAnsi="Trebuchet MS" w:cs="Times New Roman"/>
          <w:color w:val="000000"/>
        </w:rPr>
        <w:t>privind evaluarea impactului anumitor proiecte publice şi private asupra mediului şi ale Legii nr. </w:t>
      </w:r>
      <w:hyperlink r:id="rId18" w:history="1">
        <w:r w:rsidRPr="00DF3F8A">
          <w:rPr>
            <w:rStyle w:val="Hyperlink"/>
            <w:rFonts w:ascii="Trebuchet MS" w:hAnsi="Trebuchet MS" w:cs="Times New Roman"/>
            <w:b/>
            <w:bCs/>
            <w:color w:val="333399"/>
          </w:rPr>
          <w:t>554/2004</w:t>
        </w:r>
      </w:hyperlink>
      <w:r w:rsidRPr="00DF3F8A">
        <w:rPr>
          <w:rStyle w:val="tpa"/>
          <w:rFonts w:ascii="Trebuchet MS" w:hAnsi="Trebuchet MS" w:cs="Times New Roman"/>
          <w:color w:val="000000"/>
        </w:rPr>
        <w:t>, cu modificările şi completările ulterioare.</w:t>
      </w:r>
    </w:p>
    <w:p w14:paraId="7FF079CA" w14:textId="77777777" w:rsidR="002752F2" w:rsidRPr="00DF3F8A" w:rsidRDefault="002752F2" w:rsidP="009406EE">
      <w:pPr>
        <w:spacing w:after="0"/>
        <w:jc w:val="center"/>
        <w:rPr>
          <w:rFonts w:ascii="Trebuchet MS" w:hAnsi="Trebuchet MS" w:cs="Times New Roman"/>
          <w:b/>
        </w:rPr>
      </w:pPr>
      <w:bookmarkStart w:id="37" w:name="do|ax5^I|pa42"/>
      <w:bookmarkEnd w:id="37"/>
    </w:p>
    <w:p w14:paraId="31AAAECA" w14:textId="77777777" w:rsidR="00300201" w:rsidRPr="00DF3F8A" w:rsidRDefault="00300201" w:rsidP="00300201">
      <w:pPr>
        <w:spacing w:after="0"/>
        <w:jc w:val="center"/>
        <w:rPr>
          <w:rFonts w:ascii="Trebuchet MS" w:eastAsia="Calibri" w:hAnsi="Trebuchet MS" w:cs="Times New Roman"/>
        </w:rPr>
      </w:pPr>
      <w:r w:rsidRPr="00DF3F8A">
        <w:rPr>
          <w:rFonts w:ascii="Trebuchet MS" w:eastAsia="Calibri" w:hAnsi="Trebuchet MS" w:cs="Times New Roman"/>
          <w:b/>
        </w:rPr>
        <w:t>DIRECTOR EXECUTIV</w:t>
      </w:r>
      <w:r w:rsidRPr="00DF3F8A">
        <w:rPr>
          <w:rFonts w:ascii="Trebuchet MS" w:eastAsia="Calibri" w:hAnsi="Trebuchet MS" w:cs="Times New Roman"/>
        </w:rPr>
        <w:t>,</w:t>
      </w:r>
    </w:p>
    <w:p w14:paraId="7C004CAD" w14:textId="77777777" w:rsidR="00300201" w:rsidRPr="00DF3F8A" w:rsidRDefault="00300201" w:rsidP="00300201">
      <w:pPr>
        <w:spacing w:after="0"/>
        <w:jc w:val="center"/>
        <w:rPr>
          <w:rFonts w:ascii="Trebuchet MS" w:eastAsia="Calibri" w:hAnsi="Trebuchet MS" w:cs="Times New Roman"/>
        </w:rPr>
      </w:pPr>
      <w:r w:rsidRPr="00DF3F8A">
        <w:rPr>
          <w:rFonts w:ascii="Trebuchet MS" w:eastAsia="Calibri" w:hAnsi="Trebuchet MS" w:cs="Times New Roman"/>
          <w:lang w:val="en-US"/>
        </w:rPr>
        <w:t xml:space="preserve">Maria Morcoașe                                                </w:t>
      </w:r>
    </w:p>
    <w:tbl>
      <w:tblPr>
        <w:tblW w:w="0" w:type="auto"/>
        <w:tblLook w:val="04A0" w:firstRow="1" w:lastRow="0" w:firstColumn="1" w:lastColumn="0" w:noHBand="0" w:noVBand="1"/>
      </w:tblPr>
      <w:tblGrid>
        <w:gridCol w:w="4873"/>
        <w:gridCol w:w="4873"/>
      </w:tblGrid>
      <w:tr w:rsidR="00300201" w:rsidRPr="00DF3F8A" w14:paraId="707BF912" w14:textId="77777777" w:rsidTr="0078002F">
        <w:tc>
          <w:tcPr>
            <w:tcW w:w="4928" w:type="dxa"/>
            <w:shd w:val="clear" w:color="auto" w:fill="auto"/>
          </w:tcPr>
          <w:p w14:paraId="328A8C20" w14:textId="6B45A68F" w:rsidR="00300201" w:rsidRPr="00DF3F8A" w:rsidRDefault="00300201" w:rsidP="0078002F">
            <w:pPr>
              <w:spacing w:after="0" w:line="240" w:lineRule="auto"/>
              <w:rPr>
                <w:rFonts w:ascii="Trebuchet MS" w:eastAsia="Calibri" w:hAnsi="Trebuchet MS" w:cs="Times New Roman"/>
                <w:b/>
                <w:lang w:val="en-US"/>
              </w:rPr>
            </w:pPr>
            <w:r w:rsidRPr="00DF3F8A">
              <w:rPr>
                <w:rFonts w:ascii="Trebuchet MS" w:eastAsia="Calibri" w:hAnsi="Trebuchet MS" w:cs="Times New Roman"/>
                <w:b/>
                <w:lang w:val="en-US"/>
              </w:rPr>
              <w:t xml:space="preserve"> Șef Serviciu A.A.A. </w:t>
            </w:r>
          </w:p>
          <w:p w14:paraId="082E6419" w14:textId="77777777" w:rsidR="00300201" w:rsidRPr="00DF3F8A" w:rsidRDefault="00300201" w:rsidP="0078002F">
            <w:pPr>
              <w:spacing w:after="0" w:line="240" w:lineRule="auto"/>
              <w:rPr>
                <w:rFonts w:ascii="Trebuchet MS" w:eastAsia="Calibri" w:hAnsi="Trebuchet MS" w:cs="Times New Roman"/>
                <w:lang w:val="en-US"/>
              </w:rPr>
            </w:pPr>
            <w:r w:rsidRPr="00DF3F8A">
              <w:rPr>
                <w:rFonts w:ascii="Trebuchet MS" w:eastAsia="Calibri" w:hAnsi="Trebuchet MS" w:cs="Times New Roman"/>
                <w:lang w:val="en-US"/>
              </w:rPr>
              <w:t xml:space="preserve">   Florian Stăncescu</w:t>
            </w:r>
          </w:p>
        </w:tc>
        <w:tc>
          <w:tcPr>
            <w:tcW w:w="4928" w:type="dxa"/>
            <w:shd w:val="clear" w:color="auto" w:fill="auto"/>
          </w:tcPr>
          <w:p w14:paraId="76C2B698" w14:textId="77777777" w:rsidR="00300201" w:rsidRPr="00DF3F8A" w:rsidRDefault="00300201" w:rsidP="0078002F">
            <w:pPr>
              <w:spacing w:after="0" w:line="240" w:lineRule="auto"/>
              <w:jc w:val="center"/>
              <w:rPr>
                <w:rFonts w:ascii="Trebuchet MS" w:eastAsia="Calibri" w:hAnsi="Trebuchet MS" w:cs="Times New Roman"/>
                <w:b/>
                <w:lang w:val="en-US"/>
              </w:rPr>
            </w:pPr>
            <w:r w:rsidRPr="00DF3F8A">
              <w:rPr>
                <w:rFonts w:ascii="Trebuchet MS" w:eastAsia="Calibri" w:hAnsi="Trebuchet MS" w:cs="Times New Roman"/>
                <w:b/>
              </w:rPr>
              <w:t xml:space="preserve">                                             Intocmit,</w:t>
            </w:r>
          </w:p>
          <w:p w14:paraId="26E3E92B" w14:textId="77777777" w:rsidR="00300201" w:rsidRPr="00DF3F8A" w:rsidRDefault="00300201" w:rsidP="0078002F">
            <w:pPr>
              <w:spacing w:after="0" w:line="240" w:lineRule="auto"/>
              <w:jc w:val="right"/>
              <w:rPr>
                <w:rFonts w:ascii="Trebuchet MS" w:eastAsia="Calibri" w:hAnsi="Trebuchet MS" w:cs="Times New Roman"/>
                <w:lang w:val="en-US"/>
              </w:rPr>
            </w:pPr>
            <w:r w:rsidRPr="00DF3F8A">
              <w:rPr>
                <w:rFonts w:ascii="Trebuchet MS" w:eastAsia="Calibri" w:hAnsi="Trebuchet MS" w:cs="Times New Roman"/>
                <w:lang w:val="en-US"/>
              </w:rPr>
              <w:t>consilier A.A.A</w:t>
            </w:r>
          </w:p>
          <w:p w14:paraId="1074EB85" w14:textId="77777777" w:rsidR="00300201" w:rsidRPr="00DF3F8A" w:rsidRDefault="00300201" w:rsidP="0078002F">
            <w:pPr>
              <w:spacing w:after="0" w:line="240" w:lineRule="auto"/>
              <w:jc w:val="center"/>
              <w:rPr>
                <w:rFonts w:ascii="Trebuchet MS" w:eastAsia="Calibri" w:hAnsi="Trebuchet MS" w:cs="Aparajita"/>
                <w:lang w:val="en-US"/>
              </w:rPr>
            </w:pPr>
            <w:r w:rsidRPr="00DF3F8A">
              <w:rPr>
                <w:rFonts w:ascii="Trebuchet MS" w:eastAsia="Calibri" w:hAnsi="Trebuchet MS" w:cs="Aparajita"/>
                <w:lang w:val="en-US"/>
              </w:rPr>
              <w:t xml:space="preserve">                                           Amalia Didă</w:t>
            </w:r>
          </w:p>
        </w:tc>
      </w:tr>
      <w:tr w:rsidR="00300201" w:rsidRPr="00DF3F8A" w14:paraId="55F292E2" w14:textId="77777777" w:rsidTr="0078002F">
        <w:trPr>
          <w:trHeight w:val="1277"/>
        </w:trPr>
        <w:tc>
          <w:tcPr>
            <w:tcW w:w="4928" w:type="dxa"/>
            <w:shd w:val="clear" w:color="auto" w:fill="auto"/>
          </w:tcPr>
          <w:p w14:paraId="5F0F2ABD" w14:textId="77777777" w:rsidR="00300201" w:rsidRPr="00DF3F8A" w:rsidRDefault="00300201" w:rsidP="0078002F">
            <w:pPr>
              <w:spacing w:after="0" w:line="240" w:lineRule="auto"/>
              <w:rPr>
                <w:rFonts w:ascii="Trebuchet MS" w:eastAsia="Calibri" w:hAnsi="Trebuchet MS" w:cs="Cambria"/>
                <w:b/>
                <w:lang w:val="en-US"/>
              </w:rPr>
            </w:pPr>
            <w:r w:rsidRPr="00DF3F8A">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526E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DF3F8A">
              <w:rPr>
                <w:rFonts w:ascii="Trebuchet MS" w:eastAsia="Calibri" w:hAnsi="Trebuchet MS" w:cs="Cambria"/>
                <w:b/>
                <w:lang w:val="en-US"/>
              </w:rPr>
              <w:t xml:space="preserve">   </w:t>
            </w:r>
          </w:p>
          <w:p w14:paraId="63E77098" w14:textId="77777777" w:rsidR="00300201" w:rsidRPr="00DF3F8A" w:rsidRDefault="00300201" w:rsidP="0078002F">
            <w:pPr>
              <w:spacing w:after="0" w:line="240" w:lineRule="auto"/>
              <w:rPr>
                <w:rFonts w:ascii="Trebuchet MS" w:eastAsia="Calibri" w:hAnsi="Trebuchet MS" w:cs="Times New Roman"/>
                <w:b/>
                <w:lang w:val="en-US"/>
              </w:rPr>
            </w:pPr>
            <w:r w:rsidRPr="00DF3F8A">
              <w:rPr>
                <w:rFonts w:ascii="Trebuchet MS" w:eastAsia="Calibri" w:hAnsi="Trebuchet MS" w:cs="Cambria"/>
                <w:b/>
                <w:lang w:val="en-US"/>
              </w:rPr>
              <w:t xml:space="preserve">     Ș</w:t>
            </w:r>
            <w:r w:rsidRPr="00DF3F8A">
              <w:rPr>
                <w:rFonts w:ascii="Trebuchet MS" w:eastAsia="Calibri" w:hAnsi="Trebuchet MS" w:cs="Times New Roman"/>
                <w:b/>
                <w:lang w:val="en-US"/>
              </w:rPr>
              <w:t xml:space="preserve">ef Serviciu C.F.M. </w:t>
            </w:r>
          </w:p>
          <w:p w14:paraId="40D7728D" w14:textId="77777777" w:rsidR="00300201" w:rsidRPr="00DF3F8A" w:rsidRDefault="00300201" w:rsidP="0078002F">
            <w:pPr>
              <w:spacing w:after="0" w:line="240" w:lineRule="auto"/>
              <w:rPr>
                <w:rFonts w:ascii="Trebuchet MS" w:eastAsia="Calibri" w:hAnsi="Trebuchet MS" w:cs="Times New Roman"/>
                <w:lang w:val="en-US"/>
              </w:rPr>
            </w:pPr>
            <w:r w:rsidRPr="00DF3F8A">
              <w:rPr>
                <w:rFonts w:ascii="Trebuchet MS" w:eastAsia="Calibri" w:hAnsi="Trebuchet MS" w:cs="Times New Roman"/>
                <w:lang w:val="en-US"/>
              </w:rPr>
              <w:t xml:space="preserve">  </w:t>
            </w:r>
            <w:r w:rsidRPr="00DF3F8A">
              <w:rPr>
                <w:rFonts w:ascii="Trebuchet MS" w:eastAsia="Calibri" w:hAnsi="Trebuchet MS" w:cs="Times New Roman"/>
              </w:rPr>
              <w:t>Laura Gabriela Briceag</w:t>
            </w:r>
          </w:p>
        </w:tc>
        <w:tc>
          <w:tcPr>
            <w:tcW w:w="4928" w:type="dxa"/>
            <w:shd w:val="clear" w:color="auto" w:fill="auto"/>
          </w:tcPr>
          <w:p w14:paraId="24526450" w14:textId="77777777" w:rsidR="00300201" w:rsidRPr="00DF3F8A" w:rsidRDefault="00300201" w:rsidP="0078002F">
            <w:pPr>
              <w:spacing w:after="0" w:line="240" w:lineRule="auto"/>
              <w:jc w:val="center"/>
              <w:rPr>
                <w:rFonts w:ascii="Trebuchet MS" w:eastAsia="Calibri" w:hAnsi="Trebuchet MS" w:cs="Times New Roman"/>
                <w:b/>
              </w:rPr>
            </w:pPr>
            <w:r w:rsidRPr="00DF3F8A">
              <w:rPr>
                <w:rFonts w:ascii="Trebuchet MS" w:eastAsia="Calibri" w:hAnsi="Trebuchet MS" w:cs="Times New Roman"/>
                <w:b/>
              </w:rPr>
              <w:t xml:space="preserve">                                             </w:t>
            </w:r>
          </w:p>
          <w:p w14:paraId="07DF29C8" w14:textId="77777777" w:rsidR="00300201" w:rsidRPr="00DF3F8A" w:rsidRDefault="00300201" w:rsidP="0078002F">
            <w:pPr>
              <w:spacing w:after="0" w:line="240" w:lineRule="auto"/>
              <w:jc w:val="center"/>
              <w:rPr>
                <w:rFonts w:ascii="Trebuchet MS" w:eastAsia="Calibri" w:hAnsi="Trebuchet MS" w:cs="Times New Roman"/>
                <w:b/>
                <w:lang w:val="en-US"/>
              </w:rPr>
            </w:pPr>
            <w:r w:rsidRPr="00DF3F8A">
              <w:rPr>
                <w:rFonts w:ascii="Trebuchet MS" w:eastAsia="Calibri" w:hAnsi="Trebuchet MS" w:cs="Times New Roman"/>
                <w:b/>
              </w:rPr>
              <w:t xml:space="preserve">                                               Intocmit,</w:t>
            </w:r>
          </w:p>
          <w:p w14:paraId="17529388" w14:textId="77777777" w:rsidR="00300201" w:rsidRPr="00DF3F8A" w:rsidRDefault="00300201" w:rsidP="0078002F">
            <w:pPr>
              <w:spacing w:after="0" w:line="240" w:lineRule="auto"/>
              <w:jc w:val="right"/>
              <w:rPr>
                <w:rFonts w:ascii="Trebuchet MS" w:eastAsia="Calibri" w:hAnsi="Trebuchet MS" w:cs="Aparajita"/>
                <w:lang w:val="en-US"/>
              </w:rPr>
            </w:pPr>
            <w:proofErr w:type="gramStart"/>
            <w:r w:rsidRPr="00DF3F8A">
              <w:rPr>
                <w:rFonts w:ascii="Trebuchet MS" w:eastAsia="Calibri" w:hAnsi="Trebuchet MS" w:cs="Times New Roman"/>
                <w:lang w:val="en-US"/>
              </w:rPr>
              <w:t>consilier</w:t>
            </w:r>
            <w:proofErr w:type="gramEnd"/>
            <w:r w:rsidRPr="00DF3F8A">
              <w:rPr>
                <w:rFonts w:ascii="Trebuchet MS" w:eastAsia="Calibri" w:hAnsi="Trebuchet MS" w:cs="Times New Roman"/>
                <w:lang w:val="en-US"/>
              </w:rPr>
              <w:t xml:space="preserve"> C.F.M. </w:t>
            </w:r>
            <w:r w:rsidRPr="00DF3F8A">
              <w:rPr>
                <w:rFonts w:ascii="Trebuchet MS" w:eastAsia="Calibri" w:hAnsi="Trebuchet MS" w:cs="Aparajita"/>
                <w:lang w:val="en-US"/>
              </w:rPr>
              <w:t xml:space="preserve">                                           Raluca Pan</w:t>
            </w:r>
            <w:r w:rsidRPr="00DF3F8A">
              <w:rPr>
                <w:rFonts w:ascii="Trebuchet MS" w:eastAsia="Calibri" w:hAnsi="Trebuchet MS" w:cs="Cambria"/>
                <w:lang w:val="en-US"/>
              </w:rPr>
              <w:t>ț</w:t>
            </w:r>
            <w:r w:rsidRPr="00DF3F8A">
              <w:rPr>
                <w:rFonts w:ascii="Trebuchet MS" w:eastAsia="Calibri" w:hAnsi="Trebuchet MS" w:cs="Aparajita"/>
                <w:lang w:val="en-US"/>
              </w:rPr>
              <w:t>uru</w:t>
            </w:r>
          </w:p>
        </w:tc>
      </w:tr>
    </w:tbl>
    <w:p w14:paraId="7DD6DB57" w14:textId="722B806B" w:rsidR="00B0367F" w:rsidRPr="00DF3F8A" w:rsidRDefault="00B0367F" w:rsidP="009406EE">
      <w:pPr>
        <w:spacing w:after="0"/>
        <w:rPr>
          <w:rFonts w:ascii="Trebuchet MS" w:hAnsi="Trebuchet MS" w:cs="Times New Roman"/>
          <w:b/>
        </w:rPr>
      </w:pPr>
    </w:p>
    <w:sectPr w:rsidR="00B0367F" w:rsidRPr="00DF3F8A" w:rsidSect="006D5317">
      <w:footerReference w:type="default" r:id="rId19"/>
      <w:pgSz w:w="11906" w:h="16838" w:code="9"/>
      <w:pgMar w:top="432" w:right="720" w:bottom="432"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C34A" w14:textId="77777777" w:rsidR="00AD3FE5" w:rsidRDefault="00AD3FE5" w:rsidP="00EE5AEC">
      <w:pPr>
        <w:spacing w:after="0" w:line="240" w:lineRule="auto"/>
      </w:pPr>
      <w:r>
        <w:separator/>
      </w:r>
    </w:p>
  </w:endnote>
  <w:endnote w:type="continuationSeparator" w:id="0">
    <w:p w14:paraId="41435A7A" w14:textId="77777777" w:rsidR="00AD3FE5" w:rsidRDefault="00AD3FE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38" w:name="_Hlk152145191"/>
    <w:bookmarkStart w:id="39" w:name="_Hlk152145192"/>
    <w:bookmarkStart w:id="40" w:name="_Hlk152145193"/>
    <w:bookmarkStart w:id="41" w:name="_Hlk152145194"/>
    <w:bookmarkStart w:id="42" w:name="_Hlk152145195"/>
    <w:bookmarkStart w:id="43"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38"/>
    <w:bookmarkEnd w:id="39"/>
    <w:bookmarkEnd w:id="40"/>
    <w:bookmarkEnd w:id="41"/>
    <w:bookmarkEnd w:id="42"/>
    <w:bookmarkEnd w:id="43"/>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5CB0" w14:textId="77777777" w:rsidR="00AD3FE5" w:rsidRDefault="00AD3FE5" w:rsidP="00EE5AEC">
      <w:pPr>
        <w:spacing w:after="0" w:line="240" w:lineRule="auto"/>
      </w:pPr>
      <w:r>
        <w:separator/>
      </w:r>
    </w:p>
  </w:footnote>
  <w:footnote w:type="continuationSeparator" w:id="0">
    <w:p w14:paraId="1B92B4FC" w14:textId="77777777" w:rsidR="00AD3FE5" w:rsidRDefault="00AD3FE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25D61"/>
    <w:multiLevelType w:val="hybridMultilevel"/>
    <w:tmpl w:val="54BC042E"/>
    <w:lvl w:ilvl="0" w:tplc="0A14E476">
      <w:start w:val="5"/>
      <w:numFmt w:val="bullet"/>
      <w:lvlText w:val="-"/>
      <w:lvlJc w:val="left"/>
      <w:pPr>
        <w:ind w:left="1080" w:hanging="360"/>
      </w:pPr>
      <w:rPr>
        <w:rFonts w:ascii="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3"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3"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4"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5"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8"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4"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44A7BE0"/>
    <w:multiLevelType w:val="hybridMultilevel"/>
    <w:tmpl w:val="EFC2725C"/>
    <w:lvl w:ilvl="0" w:tplc="8E6A1CA2">
      <w:start w:val="3"/>
      <w:numFmt w:val="bullet"/>
      <w:lvlText w:val="-"/>
      <w:lvlJc w:val="left"/>
      <w:pPr>
        <w:ind w:left="1530" w:hanging="360"/>
      </w:pPr>
      <w:rPr>
        <w:rFonts w:ascii="Arial Narrow" w:eastAsia="Times New Roman" w:hAnsi="Arial Narrow"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8"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3"/>
  </w:num>
  <w:num w:numId="6">
    <w:abstractNumId w:val="16"/>
  </w:num>
  <w:num w:numId="7">
    <w:abstractNumId w:val="20"/>
  </w:num>
  <w:num w:numId="8">
    <w:abstractNumId w:val="30"/>
  </w:num>
  <w:num w:numId="9">
    <w:abstractNumId w:val="27"/>
  </w:num>
  <w:num w:numId="10">
    <w:abstractNumId w:val="4"/>
  </w:num>
  <w:num w:numId="11">
    <w:abstractNumId w:val="19"/>
  </w:num>
  <w:num w:numId="12">
    <w:abstractNumId w:val="7"/>
  </w:num>
  <w:num w:numId="13">
    <w:abstractNumId w:val="6"/>
  </w:num>
  <w:num w:numId="14">
    <w:abstractNumId w:val="12"/>
  </w:num>
  <w:num w:numId="15">
    <w:abstractNumId w:val="13"/>
  </w:num>
  <w:num w:numId="16">
    <w:abstractNumId w:val="45"/>
  </w:num>
  <w:num w:numId="17">
    <w:abstractNumId w:val="29"/>
  </w:num>
  <w:num w:numId="18">
    <w:abstractNumId w:val="5"/>
  </w:num>
  <w:num w:numId="19">
    <w:abstractNumId w:val="49"/>
  </w:num>
  <w:num w:numId="20">
    <w:abstractNumId w:val="0"/>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8"/>
  </w:num>
  <w:num w:numId="24">
    <w:abstractNumId w:val="48"/>
  </w:num>
  <w:num w:numId="25">
    <w:abstractNumId w:val="28"/>
  </w:num>
  <w:num w:numId="26">
    <w:abstractNumId w:val="40"/>
  </w:num>
  <w:num w:numId="27">
    <w:abstractNumId w:val="14"/>
  </w:num>
  <w:num w:numId="28">
    <w:abstractNumId w:val="21"/>
  </w:num>
  <w:num w:numId="29">
    <w:abstractNumId w:val="47"/>
  </w:num>
  <w:num w:numId="30">
    <w:abstractNumId w:val="42"/>
  </w:num>
  <w:num w:numId="31">
    <w:abstractNumId w:val="15"/>
  </w:num>
  <w:num w:numId="32">
    <w:abstractNumId w:val="22"/>
  </w:num>
  <w:num w:numId="33">
    <w:abstractNumId w:val="11"/>
  </w:num>
  <w:num w:numId="34">
    <w:abstractNumId w:val="26"/>
  </w:num>
  <w:num w:numId="35">
    <w:abstractNumId w:val="9"/>
  </w:num>
  <w:num w:numId="36">
    <w:abstractNumId w:val="44"/>
  </w:num>
  <w:num w:numId="37">
    <w:abstractNumId w:val="24"/>
  </w:num>
  <w:num w:numId="38">
    <w:abstractNumId w:val="32"/>
  </w:num>
  <w:num w:numId="39">
    <w:abstractNumId w:val="34"/>
  </w:num>
  <w:num w:numId="40">
    <w:abstractNumId w:val="23"/>
  </w:num>
  <w:num w:numId="41">
    <w:abstractNumId w:val="1"/>
  </w:num>
  <w:num w:numId="42">
    <w:abstractNumId w:val="31"/>
  </w:num>
  <w:num w:numId="43">
    <w:abstractNumId w:val="38"/>
  </w:num>
  <w:num w:numId="44">
    <w:abstractNumId w:val="36"/>
  </w:num>
  <w:num w:numId="45">
    <w:abstractNumId w:val="39"/>
  </w:num>
  <w:num w:numId="46">
    <w:abstractNumId w:val="8"/>
  </w:num>
  <w:num w:numId="47">
    <w:abstractNumId w:val="4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1BF"/>
    <w:rsid w:val="00022629"/>
    <w:rsid w:val="00024271"/>
    <w:rsid w:val="00026060"/>
    <w:rsid w:val="000313EB"/>
    <w:rsid w:val="00037D9A"/>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D1430"/>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267A3"/>
    <w:rsid w:val="00130513"/>
    <w:rsid w:val="00132923"/>
    <w:rsid w:val="00133729"/>
    <w:rsid w:val="00134C7C"/>
    <w:rsid w:val="00143E37"/>
    <w:rsid w:val="00144DDF"/>
    <w:rsid w:val="00153C7C"/>
    <w:rsid w:val="00162781"/>
    <w:rsid w:val="00167D80"/>
    <w:rsid w:val="00170613"/>
    <w:rsid w:val="00171A29"/>
    <w:rsid w:val="00172764"/>
    <w:rsid w:val="00172AFD"/>
    <w:rsid w:val="0017345C"/>
    <w:rsid w:val="00175BB2"/>
    <w:rsid w:val="00180DB7"/>
    <w:rsid w:val="00187AB6"/>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F4A"/>
    <w:rsid w:val="001E092E"/>
    <w:rsid w:val="001E21A0"/>
    <w:rsid w:val="001E2A0A"/>
    <w:rsid w:val="001E678F"/>
    <w:rsid w:val="001F13FA"/>
    <w:rsid w:val="001F3B49"/>
    <w:rsid w:val="001F63CD"/>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5513C"/>
    <w:rsid w:val="002600E4"/>
    <w:rsid w:val="00265951"/>
    <w:rsid w:val="00273D20"/>
    <w:rsid w:val="002747BA"/>
    <w:rsid w:val="0027507D"/>
    <w:rsid w:val="0027514C"/>
    <w:rsid w:val="002752F2"/>
    <w:rsid w:val="002839B7"/>
    <w:rsid w:val="00284333"/>
    <w:rsid w:val="0028448A"/>
    <w:rsid w:val="00290033"/>
    <w:rsid w:val="00297C76"/>
    <w:rsid w:val="002A40D5"/>
    <w:rsid w:val="002A507E"/>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F074C"/>
    <w:rsid w:val="00300201"/>
    <w:rsid w:val="003019A2"/>
    <w:rsid w:val="0031268D"/>
    <w:rsid w:val="00313315"/>
    <w:rsid w:val="00316EFA"/>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7387"/>
    <w:rsid w:val="003D249F"/>
    <w:rsid w:val="003D35D8"/>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27F23"/>
    <w:rsid w:val="0053048D"/>
    <w:rsid w:val="00531606"/>
    <w:rsid w:val="00532311"/>
    <w:rsid w:val="00533863"/>
    <w:rsid w:val="00533F04"/>
    <w:rsid w:val="00545179"/>
    <w:rsid w:val="00545CEB"/>
    <w:rsid w:val="0055321A"/>
    <w:rsid w:val="005657C2"/>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BFF"/>
    <w:rsid w:val="00612BD1"/>
    <w:rsid w:val="006167C1"/>
    <w:rsid w:val="00617188"/>
    <w:rsid w:val="006172C2"/>
    <w:rsid w:val="006206C3"/>
    <w:rsid w:val="006248AD"/>
    <w:rsid w:val="0062618E"/>
    <w:rsid w:val="0063121E"/>
    <w:rsid w:val="00633DE9"/>
    <w:rsid w:val="00634743"/>
    <w:rsid w:val="0064163E"/>
    <w:rsid w:val="00641AB8"/>
    <w:rsid w:val="00644DD0"/>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BBA"/>
    <w:rsid w:val="006C4DC4"/>
    <w:rsid w:val="006D521E"/>
    <w:rsid w:val="006D5317"/>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4097"/>
    <w:rsid w:val="00835931"/>
    <w:rsid w:val="008376F0"/>
    <w:rsid w:val="00837B75"/>
    <w:rsid w:val="008436F7"/>
    <w:rsid w:val="0084616D"/>
    <w:rsid w:val="0084744A"/>
    <w:rsid w:val="00847E70"/>
    <w:rsid w:val="008507FB"/>
    <w:rsid w:val="00850A95"/>
    <w:rsid w:val="0085106B"/>
    <w:rsid w:val="008510A7"/>
    <w:rsid w:val="00852BE9"/>
    <w:rsid w:val="0085683D"/>
    <w:rsid w:val="008637C7"/>
    <w:rsid w:val="00864CCB"/>
    <w:rsid w:val="0086539D"/>
    <w:rsid w:val="00865ED2"/>
    <w:rsid w:val="00866335"/>
    <w:rsid w:val="008708C9"/>
    <w:rsid w:val="00874C4C"/>
    <w:rsid w:val="008755BC"/>
    <w:rsid w:val="008802D9"/>
    <w:rsid w:val="00881A42"/>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D1A05"/>
    <w:rsid w:val="008E699A"/>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63ED5"/>
    <w:rsid w:val="00964724"/>
    <w:rsid w:val="009648C2"/>
    <w:rsid w:val="00971AF8"/>
    <w:rsid w:val="00985F84"/>
    <w:rsid w:val="009A0064"/>
    <w:rsid w:val="009A7CB8"/>
    <w:rsid w:val="009B0DE7"/>
    <w:rsid w:val="009B2144"/>
    <w:rsid w:val="009B27DD"/>
    <w:rsid w:val="009B2EA8"/>
    <w:rsid w:val="009B321F"/>
    <w:rsid w:val="009B3353"/>
    <w:rsid w:val="009C2E70"/>
    <w:rsid w:val="009D477B"/>
    <w:rsid w:val="009D658A"/>
    <w:rsid w:val="009D7E42"/>
    <w:rsid w:val="009E6490"/>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B4990"/>
    <w:rsid w:val="00AB5A9C"/>
    <w:rsid w:val="00AB6BFC"/>
    <w:rsid w:val="00AB7516"/>
    <w:rsid w:val="00AC0CBA"/>
    <w:rsid w:val="00AC1093"/>
    <w:rsid w:val="00AD0F03"/>
    <w:rsid w:val="00AD25B0"/>
    <w:rsid w:val="00AD3FE5"/>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24BA0"/>
    <w:rsid w:val="00B36897"/>
    <w:rsid w:val="00B37E5A"/>
    <w:rsid w:val="00B51BAA"/>
    <w:rsid w:val="00B51C58"/>
    <w:rsid w:val="00B55256"/>
    <w:rsid w:val="00B6098B"/>
    <w:rsid w:val="00B668B9"/>
    <w:rsid w:val="00B70244"/>
    <w:rsid w:val="00B77FDD"/>
    <w:rsid w:val="00B96B24"/>
    <w:rsid w:val="00BB01A7"/>
    <w:rsid w:val="00BB134E"/>
    <w:rsid w:val="00BB1486"/>
    <w:rsid w:val="00BB1E01"/>
    <w:rsid w:val="00BB2BD0"/>
    <w:rsid w:val="00BC10A0"/>
    <w:rsid w:val="00BD4BFF"/>
    <w:rsid w:val="00BD5527"/>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07D7"/>
    <w:rsid w:val="00C23CC4"/>
    <w:rsid w:val="00C3013D"/>
    <w:rsid w:val="00C34FBD"/>
    <w:rsid w:val="00C36162"/>
    <w:rsid w:val="00C40BD9"/>
    <w:rsid w:val="00C4357A"/>
    <w:rsid w:val="00C449E7"/>
    <w:rsid w:val="00C50E21"/>
    <w:rsid w:val="00C51029"/>
    <w:rsid w:val="00C514C9"/>
    <w:rsid w:val="00C51BC8"/>
    <w:rsid w:val="00C52530"/>
    <w:rsid w:val="00C54067"/>
    <w:rsid w:val="00C61E10"/>
    <w:rsid w:val="00C6554C"/>
    <w:rsid w:val="00C677A7"/>
    <w:rsid w:val="00C72405"/>
    <w:rsid w:val="00C72EEE"/>
    <w:rsid w:val="00C76160"/>
    <w:rsid w:val="00C761CC"/>
    <w:rsid w:val="00C771DB"/>
    <w:rsid w:val="00C80223"/>
    <w:rsid w:val="00C81658"/>
    <w:rsid w:val="00C8512B"/>
    <w:rsid w:val="00C92154"/>
    <w:rsid w:val="00C92A5C"/>
    <w:rsid w:val="00CA1C7C"/>
    <w:rsid w:val="00CA493C"/>
    <w:rsid w:val="00CB165A"/>
    <w:rsid w:val="00CB6B97"/>
    <w:rsid w:val="00CD145B"/>
    <w:rsid w:val="00CD467A"/>
    <w:rsid w:val="00CD50D4"/>
    <w:rsid w:val="00CD52C3"/>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05C5A"/>
    <w:rsid w:val="00E12EAB"/>
    <w:rsid w:val="00E14E3B"/>
    <w:rsid w:val="00E344DC"/>
    <w:rsid w:val="00E36E1E"/>
    <w:rsid w:val="00E416ED"/>
    <w:rsid w:val="00E45F4C"/>
    <w:rsid w:val="00E51181"/>
    <w:rsid w:val="00E51DE7"/>
    <w:rsid w:val="00E531B0"/>
    <w:rsid w:val="00E53CDC"/>
    <w:rsid w:val="00E5531B"/>
    <w:rsid w:val="00E574BC"/>
    <w:rsid w:val="00E57A5B"/>
    <w:rsid w:val="00E623B2"/>
    <w:rsid w:val="00E6529F"/>
    <w:rsid w:val="00E719CA"/>
    <w:rsid w:val="00E748B6"/>
    <w:rsid w:val="00E810BC"/>
    <w:rsid w:val="00E8294C"/>
    <w:rsid w:val="00E87CCC"/>
    <w:rsid w:val="00E91709"/>
    <w:rsid w:val="00E940A6"/>
    <w:rsid w:val="00E947D9"/>
    <w:rsid w:val="00E97915"/>
    <w:rsid w:val="00EA4802"/>
    <w:rsid w:val="00EA7CE1"/>
    <w:rsid w:val="00EB4F82"/>
    <w:rsid w:val="00EB5DD6"/>
    <w:rsid w:val="00EC4135"/>
    <w:rsid w:val="00EC4AA2"/>
    <w:rsid w:val="00ED06E9"/>
    <w:rsid w:val="00ED392F"/>
    <w:rsid w:val="00EE0E1B"/>
    <w:rsid w:val="00EE3CE8"/>
    <w:rsid w:val="00EE4AB2"/>
    <w:rsid w:val="00EE5AEC"/>
    <w:rsid w:val="00EE6101"/>
    <w:rsid w:val="00EF064F"/>
    <w:rsid w:val="00EF09BE"/>
    <w:rsid w:val="00EF0EEB"/>
    <w:rsid w:val="00EF16FD"/>
    <w:rsid w:val="00EF65FA"/>
    <w:rsid w:val="00F044F6"/>
    <w:rsid w:val="00F048B3"/>
    <w:rsid w:val="00F054BC"/>
    <w:rsid w:val="00F07805"/>
    <w:rsid w:val="00F07D51"/>
    <w:rsid w:val="00F119DF"/>
    <w:rsid w:val="00F11DCC"/>
    <w:rsid w:val="00F13999"/>
    <w:rsid w:val="00F15E42"/>
    <w:rsid w:val="00F17E0F"/>
    <w:rsid w:val="00F240AB"/>
    <w:rsid w:val="00F2781F"/>
    <w:rsid w:val="00F37811"/>
    <w:rsid w:val="00F4372C"/>
    <w:rsid w:val="00F44C16"/>
    <w:rsid w:val="00F461E4"/>
    <w:rsid w:val="00F46B6D"/>
    <w:rsid w:val="00F4782D"/>
    <w:rsid w:val="00F53EFD"/>
    <w:rsid w:val="00F6060B"/>
    <w:rsid w:val="00F62027"/>
    <w:rsid w:val="00F6431B"/>
    <w:rsid w:val="00F6441E"/>
    <w:rsid w:val="00F64742"/>
    <w:rsid w:val="00F7010C"/>
    <w:rsid w:val="00F72054"/>
    <w:rsid w:val="00F72DAC"/>
    <w:rsid w:val="00F73AC0"/>
    <w:rsid w:val="00F77CBD"/>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7978"/>
  <w15:docId w15:val="{F4663515-D670-447E-A4B2-ABF7EEC6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https://idrept.ro/0010386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F430-CEE5-4363-B122-045AE3B9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5443</Words>
  <Characters>31029</Characters>
  <Application>Microsoft Office Word</Application>
  <DocSecurity>0</DocSecurity>
  <Lines>258</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2024-07-18T15:16:00Z</cp:lastPrinted>
  <dcterms:created xsi:type="dcterms:W3CDTF">2024-07-30T05:41:00Z</dcterms:created>
  <dcterms:modified xsi:type="dcterms:W3CDTF">2024-07-30T05:42:00Z</dcterms:modified>
</cp:coreProperties>
</file>