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34A9FBB"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27F05353" w14:textId="5B9F73D8" w:rsidR="00042650" w:rsidRPr="0079345C" w:rsidRDefault="00D57768" w:rsidP="00042650">
      <w:pPr>
        <w:suppressAutoHyphens/>
        <w:spacing w:after="0" w:line="240" w:lineRule="auto"/>
        <w:rPr>
          <w:rFonts w:ascii="Trebuchet MS" w:eastAsia="Calibri" w:hAnsi="Trebuchet MS" w:cs="Times New Roman"/>
          <w14:ligatures w14:val="none"/>
        </w:rPr>
      </w:pPr>
      <w:r w:rsidRPr="0079345C">
        <w:rPr>
          <w:rFonts w:ascii="Trebuchet MS" w:eastAsia="Calibri" w:hAnsi="Trebuchet MS" w:cs="Times New Roman"/>
          <w14:ligatures w14:val="none"/>
        </w:rPr>
        <w:t xml:space="preserve">Nr. </w:t>
      </w:r>
      <w:r w:rsidR="00C22C38">
        <w:rPr>
          <w:rFonts w:ascii="Trebuchet MS" w:eastAsia="Calibri" w:hAnsi="Trebuchet MS" w:cs="Times New Roman"/>
          <w14:ligatures w14:val="none"/>
        </w:rPr>
        <w:t>....</w:t>
      </w:r>
      <w:r w:rsidRPr="0079345C">
        <w:rPr>
          <w:rFonts w:ascii="Trebuchet MS" w:eastAsia="Calibri" w:hAnsi="Trebuchet MS" w:cs="Times New Roman"/>
          <w14:ligatures w14:val="none"/>
        </w:rPr>
        <w:t>/</w:t>
      </w:r>
      <w:r w:rsidR="00C22C38">
        <w:rPr>
          <w:rFonts w:ascii="Trebuchet MS" w:eastAsia="Calibri" w:hAnsi="Trebuchet MS" w:cs="Times New Roman"/>
          <w14:ligatures w14:val="none"/>
        </w:rPr>
        <w:t>.....</w:t>
      </w:r>
      <w:r w:rsidR="002479B0" w:rsidRPr="0079345C">
        <w:rPr>
          <w:rFonts w:ascii="Trebuchet MS" w:eastAsia="Calibri" w:hAnsi="Trebuchet MS" w:cs="Times New Roman"/>
          <w14:ligatures w14:val="none"/>
        </w:rPr>
        <w:t>/</w:t>
      </w:r>
      <w:r w:rsidR="00C22C38">
        <w:rPr>
          <w:rFonts w:ascii="Trebuchet MS" w:eastAsia="Calibri" w:hAnsi="Trebuchet MS" w:cs="Times New Roman"/>
          <w14:ligatures w14:val="none"/>
        </w:rPr>
        <w:t>......</w:t>
      </w:r>
      <w:r w:rsidR="00042650" w:rsidRPr="0079345C">
        <w:rPr>
          <w:rFonts w:ascii="Trebuchet MS" w:eastAsia="Calibri" w:hAnsi="Trebuchet MS" w:cs="Times New Roman"/>
          <w14:ligatures w14:val="none"/>
        </w:rPr>
        <w:t xml:space="preserve">.2024                                                                                             </w:t>
      </w:r>
    </w:p>
    <w:p w14:paraId="49B95232" w14:textId="77777777" w:rsidR="00042650" w:rsidRPr="0079345C" w:rsidRDefault="00042650" w:rsidP="00042650">
      <w:pPr>
        <w:suppressAutoHyphens/>
        <w:spacing w:after="0" w:line="240" w:lineRule="auto"/>
        <w:rPr>
          <w:rFonts w:ascii="Trebuchet MS" w:eastAsia="Calibri" w:hAnsi="Trebuchet MS" w:cs="Times New Roman"/>
          <w:b/>
          <w14:ligatures w14:val="none"/>
        </w:rPr>
      </w:pPr>
      <w:r w:rsidRPr="0079345C">
        <w:rPr>
          <w:rFonts w:ascii="Trebuchet MS" w:eastAsia="Calibri" w:hAnsi="Trebuchet MS" w:cs="Times New Roman"/>
          <w:b/>
          <w14:ligatures w14:val="none"/>
        </w:rPr>
        <w:t xml:space="preserve">                                             </w:t>
      </w:r>
    </w:p>
    <w:p w14:paraId="65932719" w14:textId="77777777" w:rsidR="00042650" w:rsidRPr="0079345C" w:rsidRDefault="00042650" w:rsidP="00042650">
      <w:pPr>
        <w:suppressAutoHyphens/>
        <w:spacing w:after="0" w:line="240" w:lineRule="auto"/>
        <w:rPr>
          <w:rFonts w:ascii="Trebuchet MS" w:eastAsia="Calibri" w:hAnsi="Trebuchet MS" w:cs="Times New Roman"/>
          <w:b/>
          <w14:ligatures w14:val="none"/>
        </w:rPr>
      </w:pPr>
      <w:r w:rsidRPr="0079345C">
        <w:rPr>
          <w:rFonts w:ascii="Trebuchet MS" w:eastAsia="Calibri" w:hAnsi="Trebuchet MS" w:cs="Times New Roman"/>
          <w:b/>
          <w14:ligatures w14:val="none"/>
        </w:rPr>
        <w:t xml:space="preserve">                                        </w:t>
      </w:r>
    </w:p>
    <w:p w14:paraId="594FC93D" w14:textId="7604D259" w:rsidR="00042650" w:rsidRPr="0079345C" w:rsidRDefault="00042650" w:rsidP="00042650">
      <w:pPr>
        <w:suppressAutoHyphens/>
        <w:spacing w:after="0" w:line="240" w:lineRule="auto"/>
        <w:rPr>
          <w:rFonts w:ascii="Trebuchet MS" w:eastAsia="Times New Roman" w:hAnsi="Trebuchet MS" w:cs="Times New Roman"/>
          <w:b/>
          <w:lang w:eastAsia="ro-RO"/>
          <w14:ligatures w14:val="none"/>
        </w:rPr>
      </w:pPr>
      <w:r w:rsidRPr="0079345C">
        <w:rPr>
          <w:rFonts w:ascii="Trebuchet MS" w:eastAsia="Calibri" w:hAnsi="Trebuchet MS" w:cs="Times New Roman"/>
          <w:b/>
          <w14:ligatures w14:val="none"/>
        </w:rPr>
        <w:t xml:space="preserve">                                            </w:t>
      </w:r>
      <w:r w:rsidR="00154C2A">
        <w:rPr>
          <w:rFonts w:ascii="Trebuchet MS" w:eastAsia="Calibri" w:hAnsi="Trebuchet MS" w:cs="Times New Roman"/>
          <w:b/>
          <w14:ligatures w14:val="none"/>
        </w:rPr>
        <w:t xml:space="preserve">       </w:t>
      </w:r>
      <w:r w:rsidRPr="0079345C">
        <w:rPr>
          <w:rFonts w:ascii="Trebuchet MS" w:eastAsia="Calibri" w:hAnsi="Trebuchet MS" w:cs="Times New Roman"/>
          <w:b/>
          <w14:ligatures w14:val="none"/>
        </w:rPr>
        <w:t xml:space="preserve"> </w:t>
      </w:r>
      <w:r w:rsidR="00C22C38">
        <w:rPr>
          <w:rFonts w:ascii="Trebuchet MS" w:eastAsia="Calibri" w:hAnsi="Trebuchet MS" w:cs="Times New Roman"/>
          <w:b/>
          <w14:ligatures w14:val="none"/>
        </w:rPr>
        <w:t xml:space="preserve">(PROIECT) </w:t>
      </w:r>
      <w:hyperlink r:id="rId9" w:anchor="#" w:history="1"/>
      <w:r w:rsidRPr="0079345C">
        <w:rPr>
          <w:rFonts w:ascii="Trebuchet MS" w:eastAsia="Times New Roman" w:hAnsi="Trebuchet MS" w:cs="Times New Roman"/>
          <w:b/>
          <w:lang w:eastAsia="ro-RO"/>
          <w14:ligatures w14:val="none"/>
        </w:rPr>
        <w:t>DECIZIA ETAPEI  DE ÎNCADRARE</w:t>
      </w:r>
    </w:p>
    <w:p w14:paraId="64E81D39" w14:textId="3206A2C9" w:rsidR="00042650" w:rsidRPr="0079345C" w:rsidRDefault="00042650" w:rsidP="00042650">
      <w:pPr>
        <w:shd w:val="clear" w:color="auto" w:fill="FFFFFF"/>
        <w:spacing w:after="0" w:line="240" w:lineRule="auto"/>
        <w:ind w:firstLine="709"/>
        <w:jc w:val="both"/>
        <w:rPr>
          <w:rFonts w:ascii="Trebuchet MS" w:eastAsia="Times New Roman" w:hAnsi="Trebuchet MS" w:cs="Times New Roman"/>
          <w:b/>
          <w:lang w:eastAsia="ro-RO"/>
          <w14:ligatures w14:val="none"/>
        </w:rPr>
      </w:pPr>
      <w:r w:rsidRPr="0079345C">
        <w:rPr>
          <w:rFonts w:ascii="Trebuchet MS" w:eastAsia="Times New Roman" w:hAnsi="Trebuchet MS" w:cs="Times New Roman"/>
          <w:b/>
          <w:lang w:eastAsia="ro-RO"/>
          <w14:ligatures w14:val="none"/>
        </w:rPr>
        <w:t xml:space="preserve">               </w:t>
      </w:r>
      <w:r w:rsidR="00075E07" w:rsidRPr="0079345C">
        <w:rPr>
          <w:rFonts w:ascii="Trebuchet MS" w:eastAsia="Times New Roman" w:hAnsi="Trebuchet MS" w:cs="Times New Roman"/>
          <w:b/>
          <w:lang w:eastAsia="ro-RO"/>
          <w14:ligatures w14:val="none"/>
        </w:rPr>
        <w:t xml:space="preserve">                         </w:t>
      </w:r>
      <w:r w:rsidR="00C22C38">
        <w:rPr>
          <w:rFonts w:ascii="Trebuchet MS" w:eastAsia="Times New Roman" w:hAnsi="Trebuchet MS" w:cs="Times New Roman"/>
          <w:b/>
          <w:lang w:eastAsia="ro-RO"/>
          <w14:ligatures w14:val="none"/>
        </w:rPr>
        <w:t xml:space="preserve">       </w:t>
      </w:r>
      <w:bookmarkStart w:id="0" w:name="_GoBack"/>
      <w:bookmarkEnd w:id="0"/>
      <w:r w:rsidR="00075E07" w:rsidRPr="0079345C">
        <w:rPr>
          <w:rFonts w:ascii="Trebuchet MS" w:eastAsia="Times New Roman" w:hAnsi="Trebuchet MS" w:cs="Times New Roman"/>
          <w:b/>
          <w:lang w:eastAsia="ro-RO"/>
          <w14:ligatures w14:val="none"/>
        </w:rPr>
        <w:t xml:space="preserve"> </w:t>
      </w:r>
      <w:r w:rsidRPr="0079345C">
        <w:rPr>
          <w:rFonts w:ascii="Trebuchet MS" w:eastAsia="Times New Roman" w:hAnsi="Trebuchet MS" w:cs="Times New Roman"/>
          <w:b/>
          <w:lang w:eastAsia="ro-RO"/>
          <w14:ligatures w14:val="none"/>
        </w:rPr>
        <w:t xml:space="preserve">Nr. </w:t>
      </w:r>
      <w:r w:rsidR="00C22C38">
        <w:rPr>
          <w:rFonts w:ascii="Trebuchet MS" w:eastAsia="Times New Roman" w:hAnsi="Trebuchet MS" w:cs="Times New Roman"/>
          <w:b/>
          <w:color w:val="FF0000"/>
          <w:lang w:eastAsia="ro-RO"/>
          <w14:ligatures w14:val="none"/>
        </w:rPr>
        <w:t>.....</w:t>
      </w:r>
      <w:r w:rsidRPr="0079345C">
        <w:rPr>
          <w:rFonts w:ascii="Trebuchet MS" w:eastAsia="Times New Roman" w:hAnsi="Trebuchet MS" w:cs="Times New Roman"/>
          <w:b/>
          <w:lang w:eastAsia="ro-RO"/>
          <w14:ligatures w14:val="none"/>
        </w:rPr>
        <w:t xml:space="preserve"> </w:t>
      </w:r>
      <w:r w:rsidR="0079345C" w:rsidRPr="0079345C">
        <w:rPr>
          <w:rFonts w:ascii="Trebuchet MS" w:eastAsia="Times New Roman" w:hAnsi="Trebuchet MS" w:cs="Times New Roman"/>
          <w:b/>
          <w:lang w:eastAsia="ro-RO"/>
          <w14:ligatures w14:val="none"/>
        </w:rPr>
        <w:t xml:space="preserve">din </w:t>
      </w:r>
      <w:r w:rsidR="00C22C38">
        <w:rPr>
          <w:rFonts w:ascii="Trebuchet MS" w:eastAsia="Times New Roman" w:hAnsi="Trebuchet MS" w:cs="Times New Roman"/>
          <w:b/>
          <w:lang w:eastAsia="ro-RO"/>
          <w14:ligatures w14:val="none"/>
        </w:rPr>
        <w:t xml:space="preserve">...... </w:t>
      </w:r>
      <w:r w:rsidRPr="0079345C">
        <w:rPr>
          <w:rFonts w:ascii="Trebuchet MS" w:eastAsia="Times New Roman" w:hAnsi="Trebuchet MS" w:cs="Times New Roman"/>
          <w:b/>
          <w:lang w:eastAsia="ro-RO"/>
          <w14:ligatures w14:val="none"/>
        </w:rPr>
        <w:t>2024</w:t>
      </w:r>
      <w:r w:rsidR="009562C4" w:rsidRPr="0079345C">
        <w:rPr>
          <w:rFonts w:ascii="Trebuchet MS" w:eastAsia="Times New Roman" w:hAnsi="Trebuchet MS" w:cs="Times New Roman"/>
          <w:b/>
          <w:lang w:eastAsia="ro-RO"/>
          <w14:ligatures w14:val="none"/>
        </w:rPr>
        <w:t xml:space="preserve"> </w:t>
      </w:r>
    </w:p>
    <w:p w14:paraId="35046148" w14:textId="77777777" w:rsidR="00951F94" w:rsidRPr="0079345C" w:rsidRDefault="00951F94" w:rsidP="00042650">
      <w:pPr>
        <w:shd w:val="clear" w:color="auto" w:fill="FFFFFF"/>
        <w:spacing w:after="0" w:line="240" w:lineRule="auto"/>
        <w:ind w:firstLine="709"/>
        <w:jc w:val="both"/>
        <w:rPr>
          <w:rFonts w:ascii="Trebuchet MS" w:eastAsia="Times New Roman" w:hAnsi="Trebuchet MS" w:cs="Times New Roman"/>
          <w:b/>
          <w:lang w:eastAsia="ro-RO"/>
          <w14:ligatures w14:val="none"/>
        </w:rPr>
      </w:pPr>
    </w:p>
    <w:p w14:paraId="37B5FB69" w14:textId="77777777" w:rsidR="00042650" w:rsidRPr="0079345C" w:rsidRDefault="00042650" w:rsidP="00042650">
      <w:pPr>
        <w:shd w:val="clear" w:color="auto" w:fill="FFFFFF"/>
        <w:spacing w:after="0" w:line="240" w:lineRule="auto"/>
        <w:jc w:val="both"/>
        <w:rPr>
          <w:rFonts w:ascii="Trebuchet MS" w:eastAsia="Times New Roman" w:hAnsi="Trebuchet MS" w:cs="Times New Roman"/>
          <w:b/>
          <w:lang w:eastAsia="ro-RO"/>
          <w14:ligatures w14:val="none"/>
        </w:rPr>
      </w:pPr>
    </w:p>
    <w:p w14:paraId="05E0D011" w14:textId="0240799C" w:rsidR="00071A46" w:rsidRPr="0079345C" w:rsidRDefault="00071A46" w:rsidP="00333338">
      <w:pPr>
        <w:shd w:val="clear" w:color="auto" w:fill="FFFFFF"/>
        <w:spacing w:after="0" w:line="240" w:lineRule="auto"/>
        <w:ind w:firstLine="709"/>
        <w:jc w:val="both"/>
        <w:rPr>
          <w:rFonts w:ascii="Trebuchet MS" w:eastAsia="Calibri" w:hAnsi="Trebuchet MS" w:cs="Times New Roman"/>
          <w14:ligatures w14:val="none"/>
        </w:rPr>
      </w:pPr>
      <w:r w:rsidRPr="0079345C">
        <w:rPr>
          <w:rFonts w:ascii="Trebuchet MS" w:eastAsia="Calibri" w:hAnsi="Trebuchet MS" w:cs="Times New Roman"/>
          <w14:ligatures w14:val="none"/>
        </w:rPr>
        <w:t xml:space="preserve">Ca urmare a solicitării de emitere a acordului de mediu adresate de </w:t>
      </w:r>
      <w:r w:rsidR="00F32AF2" w:rsidRPr="0079345C">
        <w:rPr>
          <w:rFonts w:ascii="Trebuchet MS" w:eastAsia="Calibri" w:hAnsi="Trebuchet MS" w:cs="Times New Roman"/>
          <w:b/>
          <w14:ligatures w14:val="none"/>
        </w:rPr>
        <w:t xml:space="preserve">COMUNA POTLOGI – investitor Compania Națională de Investiții </w:t>
      </w:r>
      <w:r w:rsidR="00F32AF2" w:rsidRPr="0079345C">
        <w:rPr>
          <w:rFonts w:ascii="Trebuchet MS" w:eastAsia="Calibri" w:hAnsi="Trebuchet MS" w:cs="Times New Roman"/>
          <w14:ligatures w14:val="none"/>
        </w:rPr>
        <w:t>cu sediul în jud. Dâmbovița, comuna Potlogi, satul Potlogi, str. Constantin Brâncoveanu, nr. 63</w:t>
      </w:r>
      <w:r w:rsidRPr="0079345C">
        <w:rPr>
          <w:rFonts w:ascii="Trebuchet MS" w:eastAsia="Calibri" w:hAnsi="Trebuchet MS" w:cs="Times New Roman"/>
          <w14:ligatures w14:val="none"/>
        </w:rPr>
        <w:t xml:space="preserve">, înregistrată la Agenția pentru Protecția Mediului (APM) Dâmbovița cu nr. </w:t>
      </w:r>
      <w:r w:rsidR="00F32AF2" w:rsidRPr="0079345C">
        <w:rPr>
          <w:rFonts w:ascii="Trebuchet MS" w:eastAsia="Calibri" w:hAnsi="Trebuchet MS" w:cs="Times New Roman"/>
          <w14:ligatures w14:val="none"/>
        </w:rPr>
        <w:t>10517 din 07.07.2023</w:t>
      </w:r>
      <w:r w:rsidRPr="0079345C">
        <w:rPr>
          <w:rFonts w:ascii="Trebuchet MS" w:eastAsia="Calibri" w:hAnsi="Trebuchet MS" w:cs="Times New Roman"/>
          <w14:ligatures w14:val="none"/>
        </w:rPr>
        <w:t>, în baza Legii nr. 292/2018 privind evaluarea impactului anumitor proiecte publice şi private asupra mediului şi a Ordonanţei de urgenţă a Guvernului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"https://idrept.ro/00103869.htm"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14:ligatures w14:val="none"/>
        </w:rPr>
        <w:t>57/2007</w:t>
      </w:r>
      <w:r w:rsidRPr="0079345C">
        <w:rPr>
          <w:rFonts w:ascii="Trebuchet MS" w:eastAsia="Calibri" w:hAnsi="Trebuchet MS" w:cs="Times New Roman"/>
          <w:b/>
          <w:bCs/>
          <w:u w:val="single"/>
          <w14:ligatures w14:val="none"/>
        </w:rPr>
        <w:fldChar w:fldCharType="end"/>
      </w:r>
      <w:r w:rsidRPr="0079345C">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"https://idrept.ro/00139597.htm"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14:ligatures w14:val="none"/>
        </w:rPr>
        <w:t>49/2011</w:t>
      </w:r>
      <w:r w:rsidRPr="0079345C">
        <w:rPr>
          <w:rFonts w:ascii="Trebuchet MS" w:eastAsia="Calibri" w:hAnsi="Trebuchet MS" w:cs="Times New Roman"/>
          <w:b/>
          <w:bCs/>
          <w:u w:val="single"/>
          <w14:ligatures w14:val="none"/>
        </w:rPr>
        <w:fldChar w:fldCharType="end"/>
      </w:r>
      <w:r w:rsidRPr="0079345C">
        <w:rPr>
          <w:rFonts w:ascii="Trebuchet MS" w:eastAsia="Calibri" w:hAnsi="Trebuchet MS" w:cs="Times New Roman"/>
          <w14:ligatures w14:val="none"/>
        </w:rPr>
        <w:t>, cu modificările şi completările ulterioare,</w:t>
      </w:r>
    </w:p>
    <w:p w14:paraId="1C9ADCC4" w14:textId="77777777" w:rsidR="00071A46" w:rsidRPr="0079345C" w:rsidRDefault="00071A46" w:rsidP="00333338">
      <w:pPr>
        <w:shd w:val="clear" w:color="auto" w:fill="FFFFFF"/>
        <w:spacing w:after="0" w:line="240" w:lineRule="auto"/>
        <w:ind w:firstLine="709"/>
        <w:jc w:val="both"/>
        <w:rPr>
          <w:rFonts w:ascii="Trebuchet MS" w:eastAsia="Calibri" w:hAnsi="Trebuchet MS" w:cs="Times New Roman"/>
          <w14:ligatures w14:val="none"/>
        </w:rPr>
      </w:pPr>
    </w:p>
    <w:p w14:paraId="7C1414B4" w14:textId="7B58403A" w:rsidR="00071A46" w:rsidRPr="0079345C" w:rsidRDefault="00071A46" w:rsidP="00333338">
      <w:pPr>
        <w:shd w:val="clear" w:color="auto" w:fill="FFFFFF"/>
        <w:spacing w:after="0" w:line="240" w:lineRule="auto"/>
        <w:ind w:firstLine="709"/>
        <w:jc w:val="both"/>
        <w:rPr>
          <w:rFonts w:ascii="Trebuchet MS" w:eastAsia="Times New Roman" w:hAnsi="Trebuchet MS" w:cs="Times New Roman"/>
          <w:b/>
          <w:i/>
          <w:lang w:eastAsia="ro-RO"/>
          <w14:ligatures w14:val="none"/>
        </w:rPr>
      </w:pPr>
      <w:bookmarkStart w:id="1" w:name="do|ax5^I|pa9"/>
      <w:bookmarkEnd w:id="1"/>
      <w:r w:rsidRPr="0079345C">
        <w:rPr>
          <w:rFonts w:ascii="Trebuchet MS" w:eastAsia="Times New Roman" w:hAnsi="Trebuchet MS" w:cs="Times New Roman"/>
          <w:b/>
          <w:lang w:eastAsia="ro-RO"/>
          <w14:ligatures w14:val="none"/>
        </w:rPr>
        <w:t>Agenția pentru Protecția Mediului (APM) Dâmbovița decide</w:t>
      </w:r>
      <w:r w:rsidRPr="0079345C">
        <w:rPr>
          <w:rFonts w:ascii="Trebuchet MS" w:eastAsia="Calibri" w:hAnsi="Trebuchet MS" w:cs="Times New Roman"/>
          <w14:ligatures w14:val="none"/>
        </w:rPr>
        <w:t>, ca urmare a consultărilor desfăşurate în cadrul şedinţei Comisiei d</w:t>
      </w:r>
      <w:r w:rsidR="001F2938" w:rsidRPr="0079345C">
        <w:rPr>
          <w:rFonts w:ascii="Trebuchet MS" w:eastAsia="Calibri" w:hAnsi="Trebuchet MS" w:cs="Times New Roman"/>
          <w14:ligatures w14:val="none"/>
        </w:rPr>
        <w:t>e analiză tehnică din data de 21</w:t>
      </w:r>
      <w:r w:rsidRPr="0079345C">
        <w:rPr>
          <w:rFonts w:ascii="Trebuchet MS" w:eastAsia="Calibri" w:hAnsi="Trebuchet MS" w:cs="Times New Roman"/>
          <w14:ligatures w14:val="none"/>
        </w:rPr>
        <w:t xml:space="preserve">.03.2024, că </w:t>
      </w:r>
      <w:bookmarkStart w:id="2" w:name="_Hlk2541910"/>
      <w:r w:rsidRPr="0079345C">
        <w:rPr>
          <w:rFonts w:ascii="Trebuchet MS" w:eastAsia="Calibri" w:hAnsi="Trebuchet MS" w:cs="Times New Roman"/>
          <w14:ligatures w14:val="none"/>
        </w:rPr>
        <w:t xml:space="preserve">proiectul </w:t>
      </w:r>
      <w:bookmarkStart w:id="3" w:name="do|ax5^I|pa10"/>
      <w:bookmarkStart w:id="4" w:name="_Hlk2541879"/>
      <w:bookmarkEnd w:id="2"/>
      <w:bookmarkEnd w:id="3"/>
      <w:r w:rsidR="001F2938" w:rsidRPr="0079345C">
        <w:rPr>
          <w:rFonts w:ascii="Trebuchet MS" w:eastAsia="Calibri" w:hAnsi="Trebuchet MS" w:cs="Times New Roman"/>
          <w:b/>
          <w14:ligatures w14:val="none"/>
        </w:rPr>
        <w:t>,,</w:t>
      </w:r>
      <w:r w:rsidR="001F2938" w:rsidRPr="0079345C">
        <w:rPr>
          <w:rFonts w:ascii="Trebuchet MS" w:eastAsia="Calibri" w:hAnsi="Trebuchet MS" w:cs="Times New Roman"/>
          <w:b/>
          <w:i/>
          <w14:ligatures w14:val="none"/>
        </w:rPr>
        <w:t xml:space="preserve">Construire și dotare creșă în comuna Potlogi, sat Romanești, județul Dâmbovița – tip creșă mică", </w:t>
      </w:r>
      <w:r w:rsidR="001F2938" w:rsidRPr="0079345C">
        <w:rPr>
          <w:rFonts w:ascii="Trebuchet MS" w:eastAsia="Calibri" w:hAnsi="Trebuchet MS" w:cs="Times New Roman"/>
          <w14:ligatures w14:val="none"/>
        </w:rPr>
        <w:t>propus a fi amplasat în comuna Potlogi, satul Romanesti, str. Odesa, nr. 6, județul Dâmbovița</w:t>
      </w:r>
      <w:r w:rsidRPr="0079345C">
        <w:rPr>
          <w:rFonts w:ascii="Trebuchet MS" w:eastAsia="Times New Roman" w:hAnsi="Trebuchet MS" w:cs="Times New Roman"/>
          <w:b/>
          <w:i/>
          <w:lang w:eastAsia="ro-RO"/>
          <w14:ligatures w14:val="none"/>
        </w:rPr>
        <w:t xml:space="preserve"> nu se supune evaluării impactului asupra mediului</w:t>
      </w:r>
      <w:bookmarkEnd w:id="4"/>
      <w:r w:rsidRPr="0079345C">
        <w:rPr>
          <w:rFonts w:ascii="Trebuchet MS" w:eastAsia="Times New Roman" w:hAnsi="Trebuchet MS" w:cs="Times New Roman"/>
          <w:b/>
          <w:i/>
          <w:lang w:eastAsia="ro-RO"/>
          <w14:ligatures w14:val="none"/>
        </w:rPr>
        <w:t>, nu se supune evaluării adecvate și nu se supune evaluării impactului asupra corpurilor de apă</w:t>
      </w:r>
    </w:p>
    <w:p w14:paraId="296B44DD" w14:textId="77777777" w:rsidR="00071A46" w:rsidRPr="0079345C" w:rsidRDefault="00071A46" w:rsidP="00333338">
      <w:pPr>
        <w:shd w:val="clear" w:color="auto" w:fill="FFFFFF"/>
        <w:spacing w:after="0" w:line="240" w:lineRule="auto"/>
        <w:ind w:firstLine="709"/>
        <w:jc w:val="both"/>
        <w:rPr>
          <w:rFonts w:ascii="Trebuchet MS" w:eastAsia="Calibri" w:hAnsi="Trebuchet MS" w:cs="Times New Roman"/>
          <w:b/>
          <w14:ligatures w14:val="none"/>
        </w:rPr>
      </w:pPr>
    </w:p>
    <w:p w14:paraId="133D9559" w14:textId="77777777" w:rsidR="00071A46" w:rsidRPr="0079345C" w:rsidRDefault="00071A46" w:rsidP="00333338">
      <w:pPr>
        <w:shd w:val="clear" w:color="auto" w:fill="FFFFFF"/>
        <w:spacing w:after="200" w:line="240" w:lineRule="auto"/>
        <w:jc w:val="both"/>
        <w:rPr>
          <w:rFonts w:ascii="Trebuchet MS" w:eastAsia="Calibri" w:hAnsi="Trebuchet MS" w:cs="Times New Roman"/>
          <w14:ligatures w14:val="none"/>
        </w:rPr>
      </w:pPr>
      <w:bookmarkStart w:id="5" w:name="do|ax5^I|pa11"/>
      <w:bookmarkStart w:id="6" w:name="do|ax5^I|pa12"/>
      <w:bookmarkEnd w:id="5"/>
      <w:bookmarkEnd w:id="6"/>
      <w:r w:rsidRPr="0079345C">
        <w:rPr>
          <w:rFonts w:ascii="Trebuchet MS" w:eastAsia="Calibri" w:hAnsi="Trebuchet MS" w:cs="Times New Roman"/>
          <w14:ligatures w14:val="none"/>
        </w:rPr>
        <w:t>Justificarea prezentei decizii:</w:t>
      </w:r>
    </w:p>
    <w:p w14:paraId="3C97409D" w14:textId="77777777" w:rsidR="00071A46" w:rsidRPr="0079345C" w:rsidRDefault="00071A46" w:rsidP="00333338">
      <w:pPr>
        <w:shd w:val="clear" w:color="auto" w:fill="FFFFFF"/>
        <w:spacing w:after="120" w:line="240" w:lineRule="auto"/>
        <w:jc w:val="both"/>
        <w:rPr>
          <w:rFonts w:ascii="Trebuchet MS" w:eastAsia="Calibri" w:hAnsi="Trebuchet MS" w:cs="Times New Roman"/>
          <w14:ligatures w14:val="none"/>
        </w:rPr>
      </w:pPr>
      <w:bookmarkStart w:id="7" w:name="do|ax5^I|pa13"/>
      <w:bookmarkEnd w:id="7"/>
      <w:r w:rsidRPr="0079345C">
        <w:rPr>
          <w:rFonts w:ascii="Trebuchet MS" w:eastAsia="Calibri" w:hAnsi="Trebuchet MS" w:cs="Times New Roman"/>
          <w14:ligatures w14:val="none"/>
        </w:rPr>
        <w:t xml:space="preserve">I. Motivele pe baza cărora s-a stabilit </w:t>
      </w:r>
      <w:r w:rsidRPr="0079345C">
        <w:rPr>
          <w:rFonts w:ascii="Trebuchet MS" w:eastAsia="Times New Roman" w:hAnsi="Trebuchet MS" w:cs="Times New Roman"/>
          <w:b/>
          <w:lang w:eastAsia="ro-RO"/>
          <w14:ligatures w14:val="none"/>
        </w:rPr>
        <w:t xml:space="preserve">luarea deciziei etapei de încadrare in procedura </w:t>
      </w:r>
      <w:r w:rsidRPr="0079345C">
        <w:rPr>
          <w:rFonts w:ascii="Trebuchet MS" w:eastAsia="Calibri" w:hAnsi="Trebuchet MS" w:cs="Times New Roman"/>
          <w14:ligatures w14:val="none"/>
        </w:rPr>
        <w:t>de evaluare a impactului asupra mediului sunt următoarele:</w:t>
      </w:r>
    </w:p>
    <w:p w14:paraId="1196933E" w14:textId="0430FB47" w:rsidR="00071A46" w:rsidRPr="0079345C" w:rsidRDefault="00071A46" w:rsidP="00333338">
      <w:pPr>
        <w:shd w:val="clear" w:color="auto" w:fill="FFFFFF"/>
        <w:spacing w:after="120" w:line="240" w:lineRule="auto"/>
        <w:jc w:val="both"/>
        <w:rPr>
          <w:rFonts w:ascii="Trebuchet MS" w:eastAsia="Calibri" w:hAnsi="Trebuchet MS" w:cs="Times New Roman"/>
          <w14:ligatures w14:val="none"/>
        </w:rPr>
      </w:pPr>
      <w:bookmarkStart w:id="8" w:name="do|ax5^I|pa14"/>
      <w:bookmarkEnd w:id="8"/>
      <w:r w:rsidRPr="0079345C">
        <w:rPr>
          <w:rFonts w:ascii="Trebuchet MS" w:eastAsia="Calibri" w:hAnsi="Trebuchet MS" w:cs="Times New Roman"/>
          <w14:ligatures w14:val="none"/>
        </w:rPr>
        <w:t xml:space="preserve">a) proiectul se încadrează în prevederile Legii nr. 292/2018 privind evaluarea impactului anumitor proiecte publice şi private asupra mediului, Anexa nr. 2, </w:t>
      </w:r>
      <w:r w:rsidR="00333338" w:rsidRPr="0079345C">
        <w:rPr>
          <w:rFonts w:ascii="Trebuchet MS" w:eastAsia="Times New Roman" w:hAnsi="Trebuchet MS" w:cs="Times New Roman"/>
          <w:lang w:eastAsia="ro-RO"/>
          <w14:ligatures w14:val="none"/>
        </w:rPr>
        <w:t>pct. 10, lit.b;</w:t>
      </w:r>
    </w:p>
    <w:p w14:paraId="589B5A95" w14:textId="77777777" w:rsidR="00071A46" w:rsidRPr="0079345C" w:rsidRDefault="00071A46" w:rsidP="00333338">
      <w:pPr>
        <w:spacing w:after="120" w:line="240" w:lineRule="auto"/>
        <w:jc w:val="both"/>
        <w:rPr>
          <w:rFonts w:ascii="Trebuchet MS" w:eastAsia="Calibri" w:hAnsi="Trebuchet MS" w:cs="Times New Roman"/>
          <w14:ligatures w14:val="none"/>
        </w:rPr>
      </w:pPr>
      <w:bookmarkStart w:id="9" w:name="do|ax5^I|pa15"/>
      <w:bookmarkEnd w:id="9"/>
      <w:r w:rsidRPr="0079345C">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5AEEF4A6" w14:textId="77777777" w:rsidR="00071A46" w:rsidRPr="0079345C" w:rsidRDefault="00071A46" w:rsidP="00333338">
      <w:pPr>
        <w:spacing w:after="120" w:line="240" w:lineRule="auto"/>
        <w:jc w:val="both"/>
        <w:rPr>
          <w:rFonts w:ascii="Trebuchet MS" w:eastAsia="Times New Roman" w:hAnsi="Trebuchet MS" w:cs="Times New Roman"/>
          <w:lang w:eastAsia="ro-RO"/>
          <w14:ligatures w14:val="none"/>
        </w:rPr>
      </w:pPr>
      <w:bookmarkStart w:id="10" w:name="do|ax5^I|pa16"/>
      <w:bookmarkEnd w:id="10"/>
      <w:r w:rsidRPr="0079345C">
        <w:rPr>
          <w:rFonts w:ascii="Trebuchet MS" w:eastAsia="Calibri" w:hAnsi="Trebuchet MS" w:cs="Times New Roman"/>
          <w14:ligatures w14:val="none"/>
        </w:rPr>
        <w:t>c)</w:t>
      </w:r>
      <w:r w:rsidRPr="0079345C">
        <w:rPr>
          <w:rFonts w:ascii="Trebuchet MS" w:eastAsia="Times New Roman" w:hAnsi="Trebuchet MS" w:cs="Times New Roman"/>
          <w:b/>
          <w:lang w:eastAsia="ro-RO"/>
          <w14:ligatures w14:val="none"/>
        </w:rPr>
        <w:t xml:space="preserve"> </w:t>
      </w:r>
      <w:r w:rsidRPr="0079345C">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 respectiv a revizuirii acesteia;</w:t>
      </w:r>
    </w:p>
    <w:p w14:paraId="1C2C5B13" w14:textId="77777777" w:rsidR="00071A46" w:rsidRPr="0079345C" w:rsidRDefault="00071A46" w:rsidP="00333338">
      <w:pPr>
        <w:spacing w:after="0" w:line="240" w:lineRule="auto"/>
        <w:jc w:val="both"/>
        <w:rPr>
          <w:rFonts w:ascii="Trebuchet MS" w:eastAsia="Calibri" w:hAnsi="Trebuchet MS" w:cs="Times New Roman"/>
          <w:b/>
          <w:i/>
          <w:u w:val="single"/>
          <w14:ligatures w14:val="none"/>
        </w:rPr>
      </w:pPr>
      <w:bookmarkStart w:id="11" w:name="do|ax5^I|pa17"/>
      <w:bookmarkStart w:id="12" w:name="do|ax5^I|pa34"/>
      <w:bookmarkEnd w:id="11"/>
      <w:bookmarkEnd w:id="12"/>
      <w:r w:rsidRPr="0079345C">
        <w:rPr>
          <w:rFonts w:ascii="Trebuchet MS" w:eastAsia="Calibri" w:hAnsi="Trebuchet MS" w:cs="Times New Roman"/>
          <w:b/>
          <w:i/>
          <w14:ligatures w14:val="none"/>
        </w:rPr>
        <w:t>1.</w:t>
      </w:r>
      <w:r w:rsidRPr="0079345C">
        <w:rPr>
          <w:rFonts w:ascii="Trebuchet MS" w:eastAsia="Calibri" w:hAnsi="Trebuchet MS" w:cs="Times New Roman"/>
          <w:b/>
          <w:i/>
          <w:u w:val="single"/>
          <w14:ligatures w14:val="none"/>
        </w:rPr>
        <w:t xml:space="preserve"> Caracteristicile proiectului</w:t>
      </w:r>
    </w:p>
    <w:p w14:paraId="6CAEA86A" w14:textId="77777777" w:rsidR="00071A46" w:rsidRPr="0079345C" w:rsidRDefault="00071A46" w:rsidP="00333338">
      <w:pPr>
        <w:spacing w:after="0" w:line="240" w:lineRule="auto"/>
        <w:jc w:val="both"/>
        <w:rPr>
          <w:rFonts w:ascii="Trebuchet MS" w:eastAsia="Calibri" w:hAnsi="Trebuchet MS" w:cs="Times New Roman"/>
          <w14:ligatures w14:val="none"/>
        </w:rPr>
      </w:pPr>
      <w:r w:rsidRPr="0079345C">
        <w:rPr>
          <w:rFonts w:ascii="Trebuchet MS" w:eastAsia="Calibri" w:hAnsi="Trebuchet MS" w:cs="Times New Roman"/>
          <w:b/>
          <w:i/>
          <w14:ligatures w14:val="none"/>
        </w:rPr>
        <w:t>a)mărimea proiectului</w:t>
      </w:r>
      <w:r w:rsidRPr="0079345C">
        <w:rPr>
          <w:rFonts w:ascii="Trebuchet MS" w:eastAsia="Calibri" w:hAnsi="Trebuchet MS" w:cs="Times New Roman"/>
          <w14:ligatures w14:val="none"/>
        </w:rPr>
        <w:t>:</w:t>
      </w:r>
      <w:bookmarkStart w:id="13" w:name="bookmark42"/>
      <w:bookmarkStart w:id="14" w:name="bookmark43"/>
      <w:bookmarkStart w:id="15" w:name="bookmark45"/>
    </w:p>
    <w:bookmarkEnd w:id="13"/>
    <w:bookmarkEnd w:id="14"/>
    <w:bookmarkEnd w:id="15"/>
    <w:p w14:paraId="5CB572A5" w14:textId="405AACB8" w:rsidR="00665BAA" w:rsidRPr="0079345C" w:rsidRDefault="00665BAA" w:rsidP="00665BAA">
      <w:pPr>
        <w:widowControl w:val="0"/>
        <w:pBdr>
          <w:top w:val="nil"/>
          <w:left w:val="nil"/>
          <w:bottom w:val="nil"/>
          <w:right w:val="nil"/>
          <w:between w:val="nil"/>
        </w:pBdr>
        <w:spacing w:after="0" w:line="240" w:lineRule="auto"/>
        <w:ind w:firstLine="708"/>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Se propune construirea unei creșe cu regim de înălțime parter. Structura de rezistență este de tip cadre de beton armat. Planșeul peste parter este de tip placă de beton, armată pe ambele direcții. Acoperișul este de tip terasă necirculabilă.</w:t>
      </w:r>
    </w:p>
    <w:p w14:paraId="37FBFE02" w14:textId="07695D3A" w:rsidR="00665BAA" w:rsidRPr="0079345C" w:rsidRDefault="00665BAA" w:rsidP="00665BAA">
      <w:pPr>
        <w:widowControl w:val="0"/>
        <w:pBdr>
          <w:top w:val="nil"/>
          <w:left w:val="nil"/>
          <w:bottom w:val="nil"/>
          <w:right w:val="nil"/>
          <w:between w:val="nil"/>
        </w:pBdr>
        <w:spacing w:after="0" w:line="240" w:lineRule="auto"/>
        <w:ind w:firstLine="720"/>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Construcția propusă, va avea dimensiunile în plan de 47,93 m x</w:t>
      </w:r>
      <w:r w:rsidR="002D6E39" w:rsidRPr="0079345C">
        <w:rPr>
          <w:rFonts w:ascii="Trebuchet MS" w:eastAsia="Times New Roman" w:hAnsi="Trebuchet MS" w:cs="Times New Roman"/>
          <w14:ligatures w14:val="none"/>
        </w:rPr>
        <w:t xml:space="preserve"> 34,13 m . Accesul se face din nr. cad 76737, atât carosabil cât ș</w:t>
      </w:r>
      <w:r w:rsidRPr="0079345C">
        <w:rPr>
          <w:rFonts w:ascii="Trebuchet MS" w:eastAsia="Times New Roman" w:hAnsi="Trebuchet MS" w:cs="Times New Roman"/>
          <w14:ligatures w14:val="none"/>
        </w:rPr>
        <w:t>i pietonal – si</w:t>
      </w:r>
      <w:r w:rsidR="002D6E39" w:rsidRPr="0079345C">
        <w:rPr>
          <w:rFonts w:ascii="Trebuchet MS" w:eastAsia="Times New Roman" w:hAnsi="Trebuchet MS" w:cs="Times New Roman"/>
          <w14:ligatures w14:val="none"/>
        </w:rPr>
        <w:t>tuat la vest de amplasament. Inălțimea liberă a spaț</w:t>
      </w:r>
      <w:r w:rsidRPr="0079345C">
        <w:rPr>
          <w:rFonts w:ascii="Trebuchet MS" w:eastAsia="Times New Roman" w:hAnsi="Trebuchet MS" w:cs="Times New Roman"/>
          <w14:ligatures w14:val="none"/>
        </w:rPr>
        <w:t>iilor interioare este de 2,70 m. Ferestrele se propun de tip aluminiu + geam termo</w:t>
      </w:r>
      <w:r w:rsidR="002D6E39" w:rsidRPr="0079345C">
        <w:rPr>
          <w:rFonts w:ascii="Trebuchet MS" w:eastAsia="Times New Roman" w:hAnsi="Trebuchet MS" w:cs="Times New Roman"/>
          <w14:ligatures w14:val="none"/>
        </w:rPr>
        <w:t>izolant culoare gri antracit, ușile cu rame și tă</w:t>
      </w:r>
      <w:r w:rsidRPr="0079345C">
        <w:rPr>
          <w:rFonts w:ascii="Trebuchet MS" w:eastAsia="Times New Roman" w:hAnsi="Trebuchet MS" w:cs="Times New Roman"/>
          <w14:ligatures w14:val="none"/>
        </w:rPr>
        <w:t>blii din lemn st</w:t>
      </w:r>
      <w:r w:rsidR="002D6E39" w:rsidRPr="0079345C">
        <w:rPr>
          <w:rFonts w:ascii="Trebuchet MS" w:eastAsia="Times New Roman" w:hAnsi="Trebuchet MS" w:cs="Times New Roman"/>
          <w14:ligatures w14:val="none"/>
        </w:rPr>
        <w:t>ratificat, pardoseala interioară va fi din mochetă in sălile de clasă, și de covor pvc în spaț</w:t>
      </w:r>
      <w:r w:rsidRPr="0079345C">
        <w:rPr>
          <w:rFonts w:ascii="Trebuchet MS" w:eastAsia="Times New Roman" w:hAnsi="Trebuchet MS" w:cs="Times New Roman"/>
          <w14:ligatures w14:val="none"/>
        </w:rPr>
        <w:t xml:space="preserve">iile comune. Pe terasele de acces de la parter se </w:t>
      </w:r>
      <w:r w:rsidR="005A2A94" w:rsidRPr="0079345C">
        <w:rPr>
          <w:rFonts w:ascii="Trebuchet MS" w:eastAsia="Times New Roman" w:hAnsi="Trebuchet MS" w:cs="Times New Roman"/>
          <w14:ligatures w14:val="none"/>
        </w:rPr>
        <w:t>propune pardoseală din gresie antiderapantă de exterior rezistentă la îngheț</w:t>
      </w:r>
      <w:r w:rsidRPr="0079345C">
        <w:rPr>
          <w:rFonts w:ascii="Trebuchet MS" w:eastAsia="Times New Roman" w:hAnsi="Trebuchet MS" w:cs="Times New Roman"/>
          <w14:ligatures w14:val="none"/>
        </w:rPr>
        <w:t>.</w:t>
      </w:r>
    </w:p>
    <w:p w14:paraId="594C52F0" w14:textId="50ADCF5A" w:rsidR="00665BAA" w:rsidRPr="0079345C" w:rsidRDefault="005A2A94" w:rsidP="00354EFB">
      <w:pPr>
        <w:widowControl w:val="0"/>
        <w:pBdr>
          <w:top w:val="nil"/>
          <w:left w:val="nil"/>
          <w:bottom w:val="nil"/>
          <w:right w:val="nil"/>
          <w:between w:val="nil"/>
        </w:pBdr>
        <w:spacing w:after="0" w:line="240" w:lineRule="auto"/>
        <w:ind w:firstLine="720"/>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lastRenderedPageBreak/>
        <w:t>Compartimentările</w:t>
      </w:r>
      <w:r w:rsidR="00665BAA" w:rsidRPr="0079345C">
        <w:rPr>
          <w:rFonts w:ascii="Trebuchet MS" w:eastAsia="Times New Roman" w:hAnsi="Trebuchet MS" w:cs="Times New Roman"/>
          <w14:ligatures w14:val="none"/>
        </w:rPr>
        <w:t xml:space="preserve"> int</w:t>
      </w:r>
      <w:r w:rsidRPr="0079345C">
        <w:rPr>
          <w:rFonts w:ascii="Trebuchet MS" w:eastAsia="Times New Roman" w:hAnsi="Trebuchet MS" w:cs="Times New Roman"/>
          <w14:ligatures w14:val="none"/>
        </w:rPr>
        <w:t>erioare se vor realiza din pereț</w:t>
      </w:r>
      <w:r w:rsidR="00665BAA" w:rsidRPr="0079345C">
        <w:rPr>
          <w:rFonts w:ascii="Trebuchet MS" w:eastAsia="Times New Roman" w:hAnsi="Trebuchet MS" w:cs="Times New Roman"/>
          <w14:ligatures w14:val="none"/>
        </w:rPr>
        <w:t>i de gips carto</w:t>
      </w:r>
      <w:r w:rsidRPr="0079345C">
        <w:rPr>
          <w:rFonts w:ascii="Trebuchet MS" w:eastAsia="Times New Roman" w:hAnsi="Trebuchet MS" w:cs="Times New Roman"/>
          <w14:ligatures w14:val="none"/>
        </w:rPr>
        <w:t>n rezistent la foc, pe structură metalică</w:t>
      </w:r>
      <w:r w:rsidR="00665BAA" w:rsidRPr="0079345C">
        <w:rPr>
          <w:rFonts w:ascii="Trebuchet MS" w:eastAsia="Times New Roman" w:hAnsi="Trebuchet MS" w:cs="Times New Roman"/>
          <w14:ligatures w14:val="none"/>
        </w:rPr>
        <w:t>. In grupurile sanitare, gips-cartonul va fi rezis</w:t>
      </w:r>
      <w:r w:rsidRPr="0079345C">
        <w:rPr>
          <w:rFonts w:ascii="Trebuchet MS" w:eastAsia="Times New Roman" w:hAnsi="Trebuchet MS" w:cs="Times New Roman"/>
          <w14:ligatures w14:val="none"/>
        </w:rPr>
        <w:t>tent la umezeală.</w:t>
      </w:r>
      <w:r w:rsidR="00665BAA" w:rsidRPr="0079345C">
        <w:rPr>
          <w:rFonts w:ascii="Trebuchet MS" w:eastAsia="Times New Roman" w:hAnsi="Trebuchet MS" w:cs="Times New Roman"/>
          <w14:ligatures w14:val="none"/>
        </w:rPr>
        <w:t xml:space="preserve"> </w:t>
      </w:r>
    </w:p>
    <w:p w14:paraId="6016B493" w14:textId="4EDE18AF" w:rsidR="00665BAA" w:rsidRPr="0079345C" w:rsidRDefault="00665BAA" w:rsidP="00354EFB">
      <w:pPr>
        <w:widowControl w:val="0"/>
        <w:pBdr>
          <w:top w:val="nil"/>
          <w:left w:val="nil"/>
          <w:bottom w:val="nil"/>
          <w:right w:val="nil"/>
          <w:between w:val="nil"/>
        </w:pBdr>
        <w:spacing w:after="0" w:line="240" w:lineRule="auto"/>
        <w:ind w:firstLine="720"/>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Scurgerea apelor pluviale se va face</w:t>
      </w:r>
      <w:r w:rsidR="005A2A94" w:rsidRPr="0079345C">
        <w:rPr>
          <w:rFonts w:ascii="Trebuchet MS" w:eastAsia="Times New Roman" w:hAnsi="Trebuchet MS" w:cs="Times New Roman"/>
          <w14:ligatures w14:val="none"/>
        </w:rPr>
        <w:t xml:space="preserve"> printr-un sistem de jgheaburi și burlane din tablă zincată vopsită</w:t>
      </w:r>
      <w:r w:rsidRPr="0079345C">
        <w:rPr>
          <w:rFonts w:ascii="Trebuchet MS" w:eastAsia="Times New Roman" w:hAnsi="Trebuchet MS" w:cs="Times New Roman"/>
          <w14:ligatures w14:val="none"/>
        </w:rPr>
        <w:t xml:space="preserve"> electrostatic la nivelul terenului natural. </w:t>
      </w:r>
    </w:p>
    <w:p w14:paraId="3965E424" w14:textId="77777777" w:rsidR="005A2A94" w:rsidRPr="0079345C" w:rsidRDefault="005A2A94" w:rsidP="00354EFB">
      <w:pPr>
        <w:widowControl w:val="0"/>
        <w:spacing w:after="0" w:line="240" w:lineRule="auto"/>
        <w:ind w:right="-66" w:firstLine="720"/>
        <w:rPr>
          <w:rFonts w:ascii="Trebuchet MS" w:eastAsia="Times New Roman" w:hAnsi="Trebuchet MS" w:cs="Times New Roman"/>
          <w:b/>
          <w14:ligatures w14:val="none"/>
        </w:rPr>
      </w:pPr>
    </w:p>
    <w:p w14:paraId="0BC7913E" w14:textId="4134F4D5" w:rsidR="00665BAA" w:rsidRPr="0079345C" w:rsidRDefault="005A2A94" w:rsidP="00354EFB">
      <w:pPr>
        <w:widowControl w:val="0"/>
        <w:spacing w:after="0" w:line="240" w:lineRule="auto"/>
        <w:ind w:right="-66" w:firstLine="720"/>
        <w:rPr>
          <w:rFonts w:ascii="Trebuchet MS" w:eastAsia="Times New Roman" w:hAnsi="Trebuchet MS" w:cs="Times New Roman"/>
          <w:b/>
          <w14:ligatures w14:val="none"/>
        </w:rPr>
      </w:pPr>
      <w:r w:rsidRPr="0079345C">
        <w:rPr>
          <w:rFonts w:ascii="Trebuchet MS" w:eastAsia="Times New Roman" w:hAnsi="Trebuchet MS" w:cs="Times New Roman"/>
          <w:b/>
          <w14:ligatures w14:val="none"/>
        </w:rPr>
        <w:t>Lista spațiilor interioare (încăperilor) ș</w:t>
      </w:r>
      <w:r w:rsidR="00665BAA" w:rsidRPr="0079345C">
        <w:rPr>
          <w:rFonts w:ascii="Trebuchet MS" w:eastAsia="Times New Roman" w:hAnsi="Trebuchet MS" w:cs="Times New Roman"/>
          <w:b/>
          <w14:ligatures w14:val="none"/>
        </w:rPr>
        <w:t>i supra</w:t>
      </w:r>
      <w:r w:rsidRPr="0079345C">
        <w:rPr>
          <w:rFonts w:ascii="Trebuchet MS" w:eastAsia="Times New Roman" w:hAnsi="Trebuchet MS" w:cs="Times New Roman"/>
          <w:b/>
          <w14:ligatures w14:val="none"/>
        </w:rPr>
        <w:t>feț</w:t>
      </w:r>
      <w:r w:rsidR="00665BAA" w:rsidRPr="0079345C">
        <w:rPr>
          <w:rFonts w:ascii="Trebuchet MS" w:eastAsia="Times New Roman" w:hAnsi="Trebuchet MS" w:cs="Times New Roman"/>
          <w:b/>
          <w14:ligatures w14:val="none"/>
        </w:rPr>
        <w:t xml:space="preserve">ele utile </w:t>
      </w:r>
      <w:r w:rsidR="003D2B76" w:rsidRPr="0079345C">
        <w:rPr>
          <w:rFonts w:ascii="Trebuchet MS" w:eastAsia="Times New Roman" w:hAnsi="Trebuchet MS" w:cs="Times New Roman"/>
          <w:b/>
          <w14:ligatures w14:val="none"/>
        </w:rPr>
        <w:t xml:space="preserve">a acestora, grupate pe niveluri </w:t>
      </w:r>
    </w:p>
    <w:tbl>
      <w:tblPr>
        <w:tblW w:w="973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788"/>
        <w:gridCol w:w="2066"/>
        <w:gridCol w:w="2001"/>
        <w:gridCol w:w="2884"/>
      </w:tblGrid>
      <w:tr w:rsidR="00665BAA" w:rsidRPr="00154C2A" w14:paraId="213D5BE4" w14:textId="77777777" w:rsidTr="00665BAA">
        <w:trPr>
          <w:cantSplit/>
          <w:tblHeader/>
          <w:jc w:val="center"/>
        </w:trPr>
        <w:tc>
          <w:tcPr>
            <w:tcW w:w="2788" w:type="dxa"/>
            <w:tcBorders>
              <w:top w:val="single" w:sz="18" w:space="0" w:color="000000"/>
              <w:left w:val="single" w:sz="18" w:space="0" w:color="000000"/>
              <w:bottom w:val="single" w:sz="18" w:space="0" w:color="000000"/>
              <w:right w:val="single" w:sz="6" w:space="0" w:color="000000"/>
            </w:tcBorders>
            <w:shd w:val="clear" w:color="auto" w:fill="000000"/>
            <w:tcMar>
              <w:top w:w="0" w:type="dxa"/>
              <w:left w:w="57" w:type="dxa"/>
              <w:bottom w:w="0" w:type="dxa"/>
              <w:right w:w="57" w:type="dxa"/>
            </w:tcMar>
            <w:vAlign w:val="center"/>
          </w:tcPr>
          <w:p w14:paraId="021BBD96" w14:textId="77777777" w:rsidR="00665BAA" w:rsidRPr="00154C2A" w:rsidRDefault="00665BAA" w:rsidP="00354EFB">
            <w:pPr>
              <w:widowControl w:val="0"/>
              <w:spacing w:before="40" w:after="40"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DENUMIRE NIVEL</w:t>
            </w:r>
          </w:p>
        </w:tc>
        <w:tc>
          <w:tcPr>
            <w:tcW w:w="2066" w:type="dxa"/>
            <w:tcBorders>
              <w:top w:val="single" w:sz="18" w:space="0" w:color="000000"/>
              <w:left w:val="single" w:sz="6" w:space="0" w:color="000000"/>
              <w:bottom w:val="single" w:sz="18" w:space="0" w:color="000000"/>
              <w:right w:val="single" w:sz="6" w:space="0" w:color="000000"/>
            </w:tcBorders>
            <w:shd w:val="clear" w:color="auto" w:fill="000000"/>
            <w:tcMar>
              <w:top w:w="0" w:type="dxa"/>
              <w:left w:w="57" w:type="dxa"/>
              <w:bottom w:w="0" w:type="dxa"/>
              <w:right w:w="57" w:type="dxa"/>
            </w:tcMar>
            <w:vAlign w:val="center"/>
          </w:tcPr>
          <w:p w14:paraId="7D44D098" w14:textId="77777777" w:rsidR="00665BAA" w:rsidRPr="00154C2A" w:rsidRDefault="00665BAA" w:rsidP="00354EFB">
            <w:pPr>
              <w:widowControl w:val="0"/>
              <w:spacing w:before="40" w:after="40"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DENUMIRE INCAPERE</w:t>
            </w:r>
          </w:p>
        </w:tc>
        <w:tc>
          <w:tcPr>
            <w:tcW w:w="4885" w:type="dxa"/>
            <w:gridSpan w:val="2"/>
            <w:tcBorders>
              <w:top w:val="single" w:sz="18" w:space="0" w:color="000000"/>
              <w:left w:val="single" w:sz="6" w:space="0" w:color="000000"/>
              <w:bottom w:val="single" w:sz="18" w:space="0" w:color="000000"/>
              <w:right w:val="single" w:sz="18" w:space="0" w:color="000000"/>
            </w:tcBorders>
            <w:shd w:val="clear" w:color="auto" w:fill="000000"/>
            <w:tcMar>
              <w:top w:w="0" w:type="dxa"/>
              <w:left w:w="57" w:type="dxa"/>
              <w:bottom w:w="0" w:type="dxa"/>
              <w:right w:w="57" w:type="dxa"/>
            </w:tcMar>
            <w:vAlign w:val="center"/>
          </w:tcPr>
          <w:p w14:paraId="540364C2" w14:textId="77777777" w:rsidR="00665BAA" w:rsidRPr="00154C2A" w:rsidRDefault="00665BAA" w:rsidP="00354EFB">
            <w:pPr>
              <w:widowControl w:val="0"/>
              <w:spacing w:before="40" w:after="40"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 xml:space="preserve">                                    SUPRAFATA UTILA</w:t>
            </w:r>
          </w:p>
        </w:tc>
      </w:tr>
      <w:tr w:rsidR="00665BAA" w:rsidRPr="00154C2A" w14:paraId="3A0BFF9E"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9FB058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A01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E0F113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WINDFANG</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3150FC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5,22 mp</w:t>
            </w:r>
          </w:p>
        </w:tc>
      </w:tr>
      <w:tr w:rsidR="00665BAA" w:rsidRPr="00154C2A" w14:paraId="348AC4D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95A298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12F9590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 ASTEPTARE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2D806D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19,87 mp</w:t>
            </w:r>
          </w:p>
        </w:tc>
      </w:tr>
      <w:tr w:rsidR="00665BAA" w:rsidRPr="00154C2A" w14:paraId="6828A271"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AAE2D1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1703E88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 CARUCIOARE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BFC467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11,05 mp</w:t>
            </w:r>
          </w:p>
        </w:tc>
      </w:tr>
      <w:tr w:rsidR="00665BAA" w:rsidRPr="00154C2A" w14:paraId="3E62A51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9ECA70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A04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6CFEF6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CORIDOR</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21F85F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19,18 mp</w:t>
            </w:r>
          </w:p>
        </w:tc>
      </w:tr>
      <w:tr w:rsidR="00665BAA" w:rsidRPr="00154C2A" w14:paraId="3F624FC9"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963B60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14AE22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BIROU CONDUCERE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20D2506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20,62 mp</w:t>
            </w:r>
          </w:p>
        </w:tc>
      </w:tr>
      <w:tr w:rsidR="00665BAA" w:rsidRPr="00154C2A" w14:paraId="16950F3B"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99BB4D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A06</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575D91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SPATIU ODIHNA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5158B7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16,71 mp</w:t>
            </w:r>
          </w:p>
        </w:tc>
      </w:tr>
      <w:tr w:rsidR="00665BAA" w:rsidRPr="00154C2A" w14:paraId="771CF8F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F76159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A07</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026FC7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GRUP SANITAR</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12AFA36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8,54 mp</w:t>
            </w:r>
          </w:p>
        </w:tc>
      </w:tr>
      <w:tr w:rsidR="00665BAA" w:rsidRPr="00154C2A" w14:paraId="53E54BEC"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D88054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A08</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64058A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WINDFANG</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D94E36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3,74 mp</w:t>
            </w:r>
          </w:p>
        </w:tc>
      </w:tr>
      <w:tr w:rsidR="00665BAA" w:rsidRPr="00154C2A" w14:paraId="471C4A9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1E9E84A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A09</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2541EC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TEG</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02CF0B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9,53 mp</w:t>
            </w:r>
          </w:p>
        </w:tc>
      </w:tr>
      <w:tr w:rsidR="00665BAA" w:rsidRPr="00154C2A" w14:paraId="378A4202"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3666B1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A10</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B26D18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VESTIAR</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B4029A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10,83 mp</w:t>
            </w:r>
          </w:p>
        </w:tc>
      </w:tr>
      <w:tr w:rsidR="00665BAA" w:rsidRPr="00154C2A" w14:paraId="7EB2673D"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E1320D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EE0ABD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SPALATOR</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1C2CD34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5,48 mp</w:t>
            </w:r>
          </w:p>
        </w:tc>
      </w:tr>
      <w:tr w:rsidR="00665BAA" w:rsidRPr="00154C2A" w14:paraId="4493B5E2"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1D2F998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622A2F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DUS</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9D1E6E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1,34 mp</w:t>
            </w:r>
          </w:p>
        </w:tc>
      </w:tr>
      <w:tr w:rsidR="00665BAA" w:rsidRPr="00154C2A" w14:paraId="5B00209A"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1B57F0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AD65CB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WC</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CB0F05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1,27 mp</w:t>
            </w:r>
          </w:p>
        </w:tc>
      </w:tr>
      <w:tr w:rsidR="00665BAA" w:rsidRPr="00154C2A" w14:paraId="4E9A1242"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EEF916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7A9237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BIROU ADMINISTRATIV</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EC31F7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16,94 mp</w:t>
            </w:r>
          </w:p>
        </w:tc>
      </w:tr>
      <w:tr w:rsidR="00665BAA" w:rsidRPr="00154C2A" w14:paraId="48C8423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07BB508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80C5F9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SPATIU INTALNIRE APARTINATORI</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DBC384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20,62 mp</w:t>
            </w:r>
          </w:p>
        </w:tc>
      </w:tr>
      <w:tr w:rsidR="00665BAA" w:rsidRPr="00154C2A" w14:paraId="2C10EBA2"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5A09E2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A16</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DDF3EA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BARIERA/FILTRU</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872ED9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37,81 mp</w:t>
            </w:r>
          </w:p>
        </w:tc>
      </w:tr>
      <w:tr w:rsidR="00665BAA" w:rsidRPr="00154C2A" w14:paraId="191B805D"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02C676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A17</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28824D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G.S.</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1BFB774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4,46 mp</w:t>
            </w:r>
          </w:p>
        </w:tc>
      </w:tr>
      <w:tr w:rsidR="00665BAA" w:rsidRPr="00154C2A" w14:paraId="6AA76AEA"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F1831A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A18</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E357A2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149D1E7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3,60 mp</w:t>
            </w:r>
          </w:p>
        </w:tc>
      </w:tr>
      <w:tr w:rsidR="00665BAA" w:rsidRPr="00154C2A" w14:paraId="78AF4781"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3BD741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A19</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61C65F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SPATIU MULTIFUNCTIONAL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A8057A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70,27 mp</w:t>
            </w:r>
          </w:p>
        </w:tc>
      </w:tr>
      <w:tr w:rsidR="00665BAA" w:rsidRPr="00154C2A" w14:paraId="2B84779F"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75715A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A20</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2E66FD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D5CC87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6,83 mp</w:t>
            </w:r>
          </w:p>
        </w:tc>
      </w:tr>
      <w:tr w:rsidR="00665BAA" w:rsidRPr="00154C2A" w14:paraId="4F5E6C65"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13EDCD2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A21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4E51CF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CABINET MEDICAL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4947BC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17,15 mp</w:t>
            </w:r>
          </w:p>
        </w:tc>
      </w:tr>
      <w:tr w:rsidR="0079345C" w:rsidRPr="00154C2A" w14:paraId="0DD28E30" w14:textId="77777777" w:rsidTr="003D2B76">
        <w:trPr>
          <w:cantSplit/>
          <w:trHeight w:val="35"/>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471415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A22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7E5BBD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 xml:space="preserve">IZOLATOR </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36326C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21,45 mp</w:t>
            </w:r>
          </w:p>
        </w:tc>
      </w:tr>
      <w:tr w:rsidR="00665BAA" w:rsidRPr="00154C2A" w14:paraId="7CE57D7C"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1A5734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A23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34401D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G.S.</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3089FC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2,36 mp</w:t>
            </w:r>
          </w:p>
        </w:tc>
      </w:tr>
      <w:tr w:rsidR="00665BAA" w:rsidRPr="00154C2A" w14:paraId="32A38EE1"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0B0BFE1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A24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620062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CENTRALA TERMICA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59A11A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23,90 mp</w:t>
            </w:r>
          </w:p>
        </w:tc>
      </w:tr>
      <w:tr w:rsidR="00665BAA" w:rsidRPr="00154C2A" w14:paraId="5C712E6E"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7AD208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A25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7C5F69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092025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13,70 mp</w:t>
            </w:r>
          </w:p>
        </w:tc>
      </w:tr>
      <w:tr w:rsidR="00665BAA" w:rsidRPr="00154C2A" w14:paraId="189999C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D0F15D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G01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6C5B7D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CORIDOR</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2A29972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47,11 mp</w:t>
            </w:r>
          </w:p>
        </w:tc>
      </w:tr>
      <w:tr w:rsidR="00665BAA" w:rsidRPr="00154C2A" w14:paraId="4684EBEB"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57AD278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8D1734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63F53F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9,73 mp</w:t>
            </w:r>
          </w:p>
        </w:tc>
      </w:tr>
      <w:tr w:rsidR="00665BAA" w:rsidRPr="00154C2A" w14:paraId="3E4EFF92"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45B714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7314D77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GS GRUPA 1</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19B4FB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22,58 mp</w:t>
            </w:r>
          </w:p>
        </w:tc>
      </w:tr>
      <w:tr w:rsidR="00665BAA" w:rsidRPr="00154C2A" w14:paraId="67A8612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7AF4BD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1AFC9D0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8217C3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4,36 mp</w:t>
            </w:r>
          </w:p>
        </w:tc>
      </w:tr>
      <w:tr w:rsidR="00665BAA" w:rsidRPr="00154C2A" w14:paraId="393CE2D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1A37D4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80975B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VESTIAR DE GRUPA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5DF5C96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18,25 mp</w:t>
            </w:r>
          </w:p>
        </w:tc>
      </w:tr>
      <w:tr w:rsidR="00665BAA" w:rsidRPr="00154C2A" w14:paraId="0F31054D"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FD72B3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CA0F5E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CAMERA DE JOACA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60594F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54,88 mp</w:t>
            </w:r>
          </w:p>
        </w:tc>
      </w:tr>
      <w:tr w:rsidR="00665BAA" w:rsidRPr="00154C2A" w14:paraId="3989B50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6A5239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G106</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852BEF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DORMITOR GRUPA 2</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975715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41,24 mp</w:t>
            </w:r>
          </w:p>
        </w:tc>
      </w:tr>
      <w:tr w:rsidR="00665BAA" w:rsidRPr="00154C2A" w14:paraId="08B45629"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2F29DA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G107</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0967D1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8498D0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4,36 mp</w:t>
            </w:r>
          </w:p>
        </w:tc>
      </w:tr>
      <w:tr w:rsidR="00665BAA" w:rsidRPr="00154C2A" w14:paraId="6E895670"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095A05B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G108</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D9AE8E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GS GRUPA 2</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1AE56CB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22,58 mp</w:t>
            </w:r>
          </w:p>
        </w:tc>
      </w:tr>
      <w:tr w:rsidR="00665BAA" w:rsidRPr="00154C2A" w14:paraId="2869C92A"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5C6075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G109</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91469C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 xml:space="preserve">DORMITOR GRUPA 1 </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5F2BA51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41,24 mp</w:t>
            </w:r>
          </w:p>
        </w:tc>
      </w:tr>
      <w:tr w:rsidR="00665BAA" w:rsidRPr="00154C2A" w14:paraId="42C4C7AC"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D57074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EBE2EE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119B86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9,73 mp</w:t>
            </w:r>
          </w:p>
        </w:tc>
      </w:tr>
      <w:tr w:rsidR="00665BAA" w:rsidRPr="00154C2A" w14:paraId="06818220"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122CF36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lastRenderedPageBreak/>
              <w:t>PLAN PARTER- G202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18312D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 xml:space="preserve">GS GRUPA 1 </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C77443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22,58 mp</w:t>
            </w:r>
          </w:p>
        </w:tc>
      </w:tr>
      <w:tr w:rsidR="00665BAA" w:rsidRPr="00154C2A" w14:paraId="535B0BE9"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169AE5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E50FEB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449840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4,36 mp</w:t>
            </w:r>
          </w:p>
        </w:tc>
      </w:tr>
      <w:tr w:rsidR="00665BAA" w:rsidRPr="00154C2A" w14:paraId="05EA1DB1"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6E4BDC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7051C78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VESTIAR DE GRUPA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C61258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18,25 mp</w:t>
            </w:r>
          </w:p>
        </w:tc>
      </w:tr>
      <w:tr w:rsidR="00665BAA" w:rsidRPr="00154C2A" w14:paraId="3B010741"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0181BAC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8E68BC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CAMERA DE JOACA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F8E23D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54,88 mp</w:t>
            </w:r>
          </w:p>
        </w:tc>
      </w:tr>
      <w:tr w:rsidR="00665BAA" w:rsidRPr="00154C2A" w14:paraId="645CA1D1"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1802C0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G206</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1D267D4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DORMITOR GRUPA 2</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8A02FF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41,24 mp</w:t>
            </w:r>
          </w:p>
        </w:tc>
      </w:tr>
      <w:tr w:rsidR="00665BAA" w:rsidRPr="00154C2A" w14:paraId="49EB431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50B8CAA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G207</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C427E6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DF8B95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4,36 mp</w:t>
            </w:r>
          </w:p>
        </w:tc>
      </w:tr>
      <w:tr w:rsidR="00665BAA" w:rsidRPr="00154C2A" w14:paraId="42D7D2BB"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179357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G208</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206442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 xml:space="preserve">GS GRUPA 2 </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572093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22,58 mp</w:t>
            </w:r>
          </w:p>
        </w:tc>
      </w:tr>
      <w:tr w:rsidR="00665BAA" w:rsidRPr="00154C2A" w14:paraId="30292535"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CBC1B4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G209</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7709B9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 xml:space="preserve">DORMITOR GRUPA 1 </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60CB28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41,24 mp</w:t>
            </w:r>
          </w:p>
        </w:tc>
      </w:tr>
      <w:tr w:rsidR="00665BAA" w:rsidRPr="00154C2A" w14:paraId="20D89966"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5851F0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F03E89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RECEPTIE MARFA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3FDF62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5,33 mp</w:t>
            </w:r>
          </w:p>
        </w:tc>
      </w:tr>
      <w:tr w:rsidR="00665BAA" w:rsidRPr="00154C2A" w14:paraId="7BA76D48"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0819B1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7728CF85"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DEPOZITARE ALIMENTE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3AE2AA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7,99 mp</w:t>
            </w:r>
          </w:p>
        </w:tc>
      </w:tr>
      <w:tr w:rsidR="00665BAA" w:rsidRPr="00154C2A" w14:paraId="5C841D2F"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11865E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00A4DC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BUCATARIE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26566C4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33,29 mp</w:t>
            </w:r>
          </w:p>
        </w:tc>
      </w:tr>
      <w:tr w:rsidR="00665BAA" w:rsidRPr="00154C2A" w14:paraId="0D047466"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5360693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34B063D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CAMERA FRIG GUNOI</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DF28C7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2,72 mp</w:t>
            </w:r>
          </w:p>
        </w:tc>
      </w:tr>
      <w:tr w:rsidR="00665BAA" w:rsidRPr="00154C2A" w14:paraId="6C3529A5"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EF2309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C3DF76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OFICIU LIVRARE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049044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14,12 mp</w:t>
            </w:r>
          </w:p>
        </w:tc>
      </w:tr>
      <w:tr w:rsidR="00665BAA" w:rsidRPr="00154C2A" w14:paraId="3537C7FF"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E8B9EB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T06</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D53E0F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BIBERONERIE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5EA367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5,99 mp</w:t>
            </w:r>
          </w:p>
        </w:tc>
      </w:tr>
      <w:tr w:rsidR="00665BAA" w:rsidRPr="00154C2A" w14:paraId="1D03A94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80062F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T07</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1E19C1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OFICIU PRIMIRE/ SPALARE VESELA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72CCEB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11,12 mp</w:t>
            </w:r>
          </w:p>
        </w:tc>
      </w:tr>
      <w:tr w:rsidR="00665BAA" w:rsidRPr="00154C2A" w14:paraId="1BD60EFA"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0814B3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T08</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6B2ED7E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F1D230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32,78 mp</w:t>
            </w:r>
          </w:p>
        </w:tc>
      </w:tr>
      <w:tr w:rsidR="00665BAA" w:rsidRPr="00154C2A" w14:paraId="1D19AD0D"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E09464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T09</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4DA6AE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VESTIAR FEMEI</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A453BF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7,72 mp</w:t>
            </w:r>
          </w:p>
        </w:tc>
      </w:tr>
      <w:tr w:rsidR="00665BAA" w:rsidRPr="00154C2A" w14:paraId="633C7760"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D10820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T10</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7D59D44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DUS</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A31CAC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1,03 mp</w:t>
            </w:r>
          </w:p>
        </w:tc>
      </w:tr>
      <w:tr w:rsidR="00665BAA" w:rsidRPr="00154C2A" w14:paraId="264C2C3E"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1BC844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82C636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WC</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9EF243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1,40 mp</w:t>
            </w:r>
          </w:p>
        </w:tc>
      </w:tr>
      <w:tr w:rsidR="00665BAA" w:rsidRPr="00154C2A" w14:paraId="3420F380"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534A021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93F15B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VESTIAR BARBATI</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430831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4,76 mp</w:t>
            </w:r>
          </w:p>
        </w:tc>
      </w:tr>
      <w:tr w:rsidR="00665BAA" w:rsidRPr="00154C2A" w14:paraId="2DCA62D8"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F2A448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394A0E6"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WC</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37ED831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1,56 mp</w:t>
            </w:r>
          </w:p>
        </w:tc>
      </w:tr>
      <w:tr w:rsidR="00665BAA" w:rsidRPr="00154C2A" w14:paraId="795FC96D"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483EC45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B004A6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DUS</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534103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1,09 mp</w:t>
            </w:r>
          </w:p>
        </w:tc>
      </w:tr>
      <w:tr w:rsidR="00665BAA" w:rsidRPr="00154C2A" w14:paraId="5D60951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ABF4F8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T15</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85C0F9E"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WINDFANG</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0ED0051B"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4,43 mp</w:t>
            </w:r>
          </w:p>
        </w:tc>
      </w:tr>
      <w:tr w:rsidR="00665BAA" w:rsidRPr="00154C2A" w14:paraId="640D50E9"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5D4409EA"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T16</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163D343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VESTIBUL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508220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2,31 mp</w:t>
            </w:r>
          </w:p>
        </w:tc>
      </w:tr>
      <w:tr w:rsidR="00665BAA" w:rsidRPr="00154C2A" w14:paraId="39206D44"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6DE5DE9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T17</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2699794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HOL</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68CDC58C"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6,59 mp</w:t>
            </w:r>
          </w:p>
        </w:tc>
      </w:tr>
      <w:tr w:rsidR="00665BAA" w:rsidRPr="00154C2A" w14:paraId="4207532E"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C0CA8A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T18</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7CAE545F"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CAM. PERSONAL AUX. INT.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6E7B49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4,22 mp</w:t>
            </w:r>
          </w:p>
        </w:tc>
      </w:tr>
      <w:tr w:rsidR="00665BAA" w:rsidRPr="00154C2A" w14:paraId="5CBC42F2"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2E0ED52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T19</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0A13A03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CAM. PERSONAL AUX. EXT.</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2DF64B8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4,24 mp</w:t>
            </w:r>
          </w:p>
        </w:tc>
      </w:tr>
      <w:tr w:rsidR="00665BAA" w:rsidRPr="00154C2A" w14:paraId="5F1696D0"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D61340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T20</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514C80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 LENJERIE CURATA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194AA13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6,30 mp</w:t>
            </w:r>
          </w:p>
        </w:tc>
      </w:tr>
      <w:tr w:rsidR="00665BAA" w:rsidRPr="00154C2A" w14:paraId="2CD162B7"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00A48461"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T21</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2773669"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CAM. STERILIZARE OB.</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726F245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5,02 mp</w:t>
            </w:r>
          </w:p>
        </w:tc>
      </w:tr>
      <w:tr w:rsidR="00665BAA" w:rsidRPr="00154C2A" w14:paraId="2B069D76"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7C4C2F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T22</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277AE2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DEP. LENJERIE MURDARA</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54611244"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3,54 mp</w:t>
            </w:r>
          </w:p>
        </w:tc>
      </w:tr>
      <w:tr w:rsidR="00665BAA" w:rsidRPr="00154C2A" w14:paraId="5A1B9E16"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37D37AC7"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T23</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471A0600"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SPALATORIE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4C650272"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15,40 mp</w:t>
            </w:r>
          </w:p>
        </w:tc>
      </w:tr>
      <w:tr w:rsidR="00665BAA" w:rsidRPr="00154C2A" w14:paraId="570549C8" w14:textId="77777777" w:rsidTr="00665BAA">
        <w:trPr>
          <w:cantSplit/>
          <w:jc w:val="center"/>
        </w:trPr>
        <w:tc>
          <w:tcPr>
            <w:tcW w:w="2788" w:type="dxa"/>
            <w:tcBorders>
              <w:top w:val="single" w:sz="18" w:space="0" w:color="000000"/>
              <w:left w:val="single" w:sz="18" w:space="0" w:color="000000"/>
              <w:bottom w:val="single" w:sz="18" w:space="0" w:color="000000"/>
              <w:right w:val="single" w:sz="6" w:space="0" w:color="000000"/>
            </w:tcBorders>
            <w:tcMar>
              <w:top w:w="0" w:type="dxa"/>
              <w:left w:w="57" w:type="dxa"/>
              <w:bottom w:w="0" w:type="dxa"/>
              <w:right w:w="57" w:type="dxa"/>
            </w:tcMar>
            <w:vAlign w:val="center"/>
          </w:tcPr>
          <w:p w14:paraId="708CA78D"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b/>
                <w:sz w:val="16"/>
                <w:szCs w:val="16"/>
                <w14:ligatures w14:val="none"/>
              </w:rPr>
            </w:pPr>
            <w:r w:rsidRPr="00154C2A">
              <w:rPr>
                <w:rFonts w:ascii="Trebuchet MS" w:eastAsia="Times New Roman" w:hAnsi="Trebuchet MS" w:cs="Times New Roman"/>
                <w:b/>
                <w:sz w:val="16"/>
                <w:szCs w:val="16"/>
                <w14:ligatures w14:val="none"/>
              </w:rPr>
              <w:t>PLAN PARTER – T24</w:t>
            </w:r>
          </w:p>
        </w:tc>
        <w:tc>
          <w:tcPr>
            <w:tcW w:w="4067" w:type="dxa"/>
            <w:gridSpan w:val="2"/>
            <w:tcBorders>
              <w:top w:val="single" w:sz="18" w:space="0" w:color="000000"/>
              <w:left w:val="single" w:sz="6" w:space="0" w:color="000000"/>
              <w:bottom w:val="single" w:sz="18" w:space="0" w:color="000000"/>
              <w:right w:val="single" w:sz="6" w:space="0" w:color="000000"/>
            </w:tcBorders>
            <w:tcMar>
              <w:top w:w="0" w:type="dxa"/>
              <w:left w:w="57" w:type="dxa"/>
              <w:bottom w:w="0" w:type="dxa"/>
              <w:right w:w="57" w:type="dxa"/>
            </w:tcMar>
            <w:vAlign w:val="center"/>
          </w:tcPr>
          <w:p w14:paraId="5F04CC33"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CALCATORIE</w:t>
            </w:r>
          </w:p>
        </w:tc>
        <w:tc>
          <w:tcPr>
            <w:tcW w:w="2884" w:type="dxa"/>
            <w:tcBorders>
              <w:top w:val="single" w:sz="18" w:space="0" w:color="000000"/>
              <w:left w:val="single" w:sz="6" w:space="0" w:color="000000"/>
              <w:bottom w:val="single" w:sz="18" w:space="0" w:color="000000"/>
              <w:right w:val="single" w:sz="18" w:space="0" w:color="000000"/>
            </w:tcBorders>
            <w:tcMar>
              <w:top w:w="0" w:type="dxa"/>
              <w:left w:w="57" w:type="dxa"/>
              <w:bottom w:w="0" w:type="dxa"/>
              <w:right w:w="57" w:type="dxa"/>
            </w:tcMar>
            <w:vAlign w:val="center"/>
          </w:tcPr>
          <w:p w14:paraId="561AA3A8" w14:textId="77777777" w:rsidR="00665BAA" w:rsidRPr="00154C2A" w:rsidRDefault="00665BAA" w:rsidP="00354EFB">
            <w:pPr>
              <w:widowControl w:val="0"/>
              <w:spacing w:before="48" w:after="48" w:line="240" w:lineRule="auto"/>
              <w:ind w:right="23"/>
              <w:jc w:val="both"/>
              <w:rPr>
                <w:rFonts w:ascii="Trebuchet MS" w:eastAsia="Times New Roman" w:hAnsi="Trebuchet MS" w:cs="Times New Roman"/>
                <w:sz w:val="16"/>
                <w:szCs w:val="16"/>
                <w14:ligatures w14:val="none"/>
              </w:rPr>
            </w:pPr>
            <w:r w:rsidRPr="00154C2A">
              <w:rPr>
                <w:rFonts w:ascii="Trebuchet MS" w:eastAsia="Times New Roman" w:hAnsi="Trebuchet MS" w:cs="Times New Roman"/>
                <w:sz w:val="16"/>
                <w:szCs w:val="16"/>
                <w14:ligatures w14:val="none"/>
              </w:rPr>
              <w:t>15,40 mp</w:t>
            </w:r>
          </w:p>
        </w:tc>
      </w:tr>
    </w:tbl>
    <w:p w14:paraId="27A16A45" w14:textId="087BB42A" w:rsidR="003D2B76" w:rsidRPr="0079345C" w:rsidRDefault="00665BAA" w:rsidP="00665BAA">
      <w:pPr>
        <w:widowControl w:val="0"/>
        <w:spacing w:after="0" w:line="240" w:lineRule="auto"/>
        <w:rPr>
          <w:rFonts w:ascii="Trebuchet MS" w:eastAsia="Times New Roman" w:hAnsi="Trebuchet MS" w:cs="Times New Roman"/>
          <w:b/>
          <w14:ligatures w14:val="none"/>
        </w:rPr>
      </w:pPr>
      <w:r w:rsidRPr="0079345C">
        <w:rPr>
          <w:rFonts w:ascii="Trebuchet MS" w:eastAsia="Times New Roman" w:hAnsi="Trebuchet MS" w:cs="Times New Roman"/>
          <w:b/>
          <w14:ligatures w14:val="none"/>
        </w:rPr>
        <w:t xml:space="preserve">                              </w:t>
      </w:r>
      <w:r w:rsidR="003D2B76" w:rsidRPr="0079345C">
        <w:rPr>
          <w:rFonts w:ascii="Trebuchet MS" w:eastAsia="Times New Roman" w:hAnsi="Trebuchet MS" w:cs="Times New Roman"/>
          <w:b/>
          <w14:ligatures w14:val="none"/>
        </w:rPr>
        <w:t xml:space="preserve">                 TOTAL SUPRAFAȚĂ UTILĂ</w:t>
      </w:r>
      <w:r w:rsidRPr="0079345C">
        <w:rPr>
          <w:rFonts w:ascii="Trebuchet MS" w:eastAsia="Times New Roman" w:hAnsi="Trebuchet MS" w:cs="Times New Roman"/>
          <w:b/>
          <w14:ligatures w14:val="none"/>
        </w:rPr>
        <w:t xml:space="preserve"> PARTER:   1.056,37 MP</w:t>
      </w:r>
    </w:p>
    <w:p w14:paraId="742DB5C1" w14:textId="77777777" w:rsidR="003202AC" w:rsidRPr="003202AC" w:rsidRDefault="003202AC" w:rsidP="003202AC">
      <w:pPr>
        <w:spacing w:after="0" w:line="240" w:lineRule="auto"/>
        <w:jc w:val="both"/>
        <w:rPr>
          <w:rFonts w:ascii="Trebuchet MS" w:eastAsia="Calibri" w:hAnsi="Trebuchet MS" w:cs="Times New Roman"/>
          <w:b/>
          <w:bCs/>
          <w:lang w:val="en-AU"/>
          <w14:ligatures w14:val="none"/>
        </w:rPr>
      </w:pPr>
      <w:r w:rsidRPr="003202AC">
        <w:rPr>
          <w:rFonts w:ascii="Trebuchet MS" w:eastAsia="Calibri" w:hAnsi="Trebuchet MS" w:cs="Times New Roman"/>
          <w:b/>
          <w:bCs/>
          <w:lang w:val="en-AU"/>
          <w14:ligatures w14:val="none"/>
        </w:rPr>
        <w:t>ASIGURAREA UTILITATILOR</w:t>
      </w:r>
    </w:p>
    <w:p w14:paraId="32617F73" w14:textId="14A1D093" w:rsidR="003202AC" w:rsidRPr="003202AC" w:rsidRDefault="003202AC" w:rsidP="003202AC">
      <w:pPr>
        <w:spacing w:after="0" w:line="240" w:lineRule="auto"/>
        <w:jc w:val="both"/>
        <w:rPr>
          <w:rFonts w:ascii="Trebuchet MS" w:eastAsia="Calibri" w:hAnsi="Trebuchet MS" w:cs="Times New Roman"/>
          <w:b/>
          <w:bCs/>
          <w:lang w:val="en-AU"/>
          <w14:ligatures w14:val="none"/>
        </w:rPr>
      </w:pPr>
      <w:proofErr w:type="spellStart"/>
      <w:r w:rsidRPr="003202AC">
        <w:rPr>
          <w:rFonts w:ascii="Trebuchet MS" w:eastAsia="Calibri" w:hAnsi="Trebuchet MS" w:cs="Times New Roman"/>
          <w:b/>
          <w:bCs/>
          <w:lang w:val="en-AU"/>
          <w14:ligatures w14:val="none"/>
        </w:rPr>
        <w:t>Alimentare</w:t>
      </w:r>
      <w:proofErr w:type="spellEnd"/>
      <w:r w:rsidRPr="003202AC">
        <w:rPr>
          <w:rFonts w:ascii="Trebuchet MS" w:eastAsia="Calibri" w:hAnsi="Trebuchet MS" w:cs="Times New Roman"/>
          <w:b/>
          <w:bCs/>
          <w:lang w:val="en-AU"/>
          <w14:ligatures w14:val="none"/>
        </w:rPr>
        <w:t xml:space="preserve"> </w:t>
      </w:r>
      <w:proofErr w:type="gramStart"/>
      <w:r w:rsidRPr="003202AC">
        <w:rPr>
          <w:rFonts w:ascii="Trebuchet MS" w:eastAsia="Calibri" w:hAnsi="Trebuchet MS" w:cs="Times New Roman"/>
          <w:b/>
          <w:bCs/>
          <w:lang w:val="en-AU"/>
          <w14:ligatures w14:val="none"/>
        </w:rPr>
        <w:t>cu  gaze</w:t>
      </w:r>
      <w:proofErr w:type="gramEnd"/>
      <w:r w:rsidRPr="003202AC">
        <w:rPr>
          <w:rFonts w:ascii="Trebuchet MS" w:eastAsia="Calibri" w:hAnsi="Trebuchet MS" w:cs="Times New Roman"/>
          <w:b/>
          <w:bCs/>
          <w:lang w:val="en-AU"/>
          <w14:ligatures w14:val="none"/>
        </w:rPr>
        <w:t xml:space="preserve"> </w:t>
      </w:r>
      <w:proofErr w:type="spellStart"/>
      <w:r w:rsidR="00A73310" w:rsidRPr="0079345C">
        <w:rPr>
          <w:rFonts w:ascii="Trebuchet MS" w:eastAsia="Calibri" w:hAnsi="Trebuchet MS" w:cs="Times New Roman"/>
          <w:b/>
          <w:bCs/>
          <w:lang w:val="en-AU"/>
          <w14:ligatures w14:val="none"/>
        </w:rPr>
        <w:t>natural</w:t>
      </w:r>
      <w:r w:rsidR="00F657B1" w:rsidRPr="0079345C">
        <w:rPr>
          <w:rFonts w:ascii="Trebuchet MS" w:eastAsia="Calibri" w:hAnsi="Trebuchet MS" w:cs="Times New Roman"/>
          <w:b/>
          <w:bCs/>
          <w:lang w:val="en-AU"/>
          <w14:ligatures w14:val="none"/>
        </w:rPr>
        <w:t>e</w:t>
      </w:r>
      <w:proofErr w:type="spellEnd"/>
      <w:r w:rsidR="00140D31" w:rsidRPr="0079345C">
        <w:rPr>
          <w:rFonts w:ascii="Trebuchet MS" w:eastAsia="Calibri" w:hAnsi="Trebuchet MS" w:cs="Times New Roman"/>
          <w:b/>
          <w:bCs/>
          <w:lang w:val="en-AU"/>
          <w14:ligatures w14:val="none"/>
        </w:rPr>
        <w:t xml:space="preserve">: </w:t>
      </w:r>
      <w:r w:rsidR="007D65BB" w:rsidRPr="0079345C">
        <w:rPr>
          <w:rFonts w:ascii="Trebuchet MS" w:eastAsia="Calibri" w:hAnsi="Trebuchet MS" w:cs="Times New Roman"/>
          <w:lang w:val="en-AU"/>
          <w14:ligatures w14:val="none"/>
        </w:rPr>
        <w:t xml:space="preserve">din </w:t>
      </w:r>
      <w:proofErr w:type="spellStart"/>
      <w:r w:rsidR="007D65BB" w:rsidRPr="0079345C">
        <w:rPr>
          <w:rFonts w:ascii="Trebuchet MS" w:eastAsia="Calibri" w:hAnsi="Trebuchet MS" w:cs="Times New Roman"/>
          <w:lang w:val="en-AU"/>
          <w14:ligatures w14:val="none"/>
        </w:rPr>
        <w:t>rețeaua</w:t>
      </w:r>
      <w:proofErr w:type="spellEnd"/>
      <w:r w:rsidR="007D65BB" w:rsidRPr="0079345C">
        <w:rPr>
          <w:rFonts w:ascii="Trebuchet MS" w:eastAsia="Calibri" w:hAnsi="Trebuchet MS" w:cs="Times New Roman"/>
          <w:lang w:val="en-AU"/>
          <w14:ligatures w14:val="none"/>
        </w:rPr>
        <w:t xml:space="preserve"> </w:t>
      </w:r>
      <w:proofErr w:type="spellStart"/>
      <w:r w:rsidR="007D65BB" w:rsidRPr="0079345C">
        <w:rPr>
          <w:rFonts w:ascii="Trebuchet MS" w:eastAsia="Calibri" w:hAnsi="Trebuchet MS" w:cs="Times New Roman"/>
          <w:lang w:val="en-AU"/>
          <w14:ligatures w14:val="none"/>
        </w:rPr>
        <w:t>publică</w:t>
      </w:r>
      <w:proofErr w:type="spellEnd"/>
      <w:r w:rsidR="007D65BB" w:rsidRPr="0079345C">
        <w:rPr>
          <w:rFonts w:ascii="Trebuchet MS" w:eastAsia="Calibri" w:hAnsi="Trebuchet MS" w:cs="Times New Roman"/>
          <w:lang w:val="en-AU"/>
          <w14:ligatures w14:val="none"/>
        </w:rPr>
        <w:t xml:space="preserve"> </w:t>
      </w:r>
      <w:proofErr w:type="spellStart"/>
      <w:r w:rsidR="007D65BB" w:rsidRPr="0079345C">
        <w:rPr>
          <w:rFonts w:ascii="Trebuchet MS" w:eastAsia="Calibri" w:hAnsi="Trebuchet MS" w:cs="Times New Roman"/>
          <w:lang w:val="en-AU"/>
          <w14:ligatures w14:val="none"/>
        </w:rPr>
        <w:t>existentă</w:t>
      </w:r>
      <w:proofErr w:type="spellEnd"/>
      <w:r w:rsidR="007D65BB" w:rsidRPr="0079345C">
        <w:rPr>
          <w:rFonts w:ascii="Trebuchet MS" w:eastAsia="Calibri" w:hAnsi="Trebuchet MS" w:cs="Times New Roman"/>
          <w:lang w:val="en-AU"/>
          <w14:ligatures w14:val="none"/>
        </w:rPr>
        <w:t xml:space="preserve"> </w:t>
      </w:r>
      <w:proofErr w:type="spellStart"/>
      <w:r w:rsidR="007D65BB" w:rsidRPr="0079345C">
        <w:rPr>
          <w:rFonts w:ascii="Trebuchet MS" w:eastAsia="Calibri" w:hAnsi="Trebuchet MS" w:cs="Times New Roman"/>
          <w:lang w:val="en-AU"/>
          <w14:ligatures w14:val="none"/>
        </w:rPr>
        <w:t>în</w:t>
      </w:r>
      <w:proofErr w:type="spellEnd"/>
      <w:r w:rsidR="007D65BB" w:rsidRPr="0079345C">
        <w:rPr>
          <w:rFonts w:ascii="Trebuchet MS" w:eastAsia="Calibri" w:hAnsi="Trebuchet MS" w:cs="Times New Roman"/>
          <w:lang w:val="en-AU"/>
          <w14:ligatures w14:val="none"/>
        </w:rPr>
        <w:t xml:space="preserve"> </w:t>
      </w:r>
      <w:proofErr w:type="spellStart"/>
      <w:r w:rsidR="007D65BB" w:rsidRPr="0079345C">
        <w:rPr>
          <w:rFonts w:ascii="Trebuchet MS" w:eastAsia="Calibri" w:hAnsi="Trebuchet MS" w:cs="Times New Roman"/>
          <w:lang w:val="en-AU"/>
          <w14:ligatures w14:val="none"/>
        </w:rPr>
        <w:t>zonă</w:t>
      </w:r>
      <w:proofErr w:type="spellEnd"/>
      <w:r w:rsidR="00A73310" w:rsidRPr="0079345C">
        <w:rPr>
          <w:rFonts w:ascii="Trebuchet MS" w:eastAsia="Calibri" w:hAnsi="Trebuchet MS" w:cs="Times New Roman"/>
          <w:lang w:val="en-AU"/>
          <w14:ligatures w14:val="none"/>
        </w:rPr>
        <w:t>.</w:t>
      </w:r>
    </w:p>
    <w:p w14:paraId="61632AC1" w14:textId="11276CD8" w:rsidR="003202AC" w:rsidRPr="003202AC" w:rsidRDefault="003202AC" w:rsidP="003202AC">
      <w:pPr>
        <w:spacing w:after="0" w:line="240" w:lineRule="auto"/>
        <w:jc w:val="both"/>
        <w:rPr>
          <w:rFonts w:ascii="Trebuchet MS" w:eastAsia="Calibri" w:hAnsi="Trebuchet MS" w:cs="Times New Roman"/>
          <w:b/>
          <w:bCs/>
          <w:lang w:val="en-AU"/>
          <w14:ligatures w14:val="none"/>
        </w:rPr>
      </w:pPr>
      <w:proofErr w:type="spellStart"/>
      <w:r w:rsidRPr="003202AC">
        <w:rPr>
          <w:rFonts w:ascii="Trebuchet MS" w:eastAsia="Calibri" w:hAnsi="Trebuchet MS" w:cs="Times New Roman"/>
          <w:b/>
          <w:bCs/>
          <w:lang w:val="en-AU"/>
          <w14:ligatures w14:val="none"/>
        </w:rPr>
        <w:t>Alimentare</w:t>
      </w:r>
      <w:proofErr w:type="spellEnd"/>
      <w:r w:rsidRPr="003202AC">
        <w:rPr>
          <w:rFonts w:ascii="Trebuchet MS" w:eastAsia="Calibri" w:hAnsi="Trebuchet MS" w:cs="Times New Roman"/>
          <w:b/>
          <w:bCs/>
          <w:lang w:val="en-AU"/>
          <w14:ligatures w14:val="none"/>
        </w:rPr>
        <w:t xml:space="preserve"> cu </w:t>
      </w:r>
      <w:proofErr w:type="spellStart"/>
      <w:r w:rsidRPr="003202AC">
        <w:rPr>
          <w:rFonts w:ascii="Trebuchet MS" w:eastAsia="Calibri" w:hAnsi="Trebuchet MS" w:cs="Times New Roman"/>
          <w:b/>
          <w:bCs/>
          <w:lang w:val="en-AU"/>
          <w14:ligatures w14:val="none"/>
        </w:rPr>
        <w:t>energie</w:t>
      </w:r>
      <w:proofErr w:type="spellEnd"/>
      <w:r w:rsidRPr="003202AC">
        <w:rPr>
          <w:rFonts w:ascii="Trebuchet MS" w:eastAsia="Calibri" w:hAnsi="Trebuchet MS" w:cs="Times New Roman"/>
          <w:b/>
          <w:bCs/>
          <w:lang w:val="en-AU"/>
          <w14:ligatures w14:val="none"/>
        </w:rPr>
        <w:t xml:space="preserve"> </w:t>
      </w:r>
      <w:proofErr w:type="spellStart"/>
      <w:r w:rsidRPr="003202AC">
        <w:rPr>
          <w:rFonts w:ascii="Trebuchet MS" w:eastAsia="Calibri" w:hAnsi="Trebuchet MS" w:cs="Times New Roman"/>
          <w:b/>
          <w:bCs/>
          <w:lang w:val="en-AU"/>
          <w14:ligatures w14:val="none"/>
        </w:rPr>
        <w:t>electrica</w:t>
      </w:r>
      <w:proofErr w:type="spellEnd"/>
      <w:r w:rsidR="00140D31" w:rsidRPr="0079345C">
        <w:rPr>
          <w:rFonts w:ascii="Trebuchet MS" w:eastAsia="Calibri" w:hAnsi="Trebuchet MS" w:cs="Times New Roman"/>
          <w:b/>
          <w:bCs/>
          <w:lang w:val="en-AU"/>
          <w14:ligatures w14:val="none"/>
        </w:rPr>
        <w:t xml:space="preserve">: </w:t>
      </w:r>
      <w:r w:rsidR="00A73310" w:rsidRPr="0079345C">
        <w:rPr>
          <w:rFonts w:ascii="Trebuchet MS" w:eastAsia="Calibri" w:hAnsi="Trebuchet MS" w:cs="Times New Roman"/>
          <w:lang w:val="en-AU"/>
          <w14:ligatures w14:val="none"/>
        </w:rPr>
        <w:t>din</w:t>
      </w:r>
      <w:r w:rsidRPr="003202AC">
        <w:rPr>
          <w:rFonts w:ascii="Trebuchet MS" w:eastAsia="Calibri" w:hAnsi="Trebuchet MS" w:cs="Times New Roman"/>
          <w:lang w:val="en-AU"/>
          <w14:ligatures w14:val="none"/>
        </w:rPr>
        <w:t xml:space="preserve"> </w:t>
      </w:r>
      <w:proofErr w:type="spellStart"/>
      <w:r w:rsidR="00A73310" w:rsidRPr="0079345C">
        <w:rPr>
          <w:rFonts w:ascii="Trebuchet MS" w:eastAsia="Calibri" w:hAnsi="Trebuchet MS" w:cs="Times New Roman"/>
          <w:lang w:val="en-AU"/>
          <w14:ligatures w14:val="none"/>
        </w:rPr>
        <w:t>rețeaua</w:t>
      </w:r>
      <w:proofErr w:type="spellEnd"/>
      <w:r w:rsidR="00A73310" w:rsidRPr="0079345C">
        <w:rPr>
          <w:rFonts w:ascii="Trebuchet MS" w:eastAsia="Calibri" w:hAnsi="Trebuchet MS" w:cs="Times New Roman"/>
          <w:lang w:val="en-AU"/>
          <w14:ligatures w14:val="none"/>
        </w:rPr>
        <w:t xml:space="preserve"> </w:t>
      </w:r>
      <w:proofErr w:type="spellStart"/>
      <w:r w:rsidR="00A73310" w:rsidRPr="0079345C">
        <w:rPr>
          <w:rFonts w:ascii="Trebuchet MS" w:eastAsia="Calibri" w:hAnsi="Trebuchet MS" w:cs="Times New Roman"/>
          <w:lang w:val="en-AU"/>
          <w14:ligatures w14:val="none"/>
        </w:rPr>
        <w:t>publică</w:t>
      </w:r>
      <w:proofErr w:type="spellEnd"/>
      <w:r w:rsidR="00A73310" w:rsidRPr="0079345C">
        <w:rPr>
          <w:rFonts w:ascii="Trebuchet MS" w:eastAsia="Calibri" w:hAnsi="Trebuchet MS" w:cs="Times New Roman"/>
          <w:lang w:val="en-AU"/>
          <w14:ligatures w14:val="none"/>
        </w:rPr>
        <w:t xml:space="preserve"> </w:t>
      </w:r>
      <w:proofErr w:type="spellStart"/>
      <w:r w:rsidR="00A73310" w:rsidRPr="0079345C">
        <w:rPr>
          <w:rFonts w:ascii="Trebuchet MS" w:eastAsia="Calibri" w:hAnsi="Trebuchet MS" w:cs="Times New Roman"/>
          <w:lang w:val="en-AU"/>
          <w14:ligatures w14:val="none"/>
        </w:rPr>
        <w:t>existentă</w:t>
      </w:r>
      <w:proofErr w:type="spellEnd"/>
      <w:r w:rsidR="00A73310" w:rsidRPr="0079345C">
        <w:rPr>
          <w:rFonts w:ascii="Trebuchet MS" w:eastAsia="Calibri" w:hAnsi="Trebuchet MS" w:cs="Times New Roman"/>
          <w:lang w:val="en-AU"/>
          <w14:ligatures w14:val="none"/>
        </w:rPr>
        <w:t xml:space="preserve"> </w:t>
      </w:r>
      <w:proofErr w:type="spellStart"/>
      <w:r w:rsidR="00A73310" w:rsidRPr="0079345C">
        <w:rPr>
          <w:rFonts w:ascii="Trebuchet MS" w:eastAsia="Calibri" w:hAnsi="Trebuchet MS" w:cs="Times New Roman"/>
          <w:lang w:val="en-AU"/>
          <w14:ligatures w14:val="none"/>
        </w:rPr>
        <w:t>în</w:t>
      </w:r>
      <w:proofErr w:type="spellEnd"/>
      <w:r w:rsidR="00A73310" w:rsidRPr="0079345C">
        <w:rPr>
          <w:rFonts w:ascii="Trebuchet MS" w:eastAsia="Calibri" w:hAnsi="Trebuchet MS" w:cs="Times New Roman"/>
          <w:lang w:val="en-AU"/>
          <w14:ligatures w14:val="none"/>
        </w:rPr>
        <w:t xml:space="preserve"> </w:t>
      </w:r>
      <w:proofErr w:type="spellStart"/>
      <w:r w:rsidR="00A73310" w:rsidRPr="0079345C">
        <w:rPr>
          <w:rFonts w:ascii="Trebuchet MS" w:eastAsia="Calibri" w:hAnsi="Trebuchet MS" w:cs="Times New Roman"/>
          <w:lang w:val="en-AU"/>
          <w14:ligatures w14:val="none"/>
        </w:rPr>
        <w:t>zonă</w:t>
      </w:r>
      <w:proofErr w:type="spellEnd"/>
      <w:r w:rsidRPr="003202AC">
        <w:rPr>
          <w:rFonts w:ascii="Trebuchet MS" w:eastAsia="Calibri" w:hAnsi="Trebuchet MS" w:cs="Times New Roman"/>
          <w:lang w:val="en-AU"/>
          <w14:ligatures w14:val="none"/>
        </w:rPr>
        <w:t>.</w:t>
      </w:r>
    </w:p>
    <w:p w14:paraId="30882128" w14:textId="2AE53089" w:rsidR="003202AC" w:rsidRPr="0079345C" w:rsidRDefault="003202AC" w:rsidP="003202AC">
      <w:pPr>
        <w:spacing w:after="0" w:line="240" w:lineRule="auto"/>
        <w:jc w:val="both"/>
        <w:rPr>
          <w:rFonts w:ascii="Trebuchet MS" w:eastAsia="Calibri" w:hAnsi="Trebuchet MS" w:cs="Times New Roman"/>
          <w:lang w:val="en-AU"/>
          <w14:ligatures w14:val="none"/>
        </w:rPr>
      </w:pPr>
      <w:proofErr w:type="spellStart"/>
      <w:r w:rsidRPr="003202AC">
        <w:rPr>
          <w:rFonts w:ascii="Trebuchet MS" w:eastAsia="Calibri" w:hAnsi="Trebuchet MS" w:cs="Times New Roman"/>
          <w:b/>
          <w:bCs/>
          <w:lang w:val="en-AU"/>
          <w14:ligatures w14:val="none"/>
        </w:rPr>
        <w:t>Alimentare</w:t>
      </w:r>
      <w:proofErr w:type="spellEnd"/>
      <w:r w:rsidRPr="003202AC">
        <w:rPr>
          <w:rFonts w:ascii="Trebuchet MS" w:eastAsia="Calibri" w:hAnsi="Trebuchet MS" w:cs="Times New Roman"/>
          <w:b/>
          <w:bCs/>
          <w:lang w:val="en-AU"/>
          <w14:ligatures w14:val="none"/>
        </w:rPr>
        <w:t xml:space="preserve"> cu </w:t>
      </w:r>
      <w:proofErr w:type="spellStart"/>
      <w:proofErr w:type="gramStart"/>
      <w:r w:rsidRPr="003202AC">
        <w:rPr>
          <w:rFonts w:ascii="Trebuchet MS" w:eastAsia="Calibri" w:hAnsi="Trebuchet MS" w:cs="Times New Roman"/>
          <w:b/>
          <w:bCs/>
          <w:lang w:val="en-AU"/>
          <w14:ligatures w14:val="none"/>
        </w:rPr>
        <w:t>apa</w:t>
      </w:r>
      <w:proofErr w:type="spellEnd"/>
      <w:proofErr w:type="gramEnd"/>
      <w:r w:rsidRPr="003202AC">
        <w:rPr>
          <w:rFonts w:ascii="Trebuchet MS" w:eastAsia="Calibri" w:hAnsi="Trebuchet MS" w:cs="Times New Roman"/>
          <w:b/>
          <w:bCs/>
          <w:lang w:val="en-AU"/>
          <w14:ligatures w14:val="none"/>
        </w:rPr>
        <w:t xml:space="preserve">: </w:t>
      </w:r>
      <w:r w:rsidRPr="003202AC">
        <w:rPr>
          <w:rFonts w:ascii="Trebuchet MS" w:eastAsia="Calibri" w:hAnsi="Trebuchet MS" w:cs="Times New Roman"/>
          <w:lang w:val="en-AU"/>
          <w14:ligatures w14:val="none"/>
        </w:rPr>
        <w:t xml:space="preserve">se </w:t>
      </w:r>
      <w:proofErr w:type="spellStart"/>
      <w:r w:rsidRPr="003202AC">
        <w:rPr>
          <w:rFonts w:ascii="Trebuchet MS" w:eastAsia="Calibri" w:hAnsi="Trebuchet MS" w:cs="Times New Roman"/>
          <w:lang w:val="en-AU"/>
          <w14:ligatures w14:val="none"/>
        </w:rPr>
        <w:t>va</w:t>
      </w:r>
      <w:proofErr w:type="spellEnd"/>
      <w:r w:rsidRPr="003202AC">
        <w:rPr>
          <w:rFonts w:ascii="Trebuchet MS" w:eastAsia="Calibri" w:hAnsi="Trebuchet MS" w:cs="Times New Roman"/>
          <w:lang w:val="en-AU"/>
          <w14:ligatures w14:val="none"/>
        </w:rPr>
        <w:t xml:space="preserve"> </w:t>
      </w:r>
      <w:proofErr w:type="spellStart"/>
      <w:r w:rsidRPr="003202AC">
        <w:rPr>
          <w:rFonts w:ascii="Trebuchet MS" w:eastAsia="Calibri" w:hAnsi="Trebuchet MS" w:cs="Times New Roman"/>
          <w:lang w:val="en-AU"/>
          <w14:ligatures w14:val="none"/>
        </w:rPr>
        <w:t>asigura</w:t>
      </w:r>
      <w:proofErr w:type="spellEnd"/>
      <w:r w:rsidRPr="003202AC">
        <w:rPr>
          <w:rFonts w:ascii="Trebuchet MS" w:eastAsia="Calibri" w:hAnsi="Trebuchet MS" w:cs="Times New Roman"/>
          <w:lang w:val="en-AU"/>
          <w14:ligatures w14:val="none"/>
        </w:rPr>
        <w:t xml:space="preserve"> </w:t>
      </w:r>
      <w:r w:rsidR="007D65BB" w:rsidRPr="0079345C">
        <w:rPr>
          <w:rFonts w:ascii="Trebuchet MS" w:eastAsia="Calibri" w:hAnsi="Trebuchet MS" w:cs="Times New Roman"/>
          <w:lang w:val="en-AU"/>
          <w14:ligatures w14:val="none"/>
        </w:rPr>
        <w:t xml:space="preserve">din </w:t>
      </w:r>
      <w:proofErr w:type="spellStart"/>
      <w:r w:rsidR="007D65BB" w:rsidRPr="0079345C">
        <w:rPr>
          <w:rFonts w:ascii="Trebuchet MS" w:eastAsia="Calibri" w:hAnsi="Trebuchet MS" w:cs="Times New Roman"/>
          <w:lang w:val="en-AU"/>
          <w14:ligatures w14:val="none"/>
        </w:rPr>
        <w:t>puț</w:t>
      </w:r>
      <w:proofErr w:type="spellEnd"/>
      <w:r w:rsidR="007D65BB" w:rsidRPr="0079345C">
        <w:rPr>
          <w:rFonts w:ascii="Trebuchet MS" w:eastAsia="Calibri" w:hAnsi="Trebuchet MS" w:cs="Times New Roman"/>
          <w:lang w:val="en-AU"/>
          <w14:ligatures w14:val="none"/>
        </w:rPr>
        <w:t xml:space="preserve"> </w:t>
      </w:r>
      <w:proofErr w:type="spellStart"/>
      <w:r w:rsidR="007D65BB" w:rsidRPr="0079345C">
        <w:rPr>
          <w:rFonts w:ascii="Trebuchet MS" w:eastAsia="Calibri" w:hAnsi="Trebuchet MS" w:cs="Times New Roman"/>
          <w:lang w:val="en-AU"/>
          <w14:ligatures w14:val="none"/>
        </w:rPr>
        <w:t>forat</w:t>
      </w:r>
      <w:proofErr w:type="spellEnd"/>
    </w:p>
    <w:p w14:paraId="3EE04C50" w14:textId="0BFA5D88" w:rsidR="003D2B76" w:rsidRPr="0079345C" w:rsidRDefault="00F657B1" w:rsidP="00E65812">
      <w:pPr>
        <w:spacing w:after="0" w:line="240" w:lineRule="auto"/>
        <w:jc w:val="both"/>
        <w:rPr>
          <w:rFonts w:ascii="Trebuchet MS" w:eastAsia="Calibri" w:hAnsi="Trebuchet MS" w:cs="Times New Roman"/>
          <w:b/>
          <w:bCs/>
          <w:lang w:val="en-AU"/>
          <w14:ligatures w14:val="none"/>
        </w:rPr>
      </w:pPr>
      <w:proofErr w:type="spellStart"/>
      <w:r w:rsidRPr="0079345C">
        <w:rPr>
          <w:rFonts w:ascii="Trebuchet MS" w:eastAsia="Calibri" w:hAnsi="Trebuchet MS" w:cs="Times New Roman"/>
          <w:b/>
          <w:lang w:val="en-AU"/>
          <w14:ligatures w14:val="none"/>
        </w:rPr>
        <w:t>Deversarea</w:t>
      </w:r>
      <w:proofErr w:type="spellEnd"/>
      <w:r w:rsidRPr="0079345C">
        <w:rPr>
          <w:rFonts w:ascii="Trebuchet MS" w:eastAsia="Calibri" w:hAnsi="Trebuchet MS" w:cs="Times New Roman"/>
          <w:b/>
          <w:lang w:val="en-AU"/>
          <w14:ligatures w14:val="none"/>
        </w:rPr>
        <w:t xml:space="preserve"> </w:t>
      </w:r>
      <w:proofErr w:type="spellStart"/>
      <w:r w:rsidRPr="0079345C">
        <w:rPr>
          <w:rFonts w:ascii="Trebuchet MS" w:eastAsia="Calibri" w:hAnsi="Trebuchet MS" w:cs="Times New Roman"/>
          <w:b/>
          <w:lang w:val="en-AU"/>
          <w14:ligatures w14:val="none"/>
        </w:rPr>
        <w:t>apelor</w:t>
      </w:r>
      <w:proofErr w:type="spellEnd"/>
      <w:r w:rsidRPr="0079345C">
        <w:rPr>
          <w:rFonts w:ascii="Trebuchet MS" w:eastAsia="Calibri" w:hAnsi="Trebuchet MS" w:cs="Times New Roman"/>
          <w:b/>
          <w:lang w:val="en-AU"/>
          <w14:ligatures w14:val="none"/>
        </w:rPr>
        <w:t xml:space="preserve"> </w:t>
      </w:r>
      <w:proofErr w:type="spellStart"/>
      <w:r w:rsidRPr="0079345C">
        <w:rPr>
          <w:rFonts w:ascii="Trebuchet MS" w:eastAsia="Calibri" w:hAnsi="Trebuchet MS" w:cs="Times New Roman"/>
          <w:b/>
          <w:lang w:val="en-AU"/>
          <w14:ligatures w14:val="none"/>
        </w:rPr>
        <w:t>menajere</w:t>
      </w:r>
      <w:proofErr w:type="spellEnd"/>
      <w:r w:rsidRPr="0079345C">
        <w:rPr>
          <w:rFonts w:ascii="Trebuchet MS" w:eastAsia="Calibri" w:hAnsi="Trebuchet MS" w:cs="Times New Roman"/>
          <w:lang w:val="en-AU"/>
          <w14:ligatures w14:val="none"/>
        </w:rPr>
        <w:t xml:space="preserve">: </w:t>
      </w:r>
      <w:proofErr w:type="spellStart"/>
      <w:r w:rsidRPr="0079345C">
        <w:rPr>
          <w:rFonts w:ascii="Trebuchet MS" w:eastAsia="Calibri" w:hAnsi="Trebuchet MS" w:cs="Times New Roman"/>
          <w:lang w:val="en-AU"/>
          <w14:ligatures w14:val="none"/>
        </w:rPr>
        <w:t>către</w:t>
      </w:r>
      <w:proofErr w:type="spellEnd"/>
      <w:r w:rsidRPr="0079345C">
        <w:rPr>
          <w:rFonts w:ascii="Trebuchet MS" w:eastAsia="Calibri" w:hAnsi="Trebuchet MS" w:cs="Times New Roman"/>
          <w:lang w:val="en-AU"/>
          <w14:ligatures w14:val="none"/>
        </w:rPr>
        <w:t xml:space="preserve"> </w:t>
      </w:r>
      <w:proofErr w:type="spellStart"/>
      <w:r w:rsidRPr="0079345C">
        <w:rPr>
          <w:rFonts w:ascii="Trebuchet MS" w:eastAsia="Calibri" w:hAnsi="Trebuchet MS" w:cs="Times New Roman"/>
          <w:lang w:val="en-AU"/>
          <w14:ligatures w14:val="none"/>
        </w:rPr>
        <w:t>bazin</w:t>
      </w:r>
      <w:proofErr w:type="spellEnd"/>
      <w:r w:rsidRPr="0079345C">
        <w:rPr>
          <w:rFonts w:ascii="Trebuchet MS" w:eastAsia="Calibri" w:hAnsi="Trebuchet MS" w:cs="Times New Roman"/>
          <w:lang w:val="en-AU"/>
          <w14:ligatures w14:val="none"/>
        </w:rPr>
        <w:t xml:space="preserve"> </w:t>
      </w:r>
      <w:proofErr w:type="spellStart"/>
      <w:r w:rsidRPr="0079345C">
        <w:rPr>
          <w:rFonts w:ascii="Trebuchet MS" w:eastAsia="Calibri" w:hAnsi="Trebuchet MS" w:cs="Times New Roman"/>
          <w:lang w:val="en-AU"/>
          <w14:ligatures w14:val="none"/>
        </w:rPr>
        <w:t>vidanjabil</w:t>
      </w:r>
      <w:proofErr w:type="spellEnd"/>
      <w:r w:rsidRPr="0079345C">
        <w:rPr>
          <w:rFonts w:ascii="Trebuchet MS" w:eastAsia="Calibri" w:hAnsi="Trebuchet MS" w:cs="Times New Roman"/>
          <w:lang w:val="en-AU"/>
          <w14:ligatures w14:val="none"/>
        </w:rPr>
        <w:t xml:space="preserve"> </w:t>
      </w:r>
      <w:proofErr w:type="spellStart"/>
      <w:r w:rsidRPr="0079345C">
        <w:rPr>
          <w:rFonts w:ascii="Trebuchet MS" w:eastAsia="Calibri" w:hAnsi="Trebuchet MS" w:cs="Times New Roman"/>
          <w:lang w:val="en-AU"/>
          <w14:ligatures w14:val="none"/>
        </w:rPr>
        <w:t>etanș</w:t>
      </w:r>
      <w:proofErr w:type="spellEnd"/>
      <w:r w:rsidRPr="0079345C">
        <w:rPr>
          <w:rFonts w:ascii="Trebuchet MS" w:eastAsia="Calibri" w:hAnsi="Trebuchet MS" w:cs="Times New Roman"/>
          <w:lang w:val="en-AU"/>
          <w14:ligatures w14:val="none"/>
        </w:rPr>
        <w:t>.</w:t>
      </w:r>
    </w:p>
    <w:p w14:paraId="7C7D5010" w14:textId="77777777" w:rsidR="00980A7E" w:rsidRPr="0079345C" w:rsidRDefault="00980A7E" w:rsidP="00980A7E">
      <w:pPr>
        <w:spacing w:after="0" w:line="240" w:lineRule="auto"/>
        <w:jc w:val="both"/>
        <w:rPr>
          <w:rFonts w:ascii="Trebuchet MS" w:eastAsia="Times New Roman" w:hAnsi="Trebuchet MS" w:cs="Times New Roman"/>
          <w:lang w:eastAsia="pl-PL"/>
        </w:rPr>
      </w:pPr>
      <w:r w:rsidRPr="0079345C">
        <w:rPr>
          <w:rFonts w:ascii="Trebuchet MS" w:eastAsia="Times New Roman" w:hAnsi="Trebuchet MS" w:cs="Times New Roman"/>
          <w:lang w:eastAsia="pl-PL"/>
        </w:rPr>
        <w:t xml:space="preserve">b) </w:t>
      </w:r>
      <w:r w:rsidRPr="0079345C">
        <w:rPr>
          <w:rFonts w:ascii="Trebuchet MS" w:eastAsia="Times New Roman" w:hAnsi="Trebuchet MS" w:cs="Times New Roman"/>
          <w:b/>
          <w:i/>
          <w:lang w:eastAsia="pl-PL"/>
        </w:rPr>
        <w:t>cumularea cu alte proiecte:</w:t>
      </w:r>
      <w:r w:rsidRPr="0079345C">
        <w:rPr>
          <w:rFonts w:ascii="Trebuchet MS" w:eastAsia="Times New Roman" w:hAnsi="Trebuchet MS" w:cs="Times New Roman"/>
          <w:lang w:eastAsia="pl-PL"/>
        </w:rPr>
        <w:t xml:space="preserve"> nu este cazul;</w:t>
      </w:r>
    </w:p>
    <w:p w14:paraId="6E757C15" w14:textId="77777777" w:rsidR="00980A7E" w:rsidRPr="0079345C" w:rsidRDefault="00980A7E" w:rsidP="00980A7E">
      <w:pPr>
        <w:spacing w:after="0" w:line="240" w:lineRule="auto"/>
        <w:jc w:val="both"/>
        <w:rPr>
          <w:rFonts w:ascii="Trebuchet MS" w:eastAsia="Calibri" w:hAnsi="Trebuchet MS" w:cs="Times New Roman"/>
          <w:lang w:eastAsia="pl-PL"/>
        </w:rPr>
      </w:pPr>
      <w:r w:rsidRPr="0079345C">
        <w:rPr>
          <w:rFonts w:ascii="Trebuchet MS" w:eastAsia="Times New Roman" w:hAnsi="Trebuchet MS" w:cs="Times New Roman"/>
          <w:lang w:eastAsia="pl-PL"/>
        </w:rPr>
        <w:t xml:space="preserve">c) </w:t>
      </w:r>
      <w:r w:rsidRPr="0079345C">
        <w:rPr>
          <w:rFonts w:ascii="Trebuchet MS" w:eastAsia="Times New Roman" w:hAnsi="Trebuchet MS" w:cs="Times New Roman"/>
          <w:b/>
          <w:i/>
          <w:lang w:eastAsia="pl-PL"/>
        </w:rPr>
        <w:t>utilizarea resurselor naturale</w:t>
      </w:r>
      <w:r w:rsidRPr="0079345C">
        <w:rPr>
          <w:rFonts w:ascii="Trebuchet MS" w:eastAsia="Times New Roman" w:hAnsi="Trebuchet MS" w:cs="Times New Roman"/>
          <w:lang w:eastAsia="pl-PL"/>
        </w:rPr>
        <w:t xml:space="preserve">: </w:t>
      </w:r>
      <w:r w:rsidRPr="0079345C">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2C261EA7" w14:textId="77777777" w:rsidR="00980A7E" w:rsidRPr="0079345C" w:rsidRDefault="00980A7E" w:rsidP="00980A7E">
      <w:pPr>
        <w:spacing w:after="0" w:line="240" w:lineRule="auto"/>
        <w:jc w:val="both"/>
        <w:rPr>
          <w:rFonts w:ascii="Trebuchet MS" w:eastAsia="Calibri" w:hAnsi="Trebuchet MS" w:cs="Times New Roman"/>
          <w:lang w:eastAsia="pl-PL"/>
        </w:rPr>
      </w:pPr>
      <w:r w:rsidRPr="0079345C">
        <w:rPr>
          <w:rFonts w:ascii="Trebuchet MS" w:eastAsia="Calibri" w:hAnsi="Trebuchet MS" w:cs="Times New Roman"/>
        </w:rPr>
        <w:t xml:space="preserve">d) </w:t>
      </w:r>
      <w:r w:rsidRPr="0079345C">
        <w:rPr>
          <w:rFonts w:ascii="Trebuchet MS" w:eastAsia="Calibri" w:hAnsi="Trebuchet MS" w:cs="Times New Roman"/>
          <w:b/>
          <w:i/>
        </w:rPr>
        <w:t>producţia de deşeuri</w:t>
      </w:r>
      <w:r w:rsidRPr="0079345C">
        <w:rPr>
          <w:rFonts w:ascii="Trebuchet MS" w:eastAsia="Calibri" w:hAnsi="Trebuchet MS" w:cs="Times New Roman"/>
        </w:rPr>
        <w:t xml:space="preserve">: deşeurile generate atât în perioada de constructie cât și în cea de funcționare vor fi stocate selectiv şi predate către societăţi autorizate din punct de vedere al mediului pentru activităţi de colectare/valorificare/eliminare; </w:t>
      </w:r>
    </w:p>
    <w:p w14:paraId="4D72AB3C" w14:textId="77777777" w:rsidR="00980A7E" w:rsidRPr="0079345C" w:rsidRDefault="00980A7E" w:rsidP="00D90614">
      <w:pPr>
        <w:spacing w:after="0" w:line="240" w:lineRule="auto"/>
        <w:jc w:val="both"/>
        <w:rPr>
          <w:rFonts w:ascii="Trebuchet MS" w:eastAsia="Calibri" w:hAnsi="Trebuchet MS" w:cs="Times New Roman"/>
          <w:lang w:eastAsia="pl-PL"/>
        </w:rPr>
      </w:pPr>
      <w:r w:rsidRPr="0079345C">
        <w:rPr>
          <w:rFonts w:ascii="Trebuchet MS" w:eastAsia="Times New Roman" w:hAnsi="Trebuchet MS" w:cs="Times New Roman"/>
          <w:lang w:eastAsia="pl-PL"/>
        </w:rPr>
        <w:lastRenderedPageBreak/>
        <w:t xml:space="preserve">e) </w:t>
      </w:r>
      <w:r w:rsidRPr="0079345C">
        <w:rPr>
          <w:rFonts w:ascii="Trebuchet MS" w:eastAsia="Times New Roman" w:hAnsi="Trebuchet MS" w:cs="Times New Roman"/>
          <w:b/>
          <w:i/>
          <w:lang w:eastAsia="pl-PL"/>
        </w:rPr>
        <w:t>emisiile poluante, inclusiv zgomotul şi alte surse de disconfort</w:t>
      </w:r>
      <w:r w:rsidRPr="0079345C">
        <w:rPr>
          <w:rFonts w:ascii="Trebuchet MS" w:eastAsia="Times New Roman" w:hAnsi="Trebuchet MS" w:cs="Times New Roman"/>
          <w:lang w:eastAsia="pl-PL"/>
        </w:rPr>
        <w:t xml:space="preserve">: lucrările şi măsurile prevăzute în proiect nu vor afecta semnificativ factorii de mediu (aer, apă, sol, aşezări umane); </w:t>
      </w:r>
    </w:p>
    <w:p w14:paraId="431FE9F9" w14:textId="77777777" w:rsidR="00980A7E" w:rsidRPr="0079345C" w:rsidRDefault="00980A7E" w:rsidP="00D90614">
      <w:pPr>
        <w:spacing w:after="0" w:line="240" w:lineRule="auto"/>
        <w:jc w:val="both"/>
        <w:rPr>
          <w:rFonts w:ascii="Trebuchet MS" w:eastAsia="Calibri" w:hAnsi="Trebuchet MS" w:cs="Times New Roman"/>
        </w:rPr>
      </w:pPr>
      <w:r w:rsidRPr="0079345C">
        <w:rPr>
          <w:rFonts w:ascii="Trebuchet MS" w:eastAsia="Calibri" w:hAnsi="Trebuchet MS" w:cs="Times New Roman"/>
        </w:rPr>
        <w:t xml:space="preserve">f) </w:t>
      </w:r>
      <w:r w:rsidRPr="0079345C">
        <w:rPr>
          <w:rFonts w:ascii="Trebuchet MS" w:eastAsia="Calibri" w:hAnsi="Trebuchet MS" w:cs="Times New Roman"/>
          <w:b/>
          <w:i/>
        </w:rPr>
        <w:t>riscul de accident, ţinându-se seama în special de substanţele şi de tehnologiile utilizate</w:t>
      </w:r>
      <w:r w:rsidRPr="0079345C">
        <w:rPr>
          <w:rFonts w:ascii="Trebuchet MS" w:eastAsia="Calibri" w:hAnsi="Trebuchet MS" w:cs="Times New Roman"/>
        </w:rPr>
        <w:t>: în timpul lucrărilor de execuție pot apare pierderi accidentale de carburanți sau lubrefianți de la vehiculele si utilajele folosite; după punerea în funcțiune a obiectivului vor fi luate masuri de securitate si paza la incendii;</w:t>
      </w:r>
    </w:p>
    <w:p w14:paraId="5960B111" w14:textId="77777777" w:rsidR="00DA315C" w:rsidRPr="0079345C" w:rsidRDefault="00DA315C" w:rsidP="00D90614">
      <w:pPr>
        <w:spacing w:after="0" w:line="240" w:lineRule="auto"/>
        <w:jc w:val="both"/>
        <w:rPr>
          <w:rFonts w:ascii="Trebuchet MS" w:eastAsia="Calibri" w:hAnsi="Trebuchet MS" w:cs="Arial"/>
        </w:rPr>
      </w:pPr>
    </w:p>
    <w:p w14:paraId="7BD34FA3"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b/>
          <w:i/>
          <w:u w:val="single"/>
          <w:lang w:eastAsia="ro-RO"/>
          <w14:ligatures w14:val="none"/>
        </w:rPr>
      </w:pPr>
      <w:r w:rsidRPr="0079345C">
        <w:rPr>
          <w:rFonts w:ascii="Trebuchet MS" w:eastAsia="Times New Roman" w:hAnsi="Trebuchet MS" w:cs="Times New Roman"/>
          <w:b/>
          <w:i/>
          <w:lang w:eastAsia="ro-RO"/>
          <w14:ligatures w14:val="none"/>
        </w:rPr>
        <w:t>2.</w:t>
      </w:r>
      <w:r w:rsidRPr="0079345C">
        <w:rPr>
          <w:rFonts w:ascii="Trebuchet MS" w:eastAsia="Times New Roman" w:hAnsi="Trebuchet MS" w:cs="Times New Roman"/>
          <w:b/>
          <w:i/>
          <w:u w:val="single"/>
          <w:lang w:eastAsia="ro-RO"/>
          <w14:ligatures w14:val="none"/>
        </w:rPr>
        <w:t xml:space="preserve"> Localizarea proiectelor</w:t>
      </w:r>
    </w:p>
    <w:p w14:paraId="74A310FB" w14:textId="0FEB9D20" w:rsidR="00071A46" w:rsidRPr="0079345C" w:rsidRDefault="00071A46" w:rsidP="00D90614">
      <w:pPr>
        <w:spacing w:after="0" w:line="240" w:lineRule="auto"/>
        <w:jc w:val="both"/>
        <w:rPr>
          <w:rFonts w:ascii="Trebuchet MS" w:eastAsia="Times New Roman" w:hAnsi="Trebuchet MS" w:cs="Times New Roman"/>
          <w:lang w:eastAsia="pl-PL"/>
          <w14:ligatures w14:val="none"/>
        </w:rPr>
      </w:pPr>
      <w:r w:rsidRPr="0079345C">
        <w:rPr>
          <w:rFonts w:ascii="Trebuchet MS" w:eastAsia="Times New Roman" w:hAnsi="Trebuchet MS" w:cs="Times New Roman"/>
          <w:lang w:eastAsia="pl-PL"/>
          <w14:ligatures w14:val="none"/>
        </w:rPr>
        <w:t xml:space="preserve">2.1. utilizarea existentă a terenului: terenul este situat în intravilanul comunei </w:t>
      </w:r>
      <w:r w:rsidR="00B76010" w:rsidRPr="0079345C">
        <w:rPr>
          <w:rFonts w:ascii="Trebuchet MS" w:eastAsia="Calibri" w:hAnsi="Trebuchet MS" w:cs="Times New Roman"/>
          <w14:ligatures w14:val="none"/>
        </w:rPr>
        <w:t>Potlogi</w:t>
      </w:r>
      <w:r w:rsidR="00E92344" w:rsidRPr="0079345C">
        <w:rPr>
          <w:rFonts w:ascii="Trebuchet MS" w:eastAsia="Times New Roman" w:hAnsi="Trebuchet MS" w:cs="Times New Roman"/>
          <w:lang w:eastAsia="pl-PL"/>
          <w14:ligatures w14:val="none"/>
        </w:rPr>
        <w:t>,</w:t>
      </w:r>
      <w:r w:rsidRPr="0079345C">
        <w:rPr>
          <w:rFonts w:ascii="Trebuchet MS" w:eastAsia="Times New Roman" w:hAnsi="Trebuchet MS" w:cs="Times New Roman"/>
          <w:lang w:eastAsia="pl-PL"/>
          <w14:ligatures w14:val="none"/>
        </w:rPr>
        <w:t xml:space="preserve"> categoria de folosință</w:t>
      </w:r>
      <w:r w:rsidR="00710304" w:rsidRPr="0079345C">
        <w:rPr>
          <w:rFonts w:ascii="Trebuchet MS" w:eastAsia="Times New Roman" w:hAnsi="Trebuchet MS" w:cs="Times New Roman"/>
          <w:lang w:eastAsia="pl-PL"/>
          <w14:ligatures w14:val="none"/>
        </w:rPr>
        <w:t>:</w:t>
      </w:r>
      <w:r w:rsidRPr="0079345C">
        <w:rPr>
          <w:rFonts w:ascii="Trebuchet MS" w:eastAsia="Times New Roman" w:hAnsi="Trebuchet MS" w:cs="Times New Roman"/>
          <w:lang w:eastAsia="pl-PL"/>
          <w14:ligatures w14:val="none"/>
        </w:rPr>
        <w:t xml:space="preserve"> teren intravilan </w:t>
      </w:r>
      <w:r w:rsidR="00B76010" w:rsidRPr="0079345C">
        <w:rPr>
          <w:rFonts w:ascii="Trebuchet MS" w:eastAsia="Times New Roman" w:hAnsi="Trebuchet MS" w:cs="Times New Roman"/>
          <w:lang w:eastAsia="pl-PL"/>
          <w14:ligatures w14:val="none"/>
        </w:rPr>
        <w:t>neproductiv</w:t>
      </w:r>
      <w:r w:rsidRPr="0079345C">
        <w:rPr>
          <w:rFonts w:ascii="Trebuchet MS" w:eastAsia="Times New Roman" w:hAnsi="Trebuchet MS" w:cs="Times New Roman"/>
          <w:lang w:eastAsia="pl-PL"/>
          <w14:ligatures w14:val="none"/>
        </w:rPr>
        <w:t>;</w:t>
      </w:r>
    </w:p>
    <w:p w14:paraId="2ECF5543" w14:textId="77777777" w:rsidR="00071A46" w:rsidRPr="0079345C" w:rsidRDefault="00071A46" w:rsidP="00D90614">
      <w:pPr>
        <w:shd w:val="clear" w:color="auto" w:fill="FFFFFF"/>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2.2. relativa abundenţă a resurselor naturale din zonă, calitatea şi capacitatea regenerativă a acestora:  nu este cazul;</w:t>
      </w:r>
    </w:p>
    <w:p w14:paraId="6306AA5A"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2.3. capacitatea de absorbţie a mediului, cu atenţie deosebită pentru:</w:t>
      </w:r>
    </w:p>
    <w:p w14:paraId="11C235AF" w14:textId="77777777" w:rsidR="00071A46" w:rsidRPr="0079345C" w:rsidRDefault="00071A46" w:rsidP="00D90614">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zonele umede: nu este cazul;</w:t>
      </w:r>
    </w:p>
    <w:p w14:paraId="62923F22" w14:textId="77777777" w:rsidR="00071A46" w:rsidRPr="0079345C" w:rsidRDefault="00071A46" w:rsidP="00D90614">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zonele costiere: nu este cazul;</w:t>
      </w:r>
    </w:p>
    <w:p w14:paraId="1F8CDCE9" w14:textId="77777777" w:rsidR="00071A46" w:rsidRPr="0079345C" w:rsidRDefault="00071A46" w:rsidP="00D90614">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zonele montane şi cele împădurite: nu este cazul;</w:t>
      </w:r>
    </w:p>
    <w:p w14:paraId="7A039D26" w14:textId="77777777" w:rsidR="00071A46" w:rsidRPr="0079345C" w:rsidRDefault="00071A46" w:rsidP="00D90614">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parcurile şi rezervaţiile naturale: nu este cazul;</w:t>
      </w:r>
    </w:p>
    <w:p w14:paraId="77B0B815" w14:textId="77777777" w:rsidR="00071A46" w:rsidRPr="0079345C" w:rsidRDefault="00071A46" w:rsidP="00D90614">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ariile clasificate sau zonele protejate prin legislaţia în vigoare, cum sunt:  proiectul nu este amplasat în sau în vecinătatea unei arii naturale protejate</w:t>
      </w:r>
      <w:r w:rsidRPr="0079345C">
        <w:rPr>
          <w:rFonts w:ascii="Trebuchet MS" w:eastAsia="Times New Roman" w:hAnsi="Trebuchet MS" w:cs="Times New Roman"/>
          <w:iCs/>
          <w:lang w:eastAsia="ro-RO"/>
          <w14:ligatures w14:val="none"/>
        </w:rPr>
        <w:t>;</w:t>
      </w:r>
    </w:p>
    <w:p w14:paraId="5192F271" w14:textId="77777777" w:rsidR="00071A46" w:rsidRPr="0079345C" w:rsidRDefault="00071A46" w:rsidP="00D90614">
      <w:pPr>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 xml:space="preserve">f) </w:t>
      </w:r>
      <w:r w:rsidRPr="0079345C">
        <w:rPr>
          <w:rFonts w:ascii="Trebuchet MS" w:eastAsia="Calibri" w:hAnsi="Trebuchet MS" w:cs="Times New Roman"/>
          <w:lang w:eastAsia="ro-RO"/>
          <w14:ligatures w14:val="none"/>
        </w:rPr>
        <w:t xml:space="preserve">zonele de protecţie specială, mai ales cele desemnate prin Ordonanţa de Urgenţă a Guvernului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"file:///D:\\MIRELA\\saptamanal%202010\\1_NOUTATI%20Procedura%20EIA(Dalia)_SEPT_2009\\Documents%20and%20SettingsDalia%20BitanSintact%202.0cacheLegislatietemp00103869.htm"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lang w:eastAsia="ro-RO"/>
          <w14:ligatures w14:val="none"/>
        </w:rPr>
        <w:t>57/2007</w:t>
      </w:r>
      <w:r w:rsidRPr="0079345C">
        <w:rPr>
          <w:rFonts w:ascii="Trebuchet MS" w:eastAsia="Calibri" w:hAnsi="Trebuchet MS" w:cs="Times New Roman"/>
          <w:b/>
          <w:bCs/>
          <w:u w:val="single"/>
          <w:lang w:eastAsia="ro-RO"/>
          <w14:ligatures w14:val="none"/>
        </w:rPr>
        <w:fldChar w:fldCharType="end"/>
      </w:r>
      <w:r w:rsidRPr="0079345C">
        <w:rPr>
          <w:rFonts w:ascii="Trebuchet MS" w:eastAsia="Calibri" w:hAnsi="Trebuchet MS" w:cs="Times New Roman"/>
          <w:lang w:eastAsia="ro-RO"/>
          <w14:ligatures w14:val="none"/>
        </w:rPr>
        <w:t xml:space="preserve"> privind regimul ariilor naturale protejate, conservarea habitatelor naturale, a florei şi faunei sălbatice, cu modificările şi completările ulterioare, zonele prevăzute prin Legea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"file:///D:\\MIRELA\\saptamanal%202010\\1_NOUTATI%20Procedura%20EIA(Dalia)_SEPT_2009\\Documents%20and%20SettingsDalia%20BitanSintact%202.0cacheLegislatietemp00033752.htm"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lang w:eastAsia="ro-RO"/>
          <w14:ligatures w14:val="none"/>
        </w:rPr>
        <w:t>5/2000</w:t>
      </w:r>
      <w:r w:rsidRPr="0079345C">
        <w:rPr>
          <w:rFonts w:ascii="Trebuchet MS" w:eastAsia="Calibri" w:hAnsi="Trebuchet MS" w:cs="Times New Roman"/>
          <w:b/>
          <w:bCs/>
          <w:u w:val="single"/>
          <w:lang w:eastAsia="ro-RO"/>
          <w14:ligatures w14:val="none"/>
        </w:rPr>
        <w:fldChar w:fldCharType="end"/>
      </w:r>
      <w:r w:rsidRPr="0079345C">
        <w:rPr>
          <w:rFonts w:ascii="Trebuchet MS" w:eastAsia="Calibri" w:hAnsi="Trebuchet MS" w:cs="Times New Roman"/>
          <w:lang w:eastAsia="ro-RO"/>
          <w14:ligatures w14:val="none"/>
        </w:rPr>
        <w:t xml:space="preserve"> privind aprobarea Planului de amenajare a teritoriului naţional – Secţiunea a III – a – zone protejate, zonele de protecţie instituite conform prevederilor Legii apelor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"file:///D:\\MIRELA\\saptamanal%202010\\1_NOUTATI%20Procedura%20EIA(Dalia)_SEPT_2009\\Documents%20and%20SettingsDalia%20BitanSintact%202.0cacheLegislatietemp00008742.htm"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lang w:eastAsia="ro-RO"/>
          <w14:ligatures w14:val="none"/>
        </w:rPr>
        <w:t>107/1996</w:t>
      </w:r>
      <w:r w:rsidRPr="0079345C">
        <w:rPr>
          <w:rFonts w:ascii="Trebuchet MS" w:eastAsia="Calibri" w:hAnsi="Trebuchet MS" w:cs="Times New Roman"/>
          <w:b/>
          <w:bCs/>
          <w:u w:val="single"/>
          <w:lang w:eastAsia="ro-RO"/>
          <w14:ligatures w14:val="none"/>
        </w:rPr>
        <w:fldChar w:fldCharType="end"/>
      </w:r>
      <w:r w:rsidRPr="0079345C">
        <w:rPr>
          <w:rFonts w:ascii="Trebuchet MS" w:eastAsia="Calibri" w:hAnsi="Trebuchet MS" w:cs="Times New Roman"/>
          <w:lang w:eastAsia="ro-RO"/>
          <w14:ligatures w14:val="none"/>
        </w:rPr>
        <w:t xml:space="preserve">, cu modificările şi completările ulterioare, şi Hotărârea Guvernului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"file:///D:\\MIRELA\\saptamanal%202010\\1_NOUTATI%20Procedura%20EIA(Dalia)_SEPT_2009\\Documents%20and%20SettingsDalia%20BitanSintact%202.0cacheLegislatietemp00085898.htm"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lang w:eastAsia="ro-RO"/>
          <w14:ligatures w14:val="none"/>
        </w:rPr>
        <w:t>930/2005</w:t>
      </w:r>
      <w:r w:rsidRPr="0079345C">
        <w:rPr>
          <w:rFonts w:ascii="Trebuchet MS" w:eastAsia="Calibri" w:hAnsi="Trebuchet MS" w:cs="Times New Roman"/>
          <w:b/>
          <w:bCs/>
          <w:u w:val="single"/>
          <w:lang w:eastAsia="ro-RO"/>
          <w14:ligatures w14:val="none"/>
        </w:rPr>
        <w:fldChar w:fldCharType="end"/>
      </w:r>
      <w:r w:rsidRPr="0079345C">
        <w:rPr>
          <w:rFonts w:ascii="Trebuchet MS" w:eastAsia="Calibri" w:hAnsi="Trebuchet MS" w:cs="Times New Roman"/>
          <w:lang w:eastAsia="ro-RO"/>
          <w14:ligatures w14:val="none"/>
        </w:rPr>
        <w:t xml:space="preserve"> pentru aprobarea Normelor speciale privind caracterul şi mărimea zonelor de protecţie sanitară şi hidrogeologică:</w:t>
      </w:r>
      <w:r w:rsidRPr="0079345C">
        <w:rPr>
          <w:rFonts w:ascii="Trebuchet MS" w:eastAsia="Times New Roman" w:hAnsi="Trebuchet MS" w:cs="Times New Roman"/>
          <w:lang w:eastAsia="ro-RO"/>
          <w14:ligatures w14:val="none"/>
        </w:rPr>
        <w:t xml:space="preserve"> proiectul nu este inclus în zone de protecţie specială desemnate;</w:t>
      </w:r>
    </w:p>
    <w:p w14:paraId="0D6BB9C9" w14:textId="7280E0B5" w:rsidR="00071A46" w:rsidRPr="0079345C" w:rsidRDefault="00071A46" w:rsidP="00D90614">
      <w:pPr>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 xml:space="preserve">g) ariile în care standardele de calitate a mediului stabilite de legislaţie au fost deja depăşite: nu au fost înregistrate astfel de situaţii; </w:t>
      </w:r>
    </w:p>
    <w:p w14:paraId="78C31A99" w14:textId="598D25D8"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h) ariile dens populate: nu e cazul;</w:t>
      </w:r>
    </w:p>
    <w:p w14:paraId="6FE063D4" w14:textId="7B693270"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iCs/>
          <w:lang w:eastAsia="ro-RO"/>
          <w14:ligatures w14:val="none"/>
        </w:rPr>
      </w:pPr>
      <w:r w:rsidRPr="0079345C">
        <w:rPr>
          <w:rFonts w:ascii="Trebuchet MS" w:eastAsia="Times New Roman" w:hAnsi="Trebuchet MS" w:cs="Times New Roman"/>
          <w:lang w:eastAsia="ro-RO"/>
          <w14:ligatures w14:val="none"/>
        </w:rPr>
        <w:t xml:space="preserve">i) peisajele cu semnificaţie istorică, culturală şi arheologică: </w:t>
      </w:r>
      <w:r w:rsidRPr="0079345C">
        <w:rPr>
          <w:rFonts w:ascii="Trebuchet MS" w:eastAsia="Times New Roman" w:hAnsi="Trebuchet MS" w:cs="Times New Roman"/>
          <w:iCs/>
          <w:lang w:eastAsia="ro-RO"/>
          <w14:ligatures w14:val="none"/>
        </w:rPr>
        <w:t xml:space="preserve">nu este cazul; </w:t>
      </w:r>
    </w:p>
    <w:p w14:paraId="0E62ACC9"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b/>
          <w:iCs/>
          <w:lang w:eastAsia="ro-RO"/>
          <w14:ligatures w14:val="none"/>
        </w:rPr>
      </w:pPr>
    </w:p>
    <w:p w14:paraId="7A8B5CBA"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b/>
          <w:u w:val="single"/>
          <w:lang w:eastAsia="ro-RO"/>
          <w14:ligatures w14:val="none"/>
        </w:rPr>
      </w:pPr>
      <w:r w:rsidRPr="0079345C">
        <w:rPr>
          <w:rFonts w:ascii="Trebuchet MS" w:eastAsia="Times New Roman" w:hAnsi="Trebuchet MS" w:cs="Times New Roman"/>
          <w:b/>
          <w:iCs/>
          <w:lang w:eastAsia="ro-RO"/>
          <w14:ligatures w14:val="none"/>
        </w:rPr>
        <w:t>3.</w:t>
      </w:r>
      <w:r w:rsidRPr="0079345C">
        <w:rPr>
          <w:rFonts w:ascii="Trebuchet MS" w:eastAsia="Times New Roman" w:hAnsi="Trebuchet MS" w:cs="Times New Roman"/>
          <w:iCs/>
          <w:lang w:eastAsia="ro-RO"/>
          <w14:ligatures w14:val="none"/>
        </w:rPr>
        <w:t xml:space="preserve"> </w:t>
      </w:r>
      <w:r w:rsidRPr="0079345C">
        <w:rPr>
          <w:rFonts w:ascii="Trebuchet MS" w:eastAsia="Times New Roman" w:hAnsi="Trebuchet MS" w:cs="Times New Roman"/>
          <w:b/>
          <w:i/>
          <w:iCs/>
          <w:u w:val="single"/>
          <w:lang w:eastAsia="ro-RO"/>
          <w14:ligatures w14:val="none"/>
        </w:rPr>
        <w:t>Caracteristicile impactului potenţial:</w:t>
      </w:r>
      <w:r w:rsidRPr="0079345C">
        <w:rPr>
          <w:rFonts w:ascii="Trebuchet MS" w:eastAsia="Times New Roman" w:hAnsi="Trebuchet MS" w:cs="Times New Roman"/>
          <w:b/>
          <w:u w:val="single"/>
          <w:lang w:eastAsia="ro-RO"/>
          <w14:ligatures w14:val="none"/>
        </w:rPr>
        <w:t xml:space="preserve">   </w:t>
      </w:r>
    </w:p>
    <w:p w14:paraId="4F71573C" w14:textId="218E39A9" w:rsidR="00071A46" w:rsidRPr="0079345C" w:rsidRDefault="000C7268" w:rsidP="00D90614">
      <w:pPr>
        <w:spacing w:after="0" w:line="240" w:lineRule="auto"/>
        <w:jc w:val="both"/>
        <w:rPr>
          <w:rFonts w:ascii="Trebuchet MS" w:eastAsia="Times New Roman" w:hAnsi="Trebuchet MS" w:cs="Times New Roman"/>
          <w:lang w:eastAsia="pl-PL"/>
          <w14:ligatures w14:val="none"/>
        </w:rPr>
      </w:pPr>
      <w:r w:rsidRPr="0079345C">
        <w:rPr>
          <w:rFonts w:ascii="Trebuchet MS" w:eastAsia="Times New Roman" w:hAnsi="Trebuchet MS" w:cs="Times New Roman"/>
          <w:lang w:eastAsia="pl-PL"/>
          <w14:ligatures w14:val="none"/>
        </w:rPr>
        <w:t xml:space="preserve">    </w:t>
      </w:r>
      <w:r w:rsidR="00071A46" w:rsidRPr="0079345C">
        <w:rPr>
          <w:rFonts w:ascii="Trebuchet MS" w:eastAsia="Times New Roman" w:hAnsi="Trebuchet MS" w:cs="Times New Roman"/>
          <w:lang w:eastAsia="pl-PL"/>
          <w14:ligatures w14:val="none"/>
        </w:rPr>
        <w:t xml:space="preserve">a) extinderea impactului: aria geografică şi numărul persoanelor afectate: impactul va fi </w:t>
      </w:r>
      <w:r w:rsidR="00071A46" w:rsidRPr="0079345C">
        <w:rPr>
          <w:rFonts w:ascii="Trebuchet MS" w:eastAsia="Times New Roman" w:hAnsi="Trebuchet MS" w:cs="Times New Roman"/>
          <w:lang w:eastAsia="ro-RO"/>
          <w14:ligatures w14:val="none"/>
        </w:rPr>
        <w:t>local, numai în zona de lucru, pe perioada execuţiei;</w:t>
      </w:r>
    </w:p>
    <w:p w14:paraId="4A2C88D0"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 xml:space="preserve">    b) natura transfrontieră a impactului:  nu este cazul;</w:t>
      </w:r>
    </w:p>
    <w:p w14:paraId="2989829C" w14:textId="77777777" w:rsidR="00071A46" w:rsidRPr="0079345C" w:rsidRDefault="00071A46" w:rsidP="00D90614">
      <w:pPr>
        <w:shd w:val="clear" w:color="auto" w:fill="FFFFFF"/>
        <w:tabs>
          <w:tab w:val="left" w:pos="763"/>
        </w:tabs>
        <w:spacing w:after="0" w:line="240" w:lineRule="auto"/>
        <w:ind w:right="14"/>
        <w:jc w:val="both"/>
        <w:rPr>
          <w:rFonts w:ascii="Trebuchet MS" w:eastAsia="Calibri" w:hAnsi="Trebuchet MS" w:cs="Times New Roman"/>
          <w14:ligatures w14:val="none"/>
        </w:rPr>
      </w:pPr>
      <w:r w:rsidRPr="0079345C">
        <w:rPr>
          <w:rFonts w:ascii="Trebuchet MS" w:eastAsia="Calibri" w:hAnsi="Trebuchet MS" w:cs="Times New Roman"/>
          <w14:ligatures w14:val="none"/>
        </w:rPr>
        <w:t xml:space="preserve">    c) mărimea şi complexitatea impactului: impact relativ redus şi local atât pe perioada execuţiei proiectului cât şi ulterior în perioada de funcţionare;</w:t>
      </w:r>
    </w:p>
    <w:p w14:paraId="1B64557E" w14:textId="77777777" w:rsidR="00071A46" w:rsidRPr="0079345C" w:rsidRDefault="00071A46" w:rsidP="00D90614">
      <w:pPr>
        <w:autoSpaceDE w:val="0"/>
        <w:autoSpaceDN w:val="0"/>
        <w:adjustRightInd w:val="0"/>
        <w:spacing w:after="0" w:line="240" w:lineRule="auto"/>
        <w:jc w:val="both"/>
        <w:rPr>
          <w:rFonts w:ascii="Trebuchet MS" w:eastAsia="Calibri" w:hAnsi="Trebuchet MS" w:cs="Times New Roman"/>
          <w14:ligatures w14:val="none"/>
        </w:rPr>
      </w:pPr>
      <w:r w:rsidRPr="0079345C">
        <w:rPr>
          <w:rFonts w:ascii="Trebuchet MS" w:eastAsia="Calibri" w:hAnsi="Trebuchet MS" w:cs="Times New Roman"/>
          <w14:ligatures w14:val="none"/>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73308CCD"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bCs/>
          <w:i/>
          <w:lang w:eastAsia="ro-RO"/>
          <w14:ligatures w14:val="none"/>
        </w:rPr>
      </w:pPr>
      <w:r w:rsidRPr="0079345C">
        <w:rPr>
          <w:rFonts w:ascii="Trebuchet MS" w:eastAsia="Times New Roman" w:hAnsi="Trebuchet MS" w:cs="Times New Roman"/>
          <w:lang w:eastAsia="ro-RO"/>
          <w14:ligatures w14:val="none"/>
        </w:rPr>
        <w:t xml:space="preserve">    e) durata, frecvenţa şi reversibilitatea impactului: impact cu durată, frecvenţă şi reversibilitate reduse datorită naturii proiectului şi măsurilor prevăzute de acesta.</w:t>
      </w:r>
      <w:r w:rsidRPr="0079345C">
        <w:rPr>
          <w:rFonts w:ascii="Trebuchet MS" w:eastAsia="Times New Roman" w:hAnsi="Trebuchet MS" w:cs="Times New Roman"/>
          <w:bCs/>
          <w:i/>
          <w:lang w:eastAsia="ro-RO"/>
          <w14:ligatures w14:val="none"/>
        </w:rPr>
        <w:t xml:space="preserve"> </w:t>
      </w:r>
    </w:p>
    <w:p w14:paraId="28967FFF" w14:textId="77777777" w:rsidR="00071A46" w:rsidRPr="0079345C" w:rsidRDefault="00071A46" w:rsidP="00D90614">
      <w:pPr>
        <w:autoSpaceDE w:val="0"/>
        <w:autoSpaceDN w:val="0"/>
        <w:adjustRightInd w:val="0"/>
        <w:spacing w:after="0" w:line="240" w:lineRule="auto"/>
        <w:jc w:val="both"/>
        <w:rPr>
          <w:rFonts w:ascii="Trebuchet MS" w:eastAsia="Times New Roman" w:hAnsi="Trebuchet MS" w:cs="Times New Roman"/>
          <w:bCs/>
          <w:i/>
          <w:lang w:eastAsia="ro-RO"/>
          <w14:ligatures w14:val="none"/>
        </w:rPr>
      </w:pPr>
    </w:p>
    <w:p w14:paraId="30B9264A" w14:textId="77777777" w:rsidR="00071A46" w:rsidRPr="0079345C" w:rsidRDefault="00071A46" w:rsidP="00D90614">
      <w:pPr>
        <w:spacing w:after="0" w:line="240" w:lineRule="auto"/>
        <w:jc w:val="both"/>
        <w:rPr>
          <w:rFonts w:ascii="Trebuchet MS" w:eastAsia="Calibri" w:hAnsi="Trebuchet MS" w:cs="Times New Roman"/>
          <w14:ligatures w14:val="none"/>
        </w:rPr>
      </w:pPr>
      <w:r w:rsidRPr="0079345C">
        <w:rPr>
          <w:rFonts w:ascii="Trebuchet MS" w:eastAsia="Times New Roman" w:hAnsi="Trebuchet MS" w:cs="Times New Roman"/>
          <w:b/>
          <w:lang w:eastAsia="ro-RO"/>
          <w14:ligatures w14:val="none"/>
        </w:rPr>
        <w:t xml:space="preserve">II. </w:t>
      </w:r>
      <w:r w:rsidRPr="0079345C">
        <w:rPr>
          <w:rFonts w:ascii="Trebuchet MS" w:eastAsia="Calibri" w:hAnsi="Trebuchet MS" w:cs="Times New Roman"/>
          <w14:ligatures w14:val="none"/>
        </w:rPr>
        <w:t xml:space="preserve">Motivele pe baza cărora s-a stabilit ca proiectul propus </w:t>
      </w:r>
      <w:r w:rsidRPr="0079345C">
        <w:rPr>
          <w:rFonts w:ascii="Trebuchet MS" w:eastAsia="Calibri" w:hAnsi="Trebuchet MS" w:cs="Times New Roman"/>
          <w:b/>
          <w14:ligatures w14:val="none"/>
        </w:rPr>
        <w:t>nu intră</w:t>
      </w:r>
      <w:r w:rsidRPr="0079345C">
        <w:rPr>
          <w:rFonts w:ascii="Trebuchet MS" w:eastAsia="Calibri" w:hAnsi="Trebuchet MS" w:cs="Times New Roman"/>
          <w14:ligatures w14:val="none"/>
        </w:rPr>
        <w:t xml:space="preserve"> </w:t>
      </w:r>
      <w:r w:rsidRPr="0079345C">
        <w:rPr>
          <w:rFonts w:ascii="Trebuchet MS" w:eastAsia="Calibri" w:hAnsi="Trebuchet MS" w:cs="Times New Roman"/>
          <w:b/>
          <w14:ligatures w14:val="none"/>
        </w:rPr>
        <w:t>sub incidenţa art. 28 din Ordonanţa de Urgenţă a Guvernului nr.</w:t>
      </w:r>
      <w:r w:rsidRPr="0079345C">
        <w:rPr>
          <w:rFonts w:ascii="Trebuchet MS" w:eastAsia="Calibri" w:hAnsi="Trebuchet MS" w:cs="Times New Roman"/>
          <w14:ligatures w14:val="none"/>
        </w:rPr>
        <w:t xml:space="preserve"> </w:t>
      </w:r>
      <w:r w:rsidRPr="0079345C">
        <w:rPr>
          <w:rFonts w:ascii="Trebuchet MS" w:eastAsia="Calibri" w:hAnsi="Trebuchet MS" w:cs="Times New Roman"/>
          <w:b/>
          <w:bCs/>
          <w14:ligatures w14:val="none"/>
        </w:rPr>
        <w:t>57/2007</w:t>
      </w:r>
      <w:r w:rsidRPr="0079345C">
        <w:rPr>
          <w:rFonts w:ascii="Trebuchet MS" w:eastAsia="Calibri" w:hAnsi="Trebuchet MS" w:cs="Times New Roman"/>
          <w14:ligatures w14:val="none"/>
        </w:rPr>
        <w:t xml:space="preserve"> </w:t>
      </w:r>
      <w:r w:rsidRPr="0079345C">
        <w:rPr>
          <w:rFonts w:ascii="Trebuchet MS" w:eastAsia="Calibri" w:hAnsi="Trebuchet MS" w:cs="Times New Roman"/>
          <w:b/>
          <w14:ligatures w14:val="none"/>
        </w:rPr>
        <w:t>privind regimul ariilor naturale protejate, conservarea habitatelor naturale, a florei şi faunei sălbatice</w:t>
      </w:r>
      <w:r w:rsidRPr="0079345C">
        <w:rPr>
          <w:rFonts w:ascii="Trebuchet MS" w:eastAsia="Calibri" w:hAnsi="Trebuchet MS" w:cs="Times New Roman"/>
          <w14:ligatures w14:val="none"/>
        </w:rPr>
        <w:t>, aprobată cu modificari și completari prin Legea nr. 49/2011, cu modificările şi completările ulterioare:</w:t>
      </w:r>
    </w:p>
    <w:p w14:paraId="49FEB7C1" w14:textId="77777777" w:rsidR="00071A46" w:rsidRPr="0079345C" w:rsidRDefault="00071A46" w:rsidP="00D90614">
      <w:pPr>
        <w:spacing w:after="0" w:line="240" w:lineRule="auto"/>
        <w:jc w:val="both"/>
        <w:rPr>
          <w:rFonts w:ascii="Trebuchet MS" w:eastAsia="Calibri" w:hAnsi="Trebuchet MS" w:cs="Times New Roman"/>
          <w14:ligatures w14:val="none"/>
        </w:rPr>
      </w:pPr>
    </w:p>
    <w:p w14:paraId="4BDC3CE8" w14:textId="75C4A00B" w:rsidR="00071A46" w:rsidRPr="0079345C" w:rsidRDefault="00071A46" w:rsidP="00D90614">
      <w:pPr>
        <w:numPr>
          <w:ilvl w:val="0"/>
          <w:numId w:val="8"/>
        </w:numPr>
        <w:spacing w:after="0" w:line="240" w:lineRule="auto"/>
        <w:contextualSpacing/>
        <w:jc w:val="both"/>
        <w:rPr>
          <w:rFonts w:ascii="Trebuchet MS" w:eastAsia="Calibri" w:hAnsi="Trebuchet MS" w:cs="Times New Roman"/>
          <w14:ligatures w14:val="none"/>
        </w:rPr>
      </w:pPr>
      <w:r w:rsidRPr="0079345C">
        <w:rPr>
          <w:rFonts w:ascii="Trebuchet MS" w:eastAsia="Calibri" w:hAnsi="Trebuchet MS" w:cs="Times New Roman"/>
          <w14:ligatures w14:val="none"/>
        </w:rPr>
        <w:t xml:space="preserve">amplasamentul propus se află în </w:t>
      </w:r>
      <w:r w:rsidR="00EA471B" w:rsidRPr="0079345C">
        <w:rPr>
          <w:rFonts w:ascii="Trebuchet MS" w:eastAsia="Calibri" w:hAnsi="Trebuchet MS" w:cs="Times New Roman"/>
          <w14:ligatures w14:val="none"/>
        </w:rPr>
        <w:t>comuna Potlogi, satul Romanesti, str. Odesa, nr. 6, județul Dâmbovița</w:t>
      </w:r>
      <w:r w:rsidRPr="0079345C">
        <w:rPr>
          <w:rFonts w:ascii="Trebuchet MS" w:eastAsia="Calibri" w:hAnsi="Trebuchet MS" w:cs="Times New Roman"/>
          <w14:ligatures w14:val="none"/>
        </w:rPr>
        <w:t xml:space="preserve"> și nu se situează în interiorul sau în vecinatatea unei arii naturale protejate sau alte habitate sensibile; </w:t>
      </w:r>
    </w:p>
    <w:p w14:paraId="5B19694B" w14:textId="77777777" w:rsidR="00071A46" w:rsidRPr="0079345C" w:rsidRDefault="00071A46" w:rsidP="00D90614">
      <w:pPr>
        <w:numPr>
          <w:ilvl w:val="0"/>
          <w:numId w:val="8"/>
        </w:numPr>
        <w:spacing w:after="0" w:line="240" w:lineRule="auto"/>
        <w:contextualSpacing/>
        <w:jc w:val="both"/>
        <w:rPr>
          <w:rFonts w:ascii="Trebuchet MS" w:eastAsia="Calibri" w:hAnsi="Trebuchet MS" w:cs="Times New Roman"/>
          <w14:ligatures w14:val="none"/>
        </w:rPr>
      </w:pPr>
      <w:r w:rsidRPr="0079345C">
        <w:rPr>
          <w:rFonts w:ascii="Trebuchet MS" w:eastAsia="Times New Roman" w:hAnsi="Trebuchet MS" w:cs="Times New Roman"/>
          <w:bCs/>
          <w:lang w:val="pt-BR"/>
          <w14:ligatures w14:val="none"/>
        </w:rPr>
        <w:t xml:space="preserve">proiectul propus nu intră sub incidenţa art. 28 din Ordonanţa de Urgenţă a Guvernului nr. 57/2007 privind regimul ariilor naturale protejate, conservarea habitatelor naturale, a florei </w:t>
      </w:r>
      <w:r w:rsidRPr="0079345C">
        <w:rPr>
          <w:rFonts w:ascii="Trebuchet MS" w:eastAsia="Times New Roman" w:hAnsi="Trebuchet MS" w:cs="Times New Roman"/>
          <w:bCs/>
          <w:lang w:val="pt-BR"/>
          <w14:ligatures w14:val="none"/>
        </w:rPr>
        <w:lastRenderedPageBreak/>
        <w:t>şi faunei sălbatice, aprobată cu modificari și completari prin Legea nr. 49/2011, cu modificările şi completările ulterioare.</w:t>
      </w:r>
    </w:p>
    <w:p w14:paraId="78E95A5A" w14:textId="77777777" w:rsidR="00071A46" w:rsidRPr="0079345C" w:rsidRDefault="00071A46" w:rsidP="00D90614">
      <w:pPr>
        <w:spacing w:after="0" w:line="240" w:lineRule="auto"/>
        <w:jc w:val="both"/>
        <w:rPr>
          <w:rFonts w:ascii="Trebuchet MS" w:eastAsia="Times New Roman" w:hAnsi="Trebuchet MS" w:cs="Times New Roman"/>
          <w:bCs/>
          <w:lang w:val="pt-BR"/>
          <w14:ligatures w14:val="none"/>
        </w:rPr>
      </w:pPr>
    </w:p>
    <w:p w14:paraId="2B3C356B" w14:textId="77777777" w:rsidR="00071A46" w:rsidRPr="0079345C" w:rsidRDefault="00071A46" w:rsidP="00D90614">
      <w:pPr>
        <w:spacing w:after="0" w:line="240" w:lineRule="auto"/>
        <w:jc w:val="both"/>
        <w:rPr>
          <w:rFonts w:ascii="Trebuchet MS" w:eastAsia="Calibri" w:hAnsi="Trebuchet MS" w:cs="Times New Roman"/>
          <w14:ligatures w14:val="none"/>
        </w:rPr>
      </w:pPr>
      <w:r w:rsidRPr="0079345C">
        <w:rPr>
          <w:rFonts w:ascii="Trebuchet MS" w:eastAsia="Calibri" w:hAnsi="Trebuchet MS" w:cs="Times New Roman"/>
          <w:b/>
          <w14:ligatures w14:val="none"/>
        </w:rPr>
        <w:t>III. Motivele pe baza cărora s-a stabilit că nu este necesară evaluarii asupra corpurilor de apă:</w:t>
      </w:r>
    </w:p>
    <w:p w14:paraId="320F37C4" w14:textId="77777777" w:rsidR="005A2FE7" w:rsidRPr="0079345C" w:rsidRDefault="003A4D2E" w:rsidP="00D90614">
      <w:pPr>
        <w:numPr>
          <w:ilvl w:val="0"/>
          <w:numId w:val="19"/>
        </w:numPr>
        <w:suppressAutoHyphens/>
        <w:spacing w:after="0" w:line="240" w:lineRule="auto"/>
        <w:contextualSpacing/>
        <w:jc w:val="both"/>
        <w:rPr>
          <w:rFonts w:ascii="Trebuchet MS" w:eastAsia="Times New Roman" w:hAnsi="Trebuchet MS" w:cs="Times New Roman"/>
          <w:bCs/>
          <w14:ligatures w14:val="none"/>
        </w:rPr>
      </w:pPr>
      <w:r w:rsidRPr="0079345C">
        <w:rPr>
          <w:rFonts w:ascii="Trebuchet MS" w:eastAsia="Times New Roman" w:hAnsi="Trebuchet MS" w:cs="Times New Roman"/>
          <w:lang w:eastAsia="ro-RO"/>
        </w:rPr>
        <w:t>Conform adresei Apele Române Administrația Bazinală de Apă Argeș - Vedea,</w:t>
      </w:r>
      <w:r w:rsidRPr="0079345C">
        <w:rPr>
          <w:rFonts w:ascii="Trebuchet MS" w:eastAsia="Times New Roman" w:hAnsi="Trebuchet MS" w:cs="Times New Roman"/>
          <w:lang w:eastAsia="ro-RO"/>
          <w14:ligatures w14:val="none"/>
        </w:rPr>
        <w:t xml:space="preserve"> Sistemul de Gospodarire a Apelor </w:t>
      </w:r>
      <w:r w:rsidR="00DC05FA" w:rsidRPr="0079345C">
        <w:rPr>
          <w:rFonts w:ascii="Trebuchet MS" w:eastAsia="Times New Roman" w:hAnsi="Trebuchet MS" w:cs="Times New Roman"/>
          <w:lang w:eastAsia="ro-RO"/>
          <w14:ligatures w14:val="none"/>
        </w:rPr>
        <w:t>Argeș</w:t>
      </w:r>
      <w:r w:rsidRPr="0079345C">
        <w:rPr>
          <w:rFonts w:ascii="Trebuchet MS" w:eastAsia="Times New Roman" w:hAnsi="Trebuchet MS" w:cs="Times New Roman"/>
          <w:lang w:eastAsia="ro-RO"/>
        </w:rPr>
        <w:t xml:space="preserve">, nr. </w:t>
      </w:r>
      <w:r w:rsidR="00163474" w:rsidRPr="0079345C">
        <w:rPr>
          <w:rFonts w:ascii="Trebuchet MS" w:eastAsia="Times New Roman" w:hAnsi="Trebuchet MS" w:cs="Times New Roman"/>
          <w:lang w:eastAsia="ro-RO"/>
        </w:rPr>
        <w:t>21475</w:t>
      </w:r>
      <w:r w:rsidRPr="0079345C">
        <w:rPr>
          <w:rFonts w:ascii="Trebuchet MS" w:eastAsia="Times New Roman" w:hAnsi="Trebuchet MS" w:cs="Times New Roman"/>
          <w:lang w:eastAsia="ro-RO"/>
        </w:rPr>
        <w:t>/</w:t>
      </w:r>
      <w:r w:rsidR="00163474" w:rsidRPr="0079345C">
        <w:rPr>
          <w:rFonts w:ascii="Trebuchet MS" w:eastAsia="Times New Roman" w:hAnsi="Trebuchet MS" w:cs="Times New Roman"/>
          <w:lang w:eastAsia="ro-RO"/>
        </w:rPr>
        <w:t>AIM/20.11</w:t>
      </w:r>
      <w:r w:rsidRPr="0079345C">
        <w:rPr>
          <w:rFonts w:ascii="Trebuchet MS" w:eastAsia="Times New Roman" w:hAnsi="Trebuchet MS" w:cs="Times New Roman"/>
          <w:lang w:eastAsia="ro-RO"/>
        </w:rPr>
        <w:t xml:space="preserve">.2023, proiectul propus nu necesită elaborarea SEICA, având în vedere </w:t>
      </w:r>
      <w:r w:rsidR="005A2FE7" w:rsidRPr="0079345C">
        <w:rPr>
          <w:rFonts w:ascii="Trebuchet MS" w:eastAsia="Times New Roman" w:hAnsi="Trebuchet MS" w:cs="Times New Roman"/>
          <w:lang w:eastAsia="ro-RO"/>
        </w:rPr>
        <w:t>următoarele:</w:t>
      </w:r>
    </w:p>
    <w:p w14:paraId="3950E43C" w14:textId="71C16721" w:rsidR="003A4D2E" w:rsidRPr="0079345C" w:rsidRDefault="005A2FE7" w:rsidP="00D90614">
      <w:pPr>
        <w:pStyle w:val="ListParagraph"/>
        <w:numPr>
          <w:ilvl w:val="1"/>
          <w:numId w:val="14"/>
        </w:numPr>
        <w:suppressAutoHyphens/>
        <w:spacing w:after="0" w:line="240" w:lineRule="auto"/>
        <w:jc w:val="both"/>
        <w:rPr>
          <w:rFonts w:ascii="Trebuchet MS" w:eastAsia="Times New Roman" w:hAnsi="Trebuchet MS" w:cs="Times New Roman"/>
          <w:bCs/>
          <w14:ligatures w14:val="none"/>
        </w:rPr>
      </w:pPr>
      <w:r w:rsidRPr="0079345C">
        <w:rPr>
          <w:rFonts w:ascii="Trebuchet MS" w:eastAsia="Times New Roman" w:hAnsi="Trebuchet MS" w:cs="Times New Roman"/>
          <w:bCs/>
          <w14:ligatures w14:val="none"/>
        </w:rPr>
        <w:t>Nu interferă cu niciun corp de apă de suprafață delimitat în Planul de Management actualizate 2022-2027. Se va executa un foraj de exploatare-</w:t>
      </w:r>
      <w:r w:rsidR="004A2E24" w:rsidRPr="0079345C">
        <w:rPr>
          <w:rFonts w:ascii="Trebuchet MS" w:eastAsia="Times New Roman" w:hAnsi="Trebuchet MS" w:cs="Times New Roman"/>
          <w:bCs/>
          <w14:ligatures w14:val="none"/>
        </w:rPr>
        <w:t>explorare (H</w:t>
      </w:r>
      <w:r w:rsidR="004A2E24" w:rsidRPr="0079345C">
        <w:rPr>
          <w:rFonts w:ascii="Trebuchet MS" w:hAnsi="Trebuchet MS" w:cs="Arial"/>
          <w:shd w:val="clear" w:color="auto" w:fill="FFFFFF"/>
        </w:rPr>
        <w:t xml:space="preserve"> =</w:t>
      </w:r>
      <w:r w:rsidR="00D513ED" w:rsidRPr="0079345C">
        <w:rPr>
          <w:rFonts w:ascii="Trebuchet MS" w:hAnsi="Trebuchet MS" w:cs="Arial"/>
          <w:shd w:val="clear" w:color="auto" w:fill="FFFFFF"/>
        </w:rPr>
        <w:t>90 M, Q =2,0 l/s) pentru alimentarea cu apă care va fi folosită în scop igienico-sanitar și pentru stingerea incendiilor</w:t>
      </w:r>
      <w:r w:rsidR="0014722D" w:rsidRPr="0079345C">
        <w:rPr>
          <w:rFonts w:ascii="Trebuchet MS" w:hAnsi="Trebuchet MS" w:cs="Arial"/>
          <w:shd w:val="clear" w:color="auto" w:fill="FFFFFF"/>
        </w:rPr>
        <w:t>;</w:t>
      </w:r>
    </w:p>
    <w:p w14:paraId="239E4810" w14:textId="2C7879E0" w:rsidR="0014722D" w:rsidRPr="0079345C" w:rsidRDefault="0014722D" w:rsidP="00D90614">
      <w:pPr>
        <w:pStyle w:val="ListParagraph"/>
        <w:numPr>
          <w:ilvl w:val="1"/>
          <w:numId w:val="14"/>
        </w:numPr>
        <w:suppressAutoHyphens/>
        <w:spacing w:after="0" w:line="240" w:lineRule="auto"/>
        <w:jc w:val="both"/>
        <w:rPr>
          <w:rFonts w:ascii="Trebuchet MS" w:eastAsia="Times New Roman" w:hAnsi="Trebuchet MS" w:cs="Times New Roman"/>
          <w:bCs/>
          <w14:ligatures w14:val="none"/>
        </w:rPr>
      </w:pPr>
      <w:r w:rsidRPr="0079345C">
        <w:rPr>
          <w:rFonts w:ascii="Trebuchet MS" w:hAnsi="Trebuchet MS" w:cs="Arial"/>
          <w:shd w:val="clear" w:color="auto" w:fill="FFFFFF"/>
        </w:rPr>
        <w:t xml:space="preserve">Apele uzate menajere provenite de la grupurile sanitare, spălătorie și de la bucătărie vor fi colectate într un bazin betonat vidanjabil. Apele provenite de la bucătărie vor fi trecute printr-un separator de </w:t>
      </w:r>
      <w:r w:rsidR="009B7644" w:rsidRPr="0079345C">
        <w:rPr>
          <w:rFonts w:ascii="Trebuchet MS" w:hAnsi="Trebuchet MS" w:cs="Arial"/>
          <w:shd w:val="clear" w:color="auto" w:fill="FFFFFF"/>
        </w:rPr>
        <w:t>de grăsimi înainte de a fi evacuate în rețeaua de canalizare menajeră. Pentru vidanjarea bazinului se va încheia un contract prestări sericii vidanjare cu o societate acreditată</w:t>
      </w:r>
      <w:r w:rsidR="00FA1CFE" w:rsidRPr="0079345C">
        <w:rPr>
          <w:rFonts w:ascii="Trebuchet MS" w:hAnsi="Trebuchet MS" w:cs="Arial"/>
          <w:shd w:val="clear" w:color="auto" w:fill="FFFFFF"/>
        </w:rPr>
        <w:t>. Apele pluviale de pe acoperiș se scurg liber la suprafața terenului.</w:t>
      </w:r>
    </w:p>
    <w:p w14:paraId="6BC62B50" w14:textId="2FBA994E" w:rsidR="00FA1CFE" w:rsidRPr="0079345C" w:rsidRDefault="00FA1CFE" w:rsidP="00D90614">
      <w:pPr>
        <w:pStyle w:val="ListParagraph"/>
        <w:numPr>
          <w:ilvl w:val="1"/>
          <w:numId w:val="14"/>
        </w:numPr>
        <w:suppressAutoHyphens/>
        <w:spacing w:after="0" w:line="240" w:lineRule="auto"/>
        <w:jc w:val="both"/>
        <w:rPr>
          <w:rFonts w:ascii="Trebuchet MS" w:eastAsia="Times New Roman" w:hAnsi="Trebuchet MS" w:cs="Times New Roman"/>
          <w:bCs/>
          <w14:ligatures w14:val="none"/>
        </w:rPr>
      </w:pPr>
      <w:r w:rsidRPr="0079345C">
        <w:rPr>
          <w:rFonts w:ascii="Trebuchet MS" w:hAnsi="Trebuchet MS" w:cs="Arial"/>
          <w:shd w:val="clear" w:color="auto" w:fill="FFFFFF"/>
        </w:rPr>
        <w:t>Freaticul atribuit zonei este ROAG02, evaluat cu stare bună dpdp cantitativ și calitativ</w:t>
      </w:r>
      <w:r w:rsidR="004B7EA3" w:rsidRPr="0079345C">
        <w:rPr>
          <w:rFonts w:ascii="Trebuchet MS" w:hAnsi="Trebuchet MS" w:cs="Arial"/>
          <w:shd w:val="clear" w:color="auto" w:fill="FFFFFF"/>
        </w:rPr>
        <w:t>. Exploatarea forajului va avea o influență nesemnificativă dpdv cantitativ asupra acviferului captat</w:t>
      </w:r>
    </w:p>
    <w:p w14:paraId="1E0BEB84" w14:textId="77777777" w:rsidR="00071A46" w:rsidRPr="0079345C" w:rsidRDefault="00071A46" w:rsidP="00D90614">
      <w:pPr>
        <w:suppressAutoHyphens/>
        <w:spacing w:after="0" w:line="240" w:lineRule="auto"/>
        <w:contextualSpacing/>
        <w:jc w:val="both"/>
        <w:rPr>
          <w:rFonts w:ascii="Trebuchet MS" w:eastAsia="Times New Roman" w:hAnsi="Trebuchet MS" w:cs="Times New Roman"/>
          <w:b/>
          <w:bCs/>
          <w14:ligatures w14:val="none"/>
        </w:rPr>
      </w:pPr>
    </w:p>
    <w:p w14:paraId="4A56F3FB" w14:textId="77777777" w:rsidR="00071A46" w:rsidRPr="0079345C" w:rsidRDefault="00071A46" w:rsidP="00D90614">
      <w:pPr>
        <w:suppressAutoHyphens/>
        <w:spacing w:after="0" w:line="240" w:lineRule="auto"/>
        <w:contextualSpacing/>
        <w:jc w:val="both"/>
        <w:rPr>
          <w:rFonts w:ascii="Trebuchet MS" w:eastAsia="Times New Roman" w:hAnsi="Trebuchet MS" w:cs="Times New Roman"/>
          <w:b/>
          <w:bCs/>
          <w14:ligatures w14:val="none"/>
        </w:rPr>
      </w:pPr>
      <w:r w:rsidRPr="0079345C">
        <w:rPr>
          <w:rFonts w:ascii="Trebuchet MS" w:eastAsia="Times New Roman" w:hAnsi="Trebuchet MS" w:cs="Times New Roman"/>
          <w:b/>
          <w:u w:val="single"/>
          <w:lang w:eastAsia="ro-RO"/>
          <w14:ligatures w14:val="none"/>
        </w:rPr>
        <w:t>Condiţiile de realizare a proiectului</w:t>
      </w:r>
      <w:r w:rsidRPr="0079345C">
        <w:rPr>
          <w:rFonts w:ascii="Trebuchet MS" w:eastAsia="Times New Roman" w:hAnsi="Trebuchet MS" w:cs="Times New Roman"/>
          <w:lang w:eastAsia="ro-RO"/>
          <w14:ligatures w14:val="none"/>
        </w:rPr>
        <w:t>:</w:t>
      </w:r>
    </w:p>
    <w:p w14:paraId="04DAB389" w14:textId="77777777" w:rsidR="00071A46" w:rsidRPr="0079345C" w:rsidRDefault="00071A46" w:rsidP="00D90614">
      <w:pPr>
        <w:numPr>
          <w:ilvl w:val="0"/>
          <w:numId w:val="4"/>
        </w:numPr>
        <w:tabs>
          <w:tab w:val="left" w:pos="-720"/>
          <w:tab w:val="left" w:pos="426"/>
        </w:tabs>
        <w:suppressAutoHyphens/>
        <w:spacing w:after="0" w:line="240" w:lineRule="auto"/>
        <w:ind w:left="0" w:firstLine="0"/>
        <w:contextualSpacing/>
        <w:jc w:val="both"/>
        <w:rPr>
          <w:rFonts w:ascii="Trebuchet MS" w:eastAsia="Times New Roman" w:hAnsi="Trebuchet MS" w:cs="Times New Roman"/>
          <w:lang w:eastAsia="ro-RO"/>
          <w14:ligatures w14:val="none"/>
        </w:rPr>
      </w:pPr>
      <w:r w:rsidRPr="0079345C">
        <w:rPr>
          <w:rFonts w:ascii="Trebuchet MS" w:eastAsia="Times New Roman" w:hAnsi="Trebuchet MS" w:cs="Times New Roman"/>
          <w:b/>
          <w:bCs/>
          <w:i/>
          <w:iCs/>
          <w:lang w:eastAsia="ro-RO"/>
          <w14:ligatures w14:val="none"/>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79345C">
        <w:rPr>
          <w:rFonts w:ascii="Trebuchet MS" w:eastAsia="Times New Roman" w:hAnsi="Trebuchet MS" w:cs="Times New Roman"/>
          <w:lang w:eastAsia="ro-RO"/>
          <w14:ligatures w14:val="none"/>
        </w:rPr>
        <w:t>.</w:t>
      </w:r>
    </w:p>
    <w:p w14:paraId="55264FF5" w14:textId="77777777" w:rsidR="00071A46" w:rsidRPr="0079345C" w:rsidRDefault="00071A46" w:rsidP="00D90614">
      <w:pPr>
        <w:numPr>
          <w:ilvl w:val="0"/>
          <w:numId w:val="4"/>
        </w:numPr>
        <w:tabs>
          <w:tab w:val="left" w:pos="-720"/>
          <w:tab w:val="left" w:pos="426"/>
        </w:tabs>
        <w:suppressAutoHyphens/>
        <w:spacing w:after="0" w:line="240" w:lineRule="auto"/>
        <w:ind w:left="0" w:firstLine="0"/>
        <w:contextualSpacing/>
        <w:jc w:val="both"/>
        <w:rPr>
          <w:rFonts w:ascii="Trebuchet MS" w:eastAsia="Times New Roman" w:hAnsi="Trebuchet MS" w:cs="Times New Roman"/>
          <w:lang w:eastAsia="ro-RO"/>
          <w14:ligatures w14:val="none"/>
        </w:rPr>
      </w:pPr>
      <w:r w:rsidRPr="0079345C">
        <w:rPr>
          <w:rFonts w:ascii="Trebuchet MS" w:eastAsia="Times New Roman" w:hAnsi="Trebuchet MS" w:cs="Times New Roman"/>
          <w:b/>
          <w:i/>
          <w:lang w:eastAsia="ro-RO"/>
          <w14:ligatures w14:val="none"/>
        </w:rPr>
        <w:t>Respectarea condițiilor impuse prin avizele solicitate în Certificatul de Urbanism.</w:t>
      </w:r>
    </w:p>
    <w:p w14:paraId="39D644E5" w14:textId="77777777" w:rsidR="00071A46" w:rsidRPr="0079345C" w:rsidRDefault="00071A46" w:rsidP="00D90614">
      <w:pPr>
        <w:numPr>
          <w:ilvl w:val="0"/>
          <w:numId w:val="4"/>
        </w:numPr>
        <w:tabs>
          <w:tab w:val="left" w:pos="-720"/>
          <w:tab w:val="left" w:pos="426"/>
        </w:tabs>
        <w:suppressAutoHyphens/>
        <w:spacing w:after="0" w:line="240" w:lineRule="auto"/>
        <w:ind w:left="0" w:firstLine="0"/>
        <w:contextualSpacing/>
        <w:jc w:val="both"/>
        <w:rPr>
          <w:rFonts w:ascii="Trebuchet MS" w:eastAsia="Times New Roman" w:hAnsi="Trebuchet MS" w:cs="Times New Roman"/>
          <w:lang w:eastAsia="ro-RO"/>
          <w14:ligatures w14:val="none"/>
        </w:rPr>
      </w:pPr>
      <w:r w:rsidRPr="0079345C">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6C1DC554" w14:textId="77777777" w:rsidR="00071A46" w:rsidRPr="0079345C" w:rsidRDefault="00071A46" w:rsidP="00D90614">
      <w:pPr>
        <w:numPr>
          <w:ilvl w:val="0"/>
          <w:numId w:val="4"/>
        </w:numPr>
        <w:tabs>
          <w:tab w:val="left" w:pos="-720"/>
          <w:tab w:val="left" w:pos="426"/>
        </w:tabs>
        <w:suppressAutoHyphens/>
        <w:spacing w:after="0" w:line="240" w:lineRule="auto"/>
        <w:ind w:left="0" w:firstLine="0"/>
        <w:contextualSpacing/>
        <w:jc w:val="both"/>
        <w:rPr>
          <w:rFonts w:ascii="Trebuchet MS" w:eastAsia="Times New Roman" w:hAnsi="Trebuchet MS" w:cs="Times New Roman"/>
          <w:lang w:eastAsia="ro-RO"/>
          <w14:ligatures w14:val="none"/>
        </w:rPr>
      </w:pPr>
      <w:r w:rsidRPr="0079345C">
        <w:rPr>
          <w:rFonts w:ascii="Trebuchet MS" w:eastAsia="Times New Roman" w:hAnsi="Trebuchet MS" w:cs="Times New Roman"/>
          <w:b/>
          <w:bCs/>
          <w:i/>
          <w:iCs/>
          <w:lang w:eastAsia="ro-RO"/>
          <w14:ligatures w14:val="none"/>
        </w:rPr>
        <w:t>Executarea lucrărilor se va face cu respectarea documentației tehnice depuse, a normativelor și prescriptiilor tehnice specifice;</w:t>
      </w:r>
    </w:p>
    <w:p w14:paraId="31333EE8" w14:textId="77777777" w:rsidR="00864F90" w:rsidRPr="0079345C" w:rsidRDefault="00071A46" w:rsidP="00D90614">
      <w:pPr>
        <w:numPr>
          <w:ilvl w:val="0"/>
          <w:numId w:val="4"/>
        </w:numPr>
        <w:tabs>
          <w:tab w:val="left" w:pos="-720"/>
          <w:tab w:val="left" w:pos="426"/>
        </w:tabs>
        <w:suppressAutoHyphens/>
        <w:spacing w:after="0" w:line="240" w:lineRule="auto"/>
        <w:ind w:left="0" w:firstLine="0"/>
        <w:contextualSpacing/>
        <w:jc w:val="both"/>
        <w:rPr>
          <w:rFonts w:ascii="Trebuchet MS" w:eastAsia="Times New Roman" w:hAnsi="Trebuchet MS" w:cs="Times New Roman"/>
          <w:lang w:eastAsia="ro-RO"/>
          <w14:ligatures w14:val="none"/>
        </w:rPr>
      </w:pPr>
      <w:r w:rsidRPr="0079345C">
        <w:rPr>
          <w:rFonts w:ascii="Trebuchet MS" w:eastAsia="Times New Roman" w:hAnsi="Trebuchet MS" w:cs="Times New Roman"/>
          <w:b/>
          <w:bCs/>
          <w:i/>
          <w:iCs/>
          <w:lang w:eastAsia="ro-RO"/>
          <w14:ligatures w14:val="none"/>
        </w:rPr>
        <w:t>Se vor respecta măsurile de reducere și protecție menționate în memoriul de prezentare referitoare la executarea lucrărilor, pentru realizarea proiectului  în condiții de siguranță și cu impact minim pos</w:t>
      </w:r>
      <w:r w:rsidR="00225122" w:rsidRPr="0079345C">
        <w:rPr>
          <w:rFonts w:ascii="Trebuchet MS" w:eastAsia="Times New Roman" w:hAnsi="Trebuchet MS" w:cs="Times New Roman"/>
          <w:b/>
          <w:bCs/>
          <w:i/>
          <w:iCs/>
          <w:lang w:eastAsia="ro-RO"/>
          <w14:ligatures w14:val="none"/>
        </w:rPr>
        <w:t>ibil pe fiecare factor de mediu;</w:t>
      </w:r>
    </w:p>
    <w:p w14:paraId="3E4B314A" w14:textId="160105B4" w:rsidR="00225122" w:rsidRPr="0079345C" w:rsidRDefault="00225122" w:rsidP="00D90614">
      <w:pPr>
        <w:numPr>
          <w:ilvl w:val="0"/>
          <w:numId w:val="4"/>
        </w:numPr>
        <w:tabs>
          <w:tab w:val="left" w:pos="-720"/>
          <w:tab w:val="left" w:pos="426"/>
        </w:tabs>
        <w:suppressAutoHyphens/>
        <w:spacing w:after="0" w:line="240" w:lineRule="auto"/>
        <w:ind w:left="0" w:firstLine="0"/>
        <w:contextualSpacing/>
        <w:jc w:val="both"/>
        <w:rPr>
          <w:rFonts w:ascii="Trebuchet MS" w:eastAsia="Times New Roman" w:hAnsi="Trebuchet MS" w:cs="Times New Roman"/>
          <w:b/>
          <w:i/>
          <w:lang w:eastAsia="ro-RO"/>
          <w14:ligatures w14:val="none"/>
        </w:rPr>
      </w:pPr>
      <w:r w:rsidRPr="0079345C">
        <w:rPr>
          <w:rFonts w:ascii="Trebuchet MS" w:eastAsia="Times New Roman" w:hAnsi="Trebuchet MS" w:cs="Times New Roman"/>
          <w:b/>
          <w:i/>
          <w:lang w:eastAsia="ro-RO"/>
          <w14:ligatures w14:val="none"/>
        </w:rPr>
        <w:t>Darea în folosință a imobilului se va realiza doar după ce acesta a fost racordat la toate utilitățile.</w:t>
      </w:r>
    </w:p>
    <w:p w14:paraId="1591B1BC" w14:textId="77777777" w:rsidR="00071A46" w:rsidRPr="0079345C" w:rsidRDefault="00071A46" w:rsidP="00D90614">
      <w:pPr>
        <w:tabs>
          <w:tab w:val="left" w:pos="-720"/>
        </w:tabs>
        <w:suppressAutoHyphens/>
        <w:spacing w:after="0" w:line="240" w:lineRule="auto"/>
        <w:ind w:left="720"/>
        <w:contextualSpacing/>
        <w:jc w:val="both"/>
        <w:rPr>
          <w:rFonts w:ascii="Trebuchet MS" w:eastAsia="Times New Roman" w:hAnsi="Trebuchet MS" w:cs="Times New Roman"/>
          <w:lang w:eastAsia="ro-RO"/>
          <w14:ligatures w14:val="none"/>
        </w:rPr>
      </w:pPr>
    </w:p>
    <w:p w14:paraId="115C4115" w14:textId="77777777" w:rsidR="00071A46" w:rsidRPr="0079345C" w:rsidRDefault="00071A46" w:rsidP="00D90614">
      <w:pPr>
        <w:spacing w:after="0" w:line="240" w:lineRule="auto"/>
        <w:jc w:val="both"/>
        <w:rPr>
          <w:rFonts w:ascii="Trebuchet MS" w:eastAsia="Times New Roman" w:hAnsi="Trebuchet MS" w:cs="Times New Roman"/>
          <w:u w:val="single"/>
          <w14:ligatures w14:val="none"/>
        </w:rPr>
      </w:pPr>
      <w:r w:rsidRPr="0079345C">
        <w:rPr>
          <w:rFonts w:ascii="Trebuchet MS" w:eastAsia="Times New Roman" w:hAnsi="Trebuchet MS" w:cs="Times New Roman"/>
          <w:b/>
          <w:u w:val="single"/>
          <w14:ligatures w14:val="none"/>
        </w:rPr>
        <w:t>Condiţii impuse pentru organizarea de şantier</w:t>
      </w:r>
      <w:r w:rsidRPr="0079345C">
        <w:rPr>
          <w:rFonts w:ascii="Trebuchet MS" w:eastAsia="Times New Roman" w:hAnsi="Trebuchet MS" w:cs="Times New Roman"/>
          <w:u w:val="single"/>
          <w14:ligatures w14:val="none"/>
        </w:rPr>
        <w:t>:</w:t>
      </w:r>
    </w:p>
    <w:p w14:paraId="7CB415E5" w14:textId="77777777" w:rsidR="008F7228" w:rsidRPr="0079345C" w:rsidRDefault="008F7228" w:rsidP="00D90614">
      <w:pPr>
        <w:numPr>
          <w:ilvl w:val="0"/>
          <w:numId w:val="1"/>
        </w:numPr>
        <w:tabs>
          <w:tab w:val="left" w:pos="-720"/>
          <w:tab w:val="num" w:pos="1440"/>
        </w:tabs>
        <w:suppressAutoHyphen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depozitarea materialelor de construcţie şi a deşeurilor rezultate se va face în zone special amenajate fără să afecteze circulaţia în zonă;</w:t>
      </w:r>
    </w:p>
    <w:p w14:paraId="23B8F04C"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deşeurile menajere se vor colecta în europubelă şi se vor preda către unităţi autorizate;</w:t>
      </w:r>
    </w:p>
    <w:p w14:paraId="08E76210"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se va avea în vedere scăderea concentratiei de pulberi în suspensie în aer, se vor stropi suprafețele de teren și se vor curăța corespunzător mijlocele de transport la ieșirea de pe șantier;</w:t>
      </w:r>
    </w:p>
    <w:p w14:paraId="2FA9BA1C"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se vor lua măsuri de acoperire, îngrădire, închidere a stocurilor de materiale de construcție sau deșeuri, pentru prevenirea împrăștierii cauzată de vânt;</w:t>
      </w:r>
    </w:p>
    <w:p w14:paraId="1D5583CA"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se va avea în vedere oprirea motoarelor tuturor vehiculelor aflate în stationare, în zona șantierului;</w:t>
      </w:r>
    </w:p>
    <w:p w14:paraId="74AD9806"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 xml:space="preserve">utilajele de construcţii se vor alimenta cu carburanţi numai în zone special amenajate fără a se contamina solul cu produse petroliere; </w:t>
      </w:r>
    </w:p>
    <w:p w14:paraId="42AE0E7F"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nu se vor stoca carburanţi și substanţe periculoase în zona aferentă amplasamentului;</w:t>
      </w:r>
    </w:p>
    <w:p w14:paraId="2A6F02C4"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întreţinerea utilajelor/mijloacelor de transport (spălarea lor, efectuarea de reparaţii, schimburile de ulei) se vor face numai la service-uri/baze de producţie autorizate;</w:t>
      </w:r>
    </w:p>
    <w:p w14:paraId="7FC9F0DE"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12A626C" w14:textId="77777777" w:rsidR="008F7228" w:rsidRPr="0079345C" w:rsidRDefault="008F7228" w:rsidP="00D90614">
      <w:pPr>
        <w:numPr>
          <w:ilvl w:val="0"/>
          <w:numId w:val="1"/>
        </w:numPr>
        <w:tabs>
          <w:tab w:val="left" w:pos="-720"/>
          <w:tab w:val="num" w:pos="1440"/>
        </w:tabs>
        <w:suppressAutoHyphen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prin organizarea de şantier nu se vor ocupa suprafeţe suplimentare de teren, faţă de cele planificate pentru realizarea proiectului;</w:t>
      </w:r>
    </w:p>
    <w:p w14:paraId="520E80C1" w14:textId="77777777" w:rsidR="008F7228" w:rsidRPr="0079345C"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 xml:space="preserve"> nu se vor crea depozite de balast, materiale de construcții pe suprafeţe situate în afara amplasamentului;</w:t>
      </w:r>
    </w:p>
    <w:p w14:paraId="60F7F049" w14:textId="0FB1D795" w:rsidR="00071A46" w:rsidRDefault="008F7228" w:rsidP="00D90614">
      <w:pPr>
        <w:numPr>
          <w:ilvl w:val="0"/>
          <w:numId w:val="1"/>
        </w:numPr>
        <w:tabs>
          <w:tab w:val="num" w:pos="1440"/>
        </w:tabs>
        <w:spacing w:after="0" w:line="240" w:lineRule="auto"/>
        <w:jc w:val="both"/>
        <w:rPr>
          <w:rFonts w:ascii="Trebuchet MS" w:eastAsia="Times New Roman" w:hAnsi="Trebuchet MS" w:cs="Times New Roman"/>
          <w:lang w:eastAsia="ro-RO"/>
          <w14:ligatures w14:val="none"/>
        </w:rPr>
      </w:pPr>
      <w:r w:rsidRPr="0079345C">
        <w:rPr>
          <w:rFonts w:ascii="Trebuchet MS" w:eastAsia="Times New Roman" w:hAnsi="Trebuchet MS" w:cs="Times New Roman"/>
          <w:lang w:eastAsia="ro-RO"/>
          <w14:ligatures w14:val="none"/>
        </w:rPr>
        <w:t>pentru lucrările specifice de şantier s</w:t>
      </w:r>
      <w:r w:rsidR="00C27DCE" w:rsidRPr="0079345C">
        <w:rPr>
          <w:rFonts w:ascii="Trebuchet MS" w:eastAsia="Times New Roman" w:hAnsi="Trebuchet MS" w:cs="Times New Roman"/>
          <w:lang w:eastAsia="ro-RO"/>
          <w14:ligatures w14:val="none"/>
        </w:rPr>
        <w:t>e vor utiliza toalete ecologice.</w:t>
      </w:r>
    </w:p>
    <w:p w14:paraId="1C62511E" w14:textId="77777777" w:rsidR="00154C2A" w:rsidRPr="0079345C" w:rsidRDefault="00154C2A" w:rsidP="00D90614">
      <w:pPr>
        <w:tabs>
          <w:tab w:val="num" w:pos="1440"/>
        </w:tabs>
        <w:spacing w:after="0" w:line="240" w:lineRule="auto"/>
        <w:ind w:left="360"/>
        <w:jc w:val="both"/>
        <w:rPr>
          <w:rFonts w:ascii="Trebuchet MS" w:eastAsia="Times New Roman" w:hAnsi="Trebuchet MS" w:cs="Times New Roman"/>
          <w:lang w:eastAsia="ro-RO"/>
          <w14:ligatures w14:val="none"/>
        </w:rPr>
      </w:pPr>
    </w:p>
    <w:p w14:paraId="22C9FA49" w14:textId="2A87CA1C" w:rsidR="00071A46" w:rsidRPr="0079345C" w:rsidRDefault="00071A46" w:rsidP="00D90614">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r w:rsidRPr="0079345C">
        <w:rPr>
          <w:rFonts w:ascii="Trebuchet MS" w:eastAsia="Times New Roman" w:hAnsi="Trebuchet MS" w:cs="Times New Roman"/>
          <w:b/>
          <w:bCs/>
          <w:u w:val="single"/>
          <w:lang w:eastAsia="ro-RO"/>
          <w14:ligatures w14:val="none"/>
        </w:rPr>
        <w:t xml:space="preserve">Protecţia </w:t>
      </w:r>
      <w:r w:rsidR="00C27DCE" w:rsidRPr="0079345C">
        <w:rPr>
          <w:rFonts w:ascii="Trebuchet MS" w:eastAsia="Times New Roman" w:hAnsi="Trebuchet MS" w:cs="Times New Roman"/>
          <w:b/>
          <w:bCs/>
          <w:u w:val="single"/>
          <w:lang w:eastAsia="ro-RO"/>
          <w14:ligatures w14:val="none"/>
        </w:rPr>
        <w:t xml:space="preserve">calității </w:t>
      </w:r>
      <w:r w:rsidRPr="0079345C">
        <w:rPr>
          <w:rFonts w:ascii="Trebuchet MS" w:eastAsia="Times New Roman" w:hAnsi="Trebuchet MS" w:cs="Times New Roman"/>
          <w:b/>
          <w:bCs/>
          <w:u w:val="single"/>
          <w:lang w:eastAsia="ro-RO"/>
          <w14:ligatures w14:val="none"/>
        </w:rPr>
        <w:t>apelor</w:t>
      </w:r>
    </w:p>
    <w:p w14:paraId="39938D39" w14:textId="40E1111B" w:rsidR="00071A46" w:rsidRPr="0079345C" w:rsidRDefault="00402701" w:rsidP="00D90614">
      <w:pPr>
        <w:tabs>
          <w:tab w:val="left" w:pos="-720"/>
        </w:tabs>
        <w:suppressAutoHyphens/>
        <w:spacing w:after="0" w:line="240" w:lineRule="auto"/>
        <w:jc w:val="both"/>
        <w:rPr>
          <w:rFonts w:ascii="Trebuchet MS" w:eastAsia="Times New Roman" w:hAnsi="Trebuchet MS" w:cs="Times New Roman"/>
          <w:b/>
          <w:bCs/>
          <w:i/>
          <w:lang w:eastAsia="ro-RO"/>
          <w14:ligatures w14:val="none"/>
        </w:rPr>
      </w:pPr>
      <w:r w:rsidRPr="0079345C">
        <w:rPr>
          <w:rFonts w:ascii="Trebuchet MS" w:eastAsia="Times New Roman" w:hAnsi="Trebuchet MS" w:cs="Times New Roman"/>
          <w:b/>
          <w:bCs/>
          <w:i/>
          <w:lang w:eastAsia="ro-RO"/>
          <w14:ligatures w14:val="none"/>
        </w:rPr>
        <w:tab/>
      </w:r>
      <w:r w:rsidR="00071A46" w:rsidRPr="0079345C">
        <w:rPr>
          <w:rFonts w:ascii="Trebuchet MS" w:eastAsia="Times New Roman" w:hAnsi="Trebuchet MS" w:cs="Times New Roman"/>
          <w:b/>
          <w:bCs/>
          <w:i/>
          <w:lang w:eastAsia="ro-RO"/>
          <w14:ligatures w14:val="none"/>
        </w:rPr>
        <w:t xml:space="preserve">Se vor respecta condițiile impuse prin Avizul de gospodarire a apelor nr. </w:t>
      </w:r>
      <w:r w:rsidR="00C27DCE" w:rsidRPr="0079345C">
        <w:rPr>
          <w:rFonts w:ascii="Trebuchet MS" w:eastAsia="Times New Roman" w:hAnsi="Trebuchet MS" w:cs="Times New Roman"/>
          <w:b/>
          <w:bCs/>
          <w:i/>
          <w:lang w:eastAsia="ro-RO"/>
          <w14:ligatures w14:val="none"/>
        </w:rPr>
        <w:t>....</w:t>
      </w:r>
      <w:r w:rsidRPr="0079345C">
        <w:rPr>
          <w:rFonts w:ascii="Trebuchet MS" w:eastAsia="Times New Roman" w:hAnsi="Trebuchet MS" w:cs="Times New Roman"/>
          <w:b/>
          <w:bCs/>
          <w:i/>
          <w:lang w:eastAsia="ro-RO"/>
          <w14:ligatures w14:val="none"/>
        </w:rPr>
        <w:t xml:space="preserve"> </w:t>
      </w:r>
      <w:r w:rsidR="00071A46" w:rsidRPr="0079345C">
        <w:rPr>
          <w:rFonts w:ascii="Trebuchet MS" w:eastAsia="Times New Roman" w:hAnsi="Trebuchet MS" w:cs="Times New Roman"/>
          <w:b/>
          <w:bCs/>
          <w:i/>
          <w:lang w:eastAsia="ro-RO"/>
          <w14:ligatures w14:val="none"/>
        </w:rPr>
        <w:t xml:space="preserve">din data de </w:t>
      </w:r>
      <w:r w:rsidR="00C27DCE" w:rsidRPr="0079345C">
        <w:rPr>
          <w:rFonts w:ascii="Trebuchet MS" w:eastAsia="Times New Roman" w:hAnsi="Trebuchet MS" w:cs="Times New Roman"/>
          <w:b/>
          <w:bCs/>
          <w:i/>
          <w:lang w:eastAsia="ro-RO"/>
          <w14:ligatures w14:val="none"/>
        </w:rPr>
        <w:t>........</w:t>
      </w:r>
    </w:p>
    <w:p w14:paraId="6C9DA137" w14:textId="77777777" w:rsidR="00071A46" w:rsidRPr="0079345C" w:rsidRDefault="00071A46" w:rsidP="00D90614">
      <w:pPr>
        <w:tabs>
          <w:tab w:val="left" w:pos="-720"/>
        </w:tabs>
        <w:suppressAutoHyphens/>
        <w:spacing w:after="0" w:line="240" w:lineRule="auto"/>
        <w:ind w:left="360"/>
        <w:jc w:val="both"/>
        <w:rPr>
          <w:rFonts w:ascii="Trebuchet MS" w:eastAsia="Times New Roman" w:hAnsi="Trebuchet MS" w:cs="Times New Roman"/>
          <w14:ligatures w14:val="none"/>
        </w:rPr>
      </w:pPr>
    </w:p>
    <w:p w14:paraId="7B01C250" w14:textId="77777777" w:rsidR="007C43BD" w:rsidRPr="0079345C" w:rsidRDefault="007C43BD" w:rsidP="00D90614">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r w:rsidRPr="0079345C">
        <w:rPr>
          <w:rFonts w:ascii="Trebuchet MS" w:eastAsia="Times New Roman" w:hAnsi="Trebuchet MS" w:cs="Times New Roman"/>
          <w:b/>
          <w:bCs/>
          <w:u w:val="single"/>
          <w:lang w:eastAsia="ro-RO"/>
          <w14:ligatures w14:val="none"/>
        </w:rPr>
        <w:t>Protecţia aerului</w:t>
      </w:r>
    </w:p>
    <w:p w14:paraId="0D887459" w14:textId="77777777" w:rsidR="007C43BD" w:rsidRPr="0079345C" w:rsidRDefault="007C43BD" w:rsidP="00D90614">
      <w:pPr>
        <w:numPr>
          <w:ilvl w:val="0"/>
          <w:numId w:val="16"/>
        </w:numPr>
        <w:tabs>
          <w:tab w:val="left" w:pos="-720"/>
        </w:tabs>
        <w:suppressAutoHyphens/>
        <w:spacing w:after="0" w:line="240" w:lineRule="auto"/>
        <w:contextualSpacing/>
        <w:jc w:val="both"/>
        <w:rPr>
          <w:rFonts w:ascii="Trebuchet MS" w:eastAsia="Times New Roman" w:hAnsi="Trebuchet MS" w:cs="Times New Roman"/>
          <w:b/>
          <w:bCs/>
          <w:lang w:eastAsia="ro-RO"/>
          <w14:ligatures w14:val="none"/>
        </w:rPr>
      </w:pPr>
      <w:r w:rsidRPr="0079345C">
        <w:rPr>
          <w:rFonts w:ascii="Trebuchet MS" w:eastAsia="Times New Roman" w:hAnsi="Trebuchet MS" w:cs="Times New Roman"/>
          <w:b/>
          <w:bCs/>
          <w:lang w:eastAsia="ro-RO"/>
          <w14:ligatures w14:val="none"/>
        </w:rPr>
        <w:t>În perioada de construire:</w:t>
      </w:r>
    </w:p>
    <w:p w14:paraId="46E4226B"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materialele de construcţie se vor depozita în locuri închise şi ferite de acţiunea vântului, pentru evitarea dispersiei particulelor de praf, ciment, var etc.;</w:t>
      </w:r>
    </w:p>
    <w:p w14:paraId="39094388"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materialele de construcţie se vor manipula în aşa fel încât să se reducă la minim nivelul de particule ce pot fi antrenate de curenţii atmosferici;</w:t>
      </w:r>
    </w:p>
    <w:p w14:paraId="33707805"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CB939D2"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concentraţiile noxelor emise de la motoarele termice care funcţionează pe motorină nu vor depăşi limitele maxime admise de H.G. 743/2002;</w:t>
      </w:r>
    </w:p>
    <w:p w14:paraId="68EC1D9B"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 xml:space="preserve">în perioadele secetoase şi ori de câte ori este nevoie  se vor umecta căile de acces pentru evitarea poluării cu praf; </w:t>
      </w:r>
    </w:p>
    <w:p w14:paraId="4538A7F0" w14:textId="77777777" w:rsidR="007C43BD" w:rsidRPr="0079345C" w:rsidRDefault="007C43BD" w:rsidP="00D90614">
      <w:pPr>
        <w:numPr>
          <w:ilvl w:val="0"/>
          <w:numId w:val="16"/>
        </w:numPr>
        <w:tabs>
          <w:tab w:val="left" w:pos="-720"/>
        </w:tabs>
        <w:suppressAutoHyphens/>
        <w:spacing w:after="0" w:line="240" w:lineRule="auto"/>
        <w:contextualSpacing/>
        <w:jc w:val="both"/>
        <w:rPr>
          <w:rFonts w:ascii="Trebuchet MS" w:eastAsia="Calibri" w:hAnsi="Trebuchet MS" w:cs="Times New Roman"/>
          <w:b/>
          <w:spacing w:val="-3"/>
          <w14:ligatures w14:val="none"/>
        </w:rPr>
      </w:pPr>
      <w:r w:rsidRPr="0079345C">
        <w:rPr>
          <w:rFonts w:ascii="Trebuchet MS" w:eastAsia="Calibri" w:hAnsi="Trebuchet MS" w:cs="Times New Roman"/>
          <w:b/>
          <w:spacing w:val="-3"/>
          <w14:ligatures w14:val="none"/>
        </w:rPr>
        <w:t xml:space="preserve">În perioada de funcționare </w:t>
      </w:r>
    </w:p>
    <w:p w14:paraId="298F79DB"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se va asigura funcționarea optimă a tuturor instalațiilor;</w:t>
      </w:r>
    </w:p>
    <w:p w14:paraId="00428DF8" w14:textId="77777777" w:rsidR="007C43BD" w:rsidRPr="0079345C" w:rsidRDefault="007C43BD" w:rsidP="00D90614">
      <w:pPr>
        <w:numPr>
          <w:ilvl w:val="0"/>
          <w:numId w:val="17"/>
        </w:numPr>
        <w:tabs>
          <w:tab w:val="left" w:pos="-720"/>
        </w:tabs>
        <w:suppressAutoHyphens/>
        <w:spacing w:after="0" w:line="240" w:lineRule="auto"/>
        <w:contextualSpacing/>
        <w:jc w:val="both"/>
        <w:rPr>
          <w:rFonts w:ascii="Trebuchet MS" w:eastAsia="Calibri" w:hAnsi="Trebuchet MS" w:cs="Times New Roman"/>
          <w:spacing w:val="-3"/>
          <w14:ligatures w14:val="none"/>
        </w:rPr>
      </w:pPr>
      <w:r w:rsidRPr="0079345C">
        <w:rPr>
          <w:rFonts w:ascii="Trebuchet MS" w:eastAsia="Calibri" w:hAnsi="Trebuchet MS" w:cs="Times New Roman"/>
          <w:spacing w:val="-3"/>
          <w14:ligatures w14:val="none"/>
        </w:rPr>
        <w:t>indicatorii de calitate ai centralei termice se vor încadra în prevederile Ordinului 462/1993.</w:t>
      </w:r>
    </w:p>
    <w:p w14:paraId="0BB81464" w14:textId="77777777" w:rsidR="00FA6064" w:rsidRPr="0079345C" w:rsidRDefault="00FA6064" w:rsidP="00D90614">
      <w:pPr>
        <w:tabs>
          <w:tab w:val="left" w:pos="-720"/>
        </w:tabs>
        <w:suppressAutoHyphens/>
        <w:spacing w:after="0" w:line="240" w:lineRule="auto"/>
        <w:ind w:left="360"/>
        <w:jc w:val="both"/>
        <w:rPr>
          <w:rFonts w:ascii="Trebuchet MS" w:eastAsia="Times New Roman" w:hAnsi="Trebuchet MS" w:cs="Times New Roman"/>
          <w14:ligatures w14:val="none"/>
        </w:rPr>
      </w:pPr>
    </w:p>
    <w:p w14:paraId="59DB1A0F" w14:textId="77777777" w:rsidR="00071A46" w:rsidRPr="0079345C" w:rsidRDefault="00071A46" w:rsidP="00D90614">
      <w:pPr>
        <w:spacing w:after="0" w:line="240" w:lineRule="auto"/>
        <w:contextualSpacing/>
        <w:jc w:val="both"/>
        <w:rPr>
          <w:rFonts w:ascii="Trebuchet MS" w:eastAsia="Times New Roman" w:hAnsi="Trebuchet MS" w:cs="Times New Roman"/>
          <w:b/>
          <w:u w:val="single"/>
          <w14:ligatures w14:val="none"/>
        </w:rPr>
      </w:pPr>
      <w:r w:rsidRPr="0079345C">
        <w:rPr>
          <w:rFonts w:ascii="Trebuchet MS" w:eastAsia="Times New Roman" w:hAnsi="Trebuchet MS" w:cs="Times New Roman"/>
          <w:b/>
          <w:u w:val="single"/>
          <w14:ligatures w14:val="none"/>
        </w:rPr>
        <w:t>Protecția împotriva zgomotului</w:t>
      </w:r>
    </w:p>
    <w:p w14:paraId="45839867"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647A70EC"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ro-RO"/>
          <w14:ligatures w14:val="none"/>
        </w:rPr>
        <w:t xml:space="preserve">în timpul execuţiei proiectului şi funcţionării </w:t>
      </w:r>
      <w:r w:rsidRPr="0079345C">
        <w:rPr>
          <w:rFonts w:ascii="Trebuchet MS" w:eastAsia="Times New Roman" w:hAnsi="Trebuchet MS" w:cs="Times New Roman"/>
          <w:i/>
          <w:iCs/>
          <w:lang w:eastAsia="ro-RO"/>
          <w14:ligatures w14:val="none"/>
        </w:rPr>
        <w:t xml:space="preserve">nivelul de zgomot </w:t>
      </w:r>
      <w:r w:rsidRPr="0079345C">
        <w:rPr>
          <w:rFonts w:ascii="Trebuchet MS" w:eastAsia="Times New Roman" w:hAnsi="Trebuchet MS" w:cs="Times New Roman"/>
          <w:lang w:eastAsia="ro-RO"/>
          <w14:ligatures w14:val="none"/>
        </w:rPr>
        <w:t>continuu echivalent ponderat A (</w:t>
      </w:r>
      <w:r w:rsidRPr="0079345C">
        <w:rPr>
          <w:rFonts w:ascii="Trebuchet MS" w:eastAsia="Times New Roman" w:hAnsi="Trebuchet MS" w:cs="Times New Roman"/>
          <w:vertAlign w:val="subscript"/>
          <w:lang w:eastAsia="ro-RO"/>
          <w14:ligatures w14:val="none"/>
        </w:rPr>
        <w:t>AeqT</w:t>
      </w:r>
      <w:r w:rsidRPr="0079345C">
        <w:rPr>
          <w:rFonts w:ascii="Trebuchet MS" w:eastAsia="Times New Roman" w:hAnsi="Trebuchet MS" w:cs="Times New Roman"/>
          <w:lang w:eastAsia="ro-RO"/>
          <w14:ligatures w14:val="none"/>
        </w:rPr>
        <w:t>)</w:t>
      </w:r>
      <w:r w:rsidRPr="0079345C">
        <w:rPr>
          <w:rFonts w:ascii="Trebuchet MS" w:eastAsia="Times New Roman" w:hAnsi="Trebuchet MS" w:cs="Times New Roman"/>
          <w:i/>
          <w:iCs/>
          <w:lang w:eastAsia="ro-RO"/>
          <w14:ligatures w14:val="none"/>
        </w:rPr>
        <w:t xml:space="preserve"> </w:t>
      </w:r>
      <w:r w:rsidRPr="0079345C">
        <w:rPr>
          <w:rFonts w:ascii="Trebuchet MS" w:eastAsia="Times New Roman" w:hAnsi="Trebuchet MS" w:cs="Times New Roman"/>
          <w:lang w:eastAsia="ro-RO"/>
          <w14:ligatures w14:val="none"/>
        </w:rPr>
        <w:t>se va încadra în limitele SR 10009</w:t>
      </w:r>
      <w:r w:rsidRPr="0079345C">
        <w:rPr>
          <w:rFonts w:ascii="Trebuchet MS" w:eastAsia="Times New Roman" w:hAnsi="Trebuchet MS" w:cs="Times New Roman"/>
          <w:lang w:val="en-US" w:eastAsia="ro-RO"/>
          <w14:ligatures w14:val="none"/>
        </w:rPr>
        <w:t xml:space="preserve">: 2017 / C91: 2020 – </w:t>
      </w:r>
      <w:r w:rsidRPr="0079345C">
        <w:rPr>
          <w:rFonts w:ascii="Trebuchet MS" w:eastAsia="Times New Roman" w:hAnsi="Trebuchet MS" w:cs="Times New Roman"/>
          <w:i/>
          <w:lang w:val="en-US" w:eastAsia="ro-RO"/>
          <w14:ligatures w14:val="none"/>
        </w:rPr>
        <w:t xml:space="preserve">Acustica. </w:t>
      </w:r>
      <w:proofErr w:type="spellStart"/>
      <w:r w:rsidRPr="0079345C">
        <w:rPr>
          <w:rFonts w:ascii="Trebuchet MS" w:eastAsia="Times New Roman" w:hAnsi="Trebuchet MS" w:cs="Times New Roman"/>
          <w:i/>
          <w:lang w:val="en-US" w:eastAsia="ro-RO"/>
          <w14:ligatures w14:val="none"/>
        </w:rPr>
        <w:t>Limite</w:t>
      </w:r>
      <w:proofErr w:type="spellEnd"/>
      <w:r w:rsidRPr="0079345C">
        <w:rPr>
          <w:rFonts w:ascii="Trebuchet MS" w:eastAsia="Times New Roman" w:hAnsi="Trebuchet MS" w:cs="Times New Roman"/>
          <w:i/>
          <w:lang w:val="en-US" w:eastAsia="ro-RO"/>
          <w14:ligatures w14:val="none"/>
        </w:rPr>
        <w:t xml:space="preserve"> </w:t>
      </w:r>
      <w:proofErr w:type="spellStart"/>
      <w:r w:rsidRPr="0079345C">
        <w:rPr>
          <w:rFonts w:ascii="Trebuchet MS" w:eastAsia="Times New Roman" w:hAnsi="Trebuchet MS" w:cs="Times New Roman"/>
          <w:i/>
          <w:lang w:val="en-US" w:eastAsia="ro-RO"/>
          <w14:ligatures w14:val="none"/>
        </w:rPr>
        <w:t>admisibile</w:t>
      </w:r>
      <w:proofErr w:type="spellEnd"/>
      <w:r w:rsidRPr="0079345C">
        <w:rPr>
          <w:rFonts w:ascii="Trebuchet MS" w:eastAsia="Times New Roman" w:hAnsi="Trebuchet MS" w:cs="Times New Roman"/>
          <w:i/>
          <w:lang w:val="en-US" w:eastAsia="ro-RO"/>
          <w14:ligatures w14:val="none"/>
        </w:rPr>
        <w:t xml:space="preserve"> ale </w:t>
      </w:r>
      <w:proofErr w:type="spellStart"/>
      <w:r w:rsidRPr="0079345C">
        <w:rPr>
          <w:rFonts w:ascii="Trebuchet MS" w:eastAsia="Times New Roman" w:hAnsi="Trebuchet MS" w:cs="Times New Roman"/>
          <w:i/>
          <w:lang w:val="en-US" w:eastAsia="ro-RO"/>
          <w14:ligatures w14:val="none"/>
        </w:rPr>
        <w:t>nivelului</w:t>
      </w:r>
      <w:proofErr w:type="spellEnd"/>
      <w:r w:rsidRPr="0079345C">
        <w:rPr>
          <w:rFonts w:ascii="Trebuchet MS" w:eastAsia="Times New Roman" w:hAnsi="Trebuchet MS" w:cs="Times New Roman"/>
          <w:i/>
          <w:lang w:val="en-US" w:eastAsia="ro-RO"/>
          <w14:ligatures w14:val="none"/>
        </w:rPr>
        <w:t xml:space="preserve"> de </w:t>
      </w:r>
      <w:proofErr w:type="spellStart"/>
      <w:r w:rsidRPr="0079345C">
        <w:rPr>
          <w:rFonts w:ascii="Trebuchet MS" w:eastAsia="Times New Roman" w:hAnsi="Trebuchet MS" w:cs="Times New Roman"/>
          <w:i/>
          <w:lang w:val="en-US" w:eastAsia="ro-RO"/>
          <w14:ligatures w14:val="none"/>
        </w:rPr>
        <w:t>zgomot</w:t>
      </w:r>
      <w:proofErr w:type="spellEnd"/>
      <w:r w:rsidRPr="0079345C">
        <w:rPr>
          <w:rFonts w:ascii="Trebuchet MS" w:eastAsia="Times New Roman" w:hAnsi="Trebuchet MS" w:cs="Times New Roman"/>
          <w:i/>
          <w:lang w:val="en-US" w:eastAsia="ro-RO"/>
          <w14:ligatures w14:val="none"/>
        </w:rPr>
        <w:t xml:space="preserve"> din </w:t>
      </w:r>
      <w:proofErr w:type="spellStart"/>
      <w:r w:rsidRPr="0079345C">
        <w:rPr>
          <w:rFonts w:ascii="Trebuchet MS" w:eastAsia="Times New Roman" w:hAnsi="Trebuchet MS" w:cs="Times New Roman"/>
          <w:i/>
          <w:lang w:val="en-US" w:eastAsia="ro-RO"/>
          <w14:ligatures w14:val="none"/>
        </w:rPr>
        <w:t>mediul</w:t>
      </w:r>
      <w:proofErr w:type="spellEnd"/>
      <w:r w:rsidRPr="0079345C">
        <w:rPr>
          <w:rFonts w:ascii="Trebuchet MS" w:eastAsia="Times New Roman" w:hAnsi="Trebuchet MS" w:cs="Times New Roman"/>
          <w:i/>
          <w:lang w:val="en-US" w:eastAsia="ro-RO"/>
          <w14:ligatures w14:val="none"/>
        </w:rPr>
        <w:t xml:space="preserve"> </w:t>
      </w:r>
      <w:proofErr w:type="spellStart"/>
      <w:r w:rsidRPr="0079345C">
        <w:rPr>
          <w:rFonts w:ascii="Trebuchet MS" w:eastAsia="Times New Roman" w:hAnsi="Trebuchet MS" w:cs="Times New Roman"/>
          <w:i/>
          <w:lang w:val="en-US" w:eastAsia="ro-RO"/>
          <w14:ligatures w14:val="none"/>
        </w:rPr>
        <w:t>ambiant</w:t>
      </w:r>
      <w:proofErr w:type="spellEnd"/>
      <w:r w:rsidRPr="0079345C">
        <w:rPr>
          <w:rFonts w:ascii="Trebuchet MS" w:eastAsia="Times New Roman" w:hAnsi="Trebuchet MS" w:cs="Times New Roman"/>
          <w:lang w:eastAsia="ro-RO"/>
          <w14:ligatures w14:val="none"/>
        </w:rPr>
        <w:t>, şi OM nr. 119/ 2014 pentru aprobarea Normelor de igienă şi sănătate publică privind mediul de viaţă al populaţiei, respectiv:</w:t>
      </w:r>
    </w:p>
    <w:p w14:paraId="484AEED7"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ro-RO"/>
          <w14:ligatures w14:val="none"/>
        </w:rPr>
        <w:t>60 dB - la limita proprietăţii în cazul clădirilor cu teren împrejmuit (curte) şi cu destinaţie rezidenţială cu regim de douã niveluri sau mai puţin;</w:t>
      </w:r>
    </w:p>
    <w:p w14:paraId="7DB99787"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ro-RO"/>
          <w14:ligatures w14:val="none"/>
        </w:rPr>
        <w:t xml:space="preserve">65 dB - la limita zonei funcţionale a amplasamentului; </w:t>
      </w:r>
    </w:p>
    <w:p w14:paraId="53F705AF"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ro-RO"/>
          <w14:ligatures w14:val="none"/>
        </w:rPr>
        <w:t>55 dB în timpul zilei / 45 dB noaptea (intre orele 23:00 – 7:00) – la faţada clădirilor învecinate, considerate zone protejate;</w:t>
      </w:r>
    </w:p>
    <w:p w14:paraId="46A1FD4A"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ro-RO"/>
          <w14:ligatures w14:val="none"/>
        </w:rPr>
        <w:t>50 dB - la fațada clădirii rezidențiale care este cea mai expusă acțiunii unei surse de zgomot exterioare.</w:t>
      </w:r>
    </w:p>
    <w:p w14:paraId="4F7EDD3E" w14:textId="77777777" w:rsidR="00071A46" w:rsidRPr="0079345C" w:rsidRDefault="00071A46" w:rsidP="00D90614">
      <w:pPr>
        <w:tabs>
          <w:tab w:val="left" w:pos="-720"/>
        </w:tabs>
        <w:suppressAutoHyphens/>
        <w:spacing w:after="0" w:line="240" w:lineRule="auto"/>
        <w:ind w:left="360"/>
        <w:jc w:val="both"/>
        <w:rPr>
          <w:rFonts w:ascii="Trebuchet MS" w:eastAsia="Times New Roman" w:hAnsi="Trebuchet MS" w:cs="Times New Roman"/>
          <w14:ligatures w14:val="none"/>
        </w:rPr>
      </w:pPr>
    </w:p>
    <w:p w14:paraId="07C029C0" w14:textId="77777777" w:rsidR="00333EA6" w:rsidRPr="0079345C" w:rsidRDefault="00333EA6" w:rsidP="00D90614">
      <w:pPr>
        <w:spacing w:after="0" w:line="240" w:lineRule="auto"/>
        <w:jc w:val="both"/>
        <w:rPr>
          <w:rFonts w:ascii="Trebuchet MS" w:eastAsia="Times New Roman" w:hAnsi="Trebuchet MS" w:cs="Times New Roman"/>
          <w:b/>
          <w:bCs/>
          <w:u w:val="single"/>
          <w:lang w:eastAsia="ro-RO"/>
          <w14:ligatures w14:val="none"/>
        </w:rPr>
      </w:pPr>
      <w:r w:rsidRPr="0079345C">
        <w:rPr>
          <w:rFonts w:ascii="Trebuchet MS" w:eastAsia="Times New Roman" w:hAnsi="Trebuchet MS" w:cs="Times New Roman"/>
          <w:b/>
          <w:bCs/>
          <w:u w:val="single"/>
          <w:lang w:eastAsia="ro-RO"/>
          <w14:ligatures w14:val="none"/>
        </w:rPr>
        <w:t>Protecţia solului</w:t>
      </w:r>
    </w:p>
    <w:p w14:paraId="720E61AB" w14:textId="25731CCF" w:rsidR="00333EA6" w:rsidRPr="0079345C" w:rsidRDefault="00333EA6" w:rsidP="00D90614">
      <w:pPr>
        <w:spacing w:after="0" w:line="240" w:lineRule="auto"/>
        <w:jc w:val="both"/>
        <w:rPr>
          <w:rFonts w:ascii="Trebuchet MS" w:eastAsia="Times New Roman" w:hAnsi="Trebuchet MS" w:cs="Times New Roman"/>
          <w:b/>
          <w:bCs/>
          <w:lang w:eastAsia="ro-RO"/>
          <w14:ligatures w14:val="none"/>
        </w:rPr>
      </w:pPr>
      <w:r w:rsidRPr="0079345C">
        <w:rPr>
          <w:rFonts w:ascii="Trebuchet MS" w:eastAsia="Times New Roman" w:hAnsi="Trebuchet MS" w:cs="Times New Roman"/>
          <w:lang w:eastAsia="ro-RO"/>
          <w14:ligatures w14:val="none"/>
        </w:rPr>
        <w:t xml:space="preserve"> </w:t>
      </w:r>
      <w:r w:rsidR="0036589F">
        <w:rPr>
          <w:rFonts w:ascii="Trebuchet MS" w:eastAsia="Times New Roman" w:hAnsi="Trebuchet MS" w:cs="Times New Roman"/>
          <w14:ligatures w14:val="none"/>
        </w:rPr>
        <w:t xml:space="preserve"> </w:t>
      </w:r>
      <w:r w:rsidR="0036589F">
        <w:rPr>
          <w:rFonts w:ascii="Trebuchet MS" w:eastAsia="Times New Roman" w:hAnsi="Trebuchet MS" w:cs="Times New Roman"/>
          <w:b/>
          <w:bCs/>
          <w:lang w:eastAsia="ro-RO"/>
          <w14:ligatures w14:val="none"/>
        </w:rPr>
        <w:t xml:space="preserve">  </w:t>
      </w:r>
      <w:r w:rsidRPr="0079345C">
        <w:rPr>
          <w:rFonts w:ascii="Trebuchet MS" w:eastAsia="Times New Roman" w:hAnsi="Trebuchet MS" w:cs="Times New Roman"/>
          <w:b/>
          <w:bCs/>
          <w:lang w:eastAsia="ro-RO"/>
          <w14:ligatures w14:val="none"/>
        </w:rPr>
        <w:t>a)</w:t>
      </w:r>
      <w:r w:rsidR="0036589F">
        <w:rPr>
          <w:rFonts w:ascii="Trebuchet MS" w:eastAsia="Times New Roman" w:hAnsi="Trebuchet MS" w:cs="Times New Roman"/>
          <w:b/>
          <w:bCs/>
          <w:lang w:eastAsia="ro-RO"/>
          <w14:ligatures w14:val="none"/>
        </w:rPr>
        <w:t xml:space="preserve"> </w:t>
      </w:r>
      <w:r w:rsidRPr="0079345C">
        <w:rPr>
          <w:rFonts w:ascii="Trebuchet MS" w:eastAsia="Times New Roman" w:hAnsi="Trebuchet MS" w:cs="Times New Roman"/>
          <w:b/>
          <w:bCs/>
          <w:lang w:eastAsia="ro-RO"/>
          <w14:ligatures w14:val="none"/>
        </w:rPr>
        <w:t>În perioada de construire</w:t>
      </w:r>
    </w:p>
    <w:p w14:paraId="2CC5E2CB" w14:textId="77777777" w:rsidR="00333EA6" w:rsidRPr="0079345C" w:rsidRDefault="00333EA6" w:rsidP="00D90614">
      <w:pPr>
        <w:tabs>
          <w:tab w:val="left" w:pos="1134"/>
        </w:tabs>
        <w:spacing w:after="0" w:line="240" w:lineRule="auto"/>
        <w:ind w:left="357"/>
        <w:contextualSpacing/>
        <w:jc w:val="both"/>
        <w:rPr>
          <w:rFonts w:ascii="Trebuchet MS" w:eastAsia="Calibri" w:hAnsi="Trebuchet MS" w:cs="Times New Roman"/>
          <w14:ligatures w14:val="none"/>
        </w:rPr>
      </w:pPr>
      <w:r w:rsidRPr="0079345C">
        <w:rPr>
          <w:rFonts w:ascii="Trebuchet MS" w:eastAsia="Times New Roman" w:hAnsi="Trebuchet MS" w:cs="Times New Roman"/>
          <w:b/>
          <w:bCs/>
          <w:lang w:eastAsia="ro-RO"/>
          <w14:ligatures w14:val="none"/>
        </w:rPr>
        <w:t xml:space="preserve">-  </w:t>
      </w:r>
      <w:r w:rsidRPr="0079345C">
        <w:rPr>
          <w:rFonts w:ascii="Trebuchet MS" w:eastAsia="Calibri" w:hAnsi="Trebuchet MS" w:cs="Times New Roman"/>
          <w14:ligatures w14:val="none"/>
        </w:rPr>
        <w:t xml:space="preserve"> nu vor fi afectate suprafeţe suplimentare acoperite cu vegetaţie, faţă de cele prevăzute în proiect;</w:t>
      </w:r>
    </w:p>
    <w:p w14:paraId="3E9A6162"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mijloacele de transport vor fi asigurate astfel încât să nu existe pierderi de material sau deşeuri în timpul transportului;</w:t>
      </w:r>
    </w:p>
    <w:p w14:paraId="4396CC0F"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lastRenderedPageBreak/>
        <w:t>utilajele de construcţii se vor alimenta cu carburanţi numai în zone special amenajate fără a se contamina solul cu produse petroliere;</w:t>
      </w:r>
    </w:p>
    <w:p w14:paraId="0B1F4507"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întreţinerea utilajelor/mijloacelor de transport (spălarea lor, efectuarea de reparaţii, schimburile de ulei) se vor face numai la service-uri/baze de producţie autorizate;</w:t>
      </w:r>
    </w:p>
    <w:p w14:paraId="49A7CE65" w14:textId="77777777" w:rsidR="00333EA6" w:rsidRPr="0079345C" w:rsidRDefault="00333EA6" w:rsidP="00D90614">
      <w:pPr>
        <w:numPr>
          <w:ilvl w:val="0"/>
          <w:numId w:val="18"/>
        </w:numPr>
        <w:spacing w:after="0" w:line="240" w:lineRule="auto"/>
        <w:jc w:val="both"/>
        <w:rPr>
          <w:rFonts w:ascii="Trebuchet MS" w:eastAsia="Calibri" w:hAnsi="Trebuchet MS" w:cs="Times New Roman"/>
          <w14:ligatures w14:val="none"/>
        </w:rPr>
      </w:pPr>
      <w:r w:rsidRPr="0079345C">
        <w:rPr>
          <w:rFonts w:ascii="Trebuchet MS" w:eastAsia="Calibri" w:hAnsi="Trebuchet MS" w:cs="Times New Roman"/>
          <w14:ligatures w14:val="none"/>
        </w:rPr>
        <w:t>alimentarea cu carburanţi a mijloacelor de transport se va face de la staţii de distribuţie carburanţi autorizate, iar pentru utilaje alimentarea se va face numai cu respectarea tuturor normelor de protecţie  mediului;</w:t>
      </w:r>
    </w:p>
    <w:p w14:paraId="45A5E304" w14:textId="77777777" w:rsidR="00333EA6" w:rsidRPr="0079345C" w:rsidRDefault="00333EA6" w:rsidP="00D90614">
      <w:pPr>
        <w:numPr>
          <w:ilvl w:val="0"/>
          <w:numId w:val="18"/>
        </w:numPr>
        <w:spacing w:after="0" w:line="240" w:lineRule="auto"/>
        <w:jc w:val="both"/>
        <w:rPr>
          <w:rFonts w:ascii="Trebuchet MS" w:eastAsia="Calibri" w:hAnsi="Trebuchet MS" w:cs="Times New Roman"/>
          <w14:ligatures w14:val="none"/>
        </w:rPr>
      </w:pPr>
      <w:r w:rsidRPr="0079345C">
        <w:rPr>
          <w:rFonts w:ascii="Trebuchet MS" w:eastAsia="Calibri" w:hAnsi="Trebuchet MS" w:cs="Times New Roman"/>
          <w14:ligatures w14:val="none"/>
        </w:rPr>
        <w:t>se vor amenaja spaţii amenajate corepunzător pentru depozitarea materialelor de construcţie şi pentru depozitarea temporară a deşeurilor generate;</w:t>
      </w:r>
    </w:p>
    <w:p w14:paraId="0802E0A1" w14:textId="77777777" w:rsidR="00333EA6" w:rsidRPr="0079345C" w:rsidRDefault="00333EA6" w:rsidP="00D90614">
      <w:pPr>
        <w:numPr>
          <w:ilvl w:val="0"/>
          <w:numId w:val="18"/>
        </w:numPr>
        <w:tabs>
          <w:tab w:val="left" w:pos="-720"/>
        </w:tabs>
        <w:suppressAutoHyphens/>
        <w:spacing w:after="0" w:line="240" w:lineRule="auto"/>
        <w:contextualSpacing/>
        <w:jc w:val="both"/>
        <w:rPr>
          <w:rFonts w:ascii="Trebuchet MS" w:eastAsia="Calibri" w:hAnsi="Trebuchet MS" w:cs="Times New Roman"/>
          <w14:ligatures w14:val="none"/>
        </w:rPr>
      </w:pPr>
      <w:r w:rsidRPr="0079345C">
        <w:rPr>
          <w:rFonts w:ascii="Trebuchet MS" w:eastAsia="Calibri" w:hAnsi="Trebuchet MS" w:cs="Times New Roman"/>
          <w14:ligatures w14:val="none"/>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1704199" w14:textId="681924C4" w:rsidR="00333EA6" w:rsidRPr="0036589F" w:rsidRDefault="00333EA6" w:rsidP="00D90614">
      <w:pPr>
        <w:pStyle w:val="ListParagraph"/>
        <w:numPr>
          <w:ilvl w:val="0"/>
          <w:numId w:val="20"/>
        </w:numPr>
        <w:tabs>
          <w:tab w:val="left" w:pos="-720"/>
        </w:tabs>
        <w:suppressAutoHyphens/>
        <w:spacing w:after="0" w:line="240" w:lineRule="auto"/>
        <w:rPr>
          <w:rFonts w:ascii="Trebuchet MS" w:eastAsia="Calibri" w:hAnsi="Trebuchet MS" w:cs="Times New Roman"/>
          <w:b/>
          <w:bCs/>
          <w14:ligatures w14:val="none"/>
        </w:rPr>
      </w:pPr>
      <w:r w:rsidRPr="0036589F">
        <w:rPr>
          <w:rFonts w:ascii="Trebuchet MS" w:eastAsia="Calibri" w:hAnsi="Trebuchet MS" w:cs="Times New Roman"/>
          <w:b/>
          <w:bCs/>
          <w14:ligatures w14:val="none"/>
        </w:rPr>
        <w:t>În perioada de funcţionare</w:t>
      </w:r>
    </w:p>
    <w:p w14:paraId="7A9184DD"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sunt interzise deversările neautorizate sau accidentale ale oricare substanţe poluante pe sol, în apele de suprafaţă sau freatice</w:t>
      </w:r>
    </w:p>
    <w:p w14:paraId="3BA2FCE9"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se vor amenaja spaţii pentru stocarea temporară a deşeurilor generate din activitate;</w:t>
      </w:r>
    </w:p>
    <w:p w14:paraId="76CD3C66"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la finalizarea proiectului se vor reface suprafețele de teren afectate si se vor evacua deșeurile rezultate conform contract cu societati specializate și autorizate;</w:t>
      </w:r>
    </w:p>
    <w:p w14:paraId="3A931961" w14:textId="77777777" w:rsidR="00333EA6" w:rsidRPr="0079345C" w:rsidRDefault="00333EA6" w:rsidP="00D90614">
      <w:pPr>
        <w:numPr>
          <w:ilvl w:val="0"/>
          <w:numId w:val="18"/>
        </w:numPr>
        <w:tabs>
          <w:tab w:val="left" w:pos="426"/>
        </w:tabs>
        <w:spacing w:after="0" w:line="240" w:lineRule="auto"/>
        <w:contextualSpacing/>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la încheierea lucrărilor, suprafețele ocupate temporar vor fi aduse la starea inițială.</w:t>
      </w:r>
    </w:p>
    <w:p w14:paraId="05E4FA46" w14:textId="77777777" w:rsidR="00071A46" w:rsidRPr="0079345C" w:rsidRDefault="00071A46" w:rsidP="00D90614">
      <w:pPr>
        <w:tabs>
          <w:tab w:val="left" w:pos="-720"/>
        </w:tabs>
        <w:suppressAutoHyphens/>
        <w:spacing w:after="0" w:line="240" w:lineRule="auto"/>
        <w:ind w:left="360"/>
        <w:jc w:val="both"/>
        <w:rPr>
          <w:rFonts w:ascii="Trebuchet MS" w:eastAsia="Times New Roman" w:hAnsi="Trebuchet MS" w:cs="Times New Roman"/>
          <w14:ligatures w14:val="none"/>
        </w:rPr>
      </w:pPr>
    </w:p>
    <w:p w14:paraId="3C62065A" w14:textId="77777777" w:rsidR="00071A46" w:rsidRPr="0079345C" w:rsidRDefault="00071A46" w:rsidP="00D90614">
      <w:pPr>
        <w:keepNext/>
        <w:spacing w:after="0" w:line="240" w:lineRule="auto"/>
        <w:contextualSpacing/>
        <w:jc w:val="both"/>
        <w:outlineLvl w:val="3"/>
        <w:rPr>
          <w:rFonts w:ascii="Trebuchet MS" w:eastAsia="Times New Roman" w:hAnsi="Trebuchet MS" w:cs="Times New Roman"/>
          <w:b/>
          <w:bCs/>
          <w:i/>
          <w:u w:val="single"/>
          <w14:ligatures w14:val="none"/>
        </w:rPr>
      </w:pPr>
      <w:r w:rsidRPr="0079345C">
        <w:rPr>
          <w:rFonts w:ascii="Trebuchet MS" w:eastAsia="Times New Roman" w:hAnsi="Trebuchet MS" w:cs="Times New Roman"/>
          <w:b/>
          <w:bCs/>
          <w:i/>
          <w:u w:val="single"/>
          <w14:ligatures w14:val="none"/>
        </w:rPr>
        <w:t>Modul de gospodărire a deşeurilor</w:t>
      </w:r>
    </w:p>
    <w:p w14:paraId="179A8A02" w14:textId="77777777" w:rsidR="00071A46" w:rsidRPr="0079345C" w:rsidRDefault="00071A46" w:rsidP="00D90614">
      <w:pPr>
        <w:spacing w:after="0" w:line="240" w:lineRule="auto"/>
        <w:ind w:firstLine="360"/>
        <w:jc w:val="both"/>
        <w:rPr>
          <w:rFonts w:ascii="Trebuchet MS" w:eastAsia="Times New Roman" w:hAnsi="Trebuchet MS" w:cs="Times New Roman"/>
          <w:lang w:eastAsia="ro-RO"/>
          <w14:ligatures w14:val="none"/>
        </w:rPr>
      </w:pPr>
      <w:r w:rsidRPr="0079345C">
        <w:rPr>
          <w:rFonts w:ascii="Trebuchet MS" w:eastAsia="Times New Roman" w:hAnsi="Trebuchet MS" w:cs="Times New Roman"/>
          <w:b/>
          <w:bCs/>
          <w:i/>
          <w:iCs/>
          <w:lang w:eastAsia="ro-RO"/>
          <w14:ligatures w14:val="none"/>
        </w:rPr>
        <w:t>Titularul are obligaţia respectării prevederilor Ordonanței de Urgenţă a Guvernului României  privind  protecţia mediului nr. 195/2005, aprobată cu modificări şi completări  prin Legea nr. 265/2006, OUG nr.92/2021 privind regimul deşeurilor</w:t>
      </w:r>
      <w:r w:rsidRPr="0079345C">
        <w:rPr>
          <w:rFonts w:ascii="Trebuchet MS" w:eastAsia="Times New Roman" w:hAnsi="Trebuchet MS" w:cs="Times New Roman"/>
          <w:b/>
          <w:i/>
          <w:iCs/>
          <w:lang w:eastAsia="ro-RO"/>
          <w14:ligatures w14:val="none"/>
        </w:rPr>
        <w:t>, aprobata prin Legea 17/2023,  atât în perioada de construire cât și în cea de funcționare;</w:t>
      </w:r>
      <w:r w:rsidRPr="0079345C">
        <w:rPr>
          <w:rFonts w:ascii="Trebuchet MS" w:eastAsia="Times New Roman" w:hAnsi="Trebuchet MS" w:cs="Times New Roman"/>
          <w:lang w:eastAsia="ro-RO"/>
          <w14:ligatures w14:val="none"/>
        </w:rPr>
        <w:t xml:space="preserve">   </w:t>
      </w:r>
    </w:p>
    <w:p w14:paraId="1EAD2401"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 xml:space="preserve">deşeurile reciclabile rezultate în urma lucrărilor de construcţii se vor colecta selectiv prin grija executantului  lucrării, pe categorii şi vor fi predate la firme specializate în valorificarea lor; </w:t>
      </w:r>
    </w:p>
    <w:p w14:paraId="734AF375"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deşeurile menajere se vor colecta în europubelă şi se vor preda către firme specializate;</w:t>
      </w:r>
    </w:p>
    <w:p w14:paraId="1D6AB915"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pl-PL"/>
          <w14:ligatures w14:val="none"/>
        </w:rPr>
        <w:t>este interzisă depozitarea deşeurilor direct pe sol;</w:t>
      </w:r>
    </w:p>
    <w:p w14:paraId="224B0B8F"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preluarea ritmică a deşeurilor rezultate pe amplasament, evitarea depozitării necontrolate a acestora;</w:t>
      </w:r>
    </w:p>
    <w:p w14:paraId="340737E1"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pl-PL"/>
          <w14:ligatures w14:val="none"/>
        </w:rPr>
        <w:t>se va încheia contract cu o societate specializată, care prevede colectarea, transportul şi neutralizarea deşeurilor menajere de la obiectiv;</w:t>
      </w:r>
    </w:p>
    <w:p w14:paraId="13F77ECB"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lang w:eastAsia="pl-PL"/>
          <w14:ligatures w14:val="none"/>
        </w:rPr>
        <w:t>se va menţine curăţenia în spaţiul destinat depozitării, fiind interzisă arderea lor în recipienţii de colectare precum şi aruncarea lor lângă recipienţii de colectare sau depozitarea lor pe terenuri virane sau pe domeniul public;</w:t>
      </w:r>
    </w:p>
    <w:p w14:paraId="18C7F33C"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conform HG 856/2002 titularul are obligaţia să ţină evidenţa strictă a cantităţilor şi tipurilor de deşeuri produse, valorificate sau comercializate şi circuitul acestora.</w:t>
      </w:r>
    </w:p>
    <w:p w14:paraId="49CB1532" w14:textId="77777777" w:rsidR="00071A46" w:rsidRPr="0079345C" w:rsidRDefault="00071A46" w:rsidP="00D90614">
      <w:pPr>
        <w:tabs>
          <w:tab w:val="left" w:pos="-720"/>
        </w:tabs>
        <w:suppressAutoHyphens/>
        <w:spacing w:after="0" w:line="240" w:lineRule="auto"/>
        <w:ind w:left="360"/>
        <w:jc w:val="both"/>
        <w:rPr>
          <w:rFonts w:ascii="Trebuchet MS" w:eastAsia="Times New Roman" w:hAnsi="Trebuchet MS" w:cs="Times New Roman"/>
          <w14:ligatures w14:val="none"/>
        </w:rPr>
      </w:pPr>
    </w:p>
    <w:p w14:paraId="0EF8F52F" w14:textId="77777777" w:rsidR="00071A46" w:rsidRPr="0079345C" w:rsidRDefault="00071A46" w:rsidP="00D90614">
      <w:pPr>
        <w:spacing w:after="0" w:line="240" w:lineRule="auto"/>
        <w:contextualSpacing/>
        <w:jc w:val="both"/>
        <w:rPr>
          <w:rFonts w:ascii="Trebuchet MS" w:eastAsia="Times New Roman" w:hAnsi="Trebuchet MS" w:cs="Times New Roman"/>
          <w:b/>
          <w:bCs/>
          <w:u w:val="single"/>
          <w14:ligatures w14:val="none"/>
        </w:rPr>
      </w:pPr>
      <w:r w:rsidRPr="0079345C">
        <w:rPr>
          <w:rFonts w:ascii="Trebuchet MS" w:eastAsia="Times New Roman" w:hAnsi="Trebuchet MS" w:cs="Times New Roman"/>
          <w:b/>
          <w:bCs/>
          <w:u w:val="single"/>
          <w14:ligatures w14:val="none"/>
        </w:rPr>
        <w:t>Monitorizarea</w:t>
      </w:r>
    </w:p>
    <w:p w14:paraId="7FE2D3A1" w14:textId="77777777" w:rsidR="00071A46" w:rsidRPr="0079345C" w:rsidRDefault="00071A46" w:rsidP="00D90614">
      <w:pPr>
        <w:spacing w:after="0" w:line="240" w:lineRule="auto"/>
        <w:ind w:firstLine="360"/>
        <w:jc w:val="both"/>
        <w:rPr>
          <w:rFonts w:ascii="Trebuchet MS" w:eastAsia="Times New Roman" w:hAnsi="Trebuchet MS" w:cs="Times New Roman"/>
          <w:bCs/>
          <w14:ligatures w14:val="none"/>
        </w:rPr>
      </w:pPr>
      <w:r w:rsidRPr="0079345C">
        <w:rPr>
          <w:rFonts w:ascii="Trebuchet MS" w:eastAsia="Times New Roman" w:hAnsi="Trebuchet MS" w:cs="Times New Roman"/>
          <w:b/>
          <w:bCs/>
          <w14:ligatures w14:val="none"/>
        </w:rPr>
        <w:t>În timpul implementării proiectului:</w:t>
      </w:r>
      <w:r w:rsidRPr="0079345C">
        <w:rPr>
          <w:rFonts w:ascii="Trebuchet MS" w:eastAsia="Times New Roman" w:hAnsi="Trebuchet MS" w:cs="Times New Roman"/>
          <w:bCs/>
          <w14:ligatures w14:val="none"/>
        </w:rPr>
        <w:t xml:space="preserve"> în scopul eliminării eventualelor disfuncţionalităţi, pe întreaga durată a şantierului vor fi supravegheate:</w:t>
      </w:r>
    </w:p>
    <w:p w14:paraId="3BDDB33C"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bCs/>
          <w14:ligatures w14:val="none"/>
        </w:rPr>
        <w:t>buna funcţionare a utilajelor;</w:t>
      </w:r>
    </w:p>
    <w:p w14:paraId="4331E66E"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monitorizarea cantităţilor de deşeuri generate;</w:t>
      </w:r>
    </w:p>
    <w:p w14:paraId="6C61D76F"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bCs/>
          <w14:ligatures w14:val="none"/>
        </w:rPr>
        <w:t>refacerea la sfârşitul lucrărilor a zonelor afectate şi aducerea la starea iniţială a terenului afectat de lucrări;</w:t>
      </w:r>
    </w:p>
    <w:p w14:paraId="0092B67D"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 xml:space="preserve">se vor lua toate măsurile pentru evitarea poluărilor accidentale, iar în cazul producerii unor astfel de incidente, se va acţiona imediat  pentru a stopa, controla, izola, elimina poluarea; </w:t>
      </w:r>
    </w:p>
    <w:p w14:paraId="176F81F3"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nivelul de zgomot – în cazul apariţiei sesizărilor din partea populaţiei datorate depăşirii limitelor admisibile, se vor lua măsuri organizatorice şi/sau tehnice corespunzătoare de atenuare a impactului;</w:t>
      </w:r>
    </w:p>
    <w:p w14:paraId="2BD90505" w14:textId="77777777" w:rsidR="00071A46" w:rsidRPr="0079345C" w:rsidRDefault="00071A46" w:rsidP="00D90614">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79345C">
        <w:rPr>
          <w:rFonts w:ascii="Trebuchet MS" w:eastAsia="Times New Roman" w:hAnsi="Trebuchet MS" w:cs="Times New Roman"/>
          <w14:ligatures w14:val="none"/>
        </w:rPr>
        <w:t xml:space="preserve">se va urmări menţinerea unui nivel redus al emisiilor în aerul atmosferic datorate operaţiilor de transport materiale prin utilizarea de mijloace de transport conforme, luarea măsurilor necesare </w:t>
      </w:r>
      <w:r w:rsidRPr="0079345C">
        <w:rPr>
          <w:rFonts w:ascii="Trebuchet MS" w:eastAsia="Times New Roman" w:hAnsi="Trebuchet MS" w:cs="Times New Roman"/>
          <w14:ligatures w14:val="none"/>
        </w:rPr>
        <w:lastRenderedPageBreak/>
        <w:t>în situaţia în care se constată depăşirea standardului de calitate a aerului ambiental datorită execuţiei proiectului.</w:t>
      </w:r>
    </w:p>
    <w:p w14:paraId="2FF2E605" w14:textId="77777777" w:rsidR="00FA6064" w:rsidRPr="0079345C" w:rsidRDefault="00FA6064" w:rsidP="00D90614">
      <w:pPr>
        <w:tabs>
          <w:tab w:val="left" w:pos="-720"/>
        </w:tabs>
        <w:suppressAutoHyphens/>
        <w:spacing w:after="0" w:line="240" w:lineRule="auto"/>
        <w:ind w:left="360"/>
        <w:jc w:val="both"/>
        <w:rPr>
          <w:rFonts w:ascii="Trebuchet MS" w:eastAsia="Times New Roman" w:hAnsi="Trebuchet MS" w:cs="Times New Roman"/>
          <w14:ligatures w14:val="none"/>
        </w:rPr>
      </w:pPr>
    </w:p>
    <w:p w14:paraId="146F0F4F" w14:textId="03AAF3BD" w:rsidR="00FA6064" w:rsidRPr="0079345C" w:rsidRDefault="00071A46" w:rsidP="00D90614">
      <w:pPr>
        <w:spacing w:after="120" w:line="240" w:lineRule="auto"/>
        <w:ind w:firstLine="709"/>
        <w:jc w:val="both"/>
        <w:rPr>
          <w:rFonts w:ascii="Trebuchet MS" w:eastAsia="Times New Roman" w:hAnsi="Trebuchet MS" w:cs="Times New Roman"/>
          <w:b/>
          <w:i/>
          <w:lang w:eastAsia="ro-RO"/>
          <w14:ligatures w14:val="none"/>
        </w:rPr>
      </w:pPr>
      <w:r w:rsidRPr="0079345C">
        <w:rPr>
          <w:rFonts w:ascii="Trebuchet MS" w:eastAsia="Times New Roman" w:hAnsi="Trebuchet MS" w:cs="Times New Roman"/>
          <w:b/>
          <w:i/>
          <w:lang w:eastAsia="ro-RO"/>
          <w14:ligatures w14:val="none"/>
        </w:rPr>
        <w:t>Proiectul propus nu necesită parcurgerea celorlalte etape ale procedurilor de evaluare a impactului asupra mediului.</w:t>
      </w:r>
    </w:p>
    <w:p w14:paraId="54B8D294"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r w:rsidRPr="0079345C">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51735354"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16" w:name="do|ax5^I|pa35"/>
      <w:bookmarkEnd w:id="16"/>
      <w:r w:rsidRPr="0079345C">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79345C">
        <w:rPr>
          <w:rFonts w:ascii="Trebuchet MS" w:eastAsia="Calibri" w:hAnsi="Trebuchet MS" w:cs="Arial"/>
        </w:rPr>
        <w:fldChar w:fldCharType="begin"/>
      </w:r>
      <w:r w:rsidRPr="0079345C">
        <w:rPr>
          <w:rFonts w:ascii="Trebuchet MS" w:eastAsia="Calibri" w:hAnsi="Trebuchet MS" w:cs="Arial"/>
        </w:rPr>
        <w:instrText xml:space="preserve"> HYPERLINK "https://idrept.ro/00079384.htm" </w:instrText>
      </w:r>
      <w:r w:rsidRPr="0079345C">
        <w:rPr>
          <w:rFonts w:ascii="Trebuchet MS" w:eastAsia="Calibri" w:hAnsi="Trebuchet MS" w:cs="Arial"/>
        </w:rPr>
        <w:fldChar w:fldCharType="separate"/>
      </w:r>
      <w:r w:rsidRPr="0079345C">
        <w:rPr>
          <w:rFonts w:ascii="Trebuchet MS" w:eastAsia="Calibri" w:hAnsi="Trebuchet MS" w:cs="Times New Roman"/>
          <w:b/>
          <w:bCs/>
          <w:u w:val="single"/>
          <w14:ligatures w14:val="none"/>
        </w:rPr>
        <w:t>554/2004</w:t>
      </w:r>
      <w:r w:rsidRPr="0079345C">
        <w:rPr>
          <w:rFonts w:ascii="Trebuchet MS" w:eastAsia="Calibri" w:hAnsi="Trebuchet MS" w:cs="Times New Roman"/>
          <w:b/>
          <w:bCs/>
          <w:u w:val="single"/>
          <w14:ligatures w14:val="none"/>
        </w:rPr>
        <w:fldChar w:fldCharType="end"/>
      </w:r>
      <w:r w:rsidRPr="0079345C">
        <w:rPr>
          <w:rFonts w:ascii="Trebuchet MS" w:eastAsia="Calibri" w:hAnsi="Trebuchet MS" w:cs="Times New Roman"/>
          <w14:ligatures w14:val="none"/>
        </w:rPr>
        <w:t>, cu modificările şi completările ulterioare.</w:t>
      </w:r>
    </w:p>
    <w:p w14:paraId="50509601"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17" w:name="do|ax5^I|pa36"/>
      <w:bookmarkEnd w:id="17"/>
      <w:r w:rsidRPr="0079345C">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3E97920F"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18" w:name="do|ax5^I|pa37"/>
      <w:bookmarkEnd w:id="18"/>
      <w:r w:rsidRPr="0079345C">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7CB204A"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19" w:name="do|ax5^I|pa38"/>
      <w:bookmarkEnd w:id="19"/>
      <w:r w:rsidRPr="0079345C">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26A2A4BB"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20" w:name="do|ax5^I|pa39"/>
      <w:bookmarkEnd w:id="20"/>
      <w:r w:rsidRPr="0079345C">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48965859"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21" w:name="do|ax5^I|pa40"/>
      <w:bookmarkEnd w:id="21"/>
      <w:r w:rsidRPr="0079345C">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4AC833EF"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bookmarkStart w:id="22" w:name="do|ax5^I|pa41"/>
      <w:bookmarkEnd w:id="22"/>
      <w:r w:rsidRPr="0079345C">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00665BAA" w:rsidRPr="0079345C">
        <w:rPr>
          <w:rFonts w:ascii="Trebuchet MS" w:hAnsi="Trebuchet MS"/>
        </w:rPr>
        <w:fldChar w:fldCharType="begin"/>
      </w:r>
      <w:r w:rsidR="00665BAA" w:rsidRPr="0079345C">
        <w:rPr>
          <w:rFonts w:ascii="Trebuchet MS" w:hAnsi="Trebuchet MS"/>
        </w:rPr>
        <w:instrText xml:space="preserve"> HYPERLINK "https://idrept.ro/00079384.htm" </w:instrText>
      </w:r>
      <w:r w:rsidR="00665BAA" w:rsidRPr="0079345C">
        <w:rPr>
          <w:rFonts w:ascii="Trebuchet MS" w:hAnsi="Trebuchet MS"/>
        </w:rPr>
        <w:fldChar w:fldCharType="separate"/>
      </w:r>
      <w:r w:rsidRPr="0079345C">
        <w:rPr>
          <w:rFonts w:ascii="Trebuchet MS" w:eastAsia="Calibri" w:hAnsi="Trebuchet MS" w:cs="Times New Roman"/>
          <w:b/>
          <w:bCs/>
          <w:u w:val="single"/>
          <w14:ligatures w14:val="none"/>
        </w:rPr>
        <w:t>554/2004</w:t>
      </w:r>
      <w:r w:rsidR="00665BAA" w:rsidRPr="0079345C">
        <w:rPr>
          <w:rFonts w:ascii="Trebuchet MS" w:eastAsia="Calibri" w:hAnsi="Trebuchet MS" w:cs="Times New Roman"/>
          <w:b/>
          <w:bCs/>
          <w:u w:val="single"/>
          <w14:ligatures w14:val="none"/>
        </w:rPr>
        <w:fldChar w:fldCharType="end"/>
      </w:r>
      <w:r w:rsidRPr="0079345C">
        <w:rPr>
          <w:rFonts w:ascii="Trebuchet MS" w:eastAsia="Calibri" w:hAnsi="Trebuchet MS" w:cs="Times New Roman"/>
          <w14:ligatures w14:val="none"/>
        </w:rPr>
        <w:t>, cu modificările şi completările ulterioare.</w:t>
      </w:r>
    </w:p>
    <w:p w14:paraId="7D7D3D59" w14:textId="77777777" w:rsidR="00071A46" w:rsidRPr="0079345C" w:rsidRDefault="00071A46" w:rsidP="00D90614">
      <w:pPr>
        <w:shd w:val="clear" w:color="auto" w:fill="FFFFFF"/>
        <w:spacing w:after="120" w:line="240" w:lineRule="auto"/>
        <w:ind w:firstLine="708"/>
        <w:jc w:val="both"/>
        <w:rPr>
          <w:rFonts w:ascii="Trebuchet MS" w:eastAsia="Calibri" w:hAnsi="Trebuchet MS" w:cs="Times New Roman"/>
          <w14:ligatures w14:val="none"/>
        </w:rPr>
      </w:pPr>
    </w:p>
    <w:p w14:paraId="600D9538" w14:textId="77777777" w:rsidR="00972ADB" w:rsidRPr="0079345C" w:rsidRDefault="00457D73" w:rsidP="00D90614">
      <w:pPr>
        <w:spacing w:after="0" w:line="240" w:lineRule="auto"/>
        <w:jc w:val="center"/>
        <w:rPr>
          <w:rFonts w:ascii="Trebuchet MS" w:eastAsia="Calibri" w:hAnsi="Trebuchet MS" w:cs="Times New Roman"/>
          <w:b/>
          <w:lang w:val="en-US"/>
          <w14:ligatures w14:val="none"/>
        </w:rPr>
      </w:pPr>
      <w:r w:rsidRPr="0079345C">
        <w:rPr>
          <w:rFonts w:ascii="Trebuchet MS" w:eastAsia="Calibri" w:hAnsi="Trebuchet MS" w:cs="Times New Roman"/>
          <w:b/>
          <w:lang w:val="en-US"/>
          <w14:ligatures w14:val="none"/>
        </w:rPr>
        <w:t xml:space="preserve">    </w:t>
      </w:r>
      <w:r w:rsidR="00972ADB" w:rsidRPr="0079345C">
        <w:rPr>
          <w:rFonts w:ascii="Trebuchet MS" w:eastAsia="Calibri" w:hAnsi="Trebuchet MS" w:cs="Times New Roman"/>
          <w:b/>
          <w:lang w:val="en-US"/>
          <w14:ligatures w14:val="none"/>
        </w:rPr>
        <w:t>DIRECTOR EXECUTIV,</w:t>
      </w:r>
    </w:p>
    <w:p w14:paraId="042276A4" w14:textId="1A867FDB" w:rsidR="00972ADB" w:rsidRPr="0079345C" w:rsidRDefault="008F2354" w:rsidP="00D90614">
      <w:pPr>
        <w:spacing w:after="0" w:line="240" w:lineRule="auto"/>
        <w:jc w:val="center"/>
        <w:rPr>
          <w:rFonts w:ascii="Trebuchet MS" w:eastAsia="Calibri" w:hAnsi="Trebuchet MS" w:cs="Times New Roman"/>
          <w:b/>
          <w:lang w:val="en-US"/>
          <w14:ligatures w14:val="none"/>
        </w:rPr>
      </w:pPr>
      <w:r w:rsidRPr="0079345C">
        <w:rPr>
          <w:rFonts w:ascii="Trebuchet MS" w:eastAsia="Calibri" w:hAnsi="Trebuchet MS" w:cs="Times New Roman"/>
          <w:b/>
          <w:lang w:val="en-US"/>
          <w14:ligatures w14:val="none"/>
        </w:rPr>
        <w:t xml:space="preserve">  </w:t>
      </w:r>
      <w:r w:rsidR="00972ADB" w:rsidRPr="0079345C">
        <w:rPr>
          <w:rFonts w:ascii="Trebuchet MS" w:eastAsia="Calibri" w:hAnsi="Trebuchet MS" w:cs="Times New Roman"/>
          <w:b/>
          <w:lang w:val="en-US"/>
          <w14:ligatures w14:val="none"/>
        </w:rPr>
        <w:t>Maria MORCOAȘE</w:t>
      </w:r>
    </w:p>
    <w:p w14:paraId="392E1745" w14:textId="77777777" w:rsidR="00972ADB" w:rsidRPr="0079345C" w:rsidRDefault="00972ADB" w:rsidP="00D90614">
      <w:pPr>
        <w:spacing w:after="0" w:line="240" w:lineRule="auto"/>
        <w:rPr>
          <w:rFonts w:ascii="Trebuchet MS" w:eastAsia="Calibri" w:hAnsi="Trebuchet MS" w:cs="Times New Roman"/>
          <w:b/>
          <w:lang w:val="en-US"/>
          <w14:ligatures w14:val="none"/>
        </w:rPr>
      </w:pPr>
    </w:p>
    <w:p w14:paraId="383F738E" w14:textId="77777777" w:rsidR="00972ADB" w:rsidRPr="0079345C" w:rsidRDefault="00972ADB" w:rsidP="00D90614">
      <w:pPr>
        <w:spacing w:after="0" w:line="240" w:lineRule="auto"/>
        <w:jc w:val="center"/>
        <w:rPr>
          <w:rFonts w:ascii="Trebuchet MS" w:eastAsia="Calibri" w:hAnsi="Trebuchet MS" w:cs="Times New Roman"/>
          <w:b/>
          <w:lang w:val="en-US"/>
          <w14:ligatures w14:val="none"/>
        </w:rPr>
      </w:pPr>
    </w:p>
    <w:p w14:paraId="7540DEFB" w14:textId="34E3A663" w:rsidR="00972ADB" w:rsidRPr="0079345C" w:rsidRDefault="00641824" w:rsidP="00D90614">
      <w:pPr>
        <w:spacing w:after="0" w:line="240" w:lineRule="auto"/>
        <w:rPr>
          <w:rFonts w:ascii="Trebuchet MS" w:eastAsia="Calibri" w:hAnsi="Trebuchet MS" w:cs="Times New Roman"/>
          <w:b/>
          <w:lang w:val="en-US"/>
          <w14:ligatures w14:val="none"/>
        </w:rPr>
      </w:pPr>
      <w:r w:rsidRPr="0079345C">
        <w:rPr>
          <w:rFonts w:ascii="Trebuchet MS" w:eastAsia="Calibri" w:hAnsi="Trebuchet MS" w:cs="Times New Roman"/>
          <w:b/>
          <w:lang w:val="en-US"/>
          <w14:ligatures w14:val="none"/>
        </w:rPr>
        <w:t xml:space="preserve">               </w:t>
      </w:r>
      <w:proofErr w:type="spellStart"/>
      <w:r w:rsidR="00972ADB" w:rsidRPr="0079345C">
        <w:rPr>
          <w:rFonts w:ascii="Trebuchet MS" w:eastAsia="Calibri" w:hAnsi="Trebuchet MS" w:cs="Times New Roman"/>
          <w:b/>
          <w:lang w:val="en-US"/>
          <w14:ligatures w14:val="none"/>
        </w:rPr>
        <w:t>Șef</w:t>
      </w:r>
      <w:proofErr w:type="spellEnd"/>
      <w:r w:rsidR="00972ADB" w:rsidRPr="0079345C">
        <w:rPr>
          <w:rFonts w:ascii="Trebuchet MS" w:eastAsia="Calibri" w:hAnsi="Trebuchet MS" w:cs="Times New Roman"/>
          <w:b/>
          <w:lang w:val="en-US"/>
          <w14:ligatures w14:val="none"/>
        </w:rPr>
        <w:t xml:space="preserve"> </w:t>
      </w:r>
      <w:proofErr w:type="spellStart"/>
      <w:r w:rsidR="00972ADB" w:rsidRPr="0079345C">
        <w:rPr>
          <w:rFonts w:ascii="Trebuchet MS" w:eastAsia="Calibri" w:hAnsi="Trebuchet MS" w:cs="Times New Roman"/>
          <w:b/>
          <w:lang w:val="en-US"/>
          <w14:ligatures w14:val="none"/>
        </w:rPr>
        <w:t>Serviciu</w:t>
      </w:r>
      <w:proofErr w:type="spellEnd"/>
      <w:r w:rsidR="00972ADB" w:rsidRPr="0079345C">
        <w:rPr>
          <w:rFonts w:ascii="Trebuchet MS" w:eastAsia="Calibri" w:hAnsi="Trebuchet MS" w:cs="Times New Roman"/>
          <w:b/>
          <w:lang w:val="en-US"/>
          <w14:ligatures w14:val="none"/>
        </w:rPr>
        <w:t xml:space="preserve"> A.A.A,                                             </w:t>
      </w:r>
      <w:r w:rsidR="001F3448" w:rsidRPr="0079345C">
        <w:rPr>
          <w:rFonts w:ascii="Trebuchet MS" w:eastAsia="Calibri" w:hAnsi="Trebuchet MS" w:cs="Times New Roman"/>
          <w:b/>
          <w:lang w:val="en-US"/>
          <w14:ligatures w14:val="none"/>
        </w:rPr>
        <w:t xml:space="preserve">                            </w:t>
      </w:r>
      <w:proofErr w:type="spellStart"/>
      <w:r w:rsidR="00972ADB" w:rsidRPr="0079345C">
        <w:rPr>
          <w:rFonts w:ascii="Trebuchet MS" w:eastAsia="Calibri" w:hAnsi="Trebuchet MS" w:cs="Times New Roman"/>
          <w:b/>
          <w:lang w:val="en-US"/>
          <w14:ligatures w14:val="none"/>
        </w:rPr>
        <w:t>Întocmit</w:t>
      </w:r>
      <w:proofErr w:type="spellEnd"/>
      <w:r w:rsidR="00972ADB" w:rsidRPr="0079345C">
        <w:rPr>
          <w:rFonts w:ascii="Trebuchet MS" w:eastAsia="Calibri" w:hAnsi="Trebuchet MS" w:cs="Times New Roman"/>
          <w:b/>
          <w:lang w:val="en-US"/>
          <w14:ligatures w14:val="none"/>
        </w:rPr>
        <w:t>,</w:t>
      </w:r>
    </w:p>
    <w:p w14:paraId="54B73F90" w14:textId="26D919F9" w:rsidR="00972ADB" w:rsidRPr="0079345C" w:rsidRDefault="00972ADB" w:rsidP="00D90614">
      <w:pPr>
        <w:tabs>
          <w:tab w:val="left" w:pos="7560"/>
          <w:tab w:val="left" w:pos="7740"/>
          <w:tab w:val="left" w:pos="7938"/>
        </w:tabs>
        <w:spacing w:after="0" w:line="240" w:lineRule="auto"/>
        <w:rPr>
          <w:rFonts w:ascii="Trebuchet MS" w:eastAsia="Calibri" w:hAnsi="Trebuchet MS" w:cs="Times New Roman"/>
          <w:b/>
          <w:lang w:val="en-US"/>
          <w14:ligatures w14:val="none"/>
        </w:rPr>
      </w:pPr>
      <w:r w:rsidRPr="0079345C">
        <w:rPr>
          <w:rFonts w:ascii="Trebuchet MS" w:eastAsia="Calibri" w:hAnsi="Trebuchet MS" w:cs="Times New Roman"/>
          <w:b/>
          <w:lang w:val="en-US"/>
          <w14:ligatures w14:val="none"/>
        </w:rPr>
        <w:t xml:space="preserve">            </w:t>
      </w:r>
      <w:r w:rsidR="00641824" w:rsidRPr="0079345C">
        <w:rPr>
          <w:rFonts w:ascii="Trebuchet MS" w:eastAsia="Calibri" w:hAnsi="Trebuchet MS" w:cs="Times New Roman"/>
          <w:b/>
          <w:lang w:val="en-US"/>
          <w14:ligatures w14:val="none"/>
        </w:rPr>
        <w:t xml:space="preserve">  </w:t>
      </w:r>
      <w:r w:rsidRPr="0079345C">
        <w:rPr>
          <w:rFonts w:ascii="Trebuchet MS" w:eastAsia="Calibri" w:hAnsi="Trebuchet MS" w:cs="Times New Roman"/>
          <w:b/>
          <w:lang w:val="en-US"/>
          <w14:ligatures w14:val="none"/>
        </w:rPr>
        <w:t xml:space="preserve">Florian STĂNCESCU                                            </w:t>
      </w:r>
      <w:r w:rsidR="00641824" w:rsidRPr="0079345C">
        <w:rPr>
          <w:rFonts w:ascii="Trebuchet MS" w:eastAsia="Calibri" w:hAnsi="Trebuchet MS" w:cs="Times New Roman"/>
          <w:b/>
          <w:lang w:val="en-US"/>
          <w14:ligatures w14:val="none"/>
        </w:rPr>
        <w:t xml:space="preserve">                          </w:t>
      </w:r>
      <w:proofErr w:type="spellStart"/>
      <w:proofErr w:type="gramStart"/>
      <w:r w:rsidRPr="0079345C">
        <w:rPr>
          <w:rFonts w:ascii="Trebuchet MS" w:eastAsia="Calibri" w:hAnsi="Trebuchet MS" w:cs="Times New Roman"/>
          <w:b/>
          <w:lang w:val="en-US"/>
          <w14:ligatures w14:val="none"/>
        </w:rPr>
        <w:t>consilier</w:t>
      </w:r>
      <w:proofErr w:type="spellEnd"/>
      <w:r w:rsidRPr="0079345C">
        <w:rPr>
          <w:rFonts w:ascii="Trebuchet MS" w:eastAsia="Calibri" w:hAnsi="Trebuchet MS" w:cs="Times New Roman"/>
          <w:b/>
          <w:lang w:val="en-US"/>
          <w14:ligatures w14:val="none"/>
        </w:rPr>
        <w:t xml:space="preserve">  A.A.A</w:t>
      </w:r>
      <w:proofErr w:type="gramEnd"/>
      <w:r w:rsidRPr="0079345C">
        <w:rPr>
          <w:rFonts w:ascii="Trebuchet MS" w:eastAsia="Calibri" w:hAnsi="Trebuchet MS" w:cs="Times New Roman"/>
          <w:b/>
          <w:lang w:val="en-US"/>
          <w14:ligatures w14:val="none"/>
        </w:rPr>
        <w:t xml:space="preserve">. </w:t>
      </w:r>
    </w:p>
    <w:p w14:paraId="150E653C" w14:textId="31010B0B" w:rsidR="00972ADB" w:rsidRPr="0079345C" w:rsidRDefault="00972ADB" w:rsidP="00D90614">
      <w:pPr>
        <w:spacing w:after="0" w:line="240" w:lineRule="auto"/>
        <w:jc w:val="center"/>
        <w:rPr>
          <w:rFonts w:ascii="Trebuchet MS" w:eastAsia="Calibri" w:hAnsi="Trebuchet MS" w:cs="Times New Roman"/>
          <w:b/>
          <w:lang w:val="en-US"/>
          <w14:ligatures w14:val="none"/>
        </w:rPr>
      </w:pPr>
      <w:r w:rsidRPr="0079345C">
        <w:rPr>
          <w:rFonts w:ascii="Trebuchet MS" w:eastAsia="Calibri" w:hAnsi="Trebuchet MS" w:cs="Times New Roman"/>
          <w:b/>
          <w:lang w:val="en-US"/>
          <w14:ligatures w14:val="none"/>
        </w:rPr>
        <w:t xml:space="preserve">                                                                            </w:t>
      </w:r>
      <w:r w:rsidR="00641824" w:rsidRPr="0079345C">
        <w:rPr>
          <w:rFonts w:ascii="Trebuchet MS" w:eastAsia="Calibri" w:hAnsi="Trebuchet MS" w:cs="Times New Roman"/>
          <w:b/>
          <w:lang w:val="en-US"/>
          <w14:ligatures w14:val="none"/>
        </w:rPr>
        <w:t xml:space="preserve">        </w:t>
      </w:r>
      <w:r w:rsidR="0036589F">
        <w:rPr>
          <w:rFonts w:ascii="Trebuchet MS" w:eastAsia="Calibri" w:hAnsi="Trebuchet MS" w:cs="Times New Roman"/>
          <w:b/>
          <w:lang w:val="en-US"/>
          <w14:ligatures w14:val="none"/>
        </w:rPr>
        <w:t xml:space="preserve">    </w:t>
      </w:r>
      <w:r w:rsidR="00641824" w:rsidRPr="0079345C">
        <w:rPr>
          <w:rFonts w:ascii="Trebuchet MS" w:eastAsia="Calibri" w:hAnsi="Trebuchet MS" w:cs="Times New Roman"/>
          <w:b/>
          <w:lang w:val="en-US"/>
          <w14:ligatures w14:val="none"/>
        </w:rPr>
        <w:t xml:space="preserve"> </w:t>
      </w:r>
      <w:proofErr w:type="spellStart"/>
      <w:r w:rsidRPr="0079345C">
        <w:rPr>
          <w:rFonts w:ascii="Trebuchet MS" w:eastAsia="Calibri" w:hAnsi="Trebuchet MS" w:cs="Times New Roman"/>
          <w:b/>
          <w:lang w:val="en-US"/>
          <w14:ligatures w14:val="none"/>
        </w:rPr>
        <w:t>Raluca</w:t>
      </w:r>
      <w:proofErr w:type="spellEnd"/>
      <w:r w:rsidRPr="0079345C">
        <w:rPr>
          <w:rFonts w:ascii="Trebuchet MS" w:eastAsia="Calibri" w:hAnsi="Trebuchet MS" w:cs="Times New Roman"/>
          <w:b/>
          <w:lang w:val="en-US"/>
          <w14:ligatures w14:val="none"/>
        </w:rPr>
        <w:t xml:space="preserve"> Elena IVAȘCU </w:t>
      </w:r>
    </w:p>
    <w:p w14:paraId="644E742E" w14:textId="77777777" w:rsidR="00972ADB" w:rsidRPr="0079345C" w:rsidRDefault="00972ADB" w:rsidP="00D90614">
      <w:pPr>
        <w:spacing w:after="0" w:line="240" w:lineRule="auto"/>
        <w:jc w:val="center"/>
        <w:rPr>
          <w:rFonts w:ascii="Trebuchet MS" w:eastAsia="Calibri" w:hAnsi="Trebuchet MS" w:cs="Times New Roman"/>
          <w:b/>
          <w:lang w:val="en-US"/>
          <w14:ligatures w14:val="none"/>
        </w:rPr>
      </w:pPr>
    </w:p>
    <w:p w14:paraId="30CBEA32" w14:textId="4F1D629A" w:rsidR="00972ADB" w:rsidRPr="0079345C" w:rsidRDefault="00972ADB" w:rsidP="00D90614">
      <w:pPr>
        <w:spacing w:after="0" w:line="240" w:lineRule="auto"/>
        <w:rPr>
          <w:rFonts w:ascii="Trebuchet MS" w:eastAsia="Calibri" w:hAnsi="Trebuchet MS" w:cs="Times New Roman"/>
          <w:b/>
          <w:lang w:val="en-US"/>
          <w14:ligatures w14:val="none"/>
        </w:rPr>
      </w:pPr>
      <w:r w:rsidRPr="0079345C">
        <w:rPr>
          <w:rFonts w:ascii="Trebuchet MS" w:eastAsia="Calibri" w:hAnsi="Trebuchet MS" w:cs="Times New Roman"/>
          <w:b/>
          <w:lang w:val="en-US"/>
          <w14:ligatures w14:val="none"/>
        </w:rPr>
        <w:t xml:space="preserve">          </w:t>
      </w:r>
      <w:r w:rsidR="00641824" w:rsidRPr="0079345C">
        <w:rPr>
          <w:rFonts w:ascii="Trebuchet MS" w:eastAsia="Calibri" w:hAnsi="Trebuchet MS" w:cs="Times New Roman"/>
          <w:b/>
          <w:lang w:val="en-US"/>
          <w14:ligatures w14:val="none"/>
        </w:rPr>
        <w:t xml:space="preserve">  </w:t>
      </w:r>
      <w:r w:rsidRPr="0079345C">
        <w:rPr>
          <w:rFonts w:ascii="Trebuchet MS" w:eastAsia="Calibri" w:hAnsi="Trebuchet MS" w:cs="Times New Roman"/>
          <w:b/>
          <w:lang w:val="en-US"/>
          <w14:ligatures w14:val="none"/>
        </w:rPr>
        <w:t xml:space="preserve"> </w:t>
      </w:r>
      <w:r w:rsidR="00641824" w:rsidRPr="0079345C">
        <w:rPr>
          <w:rFonts w:ascii="Trebuchet MS" w:eastAsia="Calibri" w:hAnsi="Trebuchet MS" w:cs="Times New Roman"/>
          <w:b/>
          <w:lang w:val="en-US"/>
          <w14:ligatures w14:val="none"/>
        </w:rPr>
        <w:t xml:space="preserve"> </w:t>
      </w:r>
      <w:proofErr w:type="spellStart"/>
      <w:r w:rsidRPr="0079345C">
        <w:rPr>
          <w:rFonts w:ascii="Trebuchet MS" w:eastAsia="Calibri" w:hAnsi="Trebuchet MS" w:cs="Times New Roman"/>
          <w:b/>
          <w:lang w:val="en-US"/>
          <w14:ligatures w14:val="none"/>
        </w:rPr>
        <w:t>Sef</w:t>
      </w:r>
      <w:proofErr w:type="spellEnd"/>
      <w:r w:rsidRPr="0079345C">
        <w:rPr>
          <w:rFonts w:ascii="Trebuchet MS" w:eastAsia="Calibri" w:hAnsi="Trebuchet MS" w:cs="Times New Roman"/>
          <w:b/>
          <w:lang w:val="en-US"/>
          <w14:ligatures w14:val="none"/>
        </w:rPr>
        <w:t xml:space="preserve"> </w:t>
      </w:r>
      <w:proofErr w:type="spellStart"/>
      <w:r w:rsidRPr="0079345C">
        <w:rPr>
          <w:rFonts w:ascii="Trebuchet MS" w:eastAsia="Calibri" w:hAnsi="Trebuchet MS" w:cs="Times New Roman"/>
          <w:b/>
          <w:lang w:val="en-US"/>
          <w14:ligatures w14:val="none"/>
        </w:rPr>
        <w:t>Serviciu</w:t>
      </w:r>
      <w:proofErr w:type="spellEnd"/>
      <w:r w:rsidRPr="0079345C">
        <w:rPr>
          <w:rFonts w:ascii="Trebuchet MS" w:eastAsia="Calibri" w:hAnsi="Trebuchet MS" w:cs="Times New Roman"/>
          <w:b/>
          <w:lang w:val="en-US"/>
          <w14:ligatures w14:val="none"/>
        </w:rPr>
        <w:t xml:space="preserve"> C.F.M.,                                            </w:t>
      </w:r>
      <w:r w:rsidR="00641824" w:rsidRPr="0079345C">
        <w:rPr>
          <w:rFonts w:ascii="Trebuchet MS" w:eastAsia="Calibri" w:hAnsi="Trebuchet MS" w:cs="Times New Roman"/>
          <w:b/>
          <w:lang w:val="en-US"/>
          <w14:ligatures w14:val="none"/>
        </w:rPr>
        <w:t xml:space="preserve">                          </w:t>
      </w:r>
    </w:p>
    <w:p w14:paraId="227AEA4C" w14:textId="355C8337" w:rsidR="00D447FB" w:rsidRPr="0079345C" w:rsidRDefault="00972ADB" w:rsidP="00D90614">
      <w:pPr>
        <w:spacing w:after="0" w:line="240" w:lineRule="auto"/>
        <w:rPr>
          <w:rFonts w:ascii="Trebuchet MS" w:hAnsi="Trebuchet MS"/>
        </w:rPr>
      </w:pPr>
      <w:r w:rsidRPr="0079345C">
        <w:rPr>
          <w:rFonts w:ascii="Trebuchet MS" w:eastAsia="Calibri" w:hAnsi="Trebuchet MS" w:cs="Times New Roman"/>
          <w:b/>
          <w:lang w:val="en-US"/>
          <w14:ligatures w14:val="none"/>
        </w:rPr>
        <w:t xml:space="preserve">         </w:t>
      </w:r>
      <w:r w:rsidR="00641824" w:rsidRPr="0079345C">
        <w:rPr>
          <w:rFonts w:ascii="Trebuchet MS" w:eastAsia="Calibri" w:hAnsi="Trebuchet MS" w:cs="Times New Roman"/>
          <w:b/>
          <w:lang w:val="en-US"/>
          <w14:ligatures w14:val="none"/>
        </w:rPr>
        <w:t xml:space="preserve"> </w:t>
      </w:r>
      <w:r w:rsidRPr="0079345C">
        <w:rPr>
          <w:rFonts w:ascii="Trebuchet MS" w:eastAsia="Calibri" w:hAnsi="Trebuchet MS" w:cs="Times New Roman"/>
          <w:b/>
          <w:lang w:val="en-US"/>
          <w14:ligatures w14:val="none"/>
        </w:rPr>
        <w:t xml:space="preserve">Laura Gabriela BRICEAG                                                              </w:t>
      </w:r>
      <w:r w:rsidR="00641824" w:rsidRPr="0079345C">
        <w:rPr>
          <w:rFonts w:ascii="Trebuchet MS" w:eastAsia="Calibri" w:hAnsi="Trebuchet MS" w:cs="Times New Roman"/>
          <w:b/>
          <w:lang w:val="en-US"/>
          <w14:ligatures w14:val="none"/>
        </w:rPr>
        <w:t xml:space="preserve">     </w:t>
      </w:r>
    </w:p>
    <w:sectPr w:rsidR="00D447FB" w:rsidRPr="0079345C" w:rsidSect="009D0807">
      <w:headerReference w:type="default"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4E205" w14:textId="77777777" w:rsidR="00DD2301" w:rsidRDefault="00DD2301" w:rsidP="00143ACD">
      <w:pPr>
        <w:spacing w:after="0" w:line="240" w:lineRule="auto"/>
      </w:pPr>
      <w:r>
        <w:separator/>
      </w:r>
    </w:p>
  </w:endnote>
  <w:endnote w:type="continuationSeparator" w:id="0">
    <w:p w14:paraId="33758D85" w14:textId="77777777" w:rsidR="00DD2301" w:rsidRDefault="00DD230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214CA318" w:rsidR="00665BAA" w:rsidRDefault="00665BAA"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B0441">
              <w:rPr>
                <w:b/>
                <w:bCs/>
                <w:noProof/>
                <w:sz w:val="16"/>
                <w:szCs w:val="16"/>
              </w:rPr>
              <w:t>8</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B0441">
              <w:rPr>
                <w:b/>
                <w:bCs/>
                <w:noProof/>
                <w:sz w:val="16"/>
                <w:szCs w:val="16"/>
              </w:rPr>
              <w:t>8</w:t>
            </w:r>
            <w:r w:rsidRPr="00FE758C">
              <w:rPr>
                <w:b/>
                <w:bCs/>
                <w:sz w:val="16"/>
                <w:szCs w:val="16"/>
              </w:rPr>
              <w:fldChar w:fldCharType="end"/>
            </w:r>
          </w:p>
          <w:p w14:paraId="1F52908C" w14:textId="77777777" w:rsidR="00665BAA" w:rsidRPr="001B47C8" w:rsidRDefault="00665BAA" w:rsidP="0013201D">
            <w:pPr>
              <w:pStyle w:val="Footer1"/>
              <w:ind w:left="284"/>
              <w:rPr>
                <w:sz w:val="16"/>
                <w:szCs w:val="16"/>
              </w:rPr>
            </w:pPr>
            <w:r>
              <w:rPr>
                <w:sz w:val="16"/>
                <w:szCs w:val="16"/>
              </w:rPr>
              <w:t>Str. Calea Ialomiței, nr. 1, Târgoviște, Cod poștal 130142</w:t>
            </w:r>
          </w:p>
          <w:p w14:paraId="3D801B1C" w14:textId="77777777" w:rsidR="00665BAA" w:rsidRPr="00321B86" w:rsidRDefault="00665BAA"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65BAA" w:rsidRPr="007A6C9B" w14:paraId="77E19269" w14:textId="77777777" w:rsidTr="00D046D9">
              <w:trPr>
                <w:trHeight w:val="254"/>
              </w:trPr>
              <w:tc>
                <w:tcPr>
                  <w:tcW w:w="6579" w:type="dxa"/>
                  <w:shd w:val="clear" w:color="auto" w:fill="auto"/>
                  <w:vAlign w:val="center"/>
                </w:tcPr>
                <w:p w14:paraId="769CC940" w14:textId="77777777" w:rsidR="00665BAA" w:rsidRPr="007A6C9B" w:rsidRDefault="00665BAA"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665BAA" w:rsidRPr="00D62259" w:rsidRDefault="00DD2301"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870C34D" w:rsidR="00665BAA" w:rsidRDefault="00665BAA" w:rsidP="0006178C">
    <w:pPr>
      <w:pStyle w:val="Footer1"/>
      <w:tabs>
        <w:tab w:val="right" w:pos="9990"/>
      </w:tabs>
      <w:ind w:left="284"/>
      <w:jc w:val="left"/>
      <w:rPr>
        <w:sz w:val="16"/>
        <w:szCs w:val="16"/>
      </w:rPr>
    </w:pPr>
    <w:bookmarkStart w:id="23" w:name="_Hlk152145191"/>
    <w:bookmarkStart w:id="24" w:name="_Hlk152145192"/>
    <w:bookmarkStart w:id="25" w:name="_Hlk152145193"/>
    <w:bookmarkStart w:id="26" w:name="_Hlk152145194"/>
    <w:bookmarkStart w:id="27" w:name="_Hlk152145195"/>
    <w:bookmarkStart w:id="28"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22C38">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22C38">
      <w:rPr>
        <w:b/>
        <w:bCs/>
        <w:noProof/>
        <w:sz w:val="16"/>
        <w:szCs w:val="16"/>
      </w:rPr>
      <w:t>8</w:t>
    </w:r>
    <w:r w:rsidRPr="00FE758C">
      <w:rPr>
        <w:b/>
        <w:bCs/>
        <w:sz w:val="16"/>
        <w:szCs w:val="16"/>
      </w:rPr>
      <w:fldChar w:fldCharType="end"/>
    </w:r>
  </w:p>
  <w:p w14:paraId="3F913A47" w14:textId="623E272C" w:rsidR="00665BAA" w:rsidRPr="001B47C8" w:rsidRDefault="00665BAA" w:rsidP="00F1090C">
    <w:pPr>
      <w:pStyle w:val="Footer1"/>
      <w:ind w:left="284"/>
      <w:rPr>
        <w:sz w:val="16"/>
        <w:szCs w:val="16"/>
      </w:rPr>
    </w:pPr>
    <w:r>
      <w:rPr>
        <w:sz w:val="16"/>
        <w:szCs w:val="16"/>
      </w:rPr>
      <w:t>Str. Calea Ialomiței, nr. 1, Târgoviște, Cod poștal 130142</w:t>
    </w:r>
  </w:p>
  <w:p w14:paraId="051FD53C" w14:textId="4C800665" w:rsidR="00665BAA" w:rsidRPr="00321B86" w:rsidRDefault="00665BAA"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23"/>
    <w:bookmarkEnd w:id="24"/>
    <w:bookmarkEnd w:id="25"/>
    <w:bookmarkEnd w:id="26"/>
    <w:bookmarkEnd w:id="27"/>
    <w:bookmarkEnd w:id="28"/>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65BAA" w:rsidRPr="007A6C9B" w14:paraId="42E27FDC" w14:textId="77777777" w:rsidTr="00D046D9">
      <w:trPr>
        <w:trHeight w:val="254"/>
      </w:trPr>
      <w:tc>
        <w:tcPr>
          <w:tcW w:w="6579" w:type="dxa"/>
          <w:shd w:val="clear" w:color="auto" w:fill="auto"/>
          <w:vAlign w:val="center"/>
        </w:tcPr>
        <w:p w14:paraId="2FB160FC" w14:textId="77777777" w:rsidR="00665BAA" w:rsidRPr="007A6C9B" w:rsidRDefault="00665BAA"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665BAA" w:rsidRPr="00E84F3C" w:rsidRDefault="00665BAA"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B8DB0" w14:textId="77777777" w:rsidR="00DD2301" w:rsidRDefault="00DD2301" w:rsidP="00143ACD">
      <w:pPr>
        <w:spacing w:after="0" w:line="240" w:lineRule="auto"/>
      </w:pPr>
      <w:r>
        <w:separator/>
      </w:r>
    </w:p>
  </w:footnote>
  <w:footnote w:type="continuationSeparator" w:id="0">
    <w:p w14:paraId="07F75673" w14:textId="77777777" w:rsidR="00DD2301" w:rsidRDefault="00DD2301"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665BAA" w:rsidRDefault="00665BAA">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665BAA" w:rsidRDefault="00665BAA"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AE4"/>
    <w:multiLevelType w:val="hybridMultilevel"/>
    <w:tmpl w:val="D972A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914AC"/>
    <w:multiLevelType w:val="hybridMultilevel"/>
    <w:tmpl w:val="438EF030"/>
    <w:lvl w:ilvl="0" w:tplc="0616F0C4">
      <w:numFmt w:val="bullet"/>
      <w:lvlText w:val="-"/>
      <w:lvlJc w:val="left"/>
      <w:pPr>
        <w:ind w:left="720" w:hanging="360"/>
      </w:pPr>
      <w:rPr>
        <w:rFonts w:ascii="Trebuchet MS" w:eastAsia="Times New Roman"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B5CE1"/>
    <w:multiLevelType w:val="hybridMultilevel"/>
    <w:tmpl w:val="1B5C2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E5414"/>
    <w:multiLevelType w:val="hybridMultilevel"/>
    <w:tmpl w:val="82A0A268"/>
    <w:lvl w:ilvl="0" w:tplc="503C67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AC6C75"/>
    <w:multiLevelType w:val="hybridMultilevel"/>
    <w:tmpl w:val="58AEA39E"/>
    <w:lvl w:ilvl="0" w:tplc="BE4AA5AA">
      <w:start w:val="1"/>
      <w:numFmt w:val="bullet"/>
      <w:lvlText w:val="-"/>
      <w:lvlJc w:val="left"/>
      <w:pPr>
        <w:tabs>
          <w:tab w:val="num" w:pos="360"/>
        </w:tabs>
        <w:ind w:left="36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A467E0"/>
    <w:multiLevelType w:val="hybridMultilevel"/>
    <w:tmpl w:val="0982139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95020"/>
    <w:multiLevelType w:val="hybridMultilevel"/>
    <w:tmpl w:val="5FC6B73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2E5F3885"/>
    <w:multiLevelType w:val="hybridMultilevel"/>
    <w:tmpl w:val="039A7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EDF387C"/>
    <w:multiLevelType w:val="hybridMultilevel"/>
    <w:tmpl w:val="0B54FA5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8BB6B11"/>
    <w:multiLevelType w:val="hybridMultilevel"/>
    <w:tmpl w:val="5F48C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3A60B5"/>
    <w:multiLevelType w:val="hybridMultilevel"/>
    <w:tmpl w:val="AEC8C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784552"/>
    <w:multiLevelType w:val="hybridMultilevel"/>
    <w:tmpl w:val="3614F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nsid w:val="61D73374"/>
    <w:multiLevelType w:val="hybridMultilevel"/>
    <w:tmpl w:val="650861B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7"/>
  </w:num>
  <w:num w:numId="2">
    <w:abstractNumId w:val="6"/>
  </w:num>
  <w:num w:numId="3">
    <w:abstractNumId w:val="13"/>
  </w:num>
  <w:num w:numId="4">
    <w:abstractNumId w:val="16"/>
  </w:num>
  <w:num w:numId="5">
    <w:abstractNumId w:val="5"/>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0"/>
  </w:num>
  <w:num w:numId="11">
    <w:abstractNumId w:val="15"/>
  </w:num>
  <w:num w:numId="12">
    <w:abstractNumId w:val="14"/>
  </w:num>
  <w:num w:numId="13">
    <w:abstractNumId w:val="10"/>
  </w:num>
  <w:num w:numId="14">
    <w:abstractNumId w:val="2"/>
  </w:num>
  <w:num w:numId="15">
    <w:abstractNumId w:val="19"/>
  </w:num>
  <w:num w:numId="16">
    <w:abstractNumId w:val="11"/>
  </w:num>
  <w:num w:numId="17">
    <w:abstractNumId w:val="1"/>
  </w:num>
  <w:num w:numId="18">
    <w:abstractNumId w:val="3"/>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CF"/>
    <w:rsid w:val="00035692"/>
    <w:rsid w:val="00042469"/>
    <w:rsid w:val="00042650"/>
    <w:rsid w:val="0006178C"/>
    <w:rsid w:val="00071A46"/>
    <w:rsid w:val="00075E07"/>
    <w:rsid w:val="00076D57"/>
    <w:rsid w:val="000821FC"/>
    <w:rsid w:val="00086C4C"/>
    <w:rsid w:val="000A4D05"/>
    <w:rsid w:val="000A6078"/>
    <w:rsid w:val="000B5E43"/>
    <w:rsid w:val="000C0E50"/>
    <w:rsid w:val="000C5775"/>
    <w:rsid w:val="000C5AAC"/>
    <w:rsid w:val="000C7268"/>
    <w:rsid w:val="000D10DA"/>
    <w:rsid w:val="000D38C2"/>
    <w:rsid w:val="000D3B3A"/>
    <w:rsid w:val="000E1DC5"/>
    <w:rsid w:val="001106DF"/>
    <w:rsid w:val="00116235"/>
    <w:rsid w:val="001169D9"/>
    <w:rsid w:val="0013201D"/>
    <w:rsid w:val="00136E41"/>
    <w:rsid w:val="00140D31"/>
    <w:rsid w:val="00142EC5"/>
    <w:rsid w:val="00143ACD"/>
    <w:rsid w:val="0014722D"/>
    <w:rsid w:val="00154C2A"/>
    <w:rsid w:val="00163474"/>
    <w:rsid w:val="001811C9"/>
    <w:rsid w:val="001B47C8"/>
    <w:rsid w:val="001D04EE"/>
    <w:rsid w:val="001F2938"/>
    <w:rsid w:val="001F3448"/>
    <w:rsid w:val="002017EB"/>
    <w:rsid w:val="002040A9"/>
    <w:rsid w:val="00206909"/>
    <w:rsid w:val="002109CA"/>
    <w:rsid w:val="00225122"/>
    <w:rsid w:val="002261A4"/>
    <w:rsid w:val="002348D2"/>
    <w:rsid w:val="00244104"/>
    <w:rsid w:val="002479B0"/>
    <w:rsid w:val="002540A5"/>
    <w:rsid w:val="002563D7"/>
    <w:rsid w:val="00256B05"/>
    <w:rsid w:val="002853FC"/>
    <w:rsid w:val="002C06A0"/>
    <w:rsid w:val="002D6E39"/>
    <w:rsid w:val="002E1820"/>
    <w:rsid w:val="003202AC"/>
    <w:rsid w:val="00321B86"/>
    <w:rsid w:val="00333338"/>
    <w:rsid w:val="00333EA6"/>
    <w:rsid w:val="00354326"/>
    <w:rsid w:val="00354EFB"/>
    <w:rsid w:val="003561CA"/>
    <w:rsid w:val="0036589F"/>
    <w:rsid w:val="00382E90"/>
    <w:rsid w:val="00384560"/>
    <w:rsid w:val="00387817"/>
    <w:rsid w:val="003974A0"/>
    <w:rsid w:val="003A1A6C"/>
    <w:rsid w:val="003A4D2E"/>
    <w:rsid w:val="003C4839"/>
    <w:rsid w:val="003D2B76"/>
    <w:rsid w:val="003D667F"/>
    <w:rsid w:val="00402701"/>
    <w:rsid w:val="00420F47"/>
    <w:rsid w:val="00435091"/>
    <w:rsid w:val="00435A02"/>
    <w:rsid w:val="00446E0B"/>
    <w:rsid w:val="00455E25"/>
    <w:rsid w:val="00457D73"/>
    <w:rsid w:val="004636E3"/>
    <w:rsid w:val="00476874"/>
    <w:rsid w:val="00482EF6"/>
    <w:rsid w:val="00483241"/>
    <w:rsid w:val="004A2E24"/>
    <w:rsid w:val="004A5C08"/>
    <w:rsid w:val="004B5DDF"/>
    <w:rsid w:val="004B7417"/>
    <w:rsid w:val="004B7EA3"/>
    <w:rsid w:val="004C0CE7"/>
    <w:rsid w:val="004C2251"/>
    <w:rsid w:val="004C40C8"/>
    <w:rsid w:val="004C7186"/>
    <w:rsid w:val="004D3121"/>
    <w:rsid w:val="004F0248"/>
    <w:rsid w:val="004F0F51"/>
    <w:rsid w:val="00501604"/>
    <w:rsid w:val="0050757E"/>
    <w:rsid w:val="0051560F"/>
    <w:rsid w:val="0053065D"/>
    <w:rsid w:val="00546FEE"/>
    <w:rsid w:val="00552F1A"/>
    <w:rsid w:val="00597494"/>
    <w:rsid w:val="005A2A94"/>
    <w:rsid w:val="005A2FE7"/>
    <w:rsid w:val="005A3A4C"/>
    <w:rsid w:val="005A5A4C"/>
    <w:rsid w:val="005A6776"/>
    <w:rsid w:val="005B23DF"/>
    <w:rsid w:val="005D6384"/>
    <w:rsid w:val="005E14F1"/>
    <w:rsid w:val="0061264B"/>
    <w:rsid w:val="006177DD"/>
    <w:rsid w:val="006200EC"/>
    <w:rsid w:val="0064117F"/>
    <w:rsid w:val="00641824"/>
    <w:rsid w:val="00656330"/>
    <w:rsid w:val="00665BAA"/>
    <w:rsid w:val="006A1311"/>
    <w:rsid w:val="006A261F"/>
    <w:rsid w:val="006B3ECB"/>
    <w:rsid w:val="006B64E2"/>
    <w:rsid w:val="006C186E"/>
    <w:rsid w:val="006D65DB"/>
    <w:rsid w:val="006E5B45"/>
    <w:rsid w:val="006E7762"/>
    <w:rsid w:val="006F1F39"/>
    <w:rsid w:val="006F3493"/>
    <w:rsid w:val="00701AB0"/>
    <w:rsid w:val="00710304"/>
    <w:rsid w:val="00714191"/>
    <w:rsid w:val="007434EE"/>
    <w:rsid w:val="00751C4C"/>
    <w:rsid w:val="00753CCD"/>
    <w:rsid w:val="00786B71"/>
    <w:rsid w:val="0079345C"/>
    <w:rsid w:val="007B22F4"/>
    <w:rsid w:val="007B66E3"/>
    <w:rsid w:val="007C43BD"/>
    <w:rsid w:val="007D4A5C"/>
    <w:rsid w:val="007D65BB"/>
    <w:rsid w:val="007E6483"/>
    <w:rsid w:val="0081504B"/>
    <w:rsid w:val="008355AE"/>
    <w:rsid w:val="008507D9"/>
    <w:rsid w:val="008631FB"/>
    <w:rsid w:val="00864F90"/>
    <w:rsid w:val="00890178"/>
    <w:rsid w:val="008A0027"/>
    <w:rsid w:val="008C7811"/>
    <w:rsid w:val="008D246C"/>
    <w:rsid w:val="008D4D79"/>
    <w:rsid w:val="008E19DC"/>
    <w:rsid w:val="008F0374"/>
    <w:rsid w:val="008F2354"/>
    <w:rsid w:val="008F6E44"/>
    <w:rsid w:val="008F6F50"/>
    <w:rsid w:val="008F7228"/>
    <w:rsid w:val="0090061B"/>
    <w:rsid w:val="00901CFD"/>
    <w:rsid w:val="009142A5"/>
    <w:rsid w:val="009210C4"/>
    <w:rsid w:val="009262A8"/>
    <w:rsid w:val="00951F94"/>
    <w:rsid w:val="009562C4"/>
    <w:rsid w:val="00967F59"/>
    <w:rsid w:val="0097199D"/>
    <w:rsid w:val="00972ADB"/>
    <w:rsid w:val="00980A7E"/>
    <w:rsid w:val="009841E4"/>
    <w:rsid w:val="00986171"/>
    <w:rsid w:val="009A2F8B"/>
    <w:rsid w:val="009A3973"/>
    <w:rsid w:val="009B480A"/>
    <w:rsid w:val="009B5F83"/>
    <w:rsid w:val="009B7644"/>
    <w:rsid w:val="009C7478"/>
    <w:rsid w:val="009D0807"/>
    <w:rsid w:val="009D5C4C"/>
    <w:rsid w:val="009F3315"/>
    <w:rsid w:val="00A0719A"/>
    <w:rsid w:val="00A07DFF"/>
    <w:rsid w:val="00A261C4"/>
    <w:rsid w:val="00A519DC"/>
    <w:rsid w:val="00A51BE9"/>
    <w:rsid w:val="00A73310"/>
    <w:rsid w:val="00A803D3"/>
    <w:rsid w:val="00A906B5"/>
    <w:rsid w:val="00A925A1"/>
    <w:rsid w:val="00A96165"/>
    <w:rsid w:val="00AB0441"/>
    <w:rsid w:val="00AF62EB"/>
    <w:rsid w:val="00B264BA"/>
    <w:rsid w:val="00B3769C"/>
    <w:rsid w:val="00B47BAB"/>
    <w:rsid w:val="00B66053"/>
    <w:rsid w:val="00B76010"/>
    <w:rsid w:val="00B81A2B"/>
    <w:rsid w:val="00BE0746"/>
    <w:rsid w:val="00BE0E7D"/>
    <w:rsid w:val="00BF60C0"/>
    <w:rsid w:val="00C02DFA"/>
    <w:rsid w:val="00C069F8"/>
    <w:rsid w:val="00C22C38"/>
    <w:rsid w:val="00C27DCE"/>
    <w:rsid w:val="00C429CC"/>
    <w:rsid w:val="00C4465D"/>
    <w:rsid w:val="00C545F6"/>
    <w:rsid w:val="00C5481F"/>
    <w:rsid w:val="00C61733"/>
    <w:rsid w:val="00C808CC"/>
    <w:rsid w:val="00CA7D38"/>
    <w:rsid w:val="00CC6AD3"/>
    <w:rsid w:val="00D046D9"/>
    <w:rsid w:val="00D111DE"/>
    <w:rsid w:val="00D1499F"/>
    <w:rsid w:val="00D356FA"/>
    <w:rsid w:val="00D41783"/>
    <w:rsid w:val="00D447FB"/>
    <w:rsid w:val="00D513ED"/>
    <w:rsid w:val="00D571D2"/>
    <w:rsid w:val="00D57768"/>
    <w:rsid w:val="00D57922"/>
    <w:rsid w:val="00D62259"/>
    <w:rsid w:val="00D8381D"/>
    <w:rsid w:val="00D90614"/>
    <w:rsid w:val="00D91000"/>
    <w:rsid w:val="00DA315C"/>
    <w:rsid w:val="00DC05FA"/>
    <w:rsid w:val="00DC6FEE"/>
    <w:rsid w:val="00DD2301"/>
    <w:rsid w:val="00DD3650"/>
    <w:rsid w:val="00DE747D"/>
    <w:rsid w:val="00DE792C"/>
    <w:rsid w:val="00DF092B"/>
    <w:rsid w:val="00E070BA"/>
    <w:rsid w:val="00E146BC"/>
    <w:rsid w:val="00E20954"/>
    <w:rsid w:val="00E35AD6"/>
    <w:rsid w:val="00E436C0"/>
    <w:rsid w:val="00E62B24"/>
    <w:rsid w:val="00E649E2"/>
    <w:rsid w:val="00E65812"/>
    <w:rsid w:val="00E6725B"/>
    <w:rsid w:val="00E815F4"/>
    <w:rsid w:val="00E82CD9"/>
    <w:rsid w:val="00E84F3C"/>
    <w:rsid w:val="00E92344"/>
    <w:rsid w:val="00EA471B"/>
    <w:rsid w:val="00EC04BA"/>
    <w:rsid w:val="00EC677D"/>
    <w:rsid w:val="00ED25D0"/>
    <w:rsid w:val="00ED2F8A"/>
    <w:rsid w:val="00EE4018"/>
    <w:rsid w:val="00EE7B1B"/>
    <w:rsid w:val="00F03EA4"/>
    <w:rsid w:val="00F1090C"/>
    <w:rsid w:val="00F164C0"/>
    <w:rsid w:val="00F16CC7"/>
    <w:rsid w:val="00F21173"/>
    <w:rsid w:val="00F32AF2"/>
    <w:rsid w:val="00F37BD0"/>
    <w:rsid w:val="00F549E6"/>
    <w:rsid w:val="00F657B1"/>
    <w:rsid w:val="00F6583F"/>
    <w:rsid w:val="00FA1CFE"/>
    <w:rsid w:val="00FA6064"/>
    <w:rsid w:val="00FA623F"/>
    <w:rsid w:val="00FB5C16"/>
    <w:rsid w:val="00FC6DE4"/>
    <w:rsid w:val="00FD0483"/>
    <w:rsid w:val="00FE0F32"/>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A803D3"/>
    <w:pPr>
      <w:spacing w:after="0" w:line="240" w:lineRule="auto"/>
    </w:pPr>
  </w:style>
  <w:style w:type="paragraph" w:styleId="BalloonText">
    <w:name w:val="Balloon Text"/>
    <w:basedOn w:val="Normal"/>
    <w:link w:val="BalloonTextChar"/>
    <w:uiPriority w:val="99"/>
    <w:semiHidden/>
    <w:unhideWhenUsed/>
    <w:rsid w:val="0059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94"/>
    <w:rPr>
      <w:rFonts w:ascii="Tahoma" w:hAnsi="Tahoma" w:cs="Tahoma"/>
      <w:sz w:val="16"/>
      <w:szCs w:val="16"/>
    </w:rPr>
  </w:style>
  <w:style w:type="paragraph" w:styleId="ListParagraph">
    <w:name w:val="List Paragraph"/>
    <w:basedOn w:val="Normal"/>
    <w:uiPriority w:val="34"/>
    <w:qFormat/>
    <w:rsid w:val="00402701"/>
    <w:pPr>
      <w:ind w:left="720"/>
      <w:contextualSpacing/>
    </w:pPr>
  </w:style>
  <w:style w:type="table" w:styleId="TableGrid">
    <w:name w:val="Table Grid"/>
    <w:basedOn w:val="TableNormal"/>
    <w:uiPriority w:val="39"/>
    <w:rsid w:val="005D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A803D3"/>
    <w:pPr>
      <w:spacing w:after="0" w:line="240" w:lineRule="auto"/>
    </w:pPr>
  </w:style>
  <w:style w:type="paragraph" w:styleId="BalloonText">
    <w:name w:val="Balloon Text"/>
    <w:basedOn w:val="Normal"/>
    <w:link w:val="BalloonTextChar"/>
    <w:uiPriority w:val="99"/>
    <w:semiHidden/>
    <w:unhideWhenUsed/>
    <w:rsid w:val="0059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94"/>
    <w:rPr>
      <w:rFonts w:ascii="Tahoma" w:hAnsi="Tahoma" w:cs="Tahoma"/>
      <w:sz w:val="16"/>
      <w:szCs w:val="16"/>
    </w:rPr>
  </w:style>
  <w:style w:type="paragraph" w:styleId="ListParagraph">
    <w:name w:val="List Paragraph"/>
    <w:basedOn w:val="Normal"/>
    <w:uiPriority w:val="34"/>
    <w:qFormat/>
    <w:rsid w:val="00402701"/>
    <w:pPr>
      <w:ind w:left="720"/>
      <w:contextualSpacing/>
    </w:pPr>
  </w:style>
  <w:style w:type="table" w:styleId="TableGrid">
    <w:name w:val="Table Grid"/>
    <w:basedOn w:val="TableNormal"/>
    <w:uiPriority w:val="39"/>
    <w:rsid w:val="005D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B501-0837-40E4-94AA-34CE9317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3878</Words>
  <Characters>22106</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4</cp:revision>
  <cp:lastPrinted>2024-04-08T07:58:00Z</cp:lastPrinted>
  <dcterms:created xsi:type="dcterms:W3CDTF">2024-04-08T12:53:00Z</dcterms:created>
  <dcterms:modified xsi:type="dcterms:W3CDTF">2024-04-08T12:55:00Z</dcterms:modified>
</cp:coreProperties>
</file>