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772356" w:rsidRDefault="00982FE5" w:rsidP="0077235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bookmarkStart w:id="3" w:name="do|ax5^H|pa4"/>
      <w:bookmarkEnd w:id="3"/>
      <w:r w:rsidR="00772356" w:rsidRPr="0077235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,,</w:t>
      </w:r>
      <w:proofErr w:type="spellStart"/>
      <w:r w:rsidR="00772356" w:rsidRPr="0077235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Construire</w:t>
      </w:r>
      <w:proofErr w:type="spellEnd"/>
      <w:r w:rsidR="00772356" w:rsidRPr="0077235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772356" w:rsidRPr="0077235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spălătorie</w:t>
      </w:r>
      <w:proofErr w:type="spellEnd"/>
      <w:r w:rsidR="00772356" w:rsidRPr="0077235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auto-self"</w:t>
      </w:r>
      <w:r w:rsidR="00772356" w:rsidRPr="00772356">
        <w:rPr>
          <w:rFonts w:ascii="Times New Roman" w:eastAsia="Calibri" w:hAnsi="Times New Roman" w:cs="Times New Roman"/>
          <w:sz w:val="24"/>
          <w:szCs w:val="24"/>
        </w:rPr>
        <w:t>, propus a fi amplasat în comuna Tătărani, satul Căprioru, str. Principală, nr. 111, județul Dâmbovița</w:t>
      </w:r>
      <w:r w:rsidR="00772356" w:rsidRPr="0077235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77235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- TITULAR </w:t>
      </w:r>
      <w:r w:rsidR="00772356" w:rsidRPr="00772356">
        <w:rPr>
          <w:rFonts w:ascii="Times New Roman" w:eastAsia="Calibri" w:hAnsi="Times New Roman" w:cs="Times New Roman"/>
          <w:b/>
          <w:sz w:val="24"/>
          <w:szCs w:val="24"/>
        </w:rPr>
        <w:t>KEYNEPO S.R.L. reprezentant legal prin administrator Nica Vasile Octavian</w:t>
      </w:r>
    </w:p>
    <w:p w:rsidR="003D2A70" w:rsidRPr="003D2A70" w:rsidRDefault="003D2A70" w:rsidP="00772356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772356" w:rsidP="00772356">
      <w:pPr>
        <w:jc w:val="center"/>
      </w:pPr>
      <w:r>
        <w:t>19.07.2023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772356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1CAB"/>
  <w15:docId w15:val="{9177231F-98C3-4AD1-96E8-B599E82F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Company>NEPA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2023-09-19T12:48:00Z</dcterms:modified>
</cp:coreProperties>
</file>