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F10C04" w:rsidRPr="005E74E3" w:rsidRDefault="00982FE5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anunţă</w:t>
      </w:r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r w:rsidR="00892CEB" w:rsidRPr="00892CEB">
        <w:rPr>
          <w:rFonts w:ascii="Times New Roman" w:eastAsia="Calibri" w:hAnsi="Times New Roman" w:cs="Times New Roman"/>
          <w:b/>
          <w:sz w:val="24"/>
          <w:szCs w:val="24"/>
        </w:rPr>
        <w:t>,,</w:t>
      </w:r>
      <w:r w:rsidR="00892CEB" w:rsidRPr="00892CE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Lucrări de abandonare aferente sondei </w:t>
      </w:r>
      <w:r w:rsidR="00E51CAE">
        <w:rPr>
          <w:rFonts w:ascii="Times New Roman" w:eastAsia="Calibri" w:hAnsi="Times New Roman" w:cs="Times New Roman"/>
          <w:b/>
          <w:i/>
          <w:sz w:val="24"/>
          <w:szCs w:val="24"/>
        </w:rPr>
        <w:t>250 AR Moreni Sud</w:t>
      </w:r>
      <w:r w:rsidR="00892CEB" w:rsidRPr="00892CEB">
        <w:rPr>
          <w:rFonts w:ascii="Times New Roman" w:eastAsia="Calibri" w:hAnsi="Times New Roman" w:cs="Times New Roman"/>
          <w:b/>
          <w:i/>
          <w:sz w:val="24"/>
          <w:szCs w:val="24"/>
        </w:rPr>
        <w:t>”</w:t>
      </w:r>
      <w:r w:rsidR="00892CEB" w:rsidRPr="00892CEB">
        <w:rPr>
          <w:rFonts w:ascii="Times New Roman" w:eastAsia="Calibri" w:hAnsi="Times New Roman" w:cs="Times New Roman"/>
          <w:sz w:val="24"/>
          <w:szCs w:val="24"/>
        </w:rPr>
        <w:t xml:space="preserve">, propus a fi amplasat în </w:t>
      </w:r>
      <w:r w:rsidR="00E51CAE">
        <w:rPr>
          <w:rFonts w:ascii="Times New Roman" w:eastAsia="Calibri" w:hAnsi="Times New Roman" w:cs="Times New Roman"/>
          <w:sz w:val="24"/>
          <w:szCs w:val="24"/>
        </w:rPr>
        <w:t>municipiul Moreni</w:t>
      </w:r>
      <w:r w:rsidR="00892CEB" w:rsidRPr="00892CEB">
        <w:rPr>
          <w:rFonts w:ascii="Times New Roman" w:eastAsia="Calibri" w:hAnsi="Times New Roman" w:cs="Times New Roman"/>
          <w:sz w:val="24"/>
          <w:szCs w:val="24"/>
        </w:rPr>
        <w:t>, județul Dâmbovița</w:t>
      </w:r>
      <w:r w:rsidR="00F10C04">
        <w:rPr>
          <w:rStyle w:val="tpa"/>
          <w:rFonts w:ascii="Verdana" w:hAnsi="Verdana"/>
          <w:color w:val="000000"/>
        </w:rPr>
        <w:t xml:space="preserve">, titular </w:t>
      </w:r>
      <w:r w:rsidR="00892CEB" w:rsidRPr="00892CEB">
        <w:rPr>
          <w:rFonts w:ascii="Times New Roman" w:eastAsia="Calibri" w:hAnsi="Times New Roman" w:cs="Times New Roman"/>
          <w:b/>
          <w:sz w:val="24"/>
          <w:szCs w:val="24"/>
        </w:rPr>
        <w:t>OMV PETROM S.A.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bookmarkStart w:id="3" w:name="do|ax5^H|pa4"/>
      <w:bookmarkEnd w:id="3"/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4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4" w:name="do|ax5^H|pa6"/>
            <w:bookmarkEnd w:id="4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E51CAE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17.11</w:t>
            </w:r>
            <w:bookmarkStart w:id="5" w:name="_GoBack"/>
            <w:bookmarkEnd w:id="5"/>
            <w:r w:rsidR="00892CEB">
              <w:rPr>
                <w:color w:val="000000"/>
                <w:sz w:val="16"/>
                <w:szCs w:val="16"/>
                <w:lang w:eastAsia="en-US"/>
              </w:rPr>
              <w:t>.2023</w:t>
            </w:r>
          </w:p>
        </w:tc>
      </w:tr>
    </w:tbl>
    <w:p w:rsidR="00A07586" w:rsidRDefault="00A07586"/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3D2A70"/>
    <w:rsid w:val="0055234C"/>
    <w:rsid w:val="005E74E3"/>
    <w:rsid w:val="00892CEB"/>
    <w:rsid w:val="00982FE5"/>
    <w:rsid w:val="00A07586"/>
    <w:rsid w:val="00E51CAE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BF0FD"/>
  <w15:docId w15:val="{4455A689-3976-4F61-8125-5A954AB9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F10C04"/>
  </w:style>
  <w:style w:type="character" w:customStyle="1" w:styleId="ax">
    <w:name w:val="ax"/>
    <w:basedOn w:val="Fontdeparagrafimplicit"/>
    <w:rsid w:val="00F10C04"/>
  </w:style>
  <w:style w:type="paragraph" w:styleId="Antet">
    <w:name w:val="header"/>
    <w:basedOn w:val="Normal"/>
    <w:link w:val="AntetCaracte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ro/web/apm-dambovi&#539;a/a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692</Characters>
  <Application>Microsoft Office Word</Application>
  <DocSecurity>0</DocSecurity>
  <Lines>5</Lines>
  <Paragraphs>1</Paragraphs>
  <ScaleCrop>false</ScaleCrop>
  <Company>NEPA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8</cp:revision>
  <dcterms:created xsi:type="dcterms:W3CDTF">2019-01-28T07:16:00Z</dcterms:created>
  <dcterms:modified xsi:type="dcterms:W3CDTF">2023-11-17T08:41:00Z</dcterms:modified>
</cp:coreProperties>
</file>