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044F0" w:rsidRDefault="00982FE5" w:rsidP="003F4F80">
      <w:pPr>
        <w:shd w:val="clear" w:color="auto" w:fill="FFFFFF"/>
        <w:jc w:val="both"/>
        <w:rPr>
          <w:rFonts w:ascii="Trebuchet MS" w:eastAsia="Calibri" w:hAnsi="Trebuchet MS" w:cs="Times New Roman"/>
          <w:b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F044F0" w:rsidRPr="00F044F0">
        <w:rPr>
          <w:rFonts w:ascii="Trebuchet MS" w:eastAsia="Calibri" w:hAnsi="Trebuchet MS" w:cs="Times New Roman"/>
          <w:b/>
        </w:rPr>
        <w:t>,,</w:t>
      </w:r>
      <w:r w:rsidR="00F044F0" w:rsidRPr="00F044F0">
        <w:rPr>
          <w:rFonts w:ascii="Trebuchet MS" w:eastAsia="Calibri" w:hAnsi="Trebuchet MS" w:cs="Times New Roman"/>
          <w:b/>
          <w:i/>
        </w:rPr>
        <w:t xml:space="preserve">Desființare construcții și instalații și remediere sol contaminat/reconstrucție ecologică din Parcul 305 Moreni </w:t>
      </w:r>
      <w:proofErr w:type="spellStart"/>
      <w:r w:rsidR="00F044F0" w:rsidRPr="00F044F0">
        <w:rPr>
          <w:rFonts w:ascii="Trebuchet MS" w:eastAsia="Calibri" w:hAnsi="Trebuchet MS" w:cs="Times New Roman"/>
          <w:b/>
          <w:i/>
        </w:rPr>
        <w:t>Țuicani</w:t>
      </w:r>
      <w:proofErr w:type="spellEnd"/>
      <w:r w:rsidR="00F044F0" w:rsidRPr="00F044F0">
        <w:rPr>
          <w:rFonts w:ascii="Trebuchet MS" w:eastAsia="Calibri" w:hAnsi="Trebuchet MS" w:cs="Times New Roman"/>
          <w:b/>
          <w:i/>
        </w:rPr>
        <w:t xml:space="preserve"> ”</w:t>
      </w:r>
      <w:r w:rsidR="00F044F0" w:rsidRPr="00F044F0">
        <w:rPr>
          <w:rFonts w:ascii="Trebuchet MS" w:eastAsia="Calibri" w:hAnsi="Trebuchet MS" w:cs="Times New Roman"/>
        </w:rPr>
        <w:t>, propus a fi amplasat în municipiul Moreni, 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F044F0" w:rsidRPr="00F044F0">
        <w:rPr>
          <w:rFonts w:ascii="Trebuchet MS" w:eastAsia="Calibri" w:hAnsi="Trebuchet MS" w:cs="Times New Roman"/>
          <w:b/>
        </w:rPr>
        <w:t>OMV PETROM S.A. reprezentată prin S.C. IKEN CONSTRUCT MANAGEMENT S.R.L.</w:t>
      </w:r>
    </w:p>
    <w:p w:rsidR="003D2A70" w:rsidRPr="003D2A70" w:rsidRDefault="003D2A70" w:rsidP="003F4F80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F044F0" w:rsidP="003F4F80">
      <w:pPr>
        <w:jc w:val="center"/>
      </w:pPr>
      <w:bookmarkStart w:id="5" w:name="_GoBack"/>
      <w:bookmarkEnd w:id="5"/>
      <w:r>
        <w:t>08.04</w:t>
      </w:r>
      <w:r w:rsidR="003F4F80">
        <w:t>.2024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54261"/>
    <w:rsid w:val="003D2A70"/>
    <w:rsid w:val="003F4F80"/>
    <w:rsid w:val="0055234C"/>
    <w:rsid w:val="005E74E3"/>
    <w:rsid w:val="00982FE5"/>
    <w:rsid w:val="00A07586"/>
    <w:rsid w:val="00F044F0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4AC5"/>
  <w15:docId w15:val="{F84302AE-D6D8-4AB7-B6F8-732D50B1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Company>NEPA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9</cp:revision>
  <dcterms:created xsi:type="dcterms:W3CDTF">2019-01-28T07:16:00Z</dcterms:created>
  <dcterms:modified xsi:type="dcterms:W3CDTF">2024-07-30T05:43:00Z</dcterms:modified>
</cp:coreProperties>
</file>