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F10C04" w:rsidRPr="005E74E3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3F52E8" w:rsidRPr="003F52E8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,,</w:t>
      </w:r>
      <w:proofErr w:type="spellStart"/>
      <w:r w:rsidR="003F52E8" w:rsidRPr="003F52E8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Lucrări</w:t>
      </w:r>
      <w:proofErr w:type="spellEnd"/>
      <w:r w:rsidR="003F52E8" w:rsidRPr="003F52E8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de </w:t>
      </w:r>
      <w:proofErr w:type="spellStart"/>
      <w:r w:rsidR="003F52E8" w:rsidRPr="003F52E8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suprafață</w:t>
      </w:r>
      <w:proofErr w:type="spellEnd"/>
      <w:r w:rsidR="003F52E8" w:rsidRPr="003F52E8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3F52E8" w:rsidRPr="003F52E8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sondele</w:t>
      </w:r>
      <w:proofErr w:type="spellEnd"/>
      <w:r w:rsidR="003F52E8" w:rsidRPr="003F52E8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626 – 627 – 628 </w:t>
      </w:r>
      <w:proofErr w:type="spellStart"/>
      <w:r w:rsidR="003F52E8" w:rsidRPr="003F52E8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Drăgăești</w:t>
      </w:r>
      <w:proofErr w:type="spellEnd"/>
      <w:r w:rsidR="003F52E8" w:rsidRPr="003F52E8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3F52E8" w:rsidRPr="003F52E8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reabilitare</w:t>
      </w:r>
      <w:proofErr w:type="spellEnd"/>
      <w:r w:rsidR="003F52E8" w:rsidRPr="003F52E8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drum local in </w:t>
      </w:r>
      <w:proofErr w:type="spellStart"/>
      <w:r w:rsidR="003F52E8" w:rsidRPr="003F52E8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Drăgăești</w:t>
      </w:r>
      <w:proofErr w:type="spellEnd"/>
      <w:r w:rsidR="003F52E8" w:rsidRPr="003F52E8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3F52E8" w:rsidRPr="003F52E8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Ungureni</w:t>
      </w:r>
      <w:proofErr w:type="spellEnd"/>
      <w:r w:rsidR="003F52E8" w:rsidRPr="003F52E8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", </w:t>
      </w:r>
      <w:proofErr w:type="spellStart"/>
      <w:r w:rsidR="003F52E8" w:rsidRPr="003F52E8">
        <w:rPr>
          <w:rFonts w:ascii="Times New Roman" w:eastAsia="Calibri" w:hAnsi="Times New Roman" w:cs="Times New Roman"/>
          <w:sz w:val="24"/>
          <w:szCs w:val="24"/>
          <w:lang w:val="en-US"/>
        </w:rPr>
        <w:t>propus</w:t>
      </w:r>
      <w:proofErr w:type="spellEnd"/>
      <w:r w:rsidR="003F52E8" w:rsidRPr="003F52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fi </w:t>
      </w:r>
      <w:proofErr w:type="spellStart"/>
      <w:r w:rsidR="003F52E8" w:rsidRPr="003F52E8">
        <w:rPr>
          <w:rFonts w:ascii="Times New Roman" w:eastAsia="Calibri" w:hAnsi="Times New Roman" w:cs="Times New Roman"/>
          <w:sz w:val="24"/>
          <w:szCs w:val="24"/>
          <w:lang w:val="en-US"/>
        </w:rPr>
        <w:t>amplasat</w:t>
      </w:r>
      <w:proofErr w:type="spellEnd"/>
      <w:r w:rsidR="003F52E8" w:rsidRPr="003F52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3F52E8" w:rsidRPr="003F52E8">
        <w:rPr>
          <w:rFonts w:ascii="Times New Roman" w:eastAsia="Calibri" w:hAnsi="Times New Roman" w:cs="Times New Roman"/>
          <w:sz w:val="24"/>
          <w:szCs w:val="24"/>
          <w:lang w:val="en-US"/>
        </w:rPr>
        <w:t>comuna</w:t>
      </w:r>
      <w:proofErr w:type="spellEnd"/>
      <w:r w:rsidR="003F52E8" w:rsidRPr="003F52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52E8" w:rsidRPr="003F52E8">
        <w:rPr>
          <w:rFonts w:ascii="Times New Roman" w:eastAsia="Calibri" w:hAnsi="Times New Roman" w:cs="Times New Roman"/>
          <w:sz w:val="24"/>
          <w:szCs w:val="24"/>
          <w:lang w:val="en-US"/>
        </w:rPr>
        <w:t>Mănești</w:t>
      </w:r>
      <w:proofErr w:type="spellEnd"/>
      <w:r w:rsidR="003F52E8" w:rsidRPr="003F52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F52E8" w:rsidRPr="003F52E8">
        <w:rPr>
          <w:rFonts w:ascii="Times New Roman" w:eastAsia="Calibri" w:hAnsi="Times New Roman" w:cs="Times New Roman"/>
          <w:sz w:val="24"/>
          <w:szCs w:val="24"/>
          <w:lang w:val="en-US"/>
        </w:rPr>
        <w:t>județul</w:t>
      </w:r>
      <w:proofErr w:type="spellEnd"/>
      <w:r w:rsidR="003F52E8" w:rsidRPr="003F52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Dâmbovița</w:t>
      </w:r>
      <w:r w:rsidR="003F52E8" w:rsidRPr="003F52E8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– titular OMV PETROM S.A.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bookmarkStart w:id="3" w:name="do|ax5^H|pa4"/>
      <w:bookmarkEnd w:id="3"/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Informațiile  privind  proiectul propus pot fi consultate  pe </w:t>
      </w:r>
      <w:r w:rsidRPr="003D2A70">
        <w:rPr>
          <w:rFonts w:ascii="Times New Roman" w:eastAsia="Calibri" w:hAnsi="Times New Roman" w:cs="Times New Roman"/>
          <w:iCs/>
          <w:sz w:val="28"/>
          <w:szCs w:val="28"/>
        </w:rPr>
        <w:t xml:space="preserve">site-ul APM Dâmbovița: </w:t>
      </w:r>
      <w:hyperlink r:id="rId5" w:history="1">
        <w:r w:rsidRPr="003D2A70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http://www.anpm.ro/ro/web/apm-dambovița/acord</w:t>
        </w:r>
      </w:hyperlink>
      <w:r w:rsidRPr="003D2A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de mediu/anunțuri publice.</w:t>
      </w:r>
      <w:bookmarkStart w:id="4" w:name="_GoBack"/>
      <w:bookmarkEnd w:id="4"/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           Observațiile publicului se primesc zilnic la sediul A.P.M. Dâmbovița.</w:t>
      </w:r>
      <w:r w:rsidRPr="003D2A7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5" w:name="do|ax5^H|pa6"/>
            <w:bookmarkEnd w:id="5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A07586" w:rsidRDefault="003F52E8" w:rsidP="003F52E8">
      <w:pPr>
        <w:jc w:val="center"/>
      </w:pPr>
      <w:r>
        <w:t>15.02.2023</w:t>
      </w:r>
    </w:p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3D2A70"/>
    <w:rsid w:val="003F52E8"/>
    <w:rsid w:val="0055234C"/>
    <w:rsid w:val="005E74E3"/>
    <w:rsid w:val="00982FE5"/>
    <w:rsid w:val="00A07586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ro/web/apm-dambovi&#539;a/aco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730</Characters>
  <Application>Microsoft Office Word</Application>
  <DocSecurity>0</DocSecurity>
  <Lines>6</Lines>
  <Paragraphs>1</Paragraphs>
  <ScaleCrop>false</ScaleCrop>
  <Company>NEPA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7</cp:revision>
  <dcterms:created xsi:type="dcterms:W3CDTF">2019-01-28T07:16:00Z</dcterms:created>
  <dcterms:modified xsi:type="dcterms:W3CDTF">2023-02-15T08:17:00Z</dcterms:modified>
</cp:coreProperties>
</file>