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/>
          <w:b/>
          <w:bCs/>
        </w:rPr>
      </w:pPr>
    </w:p>
    <w:p w:rsidR="00221D0D" w:rsidRPr="00074A73" w:rsidRDefault="00221D0D" w:rsidP="00FB6714">
      <w:pPr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074A73" w:rsidRDefault="00221D0D" w:rsidP="00FB6714">
      <w:pPr>
        <w:shd w:val="clear" w:color="auto" w:fill="FFFFFF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Pr="00074A73" w:rsidRDefault="00221D0D" w:rsidP="00FB6714">
      <w:pPr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ED71B7" w:rsidRDefault="004E417F" w:rsidP="00FB6714">
      <w:pPr>
        <w:pStyle w:val="Header"/>
        <w:jc w:val="both"/>
        <w:rPr>
          <w:rStyle w:val="tpa1"/>
          <w:rFonts w:ascii="Trebuchet MS" w:hAnsi="Trebuchet MS"/>
        </w:rPr>
      </w:pPr>
      <w:r w:rsidRPr="004E417F">
        <w:rPr>
          <w:rFonts w:ascii="Trebuchet MS" w:hAnsi="Trebuchet MS"/>
          <w:b/>
        </w:rPr>
        <w:t xml:space="preserve"> </w:t>
      </w:r>
      <w:r w:rsidR="00C95A2D" w:rsidRPr="00873B19">
        <w:rPr>
          <w:rFonts w:ascii="Trebuchet MS" w:hAnsi="Trebuchet MS"/>
          <w:b/>
        </w:rPr>
        <w:t>CONSTRUIRE HALA METALICA</w:t>
      </w:r>
      <w:r w:rsidR="00C95A2D" w:rsidRPr="00873B19">
        <w:rPr>
          <w:rStyle w:val="tpa1"/>
          <w:rFonts w:ascii="Trebuchet MS" w:hAnsi="Trebuchet MS"/>
          <w:b/>
          <w:i/>
        </w:rPr>
        <w:t>”</w:t>
      </w:r>
      <w:r w:rsidR="00C95A2D" w:rsidRPr="00873B19">
        <w:rPr>
          <w:rStyle w:val="tpa1"/>
          <w:rFonts w:ascii="Trebuchet MS" w:hAnsi="Trebuchet MS"/>
        </w:rPr>
        <w:t>, propus a fi amplasat în</w:t>
      </w:r>
      <w:r w:rsidR="00C95A2D" w:rsidRPr="00873B19">
        <w:rPr>
          <w:rFonts w:ascii="Trebuchet MS" w:hAnsi="Trebuchet MS"/>
        </w:rPr>
        <w:t xml:space="preserve"> </w:t>
      </w:r>
      <w:r w:rsidR="00C95A2D" w:rsidRPr="00873B19">
        <w:rPr>
          <w:rStyle w:val="tpa1"/>
          <w:rFonts w:ascii="Trebuchet MS" w:hAnsi="Trebuchet MS"/>
        </w:rPr>
        <w:t>jud. Dâmbovita, comuna Visina, sat Visina str. Vestului nr. 3</w:t>
      </w:r>
    </w:p>
    <w:p w:rsidR="00C95A2D" w:rsidRDefault="00C95A2D" w:rsidP="00FB6714">
      <w:pPr>
        <w:pStyle w:val="Header"/>
        <w:jc w:val="both"/>
        <w:rPr>
          <w:rStyle w:val="tpa1"/>
          <w:rFonts w:ascii="Trebuchet MS" w:hAnsi="Trebuchet MS"/>
        </w:rPr>
      </w:pPr>
    </w:p>
    <w:p w:rsidR="001D5614" w:rsidRDefault="00074A73" w:rsidP="00FB6714">
      <w:pPr>
        <w:pStyle w:val="Header"/>
        <w:jc w:val="both"/>
        <w:rPr>
          <w:rStyle w:val="tpa1"/>
          <w:rFonts w:ascii="Trebuchet MS" w:hAnsi="Trebuchet MS"/>
        </w:rPr>
      </w:pPr>
      <w:r w:rsidRPr="00074A73">
        <w:rPr>
          <w:rStyle w:val="tpa1"/>
          <w:rFonts w:ascii="Trebuchet MS" w:hAnsi="Trebuchet MS"/>
        </w:rPr>
        <w:t xml:space="preserve"> </w:t>
      </w:r>
      <w:r w:rsidR="00584DE1" w:rsidRPr="00074A73">
        <w:rPr>
          <w:rStyle w:val="tpa1"/>
          <w:rFonts w:ascii="Trebuchet MS" w:hAnsi="Trebuchet MS"/>
        </w:rPr>
        <w:t>Titular</w:t>
      </w:r>
      <w:r w:rsidR="00025A00" w:rsidRPr="00074A73">
        <w:rPr>
          <w:rStyle w:val="tpa1"/>
          <w:rFonts w:ascii="Trebuchet MS" w:hAnsi="Trebuchet MS"/>
        </w:rPr>
        <w:t xml:space="preserve"> </w:t>
      </w:r>
      <w:r w:rsidR="00C95A2D">
        <w:rPr>
          <w:rStyle w:val="tpa1"/>
          <w:rFonts w:ascii="Trebuchet MS" w:hAnsi="Trebuchet MS"/>
        </w:rPr>
        <w:t>DIACONESCU RAZVAN FLORIN</w:t>
      </w:r>
    </w:p>
    <w:p w:rsidR="004E417F" w:rsidRDefault="004E417F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</w:p>
    <w:p w:rsidR="001D5614" w:rsidRDefault="001D5614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</w:p>
    <w:p w:rsidR="00221D0D" w:rsidRPr="00074A73" w:rsidRDefault="00221D0D" w:rsidP="00FB6714">
      <w:pPr>
        <w:pStyle w:val="Header"/>
        <w:jc w:val="both"/>
        <w:rPr>
          <w:rFonts w:ascii="Trebuchet MS" w:hAnsi="Trebuchet MS"/>
          <w:lang w:val="ro-RO"/>
        </w:rPr>
      </w:pPr>
      <w:r w:rsidRPr="00074A73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074A73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074A73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074A73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3" w:name="do|ax5^H|pa6"/>
            <w:bookmarkEnd w:id="3"/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074A73" w:rsidRDefault="004E417F" w:rsidP="00C95A2D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 w:rsidR="00C95A2D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1</w:t>
            </w:r>
            <w:r w:rsidR="00DF3EE1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</w:t>
            </w:r>
            <w:r w:rsidR="00805589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0</w:t>
            </w:r>
            <w:r w:rsidR="00C95A2D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7</w:t>
            </w:r>
            <w:bookmarkStart w:id="4" w:name="_GoBack"/>
            <w:bookmarkEnd w:id="4"/>
            <w:r w:rsidR="00221D0D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.202</w:t>
            </w:r>
            <w:r w:rsidR="00FB6714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074A73" w:rsidRDefault="00FC43B6" w:rsidP="00FB6714">
      <w:pPr>
        <w:pStyle w:val="Header"/>
        <w:jc w:val="both"/>
        <w:rPr>
          <w:rFonts w:ascii="Trebuchet MS" w:hAnsi="Trebuchet MS"/>
        </w:rPr>
      </w:pPr>
    </w:p>
    <w:sectPr w:rsidR="00FC43B6" w:rsidRPr="00074A7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4A73"/>
    <w:rsid w:val="00077CA2"/>
    <w:rsid w:val="00084614"/>
    <w:rsid w:val="000A1E26"/>
    <w:rsid w:val="000D0A10"/>
    <w:rsid w:val="000D44AF"/>
    <w:rsid w:val="000E0019"/>
    <w:rsid w:val="001404DE"/>
    <w:rsid w:val="0014679A"/>
    <w:rsid w:val="00160F5F"/>
    <w:rsid w:val="001651A5"/>
    <w:rsid w:val="001805AD"/>
    <w:rsid w:val="001D561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E417F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95A2D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D71B7"/>
    <w:rsid w:val="00EE0353"/>
    <w:rsid w:val="00EE33BA"/>
    <w:rsid w:val="00EF2BFF"/>
    <w:rsid w:val="00F008BA"/>
    <w:rsid w:val="00F2723C"/>
    <w:rsid w:val="00F451D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9</cp:revision>
  <dcterms:created xsi:type="dcterms:W3CDTF">2023-09-16T07:22:00Z</dcterms:created>
  <dcterms:modified xsi:type="dcterms:W3CDTF">2024-08-21T05:52:00Z</dcterms:modified>
</cp:coreProperties>
</file>