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  <w:bookmarkStart w:id="0" w:name="_GoBack"/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FC43B6">
      <w:pPr>
        <w:rPr>
          <w:b/>
          <w:sz w:val="28"/>
          <w:szCs w:val="28"/>
          <w:lang w:val="ro-RO" w:eastAsia="ro-RO"/>
        </w:rPr>
      </w:pPr>
      <w:r w:rsidRPr="0014789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147893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14789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14789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1" w:name="do|ax5^H|pa1"/>
      <w:bookmarkEnd w:id="1"/>
      <w:r w:rsidRPr="00147893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147893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2" w:name="do|ax5^H|pa2"/>
      <w:bookmarkEnd w:id="2"/>
      <w:r w:rsidRPr="00147893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3" w:name="do|ax5^H|pa3"/>
      <w:bookmarkEnd w:id="3"/>
    </w:p>
    <w:p w:rsidR="00221D0D" w:rsidRPr="00147893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147893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147893">
        <w:rPr>
          <w:b/>
          <w:sz w:val="28"/>
          <w:szCs w:val="28"/>
          <w:lang w:val="ro-RO" w:eastAsia="ro-RO"/>
        </w:rPr>
        <w:t>AGENŢIA PENTRU PROTECŢIA MEDIULUI DÂMBOVIŢA</w:t>
      </w:r>
      <w:r w:rsidRPr="0014789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147893" w:rsidRPr="00147893" w:rsidRDefault="00147893" w:rsidP="008065AD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147893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Construire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centrala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electrica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stocare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energiei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Racari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":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Sisteme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modulare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baterii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statie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transformare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linie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electrica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subterana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interconectare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împrejmuire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teren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drumuri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acces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organizare</w:t>
      </w:r>
      <w:proofErr w:type="spellEnd"/>
      <w:r w:rsidRPr="001478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893">
        <w:rPr>
          <w:rFonts w:ascii="Times New Roman" w:hAnsi="Times New Roman"/>
          <w:b/>
          <w:sz w:val="28"/>
          <w:szCs w:val="28"/>
        </w:rPr>
        <w:t>santier</w:t>
      </w:r>
      <w:proofErr w:type="spellEnd"/>
      <w:r w:rsidRPr="00147893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Pr="00147893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147893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Pr="00147893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Pr="00147893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Pr="00147893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147893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Pr="00147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893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Pr="00147893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Pr="00147893">
        <w:rPr>
          <w:rStyle w:val="tpa1"/>
          <w:rFonts w:ascii="Times New Roman" w:hAnsi="Times New Roman"/>
          <w:sz w:val="28"/>
          <w:szCs w:val="28"/>
        </w:rPr>
        <w:t>oras</w:t>
      </w:r>
      <w:proofErr w:type="spellEnd"/>
      <w:r w:rsidRPr="00147893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147893">
        <w:rPr>
          <w:rStyle w:val="tpa1"/>
          <w:rFonts w:ascii="Times New Roman" w:hAnsi="Times New Roman"/>
          <w:sz w:val="28"/>
          <w:szCs w:val="28"/>
        </w:rPr>
        <w:t>Racari</w:t>
      </w:r>
      <w:proofErr w:type="spellEnd"/>
      <w:r w:rsidRPr="00147893">
        <w:rPr>
          <w:rStyle w:val="tpa1"/>
          <w:rFonts w:ascii="Times New Roman" w:hAnsi="Times New Roman"/>
          <w:sz w:val="28"/>
          <w:szCs w:val="28"/>
        </w:rPr>
        <w:t>,</w:t>
      </w:r>
    </w:p>
    <w:p w:rsidR="00147893" w:rsidRPr="00147893" w:rsidRDefault="00584DE1" w:rsidP="008065AD">
      <w:pPr>
        <w:pStyle w:val="Header"/>
        <w:rPr>
          <w:rStyle w:val="tpa1"/>
          <w:rFonts w:ascii="Times New Roman" w:hAnsi="Times New Roman"/>
          <w:b/>
          <w:sz w:val="28"/>
          <w:szCs w:val="28"/>
        </w:rPr>
      </w:pPr>
      <w:proofErr w:type="gramStart"/>
      <w:r w:rsidRPr="00147893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14789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147893" w:rsidRPr="00147893">
        <w:rPr>
          <w:rStyle w:val="tpa1"/>
          <w:rFonts w:ascii="Times New Roman" w:hAnsi="Times New Roman"/>
          <w:b/>
          <w:sz w:val="28"/>
          <w:szCs w:val="28"/>
        </w:rPr>
        <w:t>MYT HOLDCO CLEAN ENERGY S.R.L.</w:t>
      </w:r>
      <w:proofErr w:type="gramEnd"/>
      <w:r w:rsidR="00147893" w:rsidRPr="00147893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</w:p>
    <w:p w:rsidR="00221D0D" w:rsidRPr="00147893" w:rsidRDefault="008065AD" w:rsidP="008065AD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14789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1D0D" w:rsidRPr="0014789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147893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147893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147893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147893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147893">
        <w:rPr>
          <w:sz w:val="28"/>
          <w:szCs w:val="28"/>
          <w:lang w:val="ro-RO" w:eastAsia="ro-RO"/>
        </w:rPr>
        <w:t>(APM) Dâmboviţa</w:t>
      </w:r>
      <w:r w:rsidRPr="00147893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14789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14789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14789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14789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14789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14789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14789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47893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147893" w:rsidRDefault="008065AD" w:rsidP="00147893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47893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147893" w:rsidRPr="00147893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84614" w:rsidRPr="00147893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47893" w:rsidRPr="00147893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221D0D" w:rsidRPr="00147893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147893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bookmarkEnd w:id="0"/>
    </w:tbl>
    <w:p w:rsidR="00FC43B6" w:rsidRPr="00147893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14789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47893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804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2023-10-18T09:30:00Z</dcterms:modified>
</cp:coreProperties>
</file>