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  <w:r w:rsidRPr="00B61D45">
        <w:rPr>
          <w:rFonts w:ascii="Trebuchet MS" w:hAnsi="Trebuchet MS"/>
          <w:b/>
          <w:i/>
          <w:lang w:val="ro-RO"/>
        </w:rPr>
        <w:t>nu se supune evaluării impactului asupra mediului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D01255" w:rsidP="00D01255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r w:rsidRPr="00810782">
              <w:rPr>
                <w:rFonts w:ascii="Trebuchet MS" w:hAnsi="Trebuchet MS"/>
                <w:b/>
              </w:rPr>
              <w:t>"SCHIMBARE DESTINATIE DIN ANEXA IN SPATIU PRESTARI SERVICIU (SPALATORIE</w:t>
            </w:r>
            <w:r>
              <w:rPr>
                <w:rFonts w:ascii="Trebuchet MS" w:hAnsi="Trebuchet MS"/>
                <w:b/>
              </w:rPr>
              <w:t>)</w:t>
            </w:r>
            <w:bookmarkStart w:id="2" w:name="_GoBack"/>
            <w:bookmarkEnd w:id="2"/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D01255" w:rsidP="00F80232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proofErr w:type="spellStart"/>
            <w:proofErr w:type="gramStart"/>
            <w:r w:rsidRPr="00810782">
              <w:rPr>
                <w:rStyle w:val="tpa1"/>
                <w:rFonts w:ascii="Trebuchet MS" w:hAnsi="Trebuchet MS"/>
              </w:rPr>
              <w:t>jud</w:t>
            </w:r>
            <w:proofErr w:type="spellEnd"/>
            <w:proofErr w:type="gramEnd"/>
            <w:r w:rsidRPr="00810782">
              <w:rPr>
                <w:rStyle w:val="tpa1"/>
                <w:rFonts w:ascii="Trebuchet MS" w:hAnsi="Trebuchet MS"/>
              </w:rPr>
              <w:t xml:space="preserve">. Dambovita,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comuna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Manesti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 xml:space="preserve">, sat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Dragaesti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Pamanteni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 xml:space="preserve">, </w:t>
            </w:r>
            <w:proofErr w:type="spellStart"/>
            <w:r w:rsidRPr="00810782">
              <w:rPr>
                <w:rStyle w:val="tpa1"/>
                <w:rFonts w:ascii="Trebuchet MS" w:hAnsi="Trebuchet MS"/>
              </w:rPr>
              <w:t>nr</w:t>
            </w:r>
            <w:proofErr w:type="spellEnd"/>
            <w:r w:rsidRPr="00810782">
              <w:rPr>
                <w:rStyle w:val="tpa1"/>
                <w:rFonts w:ascii="Trebuchet MS" w:hAnsi="Trebuchet MS"/>
              </w:rPr>
              <w:t>. 14A</w:t>
            </w:r>
          </w:p>
        </w:tc>
      </w:tr>
      <w:tr w:rsidR="002A4261" w:rsidRPr="00B61D45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D01255" w:rsidP="000C0BFC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>
              <w:rPr>
                <w:rStyle w:val="tpa1"/>
                <w:rFonts w:ascii="Trebuchet MS" w:eastAsia="Calibri" w:hAnsi="Trebuchet MS"/>
                <w:b/>
              </w:rPr>
              <w:t>GOCIU ION</w:t>
            </w: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3" w:name="do|ax5^K|pa5"/>
      <w:bookmarkEnd w:id="3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4" w:name="do|ax5^K|pa6"/>
      <w:bookmarkEnd w:id="4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5" w:name="do|ax5^K|pa7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6" w:name="do|ax5^K|pa8"/>
      <w:bookmarkEnd w:id="6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7" w:name="do|ax5^K|pa9"/>
      <w:bookmarkEnd w:id="7"/>
      <w:r w:rsidR="000C0BFC">
        <w:rPr>
          <w:rStyle w:val="tpa"/>
          <w:rFonts w:ascii="Trebuchet MS" w:eastAsia="Calibri" w:hAnsi="Trebuchet MS"/>
          <w:lang w:val="ro-RO"/>
        </w:rPr>
        <w:t>2</w:t>
      </w:r>
      <w:r w:rsidR="00D01255">
        <w:rPr>
          <w:rStyle w:val="tpa"/>
          <w:rFonts w:ascii="Trebuchet MS" w:eastAsia="Calibri" w:hAnsi="Trebuchet MS"/>
          <w:lang w:val="ro-RO"/>
        </w:rPr>
        <w:t>6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0C0BFC">
        <w:rPr>
          <w:rStyle w:val="tpa"/>
          <w:rFonts w:ascii="Trebuchet MS" w:eastAsia="Calibri" w:hAnsi="Trebuchet MS"/>
          <w:lang w:val="ro-RO"/>
        </w:rPr>
        <w:t>7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C0BFC"/>
    <w:rsid w:val="00265E9F"/>
    <w:rsid w:val="002A4261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D01255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786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37</cp:revision>
  <dcterms:created xsi:type="dcterms:W3CDTF">2021-09-17T06:19:00Z</dcterms:created>
  <dcterms:modified xsi:type="dcterms:W3CDTF">2024-08-06T06:07:00Z</dcterms:modified>
</cp:coreProperties>
</file>