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D56F85" w:rsidRDefault="00221D0D" w:rsidP="00EF49EF">
      <w:pPr>
        <w:ind w:firstLine="708"/>
        <w:jc w:val="both"/>
        <w:rPr>
          <w:sz w:val="28"/>
          <w:szCs w:val="28"/>
          <w:lang w:val="ro-RO"/>
        </w:rPr>
      </w:pPr>
      <w:r w:rsidRPr="008C12CB">
        <w:rPr>
          <w:b/>
          <w:sz w:val="28"/>
          <w:szCs w:val="28"/>
          <w:lang w:val="ro-RO" w:eastAsia="ro-RO"/>
        </w:rPr>
        <w:t>AGENŢIA PENTRU PROTECŢIA MEDIULUI DÂMBOVIŢA</w:t>
      </w:r>
      <w:r w:rsidRPr="008C12CB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8C12CB">
        <w:rPr>
          <w:rStyle w:val="tpa"/>
          <w:color w:val="000000"/>
          <w:sz w:val="28"/>
          <w:szCs w:val="28"/>
          <w:lang w:val="ro-RO"/>
        </w:rPr>
        <w:t xml:space="preserve"> </w:t>
      </w:r>
      <w:r w:rsidR="00EF7F43" w:rsidRPr="00EF7F43">
        <w:rPr>
          <w:rFonts w:eastAsia="Calibri"/>
          <w:b/>
          <w:sz w:val="28"/>
          <w:szCs w:val="28"/>
          <w:lang w:val="ro-RO"/>
        </w:rPr>
        <w:t>,,</w:t>
      </w:r>
      <w:r w:rsidR="00EF7F43" w:rsidRPr="00EF7F43">
        <w:rPr>
          <w:rFonts w:eastAsia="Calibri"/>
          <w:b/>
          <w:i/>
          <w:sz w:val="28"/>
          <w:szCs w:val="28"/>
          <w:lang w:val="ro-RO"/>
        </w:rPr>
        <w:t xml:space="preserve">Construire locuințe pentru tineri în orașul Pucioasa, jud. Dâmbovița", </w:t>
      </w:r>
      <w:r w:rsidR="00EF7F43" w:rsidRPr="00EF7F43">
        <w:rPr>
          <w:rFonts w:eastAsia="Calibri"/>
          <w:sz w:val="28"/>
          <w:szCs w:val="28"/>
          <w:lang w:val="ro-RO"/>
        </w:rPr>
        <w:t xml:space="preserve">propus a fi amplasat în oraș Pucioasa, str. Independenței, nr. 22, județul Dâmbovița – titular </w:t>
      </w:r>
      <w:r w:rsidR="00EF7F43" w:rsidRPr="00EF7F43">
        <w:rPr>
          <w:rFonts w:eastAsia="Calibri"/>
          <w:b/>
          <w:sz w:val="28"/>
          <w:szCs w:val="28"/>
          <w:lang w:val="ro-RO"/>
        </w:rPr>
        <w:t>UNITATEA ADMINISTRATIV TERITORIALĂ ORAȘUL PUCIOASA</w:t>
      </w:r>
      <w:bookmarkStart w:id="3" w:name="_GoBack"/>
      <w:bookmarkEnd w:id="3"/>
      <w:r w:rsidR="00D56F85">
        <w:rPr>
          <w:sz w:val="28"/>
          <w:szCs w:val="28"/>
          <w:lang w:val="ro-RO"/>
        </w:rPr>
        <w:t>.</w:t>
      </w:r>
    </w:p>
    <w:p w:rsidR="00EF49EF" w:rsidRPr="008C12CB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8C12CB">
        <w:rPr>
          <w:sz w:val="28"/>
          <w:szCs w:val="28"/>
          <w:lang w:val="ro-RO"/>
        </w:rPr>
        <w:t>Informațiile  privind  proiectul propus pot fi consultate</w:t>
      </w:r>
      <w:r w:rsidR="00EF49EF" w:rsidRPr="008C12CB">
        <w:rPr>
          <w:sz w:val="28"/>
          <w:szCs w:val="28"/>
          <w:lang w:val="ro-RO"/>
        </w:rPr>
        <w:t xml:space="preserve"> pe</w:t>
      </w:r>
      <w:r w:rsidRPr="008C12CB">
        <w:rPr>
          <w:sz w:val="28"/>
          <w:szCs w:val="28"/>
          <w:lang w:val="ro-RO"/>
        </w:rPr>
        <w:t xml:space="preserve"> </w:t>
      </w:r>
      <w:r w:rsidR="00EF49EF" w:rsidRPr="008C12CB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8C12CB" w:rsidRDefault="00EF7F43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8C12CB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8C12CB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8C12CB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8C12CB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8C12CB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8C12CB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8C12CB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C12CB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8C12CB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C12CB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C12CB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8C12CB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C12CB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8C12CB" w:rsidRDefault="00D56F85" w:rsidP="00191A49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  <w:r w:rsidR="00084614" w:rsidRPr="008C12CB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64403E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221D0D" w:rsidRPr="008C12CB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8C12C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34695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4403E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D105E2"/>
    <w:rsid w:val="00D17D17"/>
    <w:rsid w:val="00D56F85"/>
    <w:rsid w:val="00DD3794"/>
    <w:rsid w:val="00E153E3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EF7F43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</cp:revision>
  <cp:lastPrinted>2023-06-30T11:19:00Z</cp:lastPrinted>
  <dcterms:created xsi:type="dcterms:W3CDTF">2023-06-30T11:23:00Z</dcterms:created>
  <dcterms:modified xsi:type="dcterms:W3CDTF">2023-06-30T11:23:00Z</dcterms:modified>
</cp:coreProperties>
</file>