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4C2BA1" w:rsidRDefault="00221D0D" w:rsidP="00FC43B6">
      <w:pPr>
        <w:rPr>
          <w:b/>
          <w:lang w:val="ro-RO" w:eastAsia="ro-RO"/>
        </w:rPr>
      </w:pPr>
      <w:r w:rsidRPr="004C2BA1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4C2BA1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4C2BA1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4C2BA1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4C2BA1">
        <w:rPr>
          <w:rStyle w:val="tpa"/>
          <w:color w:val="000000"/>
          <w:lang w:val="ro-RO"/>
        </w:rPr>
        <w:t>(- ANEXA nr. 5.H la procedură)</w:t>
      </w:r>
    </w:p>
    <w:p w:rsidR="000D1EF9" w:rsidRPr="004C2BA1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4C2BA1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4C2BA1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4C2BA1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0D1EF9" w:rsidRPr="004C2BA1" w:rsidRDefault="00221D0D" w:rsidP="00EF49EF">
      <w:pPr>
        <w:ind w:firstLine="708"/>
        <w:jc w:val="both"/>
        <w:rPr>
          <w:rStyle w:val="tpa1"/>
          <w:b/>
          <w:bCs/>
          <w:color w:val="000000"/>
          <w:sz w:val="28"/>
          <w:szCs w:val="28"/>
          <w:lang w:val="ro-RO" w:eastAsia="ro-RO"/>
        </w:rPr>
      </w:pPr>
      <w:r w:rsidRPr="004C2BA1">
        <w:rPr>
          <w:b/>
          <w:sz w:val="28"/>
          <w:szCs w:val="28"/>
          <w:lang w:val="ro-RO" w:eastAsia="ro-RO"/>
        </w:rPr>
        <w:t>AGENŢIA PENTRU PROTECŢIA MEDIULUI DÂMBOVIŢA</w:t>
      </w:r>
      <w:r w:rsidRPr="004C2BA1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4C2BA1">
        <w:rPr>
          <w:rStyle w:val="tpa"/>
          <w:color w:val="000000"/>
          <w:sz w:val="28"/>
          <w:szCs w:val="28"/>
          <w:lang w:val="ro-RO"/>
        </w:rPr>
        <w:t xml:space="preserve"> </w:t>
      </w:r>
      <w:r w:rsidR="00ED64C3" w:rsidRPr="004C2BA1">
        <w:rPr>
          <w:b/>
          <w:sz w:val="28"/>
          <w:szCs w:val="28"/>
          <w:lang w:val="ro-RO"/>
        </w:rPr>
        <w:t>”</w:t>
      </w:r>
      <w:r w:rsidR="00ED64C3" w:rsidRPr="004C2BA1">
        <w:rPr>
          <w:b/>
          <w:color w:val="000000"/>
          <w:sz w:val="28"/>
          <w:szCs w:val="28"/>
          <w:lang w:val="ro-RO" w:eastAsia="ro-RO"/>
        </w:rPr>
        <w:t>Extindere conductă distribuție gaze naturale DN 63 mm, L-135 m, și branșament gaze natu</w:t>
      </w:r>
      <w:bookmarkStart w:id="3" w:name="_GoBack"/>
      <w:bookmarkEnd w:id="3"/>
      <w:r w:rsidR="00ED64C3" w:rsidRPr="004C2BA1">
        <w:rPr>
          <w:b/>
          <w:color w:val="000000"/>
          <w:sz w:val="28"/>
          <w:szCs w:val="28"/>
          <w:lang w:val="ro-RO" w:eastAsia="ro-RO"/>
        </w:rPr>
        <w:t>rale DN 32 mm, L-4 m</w:t>
      </w:r>
      <w:r w:rsidR="00ED64C3" w:rsidRPr="004C2BA1">
        <w:rPr>
          <w:b/>
          <w:i/>
          <w:sz w:val="28"/>
          <w:szCs w:val="28"/>
          <w:lang w:val="ro-RO"/>
        </w:rPr>
        <w:t>”</w:t>
      </w:r>
      <w:r w:rsidR="00E53871" w:rsidRPr="004C2BA1">
        <w:rPr>
          <w:rStyle w:val="tpa1"/>
          <w:sz w:val="28"/>
          <w:szCs w:val="28"/>
        </w:rPr>
        <w:t xml:space="preserve">, </w:t>
      </w:r>
      <w:proofErr w:type="spellStart"/>
      <w:r w:rsidR="00E53871" w:rsidRPr="004C2BA1">
        <w:rPr>
          <w:rStyle w:val="tpa1"/>
          <w:sz w:val="28"/>
          <w:szCs w:val="28"/>
        </w:rPr>
        <w:t>propus</w:t>
      </w:r>
      <w:proofErr w:type="spellEnd"/>
      <w:r w:rsidR="00E53871" w:rsidRPr="004C2BA1">
        <w:rPr>
          <w:rStyle w:val="tpa1"/>
          <w:sz w:val="28"/>
          <w:szCs w:val="28"/>
        </w:rPr>
        <w:t xml:space="preserve"> a fi </w:t>
      </w:r>
      <w:proofErr w:type="spellStart"/>
      <w:r w:rsidR="00E53871" w:rsidRPr="004C2BA1">
        <w:rPr>
          <w:rStyle w:val="tpa1"/>
          <w:sz w:val="28"/>
          <w:szCs w:val="28"/>
        </w:rPr>
        <w:t>amplasat</w:t>
      </w:r>
      <w:proofErr w:type="spellEnd"/>
      <w:r w:rsidR="00E53871" w:rsidRPr="004C2BA1">
        <w:rPr>
          <w:rStyle w:val="tpa1"/>
          <w:sz w:val="28"/>
          <w:szCs w:val="28"/>
        </w:rPr>
        <w:t xml:space="preserve"> </w:t>
      </w:r>
      <w:proofErr w:type="spellStart"/>
      <w:r w:rsidR="00E53871" w:rsidRPr="004C2BA1">
        <w:rPr>
          <w:rStyle w:val="tpa1"/>
          <w:sz w:val="28"/>
          <w:szCs w:val="28"/>
        </w:rPr>
        <w:t>în</w:t>
      </w:r>
      <w:proofErr w:type="spellEnd"/>
      <w:r w:rsidR="00E53871" w:rsidRPr="004C2BA1">
        <w:rPr>
          <w:sz w:val="28"/>
          <w:szCs w:val="28"/>
        </w:rPr>
        <w:t xml:space="preserve"> </w:t>
      </w:r>
      <w:r w:rsidR="00ED64C3" w:rsidRPr="004C2BA1">
        <w:rPr>
          <w:sz w:val="28"/>
          <w:szCs w:val="28"/>
          <w:lang w:val="ro-RO"/>
        </w:rPr>
        <w:t>județul Dâmbovița, comuna Răzvad, sat Valea Voievozi</w:t>
      </w:r>
      <w:r w:rsidR="00CD2FA0" w:rsidRPr="004C2BA1">
        <w:rPr>
          <w:sz w:val="28"/>
          <w:szCs w:val="28"/>
          <w:lang w:val="ro-RO"/>
        </w:rPr>
        <w:t>lor, str. LT. Marinescu, nr. 90, t</w:t>
      </w:r>
      <w:proofErr w:type="spellStart"/>
      <w:r w:rsidR="00584DE1" w:rsidRPr="004C2BA1">
        <w:rPr>
          <w:rStyle w:val="tpa1"/>
          <w:sz w:val="28"/>
          <w:szCs w:val="28"/>
        </w:rPr>
        <w:t>itular</w:t>
      </w:r>
      <w:proofErr w:type="spellEnd"/>
      <w:r w:rsidR="00025A00" w:rsidRPr="004C2BA1">
        <w:rPr>
          <w:rStyle w:val="tpa1"/>
          <w:sz w:val="28"/>
          <w:szCs w:val="28"/>
        </w:rPr>
        <w:t xml:space="preserve"> </w:t>
      </w:r>
      <w:r w:rsidR="00ED64C3" w:rsidRPr="004C2BA1">
        <w:rPr>
          <w:b/>
          <w:bCs/>
          <w:color w:val="000000"/>
          <w:sz w:val="28"/>
          <w:szCs w:val="28"/>
          <w:lang w:val="ro-RO" w:eastAsia="ro-RO"/>
        </w:rPr>
        <w:t>S.C. ENGIE ROMANIA S.A. prin S.C. TOMAL ROMGAZ S.R.L. pentru Munteanu Vasile.</w:t>
      </w:r>
    </w:p>
    <w:p w:rsidR="00EF49EF" w:rsidRPr="004C2BA1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4C2BA1">
        <w:rPr>
          <w:sz w:val="28"/>
          <w:szCs w:val="28"/>
          <w:lang w:val="ro-RO"/>
        </w:rPr>
        <w:t>Informațiile  privind  proiectul propus pot fi consultate</w:t>
      </w:r>
      <w:r w:rsidR="00EF49EF" w:rsidRPr="004C2BA1">
        <w:rPr>
          <w:sz w:val="28"/>
          <w:szCs w:val="28"/>
          <w:lang w:val="ro-RO"/>
        </w:rPr>
        <w:t xml:space="preserve"> pe</w:t>
      </w:r>
      <w:r w:rsidRPr="004C2BA1">
        <w:rPr>
          <w:sz w:val="28"/>
          <w:szCs w:val="28"/>
          <w:lang w:val="ro-RO"/>
        </w:rPr>
        <w:t xml:space="preserve"> </w:t>
      </w:r>
      <w:r w:rsidR="00EF49EF" w:rsidRPr="004C2BA1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4C2BA1" w:rsidRDefault="004C2BA1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4C2BA1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4C2BA1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4C2BA1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4C2BA1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4C2BA1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4C2BA1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4C2BA1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4C2BA1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4C2BA1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C2BA1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C2BA1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4C2BA1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4C2BA1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C2BA1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4C2BA1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C2BA1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4C2BA1" w:rsidRDefault="00ED64C3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C2BA1">
              <w:rPr>
                <w:color w:val="000000"/>
                <w:sz w:val="28"/>
                <w:szCs w:val="28"/>
                <w:lang w:eastAsia="en-US"/>
              </w:rPr>
              <w:t>09</w:t>
            </w:r>
            <w:r w:rsidR="00084614" w:rsidRPr="004C2BA1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4C2BA1">
              <w:rPr>
                <w:color w:val="000000"/>
                <w:sz w:val="28"/>
                <w:szCs w:val="28"/>
                <w:lang w:eastAsia="en-US"/>
              </w:rPr>
              <w:t>0</w:t>
            </w:r>
            <w:r w:rsidRPr="004C2BA1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21D0D" w:rsidRPr="004C2BA1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4C2BA1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C2BA1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D3794"/>
    <w:rsid w:val="00E153E3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8</cp:revision>
  <cp:lastPrinted>2023-05-09T09:04:00Z</cp:lastPrinted>
  <dcterms:created xsi:type="dcterms:W3CDTF">2023-05-09T08:29:00Z</dcterms:created>
  <dcterms:modified xsi:type="dcterms:W3CDTF">2023-05-09T09:21:00Z</dcterms:modified>
</cp:coreProperties>
</file>