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5F43B5F"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8C2EE4">
        <w:rPr>
          <w:rFonts w:ascii="Trebuchet MS" w:hAnsi="Trebuchet MS"/>
          <w:b/>
          <w:bCs/>
          <w:sz w:val="28"/>
          <w:szCs w:val="28"/>
        </w:rPr>
        <w:t>DÂMBOVIȚA</w:t>
      </w:r>
    </w:p>
    <w:p w14:paraId="2A4AFAC3" w14:textId="03F58D13" w:rsidR="00326E85" w:rsidRDefault="00E24A80" w:rsidP="00E24A80">
      <w:pPr>
        <w:spacing w:after="0" w:line="360" w:lineRule="auto"/>
        <w:rPr>
          <w:rFonts w:ascii="Trebuchet MS" w:hAnsi="Trebuchet MS"/>
          <w:b/>
          <w:lang w:eastAsia="ro-RO"/>
        </w:rPr>
      </w:pPr>
      <w:r>
        <w:rPr>
          <w:rFonts w:ascii="Trebuchet MS" w:hAnsi="Trebuchet MS"/>
          <w:lang w:eastAsia="ro-RO"/>
        </w:rPr>
        <w:t>Nr. 12532/7300/29</w:t>
      </w:r>
      <w:r w:rsidR="00326E85">
        <w:rPr>
          <w:rFonts w:ascii="Trebuchet MS" w:hAnsi="Trebuchet MS"/>
          <w:lang w:eastAsia="ro-RO"/>
        </w:rPr>
        <w:t>.01.2024</w:t>
      </w:r>
    </w:p>
    <w:p w14:paraId="51CD3E56" w14:textId="4A05B8E7" w:rsidR="00E24A80" w:rsidRDefault="00326E85" w:rsidP="00A24EB4">
      <w:pPr>
        <w:spacing w:after="0" w:line="360" w:lineRule="auto"/>
        <w:rPr>
          <w:rFonts w:ascii="Trebuchet MS" w:hAnsi="Trebuchet MS"/>
          <w:lang w:val="pt-BR"/>
        </w:rPr>
      </w:pPr>
      <w:r>
        <w:rPr>
          <w:rFonts w:ascii="Trebuchet MS" w:hAnsi="Trebuchet MS"/>
          <w:lang w:val="pt-BR"/>
        </w:rPr>
        <w:t xml:space="preserve">                                                  </w:t>
      </w:r>
      <w:r w:rsidR="00A24EB4">
        <w:rPr>
          <w:rFonts w:ascii="Trebuchet MS" w:hAnsi="Trebuchet MS"/>
          <w:lang w:val="pt-BR"/>
        </w:rPr>
        <w:t xml:space="preserve">                     </w:t>
      </w:r>
    </w:p>
    <w:p w14:paraId="2613B721" w14:textId="47F994A9" w:rsidR="00E24A80" w:rsidRDefault="00326E85" w:rsidP="00A24EB4">
      <w:pPr>
        <w:suppressAutoHyphens/>
        <w:spacing w:after="0" w:line="360" w:lineRule="auto"/>
        <w:jc w:val="center"/>
        <w:rPr>
          <w:rFonts w:ascii="Trebuchet MS" w:hAnsi="Trebuchet MS"/>
          <w:b/>
          <w:lang w:eastAsia="ro-RO"/>
        </w:rPr>
      </w:pPr>
      <w:r>
        <w:rPr>
          <w:rFonts w:ascii="Trebuchet MS" w:hAnsi="Trebuchet MS"/>
          <w:lang w:val="pt-BR"/>
        </w:rPr>
        <w:t xml:space="preserve"> </w:t>
      </w:r>
      <w:r>
        <w:rPr>
          <w:rFonts w:ascii="Trebuchet MS" w:hAnsi="Trebuchet MS"/>
          <w:b/>
          <w:lang w:eastAsia="ro-RO"/>
        </w:rPr>
        <w:t>DECIZIA ETAPEI DE ÎNCADRARE</w:t>
      </w:r>
    </w:p>
    <w:p w14:paraId="2582E227" w14:textId="4CDEAD22" w:rsidR="00326E85" w:rsidRPr="00E24A80" w:rsidRDefault="00326E85" w:rsidP="00326E85">
      <w:pPr>
        <w:suppressAutoHyphens/>
        <w:spacing w:after="0" w:line="360" w:lineRule="auto"/>
        <w:jc w:val="center"/>
        <w:rPr>
          <w:rFonts w:ascii="Trebuchet MS" w:hAnsi="Trebuchet MS"/>
          <w:b/>
          <w:lang w:eastAsia="ro-RO"/>
        </w:rPr>
      </w:pPr>
      <w:r w:rsidRPr="00E24A80">
        <w:rPr>
          <w:rFonts w:ascii="Trebuchet MS" w:hAnsi="Trebuchet MS"/>
          <w:b/>
          <w:lang w:eastAsia="ro-RO"/>
        </w:rPr>
        <w:t xml:space="preserve"> </w:t>
      </w:r>
      <w:r w:rsidR="00E24A80" w:rsidRPr="00E24A80">
        <w:rPr>
          <w:rFonts w:ascii="Trebuchet MS" w:hAnsi="Trebuchet MS"/>
          <w:b/>
          <w:lang w:eastAsia="ro-RO"/>
        </w:rPr>
        <w:t>Nr.33/29.</w:t>
      </w:r>
      <w:r w:rsidRPr="00E24A80">
        <w:rPr>
          <w:rFonts w:ascii="Trebuchet MS" w:hAnsi="Trebuchet MS"/>
          <w:b/>
          <w:lang w:eastAsia="ro-RO"/>
        </w:rPr>
        <w:t>01.2024</w:t>
      </w:r>
    </w:p>
    <w:p w14:paraId="292AB8FA" w14:textId="77777777" w:rsidR="00326E85" w:rsidRDefault="00326E85" w:rsidP="00326E85">
      <w:pPr>
        <w:spacing w:after="0" w:line="360" w:lineRule="auto"/>
        <w:jc w:val="both"/>
        <w:rPr>
          <w:rFonts w:ascii="Trebuchet MS" w:hAnsi="Trebuchet MS"/>
          <w:b/>
          <w:i/>
        </w:rPr>
      </w:pPr>
      <w:r>
        <w:rPr>
          <w:rFonts w:ascii="Trebuchet MS" w:hAnsi="Trebuchet MS"/>
          <w:b/>
          <w:lang w:eastAsia="ro-RO"/>
        </w:rPr>
        <w:t xml:space="preserve">         </w:t>
      </w:r>
      <w:r>
        <w:rPr>
          <w:rFonts w:ascii="Trebuchet MS" w:hAnsi="Trebuchet MS"/>
          <w:lang w:val="pt-BR"/>
        </w:rPr>
        <w:t xml:space="preserve"> Ca urmare a solicitării de emitere a acordului de mediu adresate de </w:t>
      </w:r>
      <w:r>
        <w:rPr>
          <w:rFonts w:ascii="Trebuchet MS" w:hAnsi="Trebuchet MS"/>
          <w:b/>
          <w:lang w:val="pt-BR"/>
        </w:rPr>
        <w:t xml:space="preserve">CONSILIUL JUDEȚEAN DÂMBOVIȚA  </w:t>
      </w:r>
      <w:r>
        <w:rPr>
          <w:rFonts w:ascii="Trebuchet MS" w:hAnsi="Trebuchet MS"/>
          <w:lang w:val="pt-BR"/>
        </w:rPr>
        <w:t>prin</w:t>
      </w:r>
      <w:r>
        <w:rPr>
          <w:rFonts w:ascii="Trebuchet MS" w:hAnsi="Trebuchet MS"/>
          <w:b/>
          <w:lang w:val="pt-BR"/>
        </w:rPr>
        <w:t xml:space="preserve"> DIRECȚIA TEHNICĂ</w:t>
      </w:r>
      <w:r>
        <w:rPr>
          <w:rFonts w:ascii="Trebuchet MS" w:hAnsi="Trebuchet MS"/>
          <w:b/>
        </w:rPr>
        <w:t>,</w:t>
      </w:r>
      <w:r>
        <w:rPr>
          <w:rFonts w:ascii="Trebuchet MS" w:hAnsi="Trebuchet MS"/>
        </w:rPr>
        <w:t xml:space="preserve"> cu sediul în municipiul Târgoviște, str. Piața Tricolorului, nr.1, jud.Dâmbovița , înregistrată la Agenția pentru Protecția Mediului (APM) Dâmbovița cu nr. 12532 din  21.08.2023, în baza Legii nr. 292/2018 privind evaluarea impactului anumitor proiecte publice și private asupra mediului și a  Ordonanței de Urgență a Guvernului nr. </w:t>
      </w:r>
      <w:r>
        <w:rPr>
          <w:rFonts w:ascii="Trebuchet MS" w:hAnsi="Trebuchet MS"/>
          <w:b/>
        </w:rPr>
        <w:t>57/2007</w:t>
      </w:r>
      <w:r>
        <w:rPr>
          <w:rFonts w:ascii="Trebuchet MS" w:hAnsi="Trebuchet MS"/>
        </w:rPr>
        <w:t xml:space="preserve"> privind regimul ariilor naturale protejate, conservarea habitatelor naturale, a florei și faunei sălbatice aprobată cu modificări și completări prin Legea nr. 49/2011, cu modificările și completările ulterioare, </w:t>
      </w:r>
    </w:p>
    <w:p w14:paraId="67071B3F" w14:textId="77777777" w:rsidR="00326E85" w:rsidRDefault="00326E85" w:rsidP="00326E85">
      <w:pPr>
        <w:spacing w:after="0" w:line="360" w:lineRule="auto"/>
        <w:jc w:val="both"/>
        <w:rPr>
          <w:rFonts w:ascii="Trebuchet MS" w:hAnsi="Trebuchet MS" w:cs="Times New Roman"/>
        </w:rPr>
      </w:pPr>
      <w:r>
        <w:rPr>
          <w:rFonts w:ascii="Trebuchet MS" w:hAnsi="Trebuchet MS"/>
          <w:b/>
        </w:rPr>
        <w:t xml:space="preserve">         APM Dâmbovița decide</w:t>
      </w:r>
      <w:r>
        <w:rPr>
          <w:rFonts w:ascii="Trebuchet MS" w:hAnsi="Trebuchet MS"/>
        </w:rPr>
        <w:t>, ca urmare a consultărilor desfășurate în cadrul şedinţei Comisiei de Analiză Tehnică din data de 07.12.2023</w:t>
      </w:r>
      <w:r>
        <w:rPr>
          <w:rFonts w:ascii="Trebuchet MS" w:hAnsi="Trebuchet MS"/>
          <w:b/>
          <w:i/>
        </w:rPr>
        <w:t xml:space="preserve">, </w:t>
      </w:r>
      <w:r>
        <w:rPr>
          <w:rFonts w:ascii="Trebuchet MS" w:hAnsi="Trebuchet MS"/>
        </w:rPr>
        <w:t>că proiectul</w:t>
      </w:r>
      <w:r>
        <w:rPr>
          <w:rFonts w:ascii="Trebuchet MS" w:hAnsi="Trebuchet MS"/>
          <w:b/>
          <w:i/>
        </w:rPr>
        <w:t xml:space="preserve">  „ Reabilitare sistem de alimentare cu apă comuna Cândești, sat Cândești Deal”</w:t>
      </w:r>
      <w:r>
        <w:rPr>
          <w:rFonts w:ascii="Trebuchet MS" w:hAnsi="Trebuchet MS"/>
          <w:i/>
        </w:rPr>
        <w:t xml:space="preserve">, </w:t>
      </w:r>
      <w:r>
        <w:rPr>
          <w:rFonts w:ascii="Trebuchet MS" w:hAnsi="Trebuchet MS"/>
        </w:rPr>
        <w:t>propus a fi amplasat în comuna Cândești, sat Cândești Deal, str.DJ 702, DJ702L,Ulița Budoiu(Anini), jud.Dâmbovița</w:t>
      </w:r>
      <w:r>
        <w:rPr>
          <w:rFonts w:ascii="Trebuchet MS" w:hAnsi="Trebuchet MS"/>
          <w:b/>
        </w:rPr>
        <w:t>,</w:t>
      </w:r>
      <w:r>
        <w:rPr>
          <w:rFonts w:ascii="Trebuchet MS" w:hAnsi="Trebuchet MS"/>
        </w:rPr>
        <w:t xml:space="preserve"> </w:t>
      </w:r>
    </w:p>
    <w:p w14:paraId="16AD2438" w14:textId="77777777" w:rsidR="00326E85" w:rsidRDefault="00326E85" w:rsidP="00326E85">
      <w:pPr>
        <w:pStyle w:val="ListParagraph"/>
        <w:spacing w:line="360" w:lineRule="auto"/>
        <w:ind w:left="0"/>
        <w:jc w:val="both"/>
        <w:rPr>
          <w:rStyle w:val="tpa1"/>
          <w:rFonts w:ascii="Trebuchet MS" w:eastAsia="Times New Roman" w:hAnsi="Trebuchet MS"/>
          <w:b/>
          <w:i/>
          <w:lang w:val="it-IT"/>
        </w:rPr>
      </w:pPr>
      <w:r>
        <w:rPr>
          <w:rFonts w:ascii="Trebuchet MS" w:hAnsi="Trebuchet MS"/>
          <w:b/>
          <w:i/>
          <w:lang w:val="it-IT"/>
        </w:rPr>
        <w:t>- nu se supune evaluării impactului asupra mediului ;</w:t>
      </w:r>
    </w:p>
    <w:p w14:paraId="5FDB1936" w14:textId="77777777" w:rsidR="00A24EB4" w:rsidRDefault="00326E85" w:rsidP="00A24EB4">
      <w:pPr>
        <w:pStyle w:val="ListParagraph"/>
        <w:spacing w:line="360" w:lineRule="auto"/>
        <w:ind w:left="0"/>
        <w:jc w:val="both"/>
        <w:rPr>
          <w:rFonts w:ascii="Trebuchet MS" w:hAnsi="Trebuchet MS"/>
          <w:b/>
          <w:i/>
          <w:lang w:val="it-IT"/>
        </w:rPr>
      </w:pPr>
      <w:r>
        <w:rPr>
          <w:rFonts w:ascii="Trebuchet MS" w:hAnsi="Trebuchet MS"/>
          <w:b/>
          <w:i/>
          <w:lang w:val="it-IT"/>
        </w:rPr>
        <w:t xml:space="preserve"> - nu se supune evaluării adecvate/ nu se supune evaluării impactului asupra corpurilor de apă;</w:t>
      </w:r>
    </w:p>
    <w:p w14:paraId="1203FA9C" w14:textId="2FCCD383" w:rsidR="00326E85" w:rsidRPr="00A24EB4" w:rsidRDefault="00326E85" w:rsidP="00A24EB4">
      <w:pPr>
        <w:pStyle w:val="ListParagraph"/>
        <w:spacing w:line="360" w:lineRule="auto"/>
        <w:ind w:left="0"/>
        <w:jc w:val="both"/>
        <w:rPr>
          <w:rStyle w:val="tpa1"/>
        </w:rPr>
      </w:pPr>
      <w:r>
        <w:rPr>
          <w:rStyle w:val="tpa1"/>
          <w:rFonts w:ascii="Trebuchet MS" w:hAnsi="Trebuchet MS"/>
          <w:lang w:val="pt-BR"/>
        </w:rPr>
        <w:t>Justificarea prezentei decizii:</w:t>
      </w:r>
    </w:p>
    <w:p w14:paraId="3DB1E89F" w14:textId="77777777" w:rsidR="00326E85" w:rsidRDefault="00326E85" w:rsidP="00326E85">
      <w:pPr>
        <w:spacing w:after="0" w:line="360" w:lineRule="auto"/>
        <w:jc w:val="both"/>
        <w:rPr>
          <w:rStyle w:val="tpa1"/>
          <w:rFonts w:ascii="Trebuchet MS" w:hAnsi="Trebuchet MS"/>
          <w:lang w:val="pt-BR"/>
        </w:rPr>
      </w:pPr>
      <w:r>
        <w:rPr>
          <w:rStyle w:val="tpa1"/>
          <w:rFonts w:ascii="Trebuchet MS" w:hAnsi="Trebuchet MS"/>
          <w:lang w:val="pt-BR"/>
        </w:rPr>
        <w:t>I. Motivele pe baza cărora s-a stabilit nu se supune evaluării impcatului asupra mediului sunt următoarele:</w:t>
      </w:r>
    </w:p>
    <w:p w14:paraId="6D35ED35" w14:textId="77777777" w:rsidR="00326E85" w:rsidRDefault="00326E85" w:rsidP="00326E85">
      <w:pPr>
        <w:pStyle w:val="Char"/>
        <w:spacing w:line="360" w:lineRule="auto"/>
        <w:jc w:val="both"/>
        <w:rPr>
          <w:i/>
          <w:sz w:val="22"/>
          <w:szCs w:val="22"/>
          <w:lang w:val="ro-RO"/>
        </w:rPr>
      </w:pPr>
      <w:r>
        <w:rPr>
          <w:rStyle w:val="tpa1"/>
          <w:rFonts w:ascii="Trebuchet MS" w:hAnsi="Trebuchet MS"/>
          <w:sz w:val="22"/>
          <w:szCs w:val="22"/>
          <w:lang w:val="pt-BR"/>
        </w:rPr>
        <w:t xml:space="preserve">a) proiectul se încadrează în prevederile </w:t>
      </w:r>
      <w:r>
        <w:rPr>
          <w:rStyle w:val="tpa1"/>
          <w:rFonts w:ascii="Trebuchet MS" w:hAnsi="Trebuchet MS"/>
          <w:b/>
          <w:sz w:val="22"/>
          <w:szCs w:val="22"/>
          <w:lang w:val="pt-BR"/>
        </w:rPr>
        <w:t>Legii nr. 292/2018, Anexa nr 2, pct2 , lit.d, alin (3) și  pct.13 a,</w:t>
      </w:r>
    </w:p>
    <w:p w14:paraId="48D9F51A" w14:textId="5F6ED1DA" w:rsidR="00326E85" w:rsidRDefault="00344129" w:rsidP="00326E85">
      <w:pPr>
        <w:pStyle w:val="Char"/>
        <w:spacing w:line="360" w:lineRule="auto"/>
        <w:jc w:val="both"/>
        <w:rPr>
          <w:rFonts w:ascii="Trebuchet MS" w:hAnsi="Trebuchet MS"/>
          <w:sz w:val="22"/>
          <w:szCs w:val="22"/>
        </w:rPr>
      </w:pPr>
      <w:r>
        <w:rPr>
          <w:rFonts w:ascii="Trebuchet MS" w:hAnsi="Trebuchet MS"/>
          <w:color w:val="191919"/>
          <w:sz w:val="22"/>
          <w:szCs w:val="22"/>
        </w:rPr>
        <w:t>b) s-au consultat  membrii</w:t>
      </w:r>
      <w:r w:rsidR="00326E85">
        <w:rPr>
          <w:rFonts w:ascii="Trebuchet MS" w:hAnsi="Trebuchet MS"/>
          <w:color w:val="191919"/>
          <w:sz w:val="22"/>
          <w:szCs w:val="22"/>
        </w:rPr>
        <w:t xml:space="preserve"> CAT  în  şedinţa din data de </w:t>
      </w:r>
      <w:r w:rsidR="00326E85">
        <w:rPr>
          <w:rFonts w:ascii="Trebuchet MS" w:hAnsi="Trebuchet MS"/>
          <w:sz w:val="22"/>
          <w:szCs w:val="22"/>
        </w:rPr>
        <w:t>07.12.2023</w:t>
      </w:r>
      <w:r w:rsidR="00326E85" w:rsidRPr="00344129">
        <w:rPr>
          <w:rFonts w:ascii="Trebuchet MS" w:hAnsi="Trebuchet MS"/>
          <w:sz w:val="22"/>
          <w:szCs w:val="22"/>
        </w:rPr>
        <w:t>,</w:t>
      </w:r>
      <w:r w:rsidR="00326E85">
        <w:rPr>
          <w:rFonts w:ascii="Trebuchet MS" w:hAnsi="Trebuchet MS"/>
          <w:color w:val="FF0000"/>
          <w:sz w:val="22"/>
          <w:szCs w:val="22"/>
        </w:rPr>
        <w:t xml:space="preserve"> </w:t>
      </w:r>
      <w:r w:rsidR="00326E85">
        <w:rPr>
          <w:rFonts w:ascii="Trebuchet MS" w:hAnsi="Trebuchet MS"/>
          <w:sz w:val="22"/>
          <w:szCs w:val="22"/>
        </w:rPr>
        <w:t>la sediul  APM Dâmboviţa;</w:t>
      </w:r>
    </w:p>
    <w:p w14:paraId="6C9CC12E" w14:textId="10CE6B08" w:rsidR="00326E85" w:rsidRDefault="00326E85" w:rsidP="00326E85">
      <w:pPr>
        <w:spacing w:after="0" w:line="360" w:lineRule="auto"/>
        <w:jc w:val="both"/>
        <w:rPr>
          <w:rFonts w:ascii="Trebuchet MS" w:hAnsi="Trebuchet MS"/>
          <w:lang w:val="pt-BR"/>
        </w:rPr>
      </w:pPr>
      <w:r>
        <w:rPr>
          <w:rFonts w:ascii="Trebuchet MS" w:hAnsi="Trebuchet MS"/>
          <w:lang w:val="pt-BR"/>
        </w:rPr>
        <w:t>c)activitateava   avea  un  impact  redus  asupra  factorilor  de  mediu  sol,  subsol,  vegetaţie  şi   faună, prin măsurile prevăzute în proiect; </w:t>
      </w:r>
    </w:p>
    <w:p w14:paraId="7B3A8732" w14:textId="05A8C5F5" w:rsidR="00326E85" w:rsidRPr="00E24A80" w:rsidRDefault="00326E85" w:rsidP="00E24A80">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d) nu au fost formulate observații din partea publicului în urma mediatizării depunerii solicitării de emitere a acordului de mediu respectiv, a luării deciziei privind etapa de încadrare;</w:t>
      </w:r>
    </w:p>
    <w:p w14:paraId="1FF3CDF6" w14:textId="77777777" w:rsidR="00E24A80" w:rsidRDefault="00E24A80" w:rsidP="00326E85">
      <w:pPr>
        <w:spacing w:after="0" w:line="360" w:lineRule="auto"/>
        <w:ind w:firstLine="708"/>
        <w:jc w:val="both"/>
        <w:rPr>
          <w:rFonts w:ascii="Trebuchet MS" w:hAnsi="Trebuchet MS"/>
          <w:b/>
          <w:i/>
        </w:rPr>
      </w:pPr>
    </w:p>
    <w:p w14:paraId="7EBB25FF" w14:textId="1C3E66B6" w:rsidR="00E24A80" w:rsidRDefault="00E24A80" w:rsidP="00344129">
      <w:pPr>
        <w:spacing w:after="0" w:line="360" w:lineRule="auto"/>
        <w:jc w:val="both"/>
        <w:rPr>
          <w:rFonts w:ascii="Trebuchet MS" w:hAnsi="Trebuchet MS"/>
          <w:b/>
          <w:i/>
        </w:rPr>
      </w:pPr>
    </w:p>
    <w:p w14:paraId="20F721D2" w14:textId="55075104" w:rsidR="00344129" w:rsidRDefault="00344129" w:rsidP="00344129">
      <w:pPr>
        <w:spacing w:after="0" w:line="360" w:lineRule="auto"/>
        <w:jc w:val="both"/>
        <w:rPr>
          <w:rFonts w:ascii="Trebuchet MS" w:hAnsi="Trebuchet MS"/>
          <w:b/>
          <w:i/>
        </w:rPr>
      </w:pPr>
    </w:p>
    <w:p w14:paraId="14BBE218" w14:textId="77777777" w:rsidR="00344129" w:rsidRDefault="00344129" w:rsidP="00344129">
      <w:pPr>
        <w:spacing w:after="0" w:line="360" w:lineRule="auto"/>
        <w:jc w:val="both"/>
        <w:rPr>
          <w:rFonts w:ascii="Trebuchet MS" w:hAnsi="Trebuchet MS"/>
          <w:b/>
          <w:i/>
        </w:rPr>
      </w:pPr>
    </w:p>
    <w:p w14:paraId="0CFFF92E" w14:textId="0341648D" w:rsidR="00326E85" w:rsidRDefault="00326E85" w:rsidP="00326E85">
      <w:pPr>
        <w:spacing w:after="0" w:line="360" w:lineRule="auto"/>
        <w:ind w:firstLine="708"/>
        <w:jc w:val="both"/>
        <w:rPr>
          <w:rFonts w:ascii="Trebuchet MS" w:hAnsi="Trebuchet MS"/>
          <w:b/>
          <w:i/>
        </w:rPr>
      </w:pPr>
      <w:r>
        <w:rPr>
          <w:rFonts w:ascii="Trebuchet MS" w:hAnsi="Trebuchet MS"/>
          <w:b/>
          <w:i/>
        </w:rPr>
        <w:lastRenderedPageBreak/>
        <w:t>Caracteristicile proiectelului</w:t>
      </w:r>
    </w:p>
    <w:p w14:paraId="12355E09" w14:textId="7AF8DD8A" w:rsidR="00E24A80" w:rsidRDefault="00326E85" w:rsidP="00E24A80">
      <w:pPr>
        <w:pStyle w:val="BodyText3"/>
        <w:spacing w:after="0" w:line="360" w:lineRule="auto"/>
        <w:ind w:left="1440"/>
        <w:jc w:val="both"/>
        <w:rPr>
          <w:rFonts w:ascii="Trebuchet MS" w:hAnsi="Trebuchet MS"/>
          <w:b/>
          <w:sz w:val="22"/>
          <w:szCs w:val="22"/>
        </w:rPr>
      </w:pPr>
      <w:r>
        <w:rPr>
          <w:rFonts w:ascii="Trebuchet MS" w:hAnsi="Trebuchet MS"/>
          <w:b/>
          <w:sz w:val="22"/>
          <w:szCs w:val="22"/>
        </w:rPr>
        <w:t xml:space="preserve">Situația </w:t>
      </w:r>
      <w:r w:rsidR="00E24A80">
        <w:rPr>
          <w:rFonts w:ascii="Trebuchet MS" w:hAnsi="Trebuchet MS"/>
          <w:b/>
          <w:sz w:val="22"/>
          <w:szCs w:val="22"/>
        </w:rPr>
        <w:t>existentă</w:t>
      </w:r>
    </w:p>
    <w:p w14:paraId="5657B535" w14:textId="6F826ECF" w:rsidR="00E24A80" w:rsidRPr="00344129" w:rsidRDefault="00E24A80" w:rsidP="00344129">
      <w:pPr>
        <w:pStyle w:val="BodyText3"/>
        <w:spacing w:after="0" w:line="360" w:lineRule="auto"/>
        <w:jc w:val="both"/>
        <w:rPr>
          <w:rFonts w:ascii="Trebuchet MS" w:hAnsi="Trebuchet MS"/>
          <w:b/>
          <w:sz w:val="22"/>
          <w:szCs w:val="22"/>
        </w:rPr>
      </w:pPr>
      <w:r>
        <w:rPr>
          <w:rFonts w:ascii="Trebuchet MS" w:hAnsi="Trebuchet MS"/>
          <w:b/>
          <w:sz w:val="22"/>
          <w:szCs w:val="22"/>
        </w:rPr>
        <w:t xml:space="preserve">    </w:t>
      </w:r>
      <w:r w:rsidRPr="00E24A80">
        <w:rPr>
          <w:rFonts w:ascii="Trebuchet MS" w:hAnsi="Trebuchet MS"/>
          <w:sz w:val="22"/>
          <w:szCs w:val="22"/>
          <w:lang w:val="pt-BR"/>
        </w:rPr>
        <w:t>Sistemul de alimentare cu apa al satului Cândesti Deal este unul din cele mai deficitare din punct de vedere al sigurantei în exploatare, din cauza unor factori obiectivi</w:t>
      </w:r>
      <w:r w:rsidR="00344129">
        <w:rPr>
          <w:rFonts w:ascii="Trebuchet MS" w:hAnsi="Trebuchet MS"/>
          <w:sz w:val="22"/>
          <w:szCs w:val="22"/>
          <w:lang w:val="pt-BR"/>
        </w:rPr>
        <w:t xml:space="preserve"> </w:t>
      </w:r>
      <w:r>
        <w:rPr>
          <w:rFonts w:ascii="Trebuchet MS" w:hAnsi="Trebuchet MS"/>
          <w:lang w:val="pt-BR"/>
        </w:rPr>
        <w:t xml:space="preserve"> </w:t>
      </w:r>
      <w:r w:rsidRPr="00344129">
        <w:rPr>
          <w:rFonts w:ascii="Trebuchet MS" w:hAnsi="Trebuchet MS"/>
          <w:sz w:val="22"/>
          <w:szCs w:val="22"/>
          <w:lang w:val="pt-BR"/>
        </w:rPr>
        <w:t>(amplasare izolata a comunitatii, strat acvifer situat la o adâncime de aproximativ 300 m), cât si a unor factori ce tin de alegerea nefavorabila a amplasarii forajului..De asemenea, sistemul de alimentare cu apa al satului Cândesti Deal, a fost proiectat</w:t>
      </w:r>
      <w:r w:rsidR="00344129">
        <w:rPr>
          <w:rFonts w:ascii="Trebuchet MS" w:hAnsi="Trebuchet MS"/>
          <w:sz w:val="22"/>
          <w:szCs w:val="22"/>
          <w:lang w:val="pt-BR"/>
        </w:rPr>
        <w:t xml:space="preserve"> cu o sursa de apa unica.</w:t>
      </w:r>
    </w:p>
    <w:p w14:paraId="4D0EE06B" w14:textId="77777777" w:rsidR="00326E85" w:rsidRDefault="00326E85" w:rsidP="00326E85">
      <w:pPr>
        <w:pStyle w:val="WW-BodyText2"/>
        <w:spacing w:line="360" w:lineRule="auto"/>
        <w:ind w:firstLine="720"/>
        <w:rPr>
          <w:rFonts w:ascii="Trebuchet MS" w:hAnsi="Trebuchet MS"/>
          <w:sz w:val="22"/>
          <w:szCs w:val="22"/>
          <w:lang w:val="ro-RO"/>
        </w:rPr>
      </w:pPr>
      <w:r>
        <w:rPr>
          <w:rFonts w:ascii="Trebuchet MS" w:hAnsi="Trebuchet MS"/>
          <w:sz w:val="22"/>
          <w:szCs w:val="22"/>
          <w:lang w:val="ro-RO"/>
        </w:rPr>
        <w:t>Pentru reabilitarea sistemului de alimentare cu apă sunt necesare următoarele lucrări care fac obiectul prezentei documentaţii:</w:t>
      </w:r>
    </w:p>
    <w:p w14:paraId="4EC45764" w14:textId="51FD2616" w:rsidR="00326E85" w:rsidRDefault="00326E85" w:rsidP="00326E85">
      <w:pPr>
        <w:pStyle w:val="WW-BodyText2"/>
        <w:spacing w:line="360" w:lineRule="auto"/>
        <w:ind w:firstLine="720"/>
        <w:rPr>
          <w:rFonts w:ascii="Trebuchet MS" w:hAnsi="Trebuchet MS"/>
          <w:b/>
          <w:bCs/>
          <w:i/>
          <w:iCs/>
          <w:sz w:val="22"/>
          <w:szCs w:val="22"/>
          <w:lang w:val="ro-RO"/>
        </w:rPr>
      </w:pPr>
      <w:r>
        <w:rPr>
          <w:rFonts w:ascii="Trebuchet MS" w:hAnsi="Trebuchet MS"/>
          <w:b/>
          <w:bCs/>
          <w:i/>
          <w:iCs/>
          <w:sz w:val="22"/>
          <w:szCs w:val="22"/>
          <w:lang w:val="ro-RO"/>
        </w:rPr>
        <w:t>- execuția unui nou foraj, ca urmare a studiilor de specialitate, care să asigure debitul necesar alimentării în regim normal a consumatorilor casnici;</w:t>
      </w:r>
    </w:p>
    <w:p w14:paraId="77AB09A2" w14:textId="77777777" w:rsidR="00BA5147" w:rsidRDefault="00BA5147" w:rsidP="00326E85">
      <w:pPr>
        <w:pStyle w:val="WW-BodyText2"/>
        <w:spacing w:line="360" w:lineRule="auto"/>
        <w:ind w:firstLine="720"/>
        <w:rPr>
          <w:rFonts w:ascii="Trebuchet MS" w:hAnsi="Trebuchet MS"/>
          <w:b/>
          <w:bCs/>
          <w:i/>
          <w:iCs/>
          <w:sz w:val="22"/>
          <w:szCs w:val="22"/>
          <w:lang w:val="ro-RO"/>
        </w:rPr>
      </w:pPr>
    </w:p>
    <w:p w14:paraId="5D596E18" w14:textId="77777777" w:rsidR="00326E85" w:rsidRDefault="00326E85" w:rsidP="00326E85">
      <w:pPr>
        <w:numPr>
          <w:ilvl w:val="0"/>
          <w:numId w:val="4"/>
        </w:numPr>
        <w:spacing w:after="0" w:line="360" w:lineRule="auto"/>
        <w:ind w:right="239"/>
        <w:contextualSpacing/>
        <w:jc w:val="both"/>
        <w:rPr>
          <w:rFonts w:ascii="Trebuchet MS" w:eastAsia="Calibri" w:hAnsi="Trebuchet MS"/>
          <w:b/>
          <w:bCs/>
          <w:lang w:val="es-ES_tradnl"/>
        </w:rPr>
      </w:pPr>
      <w:r>
        <w:rPr>
          <w:rFonts w:ascii="Trebuchet MS" w:eastAsia="Calibri" w:hAnsi="Trebuchet MS"/>
          <w:b/>
          <w:bCs/>
          <w:lang w:val="es-ES_tradnl"/>
        </w:rPr>
        <w:t>CAPTARE</w:t>
      </w:r>
    </w:p>
    <w:p w14:paraId="4AE17598" w14:textId="17C7685E" w:rsidR="00326E85" w:rsidRDefault="00326E85" w:rsidP="00326E85">
      <w:pPr>
        <w:pStyle w:val="WW-BodyText2"/>
        <w:spacing w:line="360" w:lineRule="auto"/>
        <w:ind w:firstLine="720"/>
        <w:rPr>
          <w:rFonts w:ascii="Trebuchet MS" w:hAnsi="Trebuchet MS"/>
          <w:sz w:val="22"/>
          <w:szCs w:val="22"/>
          <w:lang w:val="ro-RO"/>
        </w:rPr>
      </w:pPr>
      <w:r>
        <w:rPr>
          <w:rFonts w:ascii="Trebuchet MS" w:hAnsi="Trebuchet MS"/>
          <w:sz w:val="22"/>
          <w:szCs w:val="22"/>
          <w:lang w:val="ro-RO"/>
        </w:rPr>
        <w:t xml:space="preserve">Având în vedere parametrii hidrogeologici ai stratelor acvifere, modul de refacere a rezervei de apa subteran pentru realizarea alimentarii cu apa potabila a comunei Candesti, judetul Dambovita se </w:t>
      </w:r>
      <w:r w:rsidR="00BA5147">
        <w:rPr>
          <w:rFonts w:ascii="Trebuchet MS" w:hAnsi="Trebuchet MS"/>
          <w:sz w:val="22"/>
          <w:szCs w:val="22"/>
          <w:lang w:val="ro-RO"/>
        </w:rPr>
        <w:t xml:space="preserve"> va executa un foraj de explorare </w:t>
      </w:r>
      <w:r>
        <w:rPr>
          <w:rFonts w:ascii="Trebuchet MS" w:hAnsi="Trebuchet MS"/>
          <w:sz w:val="22"/>
          <w:szCs w:val="22"/>
          <w:lang w:val="ro-RO"/>
        </w:rPr>
        <w:t xml:space="preserve"> cu adâncimea de cca. 200 m.</w:t>
      </w:r>
    </w:p>
    <w:p w14:paraId="4669311E" w14:textId="77777777" w:rsidR="00326E85" w:rsidRDefault="00326E85" w:rsidP="00326E85">
      <w:pPr>
        <w:tabs>
          <w:tab w:val="left" w:pos="360"/>
          <w:tab w:val="left" w:pos="540"/>
        </w:tabs>
        <w:spacing w:after="0" w:line="360" w:lineRule="auto"/>
        <w:jc w:val="both"/>
        <w:rPr>
          <w:rFonts w:ascii="Trebuchet MS" w:hAnsi="Trebuchet MS" w:cs="Arial"/>
          <w:lang w:val="it-IT"/>
        </w:rPr>
      </w:pPr>
      <w:r>
        <w:rPr>
          <w:rFonts w:ascii="Trebuchet MS" w:hAnsi="Trebuchet MS" w:cs="Arial"/>
          <w:lang w:val="it-IT"/>
        </w:rPr>
        <w:t>Forajul va capta în mod singular stratele acvifere interceptate pana la adâncimea de H=200m.</w:t>
      </w:r>
    </w:p>
    <w:p w14:paraId="4C8E3120" w14:textId="77777777" w:rsidR="00326E85" w:rsidRDefault="00326E85" w:rsidP="00326E85">
      <w:pPr>
        <w:tabs>
          <w:tab w:val="left" w:pos="360"/>
          <w:tab w:val="left" w:pos="540"/>
        </w:tabs>
        <w:spacing w:after="0" w:line="360" w:lineRule="auto"/>
        <w:jc w:val="both"/>
        <w:rPr>
          <w:rFonts w:ascii="Trebuchet MS" w:hAnsi="Trebuchet MS" w:cs="Arial"/>
          <w:lang w:val="it-IT"/>
        </w:rPr>
      </w:pPr>
      <w:r>
        <w:rPr>
          <w:rFonts w:ascii="Trebuchet MS" w:hAnsi="Trebuchet MS" w:cs="Arial"/>
          <w:lang w:val="it-IT"/>
        </w:rPr>
        <w:t>Forajul va fi săpat în sistem hidraulic cu circulaţie inversă, cu instalatie tip FA, diametrul recomandat al sapei fiind 411mm şi va fi definitivat la adâncimea proiectată, după traversarea ultimului strat de nisip.</w:t>
      </w:r>
    </w:p>
    <w:p w14:paraId="1567D713" w14:textId="77777777" w:rsidR="00BA5147" w:rsidRDefault="00BA5147" w:rsidP="00326E85">
      <w:pPr>
        <w:tabs>
          <w:tab w:val="left" w:pos="360"/>
          <w:tab w:val="left" w:pos="540"/>
        </w:tabs>
        <w:spacing w:after="0" w:line="360" w:lineRule="auto"/>
        <w:jc w:val="both"/>
        <w:rPr>
          <w:rFonts w:ascii="Trebuchet MS" w:hAnsi="Trebuchet MS" w:cs="Arial"/>
          <w:lang w:val="it-IT"/>
        </w:rPr>
      </w:pPr>
    </w:p>
    <w:p w14:paraId="4E863F1D" w14:textId="4EAE7268" w:rsidR="00326E85" w:rsidRDefault="00326E85" w:rsidP="00326E85">
      <w:pPr>
        <w:tabs>
          <w:tab w:val="left" w:pos="360"/>
          <w:tab w:val="left" w:pos="540"/>
        </w:tabs>
        <w:spacing w:after="0" w:line="360" w:lineRule="auto"/>
        <w:jc w:val="both"/>
        <w:rPr>
          <w:rFonts w:ascii="Trebuchet MS" w:hAnsi="Trebuchet MS" w:cs="Arial"/>
          <w:lang w:val="it-IT"/>
        </w:rPr>
      </w:pPr>
      <w:r>
        <w:rPr>
          <w:rFonts w:ascii="Trebuchet MS" w:hAnsi="Trebuchet MS" w:cs="Arial"/>
          <w:lang w:val="it-IT"/>
        </w:rPr>
        <w:t>In functie de litologia întalnita, de analizele granulometr</w:t>
      </w:r>
      <w:r w:rsidR="00BA5147">
        <w:rPr>
          <w:rFonts w:ascii="Trebuchet MS" w:hAnsi="Trebuchet MS" w:cs="Arial"/>
          <w:lang w:val="it-IT"/>
        </w:rPr>
        <w:t xml:space="preserve">ice si de carotajul geofizic </w:t>
      </w:r>
      <w:r>
        <w:rPr>
          <w:rFonts w:ascii="Trebuchet MS" w:hAnsi="Trebuchet MS" w:cs="Arial"/>
          <w:lang w:val="it-IT"/>
        </w:rPr>
        <w:t>se va tuba cu coloana din PVC – VALROM  tip R10 avand diametrul 200mm, cu centroli si piesa de fund la 200 m;</w:t>
      </w:r>
    </w:p>
    <w:p w14:paraId="0F300917" w14:textId="0B6D209C" w:rsidR="00326E85" w:rsidRDefault="00326E85" w:rsidP="00326E85">
      <w:pPr>
        <w:tabs>
          <w:tab w:val="left" w:pos="360"/>
          <w:tab w:val="left" w:pos="540"/>
        </w:tabs>
        <w:spacing w:after="0" w:line="360" w:lineRule="auto"/>
        <w:jc w:val="both"/>
        <w:rPr>
          <w:rFonts w:ascii="Trebuchet MS" w:hAnsi="Trebuchet MS" w:cs="Arial"/>
          <w:lang w:val="it-IT"/>
        </w:rPr>
      </w:pPr>
      <w:r>
        <w:rPr>
          <w:rFonts w:ascii="Trebuchet MS" w:hAnsi="Trebuchet MS" w:cs="Arial"/>
          <w:lang w:val="it-IT"/>
        </w:rPr>
        <w:tab/>
        <w:t xml:space="preserve">     Conform studiului hidrogeologic preliminar, forajul de apa proiectat cu adancimea de H=200 m va capta strate ce apartin depozitelor de varsta dacian si romanian. Forajul va avea un debit de Q=1,4 l/s. Acest debit nu va avea o influenta semnificativa din punct de vedere cantitativ asupra acviferului captat.</w:t>
      </w:r>
    </w:p>
    <w:p w14:paraId="40D96AC2" w14:textId="77777777" w:rsidR="00326E85" w:rsidRDefault="00326E85" w:rsidP="00326E85">
      <w:pPr>
        <w:tabs>
          <w:tab w:val="left" w:pos="360"/>
          <w:tab w:val="left" w:pos="540"/>
        </w:tabs>
        <w:spacing w:after="0" w:line="360" w:lineRule="auto"/>
        <w:jc w:val="both"/>
        <w:rPr>
          <w:rFonts w:ascii="Trebuchet MS" w:hAnsi="Trebuchet MS" w:cs="Arial"/>
          <w:lang w:val="pt-BR"/>
        </w:rPr>
      </w:pPr>
      <w:r>
        <w:rPr>
          <w:rFonts w:ascii="Trebuchet MS" w:hAnsi="Trebuchet MS" w:cs="Arial"/>
          <w:lang w:val="it-IT"/>
        </w:rPr>
        <w:t xml:space="preserve"> </w:t>
      </w:r>
      <w:r>
        <w:rPr>
          <w:rFonts w:ascii="Trebuchet MS" w:hAnsi="Trebuchet MS" w:cs="Arial"/>
          <w:color w:val="FF0000"/>
          <w:lang w:val="it-IT"/>
        </w:rPr>
        <w:t xml:space="preserve">     </w:t>
      </w:r>
      <w:r>
        <w:rPr>
          <w:rFonts w:ascii="Trebuchet MS" w:hAnsi="Trebuchet MS" w:cs="Arial"/>
          <w:lang w:val="pt-BR"/>
        </w:rPr>
        <w:t>Amplasamentul forajului este dat de urmatoarele valori ale coordonatelor in sistem STEREO 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055"/>
        <w:gridCol w:w="2055"/>
        <w:gridCol w:w="2055"/>
      </w:tblGrid>
      <w:tr w:rsidR="00326E85" w14:paraId="7A780570" w14:textId="77777777" w:rsidTr="00326E85">
        <w:trPr>
          <w:jc w:val="center"/>
        </w:trPr>
        <w:tc>
          <w:tcPr>
            <w:tcW w:w="1134" w:type="dxa"/>
            <w:tcBorders>
              <w:top w:val="single" w:sz="4" w:space="0" w:color="auto"/>
              <w:left w:val="single" w:sz="4" w:space="0" w:color="auto"/>
              <w:bottom w:val="single" w:sz="4" w:space="0" w:color="auto"/>
              <w:right w:val="single" w:sz="4" w:space="0" w:color="auto"/>
            </w:tcBorders>
          </w:tcPr>
          <w:p w14:paraId="6FE15F2D" w14:textId="77777777" w:rsidR="00326E85" w:rsidRDefault="00326E85">
            <w:pPr>
              <w:tabs>
                <w:tab w:val="left" w:pos="90"/>
                <w:tab w:val="left" w:pos="540"/>
              </w:tabs>
              <w:spacing w:after="0" w:line="360" w:lineRule="auto"/>
              <w:jc w:val="center"/>
              <w:rPr>
                <w:rFonts w:ascii="Trebuchet MS" w:hAnsi="Trebuchet MS" w:cs="Arial"/>
                <w:b/>
                <w:lang w:val="pt-BR" w:eastAsia="ro-RO"/>
              </w:rPr>
            </w:pPr>
          </w:p>
        </w:tc>
        <w:tc>
          <w:tcPr>
            <w:tcW w:w="2055" w:type="dxa"/>
            <w:tcBorders>
              <w:top w:val="single" w:sz="4" w:space="0" w:color="auto"/>
              <w:left w:val="single" w:sz="4" w:space="0" w:color="auto"/>
              <w:bottom w:val="single" w:sz="4" w:space="0" w:color="auto"/>
              <w:right w:val="single" w:sz="4" w:space="0" w:color="auto"/>
            </w:tcBorders>
            <w:hideMark/>
          </w:tcPr>
          <w:p w14:paraId="340D4539" w14:textId="77777777" w:rsidR="00326E85" w:rsidRDefault="00326E85">
            <w:pPr>
              <w:tabs>
                <w:tab w:val="left" w:pos="90"/>
                <w:tab w:val="left" w:pos="540"/>
              </w:tabs>
              <w:spacing w:after="0" w:line="360" w:lineRule="auto"/>
              <w:jc w:val="center"/>
              <w:rPr>
                <w:rFonts w:ascii="Trebuchet MS" w:hAnsi="Trebuchet MS" w:cs="Arial"/>
                <w:b/>
                <w:lang w:eastAsia="ro-RO"/>
              </w:rPr>
            </w:pPr>
            <w:r>
              <w:rPr>
                <w:rFonts w:ascii="Trebuchet MS" w:hAnsi="Trebuchet MS" w:cs="Arial"/>
                <w:b/>
                <w:lang w:eastAsia="ro-RO"/>
              </w:rPr>
              <w:t>Y</w:t>
            </w:r>
          </w:p>
        </w:tc>
        <w:tc>
          <w:tcPr>
            <w:tcW w:w="2055" w:type="dxa"/>
            <w:tcBorders>
              <w:top w:val="single" w:sz="4" w:space="0" w:color="auto"/>
              <w:left w:val="single" w:sz="4" w:space="0" w:color="auto"/>
              <w:bottom w:val="single" w:sz="4" w:space="0" w:color="auto"/>
              <w:right w:val="single" w:sz="4" w:space="0" w:color="auto"/>
            </w:tcBorders>
            <w:hideMark/>
          </w:tcPr>
          <w:p w14:paraId="7C25698E" w14:textId="77777777" w:rsidR="00326E85" w:rsidRDefault="00326E85">
            <w:pPr>
              <w:tabs>
                <w:tab w:val="left" w:pos="90"/>
                <w:tab w:val="left" w:pos="540"/>
              </w:tabs>
              <w:spacing w:after="0" w:line="360" w:lineRule="auto"/>
              <w:jc w:val="center"/>
              <w:rPr>
                <w:rFonts w:ascii="Trebuchet MS" w:hAnsi="Trebuchet MS" w:cs="Arial"/>
                <w:b/>
                <w:lang w:eastAsia="ro-RO"/>
              </w:rPr>
            </w:pPr>
            <w:r>
              <w:rPr>
                <w:rFonts w:ascii="Trebuchet MS" w:hAnsi="Trebuchet MS" w:cs="Arial"/>
                <w:b/>
                <w:lang w:eastAsia="ro-RO"/>
              </w:rPr>
              <w:t>X</w:t>
            </w:r>
          </w:p>
        </w:tc>
        <w:tc>
          <w:tcPr>
            <w:tcW w:w="2055" w:type="dxa"/>
            <w:tcBorders>
              <w:top w:val="single" w:sz="4" w:space="0" w:color="auto"/>
              <w:left w:val="single" w:sz="4" w:space="0" w:color="auto"/>
              <w:bottom w:val="single" w:sz="4" w:space="0" w:color="auto"/>
              <w:right w:val="single" w:sz="4" w:space="0" w:color="auto"/>
            </w:tcBorders>
            <w:hideMark/>
          </w:tcPr>
          <w:p w14:paraId="424F6239" w14:textId="77777777" w:rsidR="00326E85" w:rsidRDefault="00326E85">
            <w:pPr>
              <w:tabs>
                <w:tab w:val="left" w:pos="90"/>
                <w:tab w:val="left" w:pos="540"/>
              </w:tabs>
              <w:spacing w:after="0" w:line="360" w:lineRule="auto"/>
              <w:jc w:val="center"/>
              <w:rPr>
                <w:rFonts w:ascii="Trebuchet MS" w:hAnsi="Trebuchet MS" w:cs="Arial"/>
                <w:b/>
                <w:lang w:eastAsia="ro-RO"/>
              </w:rPr>
            </w:pPr>
            <w:r>
              <w:rPr>
                <w:rFonts w:ascii="Trebuchet MS" w:hAnsi="Trebuchet MS" w:cs="Arial"/>
                <w:b/>
                <w:lang w:eastAsia="ro-RO"/>
              </w:rPr>
              <w:t>Z</w:t>
            </w:r>
          </w:p>
        </w:tc>
      </w:tr>
      <w:tr w:rsidR="00326E85" w14:paraId="77E21869" w14:textId="77777777" w:rsidTr="00326E85">
        <w:trPr>
          <w:trHeight w:val="111"/>
          <w:jc w:val="center"/>
        </w:trPr>
        <w:tc>
          <w:tcPr>
            <w:tcW w:w="1134" w:type="dxa"/>
            <w:tcBorders>
              <w:top w:val="single" w:sz="4" w:space="0" w:color="auto"/>
              <w:left w:val="single" w:sz="4" w:space="0" w:color="auto"/>
              <w:bottom w:val="single" w:sz="4" w:space="0" w:color="auto"/>
              <w:right w:val="single" w:sz="4" w:space="0" w:color="auto"/>
            </w:tcBorders>
            <w:hideMark/>
          </w:tcPr>
          <w:p w14:paraId="697586A2" w14:textId="77777777" w:rsidR="00326E85" w:rsidRDefault="00326E85">
            <w:pPr>
              <w:tabs>
                <w:tab w:val="left" w:pos="90"/>
                <w:tab w:val="left" w:pos="540"/>
              </w:tabs>
              <w:spacing w:after="0" w:line="360" w:lineRule="auto"/>
              <w:jc w:val="center"/>
              <w:rPr>
                <w:rFonts w:ascii="Trebuchet MS" w:hAnsi="Trebuchet MS" w:cs="Arial"/>
                <w:b/>
                <w:lang w:eastAsia="ro-RO"/>
              </w:rPr>
            </w:pPr>
            <w:r>
              <w:rPr>
                <w:rFonts w:ascii="Trebuchet MS" w:hAnsi="Trebuchet MS" w:cs="Arial"/>
                <w:b/>
                <w:lang w:eastAsia="ro-RO"/>
              </w:rPr>
              <w:t>Fh1</w:t>
            </w:r>
          </w:p>
        </w:tc>
        <w:tc>
          <w:tcPr>
            <w:tcW w:w="2055" w:type="dxa"/>
            <w:tcBorders>
              <w:top w:val="single" w:sz="4" w:space="0" w:color="auto"/>
              <w:left w:val="single" w:sz="4" w:space="0" w:color="auto"/>
              <w:bottom w:val="single" w:sz="4" w:space="0" w:color="auto"/>
              <w:right w:val="single" w:sz="4" w:space="0" w:color="auto"/>
            </w:tcBorders>
            <w:hideMark/>
          </w:tcPr>
          <w:p w14:paraId="5CBAD2E3" w14:textId="77777777" w:rsidR="00326E85" w:rsidRDefault="00326E85">
            <w:pPr>
              <w:spacing w:after="0" w:line="360" w:lineRule="auto"/>
              <w:jc w:val="center"/>
              <w:rPr>
                <w:rFonts w:ascii="Trebuchet MS" w:hAnsi="Trebuchet MS" w:cs="Arial"/>
                <w:lang w:eastAsia="ro-RO"/>
              </w:rPr>
            </w:pPr>
            <w:r>
              <w:rPr>
                <w:rFonts w:ascii="Trebuchet MS" w:hAnsi="Trebuchet MS" w:cs="Arial"/>
                <w:lang w:eastAsia="ro-RO"/>
              </w:rPr>
              <w:t>514 521,600</w:t>
            </w:r>
          </w:p>
        </w:tc>
        <w:tc>
          <w:tcPr>
            <w:tcW w:w="2055" w:type="dxa"/>
            <w:tcBorders>
              <w:top w:val="single" w:sz="4" w:space="0" w:color="auto"/>
              <w:left w:val="single" w:sz="4" w:space="0" w:color="auto"/>
              <w:bottom w:val="single" w:sz="4" w:space="0" w:color="auto"/>
              <w:right w:val="single" w:sz="4" w:space="0" w:color="auto"/>
            </w:tcBorders>
            <w:hideMark/>
          </w:tcPr>
          <w:p w14:paraId="063926BC" w14:textId="77777777" w:rsidR="00326E85" w:rsidRDefault="00326E85">
            <w:pPr>
              <w:spacing w:after="0" w:line="360" w:lineRule="auto"/>
              <w:jc w:val="center"/>
              <w:rPr>
                <w:rFonts w:ascii="Trebuchet MS" w:hAnsi="Trebuchet MS" w:cs="Arial"/>
                <w:lang w:eastAsia="ro-RO"/>
              </w:rPr>
            </w:pPr>
            <w:r>
              <w:rPr>
                <w:rFonts w:ascii="Trebuchet MS" w:hAnsi="Trebuchet MS" w:cs="Arial"/>
                <w:lang w:eastAsia="ro-RO"/>
              </w:rPr>
              <w:t>395 388,188</w:t>
            </w:r>
          </w:p>
        </w:tc>
        <w:tc>
          <w:tcPr>
            <w:tcW w:w="2055" w:type="dxa"/>
            <w:tcBorders>
              <w:top w:val="single" w:sz="4" w:space="0" w:color="auto"/>
              <w:left w:val="single" w:sz="4" w:space="0" w:color="auto"/>
              <w:bottom w:val="single" w:sz="4" w:space="0" w:color="auto"/>
              <w:right w:val="single" w:sz="4" w:space="0" w:color="auto"/>
            </w:tcBorders>
            <w:hideMark/>
          </w:tcPr>
          <w:p w14:paraId="598FACB9" w14:textId="77777777" w:rsidR="00326E85" w:rsidRDefault="00326E85">
            <w:pPr>
              <w:spacing w:after="0" w:line="360" w:lineRule="auto"/>
              <w:jc w:val="center"/>
              <w:rPr>
                <w:rFonts w:ascii="Trebuchet MS" w:hAnsi="Trebuchet MS" w:cs="Arial"/>
                <w:lang w:eastAsia="ro-RO"/>
              </w:rPr>
            </w:pPr>
            <w:r>
              <w:rPr>
                <w:rFonts w:ascii="Trebuchet MS" w:hAnsi="Trebuchet MS" w:cs="Arial"/>
                <w:lang w:eastAsia="ro-RO"/>
              </w:rPr>
              <w:t>545,00</w:t>
            </w:r>
          </w:p>
        </w:tc>
      </w:tr>
    </w:tbl>
    <w:p w14:paraId="37CF60DE" w14:textId="77777777" w:rsidR="00326E85" w:rsidRDefault="00326E85" w:rsidP="00326E85">
      <w:pPr>
        <w:tabs>
          <w:tab w:val="left" w:pos="360"/>
          <w:tab w:val="left" w:pos="540"/>
        </w:tabs>
        <w:spacing w:after="0" w:line="360" w:lineRule="auto"/>
        <w:jc w:val="both"/>
        <w:rPr>
          <w:rFonts w:ascii="Trebuchet MS" w:hAnsi="Trebuchet MS" w:cs="Arial"/>
          <w:lang w:val="pt-BR"/>
        </w:rPr>
      </w:pPr>
    </w:p>
    <w:p w14:paraId="151ECA74" w14:textId="77777777" w:rsidR="00BA5147" w:rsidRDefault="00BA5147" w:rsidP="00326E85">
      <w:pPr>
        <w:spacing w:after="0" w:line="360" w:lineRule="auto"/>
        <w:ind w:firstLine="360"/>
        <w:jc w:val="both"/>
        <w:rPr>
          <w:rFonts w:ascii="Trebuchet MS" w:hAnsi="Trebuchet MS" w:cs="Arial"/>
          <w:bCs/>
        </w:rPr>
      </w:pPr>
    </w:p>
    <w:p w14:paraId="29C3EDB5" w14:textId="5F9C9576" w:rsidR="00326E85" w:rsidRDefault="00326E85" w:rsidP="00326E85">
      <w:pPr>
        <w:spacing w:after="0" w:line="360" w:lineRule="auto"/>
        <w:ind w:firstLine="360"/>
        <w:jc w:val="both"/>
        <w:rPr>
          <w:rFonts w:ascii="Trebuchet MS" w:hAnsi="Trebuchet MS" w:cs="Arial"/>
          <w:bCs/>
          <w:lang w:val="en-US"/>
        </w:rPr>
      </w:pPr>
      <w:r>
        <w:rPr>
          <w:rFonts w:ascii="Trebuchet MS" w:hAnsi="Trebuchet MS" w:cs="Arial"/>
          <w:bCs/>
        </w:rPr>
        <w:t>Dotari propuse dupa executia forajului:</w:t>
      </w:r>
    </w:p>
    <w:p w14:paraId="1762ECCE" w14:textId="2AD25A90" w:rsidR="00E24A80" w:rsidRPr="00A24EB4" w:rsidRDefault="00326E85" w:rsidP="00A24EB4">
      <w:pPr>
        <w:numPr>
          <w:ilvl w:val="0"/>
          <w:numId w:val="5"/>
        </w:numPr>
        <w:spacing w:after="0" w:line="360" w:lineRule="auto"/>
        <w:jc w:val="both"/>
        <w:rPr>
          <w:rFonts w:ascii="Trebuchet MS" w:hAnsi="Trebuchet MS" w:cs="Arial"/>
          <w:bCs/>
        </w:rPr>
      </w:pPr>
      <w:r>
        <w:rPr>
          <w:rFonts w:ascii="Trebuchet MS" w:hAnsi="Trebuchet MS" w:cs="Arial"/>
          <w:bCs/>
        </w:rPr>
        <w:t>forajul propus va fi echipat cu o pompa submersibila ce va trimite apa prin intermediul unei conducte de a</w:t>
      </w:r>
      <w:r w:rsidR="00A24EB4">
        <w:rPr>
          <w:rFonts w:ascii="Trebuchet MS" w:hAnsi="Trebuchet MS" w:cs="Arial"/>
          <w:bCs/>
        </w:rPr>
        <w:t>ductiune in rezervorul existen</w:t>
      </w:r>
    </w:p>
    <w:p w14:paraId="16ED0D85" w14:textId="3EED1AA6" w:rsidR="00BA5147" w:rsidRDefault="00BA5147" w:rsidP="009E4208">
      <w:pPr>
        <w:spacing w:after="0" w:line="360" w:lineRule="auto"/>
        <w:jc w:val="both"/>
        <w:rPr>
          <w:rFonts w:ascii="Trebuchet MS" w:hAnsi="Trebuchet MS" w:cs="Arial"/>
          <w:bCs/>
        </w:rPr>
      </w:pPr>
    </w:p>
    <w:p w14:paraId="263FFE83" w14:textId="67FAADDE" w:rsidR="00326E85" w:rsidRDefault="00326E85" w:rsidP="00326E85">
      <w:pPr>
        <w:spacing w:after="0" w:line="360" w:lineRule="auto"/>
        <w:ind w:firstLine="360"/>
        <w:jc w:val="both"/>
        <w:rPr>
          <w:rFonts w:ascii="Trebuchet MS" w:hAnsi="Trebuchet MS" w:cs="Arial"/>
          <w:bCs/>
        </w:rPr>
      </w:pPr>
      <w:r>
        <w:rPr>
          <w:rFonts w:ascii="Trebuchet MS" w:hAnsi="Trebuchet MS" w:cs="Arial"/>
          <w:bCs/>
        </w:rPr>
        <w:lastRenderedPageBreak/>
        <w:t>Caracteristicile pompei submersibile pot fi :</w:t>
      </w:r>
    </w:p>
    <w:p w14:paraId="0013AEA0" w14:textId="77777777" w:rsidR="00326E85" w:rsidRDefault="00326E85" w:rsidP="00326E85">
      <w:pPr>
        <w:spacing w:after="0" w:line="360" w:lineRule="auto"/>
        <w:jc w:val="both"/>
        <w:rPr>
          <w:rFonts w:ascii="Trebuchet MS" w:hAnsi="Trebuchet MS" w:cs="Arial"/>
          <w:bCs/>
        </w:rPr>
      </w:pPr>
      <w:r>
        <w:rPr>
          <w:rFonts w:ascii="Trebuchet MS" w:hAnsi="Trebuchet MS" w:cs="Arial"/>
          <w:bCs/>
        </w:rPr>
        <w:t>- Debit (Qmax): 9,0 m3/h;</w:t>
      </w:r>
    </w:p>
    <w:p w14:paraId="0E1EEB19" w14:textId="77777777" w:rsidR="00326E85" w:rsidRDefault="00326E85" w:rsidP="00326E85">
      <w:pPr>
        <w:spacing w:after="0" w:line="360" w:lineRule="auto"/>
        <w:jc w:val="both"/>
        <w:rPr>
          <w:rFonts w:ascii="Trebuchet MS" w:hAnsi="Trebuchet MS" w:cs="Arial"/>
          <w:bCs/>
        </w:rPr>
      </w:pPr>
      <w:r>
        <w:rPr>
          <w:rFonts w:ascii="Trebuchet MS" w:hAnsi="Trebuchet MS" w:cs="Arial"/>
          <w:bCs/>
        </w:rPr>
        <w:t>- Inaltime de pompare (Hmax): 323 mCA;</w:t>
      </w:r>
    </w:p>
    <w:p w14:paraId="532DCFAF" w14:textId="77777777" w:rsidR="00326E85" w:rsidRDefault="00326E85" w:rsidP="00326E85">
      <w:pPr>
        <w:spacing w:after="0" w:line="360" w:lineRule="auto"/>
        <w:jc w:val="both"/>
        <w:rPr>
          <w:rFonts w:ascii="Trebuchet MS" w:hAnsi="Trebuchet MS" w:cs="Arial"/>
          <w:bCs/>
        </w:rPr>
      </w:pPr>
      <w:r>
        <w:rPr>
          <w:rFonts w:ascii="Trebuchet MS" w:hAnsi="Trebuchet MS" w:cs="Arial"/>
          <w:bCs/>
        </w:rPr>
        <w:t>- Racord refulare (DNM): 2"</w:t>
      </w:r>
    </w:p>
    <w:p w14:paraId="1F855D83" w14:textId="77777777" w:rsidR="00326E85" w:rsidRDefault="00326E85" w:rsidP="00326E85">
      <w:pPr>
        <w:spacing w:after="0" w:line="360" w:lineRule="auto"/>
        <w:jc w:val="both"/>
        <w:rPr>
          <w:rFonts w:ascii="Trebuchet MS" w:hAnsi="Trebuchet MS" w:cs="Arial"/>
          <w:bCs/>
        </w:rPr>
      </w:pPr>
      <w:r>
        <w:rPr>
          <w:rFonts w:ascii="Trebuchet MS" w:hAnsi="Trebuchet MS" w:cs="Arial"/>
          <w:bCs/>
        </w:rPr>
        <w:t>- Inaltime minima de la fantele de aspiratie 0,8m;</w:t>
      </w:r>
    </w:p>
    <w:p w14:paraId="4997981F" w14:textId="31127356" w:rsidR="00326E85" w:rsidRPr="00326E85" w:rsidRDefault="00326E85" w:rsidP="00326E85">
      <w:pPr>
        <w:spacing w:after="0" w:line="360" w:lineRule="auto"/>
        <w:jc w:val="both"/>
        <w:rPr>
          <w:rFonts w:ascii="Trebuchet MS" w:hAnsi="Trebuchet MS" w:cs="Arial"/>
          <w:bCs/>
        </w:rPr>
      </w:pPr>
      <w:r>
        <w:rPr>
          <w:rFonts w:ascii="Trebuchet MS" w:hAnsi="Trebuchet MS" w:cs="Arial"/>
          <w:bCs/>
        </w:rPr>
        <w:t>- Adancime maxima de imersie: 200 m.</w:t>
      </w:r>
    </w:p>
    <w:p w14:paraId="5DD360EE" w14:textId="078853D6" w:rsidR="00326E85" w:rsidRDefault="00326E85" w:rsidP="00326E85">
      <w:pPr>
        <w:pStyle w:val="WW-BodyText2"/>
        <w:spacing w:line="360" w:lineRule="auto"/>
        <w:ind w:left="90"/>
        <w:rPr>
          <w:rFonts w:ascii="Trebuchet MS" w:hAnsi="Trebuchet MS"/>
          <w:bCs/>
          <w:sz w:val="22"/>
          <w:szCs w:val="22"/>
          <w:lang w:val="ro-RO"/>
        </w:rPr>
      </w:pPr>
      <w:r>
        <w:rPr>
          <w:rFonts w:ascii="Trebuchet MS" w:hAnsi="Trebuchet MS"/>
          <w:bCs/>
          <w:sz w:val="22"/>
          <w:szCs w:val="22"/>
          <w:lang w:val="ro-RO"/>
        </w:rPr>
        <w:t xml:space="preserve">       In jurul forajului se va institui o zona de protectie sanitara cu regim sever reprezentata printr-un cerc cu raza de 10.00 m.</w:t>
      </w:r>
    </w:p>
    <w:p w14:paraId="113A63B4" w14:textId="77777777" w:rsidR="00326E85" w:rsidRDefault="00326E85" w:rsidP="00326E85">
      <w:pPr>
        <w:pStyle w:val="WW-BodyText2"/>
        <w:spacing w:line="360" w:lineRule="auto"/>
        <w:ind w:firstLine="720"/>
        <w:rPr>
          <w:rFonts w:ascii="Trebuchet MS" w:hAnsi="Trebuchet MS"/>
          <w:b/>
          <w:bCs/>
          <w:i/>
          <w:iCs/>
          <w:sz w:val="22"/>
          <w:szCs w:val="22"/>
          <w:lang w:val="ro-RO"/>
        </w:rPr>
      </w:pPr>
      <w:r>
        <w:rPr>
          <w:rFonts w:ascii="Trebuchet MS" w:hAnsi="Trebuchet MS"/>
          <w:b/>
          <w:bCs/>
          <w:i/>
          <w:iCs/>
          <w:sz w:val="22"/>
          <w:szCs w:val="22"/>
          <w:lang w:val="ro-RO"/>
        </w:rPr>
        <w:t>- soluții de îmbunătățire a funcționalității forajului existent (denisipare) în vederea creșterii debitului de apă produs;</w:t>
      </w:r>
    </w:p>
    <w:p w14:paraId="7A1E3060" w14:textId="140AA660" w:rsidR="00355A80" w:rsidRDefault="00326E85" w:rsidP="00A24EB4">
      <w:pPr>
        <w:pStyle w:val="WW-BodyText2"/>
        <w:spacing w:line="360" w:lineRule="auto"/>
        <w:ind w:firstLine="720"/>
        <w:rPr>
          <w:rFonts w:ascii="Trebuchet MS" w:hAnsi="Trebuchet MS"/>
          <w:sz w:val="22"/>
          <w:szCs w:val="22"/>
          <w:lang w:val="ro-RO"/>
        </w:rPr>
      </w:pPr>
      <w:r>
        <w:rPr>
          <w:rFonts w:ascii="Trebuchet MS" w:hAnsi="Trebuchet MS"/>
          <w:sz w:val="22"/>
          <w:szCs w:val="22"/>
          <w:lang w:val="ro-RO"/>
        </w:rPr>
        <w:t>Alte lucrari necesare reabilitarii sistemului de alimentare cu apa sunt:</w:t>
      </w:r>
    </w:p>
    <w:p w14:paraId="5CF9D734" w14:textId="77777777" w:rsidR="00326E85" w:rsidRDefault="00326E85" w:rsidP="00326E85">
      <w:pPr>
        <w:numPr>
          <w:ilvl w:val="0"/>
          <w:numId w:val="4"/>
        </w:numPr>
        <w:spacing w:after="0" w:line="360" w:lineRule="auto"/>
        <w:ind w:right="239"/>
        <w:contextualSpacing/>
        <w:jc w:val="both"/>
        <w:rPr>
          <w:rFonts w:ascii="Trebuchet MS" w:eastAsia="Calibri" w:hAnsi="Trebuchet MS"/>
          <w:b/>
          <w:bCs/>
          <w:lang w:val="es-ES_tradnl"/>
        </w:rPr>
      </w:pPr>
      <w:r>
        <w:rPr>
          <w:rFonts w:ascii="Trebuchet MS" w:eastAsia="Calibri" w:hAnsi="Trebuchet MS"/>
          <w:b/>
          <w:bCs/>
          <w:lang w:val="es-ES_tradnl"/>
        </w:rPr>
        <w:t>Aductiune</w:t>
      </w:r>
    </w:p>
    <w:p w14:paraId="77C1D77B" w14:textId="77777777" w:rsidR="00326E85" w:rsidRDefault="00326E85" w:rsidP="00326E85">
      <w:pPr>
        <w:spacing w:after="0" w:line="360" w:lineRule="auto"/>
        <w:ind w:right="239" w:firstLine="708"/>
        <w:jc w:val="both"/>
        <w:rPr>
          <w:rFonts w:ascii="Trebuchet MS" w:eastAsia="Calibri" w:hAnsi="Trebuchet MS"/>
          <w:lang w:val="es-ES_tradnl"/>
        </w:rPr>
      </w:pPr>
      <w:r>
        <w:rPr>
          <w:rFonts w:ascii="Trebuchet MS" w:eastAsia="Calibri" w:hAnsi="Trebuchet MS"/>
          <w:lang w:val="es-ES_tradnl"/>
        </w:rPr>
        <w:t>De la puţ, apa este trimisă în rezervorul de înmagazinare existent, rezervor ce are o capacítate de 100 mc.</w:t>
      </w:r>
    </w:p>
    <w:p w14:paraId="6274719B" w14:textId="77777777" w:rsidR="00326E85" w:rsidRDefault="00326E85" w:rsidP="00326E85">
      <w:pPr>
        <w:suppressAutoHyphens/>
        <w:spacing w:after="0" w:line="360" w:lineRule="auto"/>
        <w:ind w:firstLine="360"/>
        <w:jc w:val="both"/>
        <w:rPr>
          <w:rFonts w:ascii="Trebuchet MS" w:eastAsia="Times New Roman" w:hAnsi="Trebuchet MS"/>
          <w:lang w:val="it-IT"/>
        </w:rPr>
      </w:pPr>
      <w:r>
        <w:rPr>
          <w:rFonts w:ascii="Trebuchet MS" w:hAnsi="Trebuchet MS"/>
          <w:lang w:val="it-IT"/>
        </w:rPr>
        <w:t>Conducta de aductiune va fi din teava neagra din polietilena de inalta densitate tip PE100RC. ,rezistenta la fisurare, SDR 7,4;  Dn 125 x 15 mm si</w:t>
      </w:r>
      <w:r>
        <w:rPr>
          <w:rFonts w:ascii="Trebuchet MS" w:hAnsi="Trebuchet MS"/>
          <w:color w:val="FF0000"/>
          <w:lang w:val="it-IT"/>
        </w:rPr>
        <w:t xml:space="preserve"> </w:t>
      </w:r>
      <w:r>
        <w:rPr>
          <w:rFonts w:ascii="Trebuchet MS" w:hAnsi="Trebuchet MS"/>
          <w:lang w:val="it-IT"/>
        </w:rPr>
        <w:t>va avea o lungime de cca. 985 ml.</w:t>
      </w:r>
    </w:p>
    <w:p w14:paraId="2837451D" w14:textId="77777777" w:rsidR="00326E85" w:rsidRDefault="00326E85" w:rsidP="00326E85">
      <w:pPr>
        <w:suppressAutoHyphens/>
        <w:spacing w:after="0" w:line="360" w:lineRule="auto"/>
        <w:ind w:firstLine="360"/>
        <w:jc w:val="both"/>
        <w:rPr>
          <w:rFonts w:ascii="Trebuchet MS" w:hAnsi="Trebuchet MS"/>
          <w:lang w:val="it-IT"/>
        </w:rPr>
      </w:pPr>
      <w:r>
        <w:rPr>
          <w:rFonts w:ascii="Trebuchet MS" w:hAnsi="Trebuchet MS"/>
          <w:lang w:val="it-IT"/>
        </w:rPr>
        <w:t>Conducta de aductiune va fi pozata astfel:</w:t>
      </w:r>
    </w:p>
    <w:p w14:paraId="6B634266" w14:textId="77777777" w:rsidR="00326E85" w:rsidRDefault="00326E85" w:rsidP="00326E85">
      <w:pPr>
        <w:numPr>
          <w:ilvl w:val="0"/>
          <w:numId w:val="6"/>
        </w:numPr>
        <w:suppressAutoHyphens/>
        <w:spacing w:after="0" w:line="360" w:lineRule="auto"/>
        <w:jc w:val="both"/>
        <w:rPr>
          <w:rFonts w:ascii="Trebuchet MS" w:hAnsi="Trebuchet MS"/>
          <w:lang w:val="it-IT"/>
        </w:rPr>
      </w:pPr>
      <w:r>
        <w:rPr>
          <w:rFonts w:ascii="Trebuchet MS" w:hAnsi="Trebuchet MS"/>
          <w:lang w:val="it-IT"/>
        </w:rPr>
        <w:t>pe drumul comunal pe o lungime de cca.165 ml;</w:t>
      </w:r>
    </w:p>
    <w:p w14:paraId="59F72D3A" w14:textId="77777777" w:rsidR="00326E85" w:rsidRDefault="00326E85" w:rsidP="00326E85">
      <w:pPr>
        <w:numPr>
          <w:ilvl w:val="0"/>
          <w:numId w:val="6"/>
        </w:numPr>
        <w:suppressAutoHyphens/>
        <w:spacing w:after="0" w:line="360" w:lineRule="auto"/>
        <w:jc w:val="both"/>
        <w:rPr>
          <w:rFonts w:ascii="Trebuchet MS" w:hAnsi="Trebuchet MS"/>
          <w:lang w:val="it-IT"/>
        </w:rPr>
      </w:pPr>
      <w:r>
        <w:rPr>
          <w:rFonts w:ascii="Trebuchet MS" w:hAnsi="Trebuchet MS"/>
          <w:lang w:val="it-IT"/>
        </w:rPr>
        <w:t>pe DJ 702L pe o lungime de cca. 470 ml</w:t>
      </w:r>
    </w:p>
    <w:p w14:paraId="7A8EF2BE" w14:textId="77777777" w:rsidR="00326E85" w:rsidRDefault="00326E85" w:rsidP="00326E85">
      <w:pPr>
        <w:numPr>
          <w:ilvl w:val="0"/>
          <w:numId w:val="6"/>
        </w:numPr>
        <w:suppressAutoHyphens/>
        <w:spacing w:after="0" w:line="360" w:lineRule="auto"/>
        <w:jc w:val="both"/>
        <w:rPr>
          <w:rFonts w:ascii="Trebuchet MS" w:hAnsi="Trebuchet MS"/>
          <w:lang w:val="it-IT"/>
        </w:rPr>
      </w:pPr>
      <w:r>
        <w:rPr>
          <w:rFonts w:ascii="Trebuchet MS" w:hAnsi="Trebuchet MS"/>
          <w:lang w:val="it-IT"/>
        </w:rPr>
        <w:t>pe DJ 702 pe o lungime de cca. 350 ml</w:t>
      </w:r>
    </w:p>
    <w:p w14:paraId="5C59F633" w14:textId="77777777" w:rsidR="00326E85" w:rsidRPr="00326E85" w:rsidRDefault="00326E85" w:rsidP="00326E85">
      <w:pPr>
        <w:pStyle w:val="ListParagraph"/>
        <w:numPr>
          <w:ilvl w:val="0"/>
          <w:numId w:val="4"/>
        </w:numPr>
        <w:spacing w:line="360" w:lineRule="auto"/>
        <w:jc w:val="both"/>
        <w:rPr>
          <w:rFonts w:ascii="Trebuchet MS" w:hAnsi="Trebuchet MS" w:cs="Arial"/>
          <w:lang w:val="en-US"/>
        </w:rPr>
      </w:pPr>
      <w:r>
        <w:rPr>
          <w:rFonts w:ascii="Trebuchet MS" w:hAnsi="Trebuchet MS" w:cs="Arial"/>
          <w:b/>
          <w:bCs/>
        </w:rPr>
        <w:t>Inmagazinarea apei</w:t>
      </w:r>
    </w:p>
    <w:p w14:paraId="70956A2A" w14:textId="6900BCDA" w:rsidR="00326E85" w:rsidRPr="00326E85" w:rsidRDefault="00326E85" w:rsidP="00326E85">
      <w:pPr>
        <w:pStyle w:val="ListParagraph"/>
        <w:spacing w:line="360" w:lineRule="auto"/>
        <w:ind w:left="180" w:firstLine="540"/>
        <w:jc w:val="both"/>
        <w:rPr>
          <w:rFonts w:ascii="Trebuchet MS" w:hAnsi="Trebuchet MS" w:cs="Arial"/>
          <w:lang w:val="en-US"/>
        </w:rPr>
      </w:pPr>
      <w:r w:rsidRPr="00326E85">
        <w:rPr>
          <w:rFonts w:ascii="Trebuchet MS" w:hAnsi="Trebuchet MS" w:cs="Arial"/>
          <w:lang w:val="pt-BR"/>
        </w:rPr>
        <w:t>Rezervor de inmagazinare existent V = 100 mc, care  asigura si stocarea rezervei intangibile pentru stingerea incendiilor.</w:t>
      </w:r>
    </w:p>
    <w:p w14:paraId="2F16BF4D" w14:textId="26B7384F" w:rsidR="00326E85" w:rsidRPr="00326E85" w:rsidRDefault="00326E85" w:rsidP="00326E85">
      <w:pPr>
        <w:pStyle w:val="ListParagraph"/>
        <w:numPr>
          <w:ilvl w:val="0"/>
          <w:numId w:val="17"/>
        </w:numPr>
        <w:spacing w:after="0" w:line="360" w:lineRule="auto"/>
        <w:jc w:val="both"/>
        <w:rPr>
          <w:rFonts w:ascii="Trebuchet MS" w:hAnsi="Trebuchet MS" w:cs="Arial"/>
          <w:b/>
          <w:bCs/>
          <w:lang w:val="pt-BR"/>
        </w:rPr>
      </w:pPr>
      <w:r w:rsidRPr="00326E85">
        <w:rPr>
          <w:rFonts w:ascii="Trebuchet MS" w:hAnsi="Trebuchet MS" w:cs="Arial"/>
          <w:b/>
          <w:bCs/>
          <w:lang w:val="pt-BR"/>
        </w:rPr>
        <w:t>Reteaua de distributie a apei</w:t>
      </w:r>
    </w:p>
    <w:p w14:paraId="3D933300" w14:textId="6395C5A6" w:rsidR="00355A80" w:rsidRPr="00A24EB4" w:rsidRDefault="00326E85" w:rsidP="00A24EB4">
      <w:pPr>
        <w:spacing w:after="0" w:line="360" w:lineRule="auto"/>
        <w:ind w:firstLine="720"/>
        <w:jc w:val="both"/>
        <w:rPr>
          <w:rFonts w:ascii="Trebuchet MS" w:hAnsi="Trebuchet MS" w:cs="Arial"/>
        </w:rPr>
      </w:pPr>
      <w:r>
        <w:rPr>
          <w:rFonts w:ascii="Trebuchet MS" w:hAnsi="Trebuchet MS" w:cs="Arial"/>
        </w:rPr>
        <w:t>Reteaua de distributie a apei urmeaza a fi racordata la reteaua de distributie apa existenta pe amplasament.</w:t>
      </w:r>
    </w:p>
    <w:p w14:paraId="537F8EED" w14:textId="08722106" w:rsidR="00326E85" w:rsidRPr="00326E85" w:rsidRDefault="00326E85" w:rsidP="00326E85">
      <w:pPr>
        <w:pStyle w:val="ListParagraph"/>
        <w:numPr>
          <w:ilvl w:val="0"/>
          <w:numId w:val="18"/>
        </w:numPr>
        <w:spacing w:after="0" w:line="360" w:lineRule="auto"/>
        <w:jc w:val="both"/>
        <w:rPr>
          <w:rFonts w:ascii="Trebuchet MS" w:hAnsi="Trebuchet MS" w:cs="Arial"/>
        </w:rPr>
      </w:pPr>
      <w:r w:rsidRPr="00326E85">
        <w:rPr>
          <w:rFonts w:ascii="Trebuchet MS" w:hAnsi="Trebuchet MS" w:cs="Arial"/>
          <w:b/>
          <w:bCs/>
          <w:lang w:val="pt-BR"/>
        </w:rPr>
        <w:t>Traversari cursuri de apa</w:t>
      </w:r>
    </w:p>
    <w:p w14:paraId="2F283E4C" w14:textId="22C44944" w:rsidR="00355A80" w:rsidRPr="00A24EB4" w:rsidRDefault="00326E85" w:rsidP="00A24EB4">
      <w:pPr>
        <w:spacing w:after="0" w:line="360" w:lineRule="auto"/>
        <w:ind w:firstLine="708"/>
        <w:jc w:val="both"/>
        <w:rPr>
          <w:rFonts w:ascii="Trebuchet MS" w:hAnsi="Trebuchet MS" w:cs="Arial"/>
          <w:lang w:val="pt-BR"/>
        </w:rPr>
      </w:pPr>
      <w:r>
        <w:rPr>
          <w:rFonts w:ascii="Trebuchet MS" w:hAnsi="Trebuchet MS" w:cs="Arial"/>
          <w:lang w:val="pt-BR"/>
        </w:rPr>
        <w:t>Pentru această investiție traseul rețelelor de aductiune cu apă proiectate nu traversează cursuri de apă cadastrate sau necadastrate.</w:t>
      </w:r>
    </w:p>
    <w:p w14:paraId="5A3625B3" w14:textId="2F2164E4" w:rsidR="00326E85" w:rsidRDefault="00326E85" w:rsidP="00326E85">
      <w:pPr>
        <w:spacing w:after="0" w:line="360" w:lineRule="auto"/>
        <w:jc w:val="both"/>
        <w:rPr>
          <w:rFonts w:ascii="Trebuchet MS" w:hAnsi="Trebuchet MS" w:cs="Arial"/>
          <w:b/>
          <w:bCs/>
          <w:lang w:val="en-US"/>
        </w:rPr>
      </w:pPr>
      <w:r>
        <w:rPr>
          <w:rFonts w:ascii="Trebuchet MS" w:hAnsi="Trebuchet MS" w:cs="Arial"/>
          <w:b/>
          <w:bCs/>
        </w:rPr>
        <w:t>CERINTA DE APA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2700"/>
      </w:tblGrid>
      <w:tr w:rsidR="00326E85" w14:paraId="1A4D3DB2" w14:textId="77777777" w:rsidTr="00326E85">
        <w:trPr>
          <w:jc w:val="center"/>
        </w:trPr>
        <w:tc>
          <w:tcPr>
            <w:tcW w:w="3505" w:type="dxa"/>
            <w:tcBorders>
              <w:top w:val="single" w:sz="4" w:space="0" w:color="auto"/>
              <w:left w:val="single" w:sz="4" w:space="0" w:color="auto"/>
              <w:bottom w:val="single" w:sz="4" w:space="0" w:color="auto"/>
              <w:right w:val="single" w:sz="4" w:space="0" w:color="auto"/>
            </w:tcBorders>
            <w:hideMark/>
          </w:tcPr>
          <w:p w14:paraId="6A511CAA" w14:textId="77777777" w:rsidR="00326E85" w:rsidRDefault="00326E85">
            <w:pPr>
              <w:suppressAutoHyphens/>
              <w:autoSpaceDN w:val="0"/>
              <w:spacing w:after="0" w:line="360" w:lineRule="auto"/>
              <w:textAlignment w:val="baseline"/>
              <w:rPr>
                <w:rFonts w:ascii="Trebuchet MS" w:hAnsi="Trebuchet MS" w:cs="Arial"/>
                <w:lang w:val="it-IT" w:eastAsia="ro-RO"/>
              </w:rPr>
            </w:pPr>
            <w:r>
              <w:rPr>
                <w:rFonts w:ascii="Trebuchet MS" w:hAnsi="Trebuchet MS" w:cs="Arial"/>
                <w:lang w:val="it-IT" w:eastAsia="ro-RO"/>
              </w:rPr>
              <w:t xml:space="preserve">Debite, </w:t>
            </w:r>
          </w:p>
          <w:p w14:paraId="44C5A164" w14:textId="77777777" w:rsidR="00326E85" w:rsidRDefault="00326E85">
            <w:pPr>
              <w:suppressAutoHyphens/>
              <w:autoSpaceDN w:val="0"/>
              <w:spacing w:after="0" w:line="360" w:lineRule="auto"/>
              <w:textAlignment w:val="baseline"/>
              <w:rPr>
                <w:rFonts w:ascii="Trebuchet MS" w:hAnsi="Trebuchet MS" w:cs="Arial"/>
                <w:lang w:val="it-IT" w:eastAsia="ro-RO"/>
              </w:rPr>
            </w:pPr>
            <w:r>
              <w:rPr>
                <w:rFonts w:ascii="Trebuchet MS" w:hAnsi="Trebuchet MS" w:cs="Arial"/>
                <w:lang w:val="it-IT" w:eastAsia="ro-RO"/>
              </w:rPr>
              <w:t>volume anuale</w:t>
            </w:r>
          </w:p>
        </w:tc>
        <w:tc>
          <w:tcPr>
            <w:tcW w:w="2700" w:type="dxa"/>
            <w:tcBorders>
              <w:top w:val="single" w:sz="4" w:space="0" w:color="auto"/>
              <w:left w:val="single" w:sz="4" w:space="0" w:color="auto"/>
              <w:bottom w:val="single" w:sz="4" w:space="0" w:color="auto"/>
              <w:right w:val="single" w:sz="4" w:space="0" w:color="auto"/>
            </w:tcBorders>
            <w:hideMark/>
          </w:tcPr>
          <w:p w14:paraId="6CCD47ED" w14:textId="77777777" w:rsidR="00326E85" w:rsidRDefault="00326E85">
            <w:pPr>
              <w:suppressAutoHyphens/>
              <w:autoSpaceDN w:val="0"/>
              <w:spacing w:after="0" w:line="360" w:lineRule="auto"/>
              <w:textAlignment w:val="baseline"/>
              <w:rPr>
                <w:rFonts w:ascii="Trebuchet MS" w:hAnsi="Trebuchet MS" w:cs="Arial"/>
                <w:b/>
                <w:lang w:val="it-IT" w:eastAsia="ro-RO"/>
              </w:rPr>
            </w:pPr>
            <w:r>
              <w:rPr>
                <w:rFonts w:ascii="Trebuchet MS" w:hAnsi="Trebuchet MS" w:cs="Arial"/>
                <w:b/>
                <w:lang w:val="it-IT" w:eastAsia="ro-RO"/>
              </w:rPr>
              <w:t>TOTAL</w:t>
            </w:r>
          </w:p>
        </w:tc>
      </w:tr>
      <w:tr w:rsidR="00326E85" w14:paraId="310D5075" w14:textId="77777777" w:rsidTr="00326E85">
        <w:trPr>
          <w:jc w:val="center"/>
        </w:trPr>
        <w:tc>
          <w:tcPr>
            <w:tcW w:w="3505" w:type="dxa"/>
            <w:tcBorders>
              <w:top w:val="single" w:sz="4" w:space="0" w:color="auto"/>
              <w:left w:val="single" w:sz="4" w:space="0" w:color="auto"/>
              <w:bottom w:val="single" w:sz="4" w:space="0" w:color="auto"/>
              <w:right w:val="single" w:sz="4" w:space="0" w:color="auto"/>
            </w:tcBorders>
            <w:hideMark/>
          </w:tcPr>
          <w:p w14:paraId="20448D0A" w14:textId="77777777" w:rsidR="00326E85" w:rsidRDefault="00326E85">
            <w:pPr>
              <w:suppressAutoHyphens/>
              <w:autoSpaceDN w:val="0"/>
              <w:spacing w:after="0" w:line="360" w:lineRule="auto"/>
              <w:textAlignment w:val="baseline"/>
              <w:rPr>
                <w:rFonts w:ascii="Trebuchet MS" w:hAnsi="Trebuchet MS" w:cs="Arial"/>
                <w:lang w:val="it-IT" w:eastAsia="ro-RO"/>
              </w:rPr>
            </w:pPr>
            <w:r>
              <w:rPr>
                <w:rFonts w:ascii="Trebuchet MS" w:hAnsi="Trebuchet MS" w:cs="Arial"/>
                <w:lang w:val="it-IT" w:eastAsia="ro-RO"/>
              </w:rPr>
              <w:t>Q max zi  (mc/zi ; l/s)</w:t>
            </w:r>
          </w:p>
        </w:tc>
        <w:tc>
          <w:tcPr>
            <w:tcW w:w="2700" w:type="dxa"/>
            <w:tcBorders>
              <w:top w:val="single" w:sz="4" w:space="0" w:color="auto"/>
              <w:left w:val="single" w:sz="4" w:space="0" w:color="auto"/>
              <w:bottom w:val="single" w:sz="4" w:space="0" w:color="auto"/>
              <w:right w:val="single" w:sz="4" w:space="0" w:color="auto"/>
            </w:tcBorders>
            <w:vAlign w:val="bottom"/>
            <w:hideMark/>
          </w:tcPr>
          <w:p w14:paraId="00E37507" w14:textId="77777777" w:rsidR="00326E85" w:rsidRDefault="00326E85">
            <w:pPr>
              <w:suppressAutoHyphens/>
              <w:autoSpaceDN w:val="0"/>
              <w:spacing w:after="0" w:line="360" w:lineRule="auto"/>
              <w:jc w:val="center"/>
              <w:textAlignment w:val="baseline"/>
              <w:rPr>
                <w:rFonts w:ascii="Trebuchet MS" w:hAnsi="Trebuchet MS" w:cs="Arial"/>
                <w:b/>
                <w:color w:val="000000"/>
                <w:lang w:eastAsia="ro-RO"/>
              </w:rPr>
            </w:pPr>
            <w:r>
              <w:rPr>
                <w:rFonts w:ascii="Trebuchet MS" w:hAnsi="Trebuchet MS" w:cs="Arial"/>
                <w:b/>
                <w:color w:val="000000"/>
                <w:lang w:eastAsia="ro-RO"/>
              </w:rPr>
              <w:t>44,95 / 0.520</w:t>
            </w:r>
          </w:p>
        </w:tc>
      </w:tr>
      <w:tr w:rsidR="00326E85" w14:paraId="227C2EA8" w14:textId="77777777" w:rsidTr="00326E85">
        <w:trPr>
          <w:jc w:val="center"/>
        </w:trPr>
        <w:tc>
          <w:tcPr>
            <w:tcW w:w="3505" w:type="dxa"/>
            <w:tcBorders>
              <w:top w:val="single" w:sz="4" w:space="0" w:color="auto"/>
              <w:left w:val="single" w:sz="4" w:space="0" w:color="auto"/>
              <w:bottom w:val="single" w:sz="4" w:space="0" w:color="auto"/>
              <w:right w:val="single" w:sz="4" w:space="0" w:color="auto"/>
            </w:tcBorders>
            <w:hideMark/>
          </w:tcPr>
          <w:p w14:paraId="66D453D9" w14:textId="77777777" w:rsidR="00326E85" w:rsidRDefault="00326E85">
            <w:pPr>
              <w:suppressAutoHyphens/>
              <w:autoSpaceDN w:val="0"/>
              <w:spacing w:after="0" w:line="360" w:lineRule="auto"/>
              <w:textAlignment w:val="baseline"/>
              <w:rPr>
                <w:rFonts w:ascii="Trebuchet MS" w:hAnsi="Trebuchet MS" w:cs="Arial"/>
                <w:lang w:val="it-IT" w:eastAsia="ro-RO"/>
              </w:rPr>
            </w:pPr>
            <w:r>
              <w:rPr>
                <w:rFonts w:ascii="Trebuchet MS" w:hAnsi="Trebuchet MS" w:cs="Arial"/>
                <w:lang w:val="it-IT" w:eastAsia="ro-RO"/>
              </w:rPr>
              <w:t>Q med zi  (mc/zi ; l/s)</w:t>
            </w:r>
          </w:p>
        </w:tc>
        <w:tc>
          <w:tcPr>
            <w:tcW w:w="2700" w:type="dxa"/>
            <w:tcBorders>
              <w:top w:val="single" w:sz="4" w:space="0" w:color="auto"/>
              <w:left w:val="single" w:sz="4" w:space="0" w:color="auto"/>
              <w:bottom w:val="single" w:sz="4" w:space="0" w:color="auto"/>
              <w:right w:val="single" w:sz="4" w:space="0" w:color="auto"/>
            </w:tcBorders>
            <w:vAlign w:val="bottom"/>
            <w:hideMark/>
          </w:tcPr>
          <w:p w14:paraId="7AA18BC6" w14:textId="77777777" w:rsidR="00326E85" w:rsidRDefault="00326E85">
            <w:pPr>
              <w:suppressAutoHyphens/>
              <w:autoSpaceDN w:val="0"/>
              <w:spacing w:after="0" w:line="360" w:lineRule="auto"/>
              <w:jc w:val="center"/>
              <w:textAlignment w:val="baseline"/>
              <w:rPr>
                <w:rFonts w:ascii="Trebuchet MS" w:hAnsi="Trebuchet MS" w:cs="Arial"/>
                <w:b/>
                <w:color w:val="000000"/>
                <w:lang w:eastAsia="ro-RO"/>
              </w:rPr>
            </w:pPr>
            <w:r>
              <w:rPr>
                <w:rFonts w:ascii="Trebuchet MS" w:hAnsi="Trebuchet MS" w:cs="Arial"/>
                <w:b/>
                <w:color w:val="000000"/>
                <w:lang w:eastAsia="ro-RO"/>
              </w:rPr>
              <w:t>39,09 / 0.452</w:t>
            </w:r>
          </w:p>
        </w:tc>
      </w:tr>
      <w:tr w:rsidR="00326E85" w14:paraId="20E23094" w14:textId="77777777" w:rsidTr="00326E85">
        <w:trPr>
          <w:jc w:val="center"/>
        </w:trPr>
        <w:tc>
          <w:tcPr>
            <w:tcW w:w="3505" w:type="dxa"/>
            <w:tcBorders>
              <w:top w:val="single" w:sz="4" w:space="0" w:color="auto"/>
              <w:left w:val="single" w:sz="4" w:space="0" w:color="auto"/>
              <w:bottom w:val="single" w:sz="4" w:space="0" w:color="auto"/>
              <w:right w:val="single" w:sz="4" w:space="0" w:color="auto"/>
            </w:tcBorders>
            <w:hideMark/>
          </w:tcPr>
          <w:p w14:paraId="1116A319" w14:textId="77777777" w:rsidR="00326E85" w:rsidRDefault="00326E85">
            <w:pPr>
              <w:suppressAutoHyphens/>
              <w:autoSpaceDN w:val="0"/>
              <w:spacing w:after="0" w:line="360" w:lineRule="auto"/>
              <w:textAlignment w:val="baseline"/>
              <w:rPr>
                <w:rFonts w:ascii="Trebuchet MS" w:hAnsi="Trebuchet MS" w:cs="Arial"/>
                <w:lang w:val="it-IT" w:eastAsia="ro-RO"/>
              </w:rPr>
            </w:pPr>
            <w:r>
              <w:rPr>
                <w:rFonts w:ascii="Trebuchet MS" w:hAnsi="Trebuchet MS" w:cs="Arial"/>
                <w:lang w:val="it-IT" w:eastAsia="ro-RO"/>
              </w:rPr>
              <w:t>Q med zi  (mc/zi ; l/s)</w:t>
            </w:r>
          </w:p>
        </w:tc>
        <w:tc>
          <w:tcPr>
            <w:tcW w:w="2700" w:type="dxa"/>
            <w:tcBorders>
              <w:top w:val="single" w:sz="4" w:space="0" w:color="auto"/>
              <w:left w:val="single" w:sz="4" w:space="0" w:color="auto"/>
              <w:bottom w:val="single" w:sz="4" w:space="0" w:color="auto"/>
              <w:right w:val="single" w:sz="4" w:space="0" w:color="auto"/>
            </w:tcBorders>
            <w:vAlign w:val="bottom"/>
            <w:hideMark/>
          </w:tcPr>
          <w:p w14:paraId="2C7BB52C" w14:textId="77777777" w:rsidR="00326E85" w:rsidRDefault="00326E85">
            <w:pPr>
              <w:suppressAutoHyphens/>
              <w:autoSpaceDN w:val="0"/>
              <w:spacing w:after="0" w:line="360" w:lineRule="auto"/>
              <w:jc w:val="center"/>
              <w:textAlignment w:val="baseline"/>
              <w:rPr>
                <w:rFonts w:ascii="Trebuchet MS" w:hAnsi="Trebuchet MS" w:cs="Arial"/>
                <w:b/>
                <w:color w:val="000000"/>
                <w:lang w:val="pt-BR" w:eastAsia="ro-RO"/>
              </w:rPr>
            </w:pPr>
            <w:r>
              <w:rPr>
                <w:rFonts w:ascii="Trebuchet MS" w:hAnsi="Trebuchet MS" w:cs="Arial"/>
                <w:b/>
                <w:color w:val="000000"/>
                <w:lang w:val="pt-BR" w:eastAsia="ro-RO"/>
              </w:rPr>
              <w:t>23,46 / 0.272</w:t>
            </w:r>
          </w:p>
        </w:tc>
      </w:tr>
      <w:tr w:rsidR="00326E85" w14:paraId="1744ABA4" w14:textId="77777777" w:rsidTr="00326E85">
        <w:trPr>
          <w:jc w:val="center"/>
        </w:trPr>
        <w:tc>
          <w:tcPr>
            <w:tcW w:w="3505" w:type="dxa"/>
            <w:tcBorders>
              <w:top w:val="single" w:sz="4" w:space="0" w:color="auto"/>
              <w:left w:val="single" w:sz="4" w:space="0" w:color="auto"/>
              <w:bottom w:val="single" w:sz="4" w:space="0" w:color="auto"/>
              <w:right w:val="single" w:sz="4" w:space="0" w:color="auto"/>
            </w:tcBorders>
            <w:hideMark/>
          </w:tcPr>
          <w:p w14:paraId="206E5E35" w14:textId="77777777" w:rsidR="00326E85" w:rsidRDefault="00326E85">
            <w:pPr>
              <w:suppressAutoHyphens/>
              <w:autoSpaceDN w:val="0"/>
              <w:spacing w:after="0" w:line="360" w:lineRule="auto"/>
              <w:textAlignment w:val="baseline"/>
              <w:rPr>
                <w:rFonts w:ascii="Trebuchet MS" w:hAnsi="Trebuchet MS" w:cs="Arial"/>
                <w:lang w:val="pt-BR" w:eastAsia="ro-RO"/>
              </w:rPr>
            </w:pPr>
            <w:r>
              <w:rPr>
                <w:rFonts w:ascii="Trebuchet MS" w:hAnsi="Trebuchet MS" w:cs="Arial"/>
                <w:lang w:val="it-IT" w:eastAsia="ro-RO"/>
              </w:rPr>
              <w:t>V med anual  (mc)</w:t>
            </w:r>
          </w:p>
        </w:tc>
        <w:tc>
          <w:tcPr>
            <w:tcW w:w="2700" w:type="dxa"/>
            <w:tcBorders>
              <w:top w:val="single" w:sz="4" w:space="0" w:color="auto"/>
              <w:left w:val="single" w:sz="4" w:space="0" w:color="auto"/>
              <w:bottom w:val="single" w:sz="4" w:space="0" w:color="auto"/>
              <w:right w:val="single" w:sz="4" w:space="0" w:color="auto"/>
            </w:tcBorders>
            <w:vAlign w:val="bottom"/>
            <w:hideMark/>
          </w:tcPr>
          <w:p w14:paraId="4520D2D2" w14:textId="77777777" w:rsidR="00326E85" w:rsidRDefault="00326E85">
            <w:pPr>
              <w:suppressAutoHyphens/>
              <w:autoSpaceDN w:val="0"/>
              <w:spacing w:after="0" w:line="360" w:lineRule="auto"/>
              <w:jc w:val="center"/>
              <w:textAlignment w:val="baseline"/>
              <w:rPr>
                <w:rFonts w:ascii="Trebuchet MS" w:hAnsi="Trebuchet MS" w:cs="Arial"/>
                <w:b/>
                <w:color w:val="000000"/>
                <w:lang w:val="pt-BR" w:eastAsia="ro-RO"/>
              </w:rPr>
            </w:pPr>
            <w:r>
              <w:rPr>
                <w:rFonts w:ascii="Trebuchet MS" w:hAnsi="Trebuchet MS" w:cs="Arial"/>
                <w:b/>
                <w:color w:val="000000"/>
                <w:lang w:val="pt-BR" w:eastAsia="ro-RO"/>
              </w:rPr>
              <w:t>14267,47</w:t>
            </w:r>
          </w:p>
        </w:tc>
      </w:tr>
    </w:tbl>
    <w:p w14:paraId="0E861F28" w14:textId="35EBB2D8" w:rsidR="00326E85" w:rsidRDefault="00326E85" w:rsidP="00326E85">
      <w:pPr>
        <w:spacing w:after="0" w:line="360" w:lineRule="auto"/>
        <w:jc w:val="both"/>
        <w:rPr>
          <w:rFonts w:ascii="Trebuchet MS" w:hAnsi="Trebuchet MS" w:cs="Arial"/>
          <w:lang w:val="en-US"/>
        </w:rPr>
      </w:pPr>
      <w:r>
        <w:rPr>
          <w:rFonts w:ascii="Trebuchet MS" w:hAnsi="Trebuchet MS" w:cs="Arial"/>
        </w:rPr>
        <w:lastRenderedPageBreak/>
        <w:t xml:space="preserve">        Timpul de functionare a folosintei de apa va fi permanent, 24 h/zi, 365 zile/an.</w:t>
      </w:r>
    </w:p>
    <w:p w14:paraId="4A65EA38" w14:textId="77777777" w:rsidR="00326E85" w:rsidRPr="00326E85" w:rsidRDefault="00326E85" w:rsidP="00326E85">
      <w:pPr>
        <w:pStyle w:val="ListParagraph"/>
        <w:numPr>
          <w:ilvl w:val="0"/>
          <w:numId w:val="18"/>
        </w:numPr>
        <w:spacing w:after="0" w:line="360" w:lineRule="auto"/>
        <w:ind w:right="239"/>
        <w:jc w:val="both"/>
        <w:rPr>
          <w:rFonts w:ascii="Trebuchet MS" w:hAnsi="Trebuchet MS" w:cs="Times New Roman"/>
          <w:lang w:val="fr-FR" w:bidi="en-US"/>
        </w:rPr>
      </w:pPr>
      <w:r w:rsidRPr="00326E85">
        <w:rPr>
          <w:rFonts w:ascii="Trebuchet MS" w:hAnsi="Trebuchet MS"/>
          <w:b/>
          <w:bCs/>
          <w:iCs/>
          <w:lang w:val="fr-FR" w:bidi="en-US"/>
        </w:rPr>
        <w:t>Cabina putului de captare</w:t>
      </w:r>
      <w:r w:rsidRPr="00326E85">
        <w:rPr>
          <w:rFonts w:ascii="Trebuchet MS" w:hAnsi="Trebuchet MS"/>
          <w:lang w:val="fr-FR" w:bidi="en-US"/>
        </w:rPr>
        <w:t xml:space="preserve"> a apei este o constructie  realizata din beton armat turnat monolit sau prefabricat ingropata, cu gol de vizitare prevazut cu capac metalic etans</w:t>
      </w:r>
    </w:p>
    <w:p w14:paraId="42D73205" w14:textId="77777777" w:rsidR="00326E85" w:rsidRDefault="00326E85" w:rsidP="00326E85">
      <w:pPr>
        <w:pStyle w:val="Bodytext21"/>
        <w:shd w:val="clear" w:color="auto" w:fill="auto"/>
        <w:spacing w:line="360" w:lineRule="auto"/>
        <w:ind w:firstLine="640"/>
        <w:jc w:val="both"/>
        <w:rPr>
          <w:rFonts w:ascii="Trebuchet MS" w:hAnsi="Trebuchet MS" w:cs="Times New Roman"/>
          <w:sz w:val="22"/>
          <w:szCs w:val="22"/>
        </w:rPr>
      </w:pPr>
      <w:r>
        <w:rPr>
          <w:rFonts w:ascii="Trebuchet MS" w:hAnsi="Trebuchet MS" w:cs="Times New Roman"/>
          <w:sz w:val="22"/>
          <w:szCs w:val="22"/>
        </w:rPr>
        <w:t>Lucarile propuse a fi executate prin acest proiect se realizeaza pe domeniul public, proprietatea Consiliului Local Candesti.</w:t>
      </w:r>
    </w:p>
    <w:p w14:paraId="54A6D530" w14:textId="77777777" w:rsidR="00326E85" w:rsidRDefault="00326E85" w:rsidP="00326E85">
      <w:pPr>
        <w:pStyle w:val="DefaultText"/>
        <w:numPr>
          <w:ilvl w:val="0"/>
          <w:numId w:val="18"/>
        </w:numPr>
        <w:spacing w:line="360" w:lineRule="auto"/>
        <w:rPr>
          <w:rFonts w:ascii="Trebuchet MS" w:hAnsi="Trebuchet MS"/>
          <w:b/>
          <w:sz w:val="22"/>
          <w:szCs w:val="22"/>
          <w:lang w:val="pt-BR"/>
        </w:rPr>
      </w:pPr>
      <w:r>
        <w:rPr>
          <w:rFonts w:ascii="Trebuchet MS" w:hAnsi="Trebuchet MS"/>
          <w:b/>
          <w:sz w:val="22"/>
          <w:szCs w:val="22"/>
          <w:lang w:val="pt-BR"/>
        </w:rPr>
        <w:t xml:space="preserve">Suprafata ocupata temporar:  </w:t>
      </w:r>
    </w:p>
    <w:p w14:paraId="1F4D7771" w14:textId="77777777" w:rsidR="00326E85" w:rsidRDefault="00326E85" w:rsidP="00326E85">
      <w:pPr>
        <w:pStyle w:val="DefaultText"/>
        <w:spacing w:line="360" w:lineRule="auto"/>
        <w:ind w:left="640" w:firstLine="0"/>
        <w:rPr>
          <w:rFonts w:ascii="Trebuchet MS" w:hAnsi="Trebuchet MS"/>
          <w:sz w:val="22"/>
          <w:szCs w:val="22"/>
          <w:lang w:val="pt-BR"/>
        </w:rPr>
      </w:pPr>
      <w:r>
        <w:rPr>
          <w:rFonts w:ascii="Trebuchet MS" w:hAnsi="Trebuchet MS"/>
          <w:sz w:val="22"/>
          <w:szCs w:val="22"/>
          <w:lang w:val="en-US"/>
        </w:rPr>
        <w:sym w:font="Trebuchet MS" w:char="F0D8"/>
      </w:r>
      <w:r>
        <w:rPr>
          <w:rFonts w:ascii="Trebuchet MS" w:hAnsi="Trebuchet MS"/>
          <w:sz w:val="22"/>
          <w:szCs w:val="22"/>
          <w:lang w:val="pt-BR"/>
        </w:rPr>
        <w:tab/>
        <w:t xml:space="preserve">Conducta aductiune cca. </w:t>
      </w:r>
      <w:r>
        <w:rPr>
          <w:rFonts w:ascii="Trebuchet MS" w:hAnsi="Trebuchet MS"/>
          <w:b/>
          <w:sz w:val="22"/>
          <w:szCs w:val="22"/>
          <w:lang w:val="pt-BR"/>
        </w:rPr>
        <w:t>S = 1.000 mp</w:t>
      </w:r>
    </w:p>
    <w:p w14:paraId="79EBFE31" w14:textId="77777777" w:rsidR="00326E85" w:rsidRDefault="00326E85" w:rsidP="00326E85">
      <w:pPr>
        <w:pStyle w:val="DefaultText"/>
        <w:numPr>
          <w:ilvl w:val="0"/>
          <w:numId w:val="18"/>
        </w:numPr>
        <w:spacing w:line="360" w:lineRule="auto"/>
        <w:rPr>
          <w:rFonts w:ascii="Trebuchet MS" w:hAnsi="Trebuchet MS"/>
          <w:b/>
          <w:sz w:val="22"/>
          <w:szCs w:val="22"/>
          <w:lang w:val="pt-BR"/>
        </w:rPr>
      </w:pPr>
      <w:r>
        <w:rPr>
          <w:rFonts w:ascii="Trebuchet MS" w:hAnsi="Trebuchet MS"/>
          <w:b/>
          <w:sz w:val="22"/>
          <w:szCs w:val="22"/>
          <w:lang w:val="pt-BR"/>
        </w:rPr>
        <w:t xml:space="preserve">Suprafata ocupata definitiv: </w:t>
      </w:r>
    </w:p>
    <w:p w14:paraId="6D839D54" w14:textId="77777777" w:rsidR="00326E85" w:rsidRDefault="00326E85" w:rsidP="00326E85">
      <w:pPr>
        <w:pStyle w:val="DefaultText"/>
        <w:spacing w:line="360" w:lineRule="auto"/>
        <w:ind w:left="640" w:firstLine="0"/>
        <w:rPr>
          <w:rFonts w:ascii="Trebuchet MS" w:hAnsi="Trebuchet MS"/>
          <w:sz w:val="22"/>
          <w:szCs w:val="22"/>
          <w:lang w:val="pt-BR"/>
        </w:rPr>
      </w:pPr>
      <w:r>
        <w:rPr>
          <w:rFonts w:ascii="Trebuchet MS" w:hAnsi="Trebuchet MS"/>
          <w:sz w:val="22"/>
          <w:szCs w:val="22"/>
          <w:lang w:val="en-US"/>
        </w:rPr>
        <w:sym w:font="Trebuchet MS" w:char="F0D8"/>
      </w:r>
      <w:r>
        <w:rPr>
          <w:rFonts w:ascii="Trebuchet MS" w:hAnsi="Trebuchet MS"/>
          <w:sz w:val="22"/>
          <w:szCs w:val="22"/>
          <w:lang w:val="pt-BR"/>
        </w:rPr>
        <w:tab/>
        <w:t xml:space="preserve">Foraj + zona protectie cca. </w:t>
      </w:r>
      <w:r>
        <w:rPr>
          <w:rFonts w:ascii="Trebuchet MS" w:hAnsi="Trebuchet MS"/>
          <w:b/>
          <w:sz w:val="22"/>
          <w:szCs w:val="22"/>
          <w:lang w:val="pt-BR"/>
        </w:rPr>
        <w:t>S = 150 mp</w:t>
      </w:r>
    </w:p>
    <w:p w14:paraId="6D377F59" w14:textId="77777777" w:rsidR="00326E85" w:rsidRDefault="00326E85" w:rsidP="00326E85">
      <w:pPr>
        <w:numPr>
          <w:ilvl w:val="0"/>
          <w:numId w:val="4"/>
        </w:numPr>
        <w:spacing w:after="0" w:line="360" w:lineRule="auto"/>
        <w:ind w:right="239"/>
        <w:contextualSpacing/>
        <w:jc w:val="both"/>
        <w:rPr>
          <w:rFonts w:ascii="Trebuchet MS" w:eastAsia="Calibri" w:hAnsi="Trebuchet MS"/>
          <w:b/>
          <w:bCs/>
          <w:lang w:val="es-ES_tradnl"/>
        </w:rPr>
      </w:pPr>
      <w:r>
        <w:rPr>
          <w:rFonts w:ascii="Trebuchet MS" w:eastAsia="Calibri" w:hAnsi="Trebuchet MS"/>
          <w:b/>
          <w:bCs/>
          <w:lang w:val="es-ES_tradnl"/>
        </w:rPr>
        <w:t>Alimentarea cu energie electrica</w:t>
      </w:r>
    </w:p>
    <w:p w14:paraId="051D5F77" w14:textId="77777777" w:rsidR="00326E85" w:rsidRDefault="00326E85" w:rsidP="00326E85">
      <w:pPr>
        <w:spacing w:after="0" w:line="360" w:lineRule="auto"/>
        <w:ind w:right="239" w:firstLine="708"/>
        <w:jc w:val="both"/>
        <w:rPr>
          <w:rFonts w:ascii="Trebuchet MS" w:eastAsia="Calibri" w:hAnsi="Trebuchet MS"/>
          <w:lang w:val="es-ES_tradnl"/>
        </w:rPr>
      </w:pPr>
      <w:r>
        <w:rPr>
          <w:rFonts w:ascii="Trebuchet MS" w:eastAsia="Calibri" w:hAnsi="Trebuchet MS"/>
          <w:lang w:val="es-ES_tradnl"/>
        </w:rPr>
        <w:t>Alimentarea pompei submersibile din putul forat se propune a se realiza atat din reteaua  publica existenta in zona.</w:t>
      </w:r>
    </w:p>
    <w:p w14:paraId="52E3FB85" w14:textId="77777777" w:rsidR="00326E85" w:rsidRDefault="00326E85" w:rsidP="00326E85">
      <w:pPr>
        <w:spacing w:after="0" w:line="360" w:lineRule="auto"/>
        <w:ind w:right="239"/>
        <w:jc w:val="both"/>
        <w:rPr>
          <w:rFonts w:ascii="Trebuchet MS" w:eastAsia="Calibri" w:hAnsi="Trebuchet MS"/>
          <w:lang w:val="es-ES_tradnl"/>
        </w:rPr>
      </w:pPr>
      <w:r>
        <w:rPr>
          <w:rFonts w:ascii="Trebuchet MS" w:eastAsia="Calibri" w:hAnsi="Trebuchet MS"/>
          <w:lang w:val="es-ES_tradnl"/>
        </w:rPr>
        <w:tab/>
        <w:t>Puterea instalata la nivelul BMPT, pentru care se va stabili solutia de aimentare cu energie electrica va fi:</w:t>
      </w:r>
    </w:p>
    <w:p w14:paraId="0F350C5D" w14:textId="77777777" w:rsidR="00326E85" w:rsidRDefault="00326E85" w:rsidP="00326E85">
      <w:pPr>
        <w:spacing w:after="0" w:line="360" w:lineRule="auto"/>
        <w:ind w:right="239"/>
        <w:jc w:val="both"/>
        <w:rPr>
          <w:rFonts w:ascii="Trebuchet MS" w:eastAsia="Calibri" w:hAnsi="Trebuchet MS"/>
          <w:lang w:val="es-ES_tradnl"/>
        </w:rPr>
      </w:pPr>
      <w:r>
        <w:rPr>
          <w:rFonts w:ascii="Trebuchet MS" w:eastAsia="Calibri" w:hAnsi="Trebuchet MS"/>
          <w:lang w:val="es-ES_tradnl"/>
        </w:rPr>
        <w:t>Pi = 7,5 kw</w:t>
      </w:r>
    </w:p>
    <w:p w14:paraId="77923256" w14:textId="27F219C2" w:rsidR="00326E85" w:rsidRPr="00326E85" w:rsidRDefault="00326E85" w:rsidP="00326E85">
      <w:pPr>
        <w:spacing w:after="0" w:line="360" w:lineRule="auto"/>
        <w:ind w:right="239"/>
        <w:jc w:val="both"/>
        <w:rPr>
          <w:rFonts w:ascii="Trebuchet MS" w:eastAsia="Calibri" w:hAnsi="Trebuchet MS"/>
          <w:lang w:val="es-ES_tradnl"/>
        </w:rPr>
      </w:pPr>
      <w:r>
        <w:rPr>
          <w:rFonts w:ascii="Trebuchet MS" w:eastAsia="Calibri" w:hAnsi="Trebuchet MS"/>
          <w:lang w:val="es-ES_tradnl"/>
        </w:rPr>
        <w:t>Pc = 7,5 kw</w:t>
      </w:r>
    </w:p>
    <w:p w14:paraId="3EA1F8C4" w14:textId="77777777" w:rsidR="00326E85" w:rsidRDefault="00326E85" w:rsidP="00326E85">
      <w:pPr>
        <w:spacing w:after="0" w:line="360" w:lineRule="auto"/>
        <w:jc w:val="both"/>
        <w:rPr>
          <w:rFonts w:ascii="Trebuchet MS" w:hAnsi="Trebuchet MS"/>
          <w:lang w:val="pt-BR"/>
        </w:rPr>
      </w:pPr>
      <w:r>
        <w:rPr>
          <w:rFonts w:ascii="Trebuchet MS" w:hAnsi="Trebuchet MS"/>
          <w:lang w:val="pt-BR"/>
        </w:rPr>
        <w:t xml:space="preserve">b) </w:t>
      </w:r>
      <w:r>
        <w:rPr>
          <w:rFonts w:ascii="Trebuchet MS" w:hAnsi="Trebuchet MS"/>
          <w:i/>
          <w:lang w:val="pt-BR"/>
        </w:rPr>
        <w:t xml:space="preserve">cumularea cu alte proiecte:  </w:t>
      </w:r>
      <w:r>
        <w:rPr>
          <w:rFonts w:ascii="Trebuchet MS" w:hAnsi="Trebuchet MS"/>
          <w:lang w:val="pt-BR"/>
        </w:rPr>
        <w:t>nu este cazul,</w:t>
      </w:r>
    </w:p>
    <w:p w14:paraId="66D14F64" w14:textId="77777777" w:rsidR="00326E85" w:rsidRDefault="00326E85" w:rsidP="00326E85">
      <w:pPr>
        <w:pStyle w:val="BodyText2"/>
        <w:spacing w:after="0" w:line="360" w:lineRule="auto"/>
        <w:jc w:val="both"/>
        <w:rPr>
          <w:rFonts w:ascii="Trebuchet MS" w:hAnsi="Trebuchet MS"/>
          <w:lang w:val="pt-BR"/>
        </w:rPr>
      </w:pPr>
      <w:r>
        <w:rPr>
          <w:rFonts w:ascii="Trebuchet MS" w:hAnsi="Trebuchet MS"/>
          <w:lang w:val="pt-BR"/>
        </w:rPr>
        <w:t xml:space="preserve">c) </w:t>
      </w:r>
      <w:r>
        <w:rPr>
          <w:rFonts w:ascii="Trebuchet MS" w:hAnsi="Trebuchet MS"/>
          <w:i/>
          <w:lang w:val="pt-BR"/>
        </w:rPr>
        <w:t>utilizarea resurselor naturale</w:t>
      </w:r>
      <w:r>
        <w:rPr>
          <w:rFonts w:ascii="Trebuchet MS" w:hAnsi="Trebuchet MS"/>
          <w:lang w:val="pt-BR"/>
        </w:rPr>
        <w:t xml:space="preserve">: </w:t>
      </w:r>
      <w:r>
        <w:rPr>
          <w:rStyle w:val="tpa1"/>
          <w:rFonts w:ascii="Trebuchet MS" w:hAnsi="Trebuchet MS"/>
          <w:lang w:val="pl-PL"/>
        </w:rPr>
        <w:t>se vor utiliza resurse naturale în cantităţi limitate, iar materialele necesare realizării proi</w:t>
      </w:r>
      <w:bookmarkStart w:id="0" w:name="_GoBack"/>
      <w:bookmarkEnd w:id="0"/>
      <w:r>
        <w:rPr>
          <w:rStyle w:val="tpa1"/>
          <w:rFonts w:ascii="Trebuchet MS" w:hAnsi="Trebuchet MS"/>
          <w:lang w:val="pl-PL"/>
        </w:rPr>
        <w:t>ectului vor fi preluate de la societăţi autorizate;</w:t>
      </w:r>
      <w:r>
        <w:rPr>
          <w:rFonts w:ascii="Trebuchet MS" w:hAnsi="Trebuchet MS"/>
          <w:lang w:val="pt-BR"/>
        </w:rPr>
        <w:t xml:space="preserve"> </w:t>
      </w:r>
    </w:p>
    <w:p w14:paraId="06DFA784" w14:textId="77777777" w:rsidR="00326E85" w:rsidRDefault="00326E85" w:rsidP="00326E85">
      <w:pPr>
        <w:spacing w:after="0" w:line="360" w:lineRule="auto"/>
        <w:jc w:val="both"/>
        <w:rPr>
          <w:rFonts w:ascii="Trebuchet MS" w:hAnsi="Trebuchet MS"/>
          <w:color w:val="000000"/>
        </w:rPr>
      </w:pPr>
      <w:r>
        <w:rPr>
          <w:rFonts w:ascii="Trebuchet MS" w:hAnsi="Trebuchet MS"/>
          <w:lang w:val="pt-BR"/>
        </w:rPr>
        <w:t xml:space="preserve">d) </w:t>
      </w:r>
      <w:r>
        <w:rPr>
          <w:rFonts w:ascii="Trebuchet MS" w:hAnsi="Trebuchet MS"/>
          <w:i/>
          <w:lang w:val="pt-BR"/>
        </w:rPr>
        <w:t>producţia de deşeuri</w:t>
      </w:r>
      <w:r>
        <w:rPr>
          <w:rFonts w:ascii="Trebuchet MS" w:hAnsi="Trebuchet MS"/>
          <w:lang w:val="pt-BR"/>
        </w:rPr>
        <w:t xml:space="preserve">: </w:t>
      </w:r>
      <w:r>
        <w:rPr>
          <w:rFonts w:ascii="Trebuchet MS" w:hAnsi="Trebuchet MS"/>
          <w:color w:val="000000"/>
        </w:rPr>
        <w:t xml:space="preserve">deşeurile generate în perioada de execuţie cât şi în perioada de funcţionare vor fi stocate selectiv şi predate către societăţi autorizate din punct de vedere al mediului pentru activităţi de colectare/valorificare/eliminare; </w:t>
      </w:r>
    </w:p>
    <w:p w14:paraId="4D2A33EA" w14:textId="77777777" w:rsidR="00326E85" w:rsidRDefault="00326E85" w:rsidP="00326E85">
      <w:pPr>
        <w:pStyle w:val="CharCharChar1Char"/>
        <w:spacing w:line="360" w:lineRule="auto"/>
        <w:jc w:val="both"/>
        <w:rPr>
          <w:rFonts w:ascii="Trebuchet MS" w:hAnsi="Trebuchet MS"/>
          <w:sz w:val="22"/>
          <w:szCs w:val="22"/>
        </w:rPr>
      </w:pPr>
      <w:r>
        <w:rPr>
          <w:rFonts w:ascii="Trebuchet MS" w:hAnsi="Trebuchet MS"/>
          <w:sz w:val="22"/>
          <w:szCs w:val="22"/>
        </w:rPr>
        <w:t xml:space="preserve">e) </w:t>
      </w:r>
      <w:r>
        <w:rPr>
          <w:rFonts w:ascii="Trebuchet MS" w:hAnsi="Trebuchet MS"/>
          <w:i/>
          <w:sz w:val="22"/>
          <w:szCs w:val="22"/>
        </w:rPr>
        <w:t>emisiile poluante, inclusiv zgomotul şi alte surse de disconfort</w:t>
      </w:r>
      <w:r>
        <w:rPr>
          <w:rFonts w:ascii="Trebuchet MS" w:hAnsi="Trebuchet MS"/>
          <w:sz w:val="22"/>
          <w:szCs w:val="22"/>
        </w:rPr>
        <w:t xml:space="preserve">: </w:t>
      </w:r>
      <w:r>
        <w:rPr>
          <w:rStyle w:val="tpa1"/>
          <w:rFonts w:ascii="Trebuchet MS" w:hAnsi="Trebuchet MS"/>
          <w:sz w:val="22"/>
          <w:szCs w:val="22"/>
        </w:rPr>
        <w:t xml:space="preserve">în perioada de execuţie, zgomotul va fi generat de utilajele </w:t>
      </w:r>
      <w:r>
        <w:rPr>
          <w:rStyle w:val="tpa1"/>
          <w:rFonts w:ascii="Trebuchet MS" w:hAnsi="Trebuchet MS"/>
          <w:sz w:val="22"/>
          <w:szCs w:val="22"/>
          <w:lang w:val="ro-RO"/>
        </w:rPr>
        <w:t>ș</w:t>
      </w:r>
      <w:r>
        <w:rPr>
          <w:rStyle w:val="tpa1"/>
          <w:rFonts w:ascii="Trebuchet MS" w:hAnsi="Trebuchet MS"/>
          <w:sz w:val="22"/>
          <w:szCs w:val="22"/>
        </w:rPr>
        <w:t xml:space="preserve">i mijloacele de transport; </w:t>
      </w:r>
      <w:r>
        <w:rPr>
          <w:rFonts w:ascii="Trebuchet MS" w:hAnsi="Trebuchet MS"/>
          <w:sz w:val="22"/>
          <w:szCs w:val="22"/>
        </w:rPr>
        <w:t xml:space="preserve">lucrările şi măsurile prevăzute în proiect nu vor afecta semnificativ factorii de mediu (aer, apă, sol, aşezări umane); </w:t>
      </w:r>
    </w:p>
    <w:p w14:paraId="37390BDE" w14:textId="6A801D02" w:rsidR="00355A80" w:rsidRPr="009552C7" w:rsidRDefault="00326E85" w:rsidP="009552C7">
      <w:pPr>
        <w:spacing w:after="0" w:line="360" w:lineRule="auto"/>
        <w:jc w:val="both"/>
        <w:rPr>
          <w:rFonts w:ascii="Trebuchet MS" w:hAnsi="Trebuchet MS"/>
          <w:lang w:val="pt-BR"/>
        </w:rPr>
      </w:pPr>
      <w:r>
        <w:rPr>
          <w:rFonts w:ascii="Trebuchet MS" w:hAnsi="Trebuchet MS"/>
          <w:lang w:val="pt-BR"/>
        </w:rPr>
        <w:t xml:space="preserve">f) </w:t>
      </w:r>
      <w:r>
        <w:rPr>
          <w:rFonts w:ascii="Trebuchet MS" w:hAnsi="Trebuchet MS"/>
          <w:i/>
          <w:lang w:val="pt-BR"/>
        </w:rPr>
        <w:t>riscul de accident, ţinându-se seama în special de substanţele şi de tehnologiile utilizate</w:t>
      </w:r>
      <w:r>
        <w:rPr>
          <w:rFonts w:ascii="Trebuchet MS" w:hAnsi="Trebuchet MS"/>
          <w:lang w:val="pt-BR"/>
        </w:rPr>
        <w:t>: nu este cazul;</w:t>
      </w:r>
    </w:p>
    <w:p w14:paraId="65E0638F" w14:textId="10375EB5" w:rsidR="00326E85" w:rsidRDefault="00326E85" w:rsidP="00326E85">
      <w:pPr>
        <w:autoSpaceDE w:val="0"/>
        <w:autoSpaceDN w:val="0"/>
        <w:adjustRightInd w:val="0"/>
        <w:spacing w:after="0" w:line="360" w:lineRule="auto"/>
        <w:jc w:val="both"/>
        <w:rPr>
          <w:rFonts w:ascii="Trebuchet MS" w:hAnsi="Trebuchet MS"/>
          <w:b/>
          <w:i/>
          <w:lang w:val="en-US"/>
        </w:rPr>
      </w:pPr>
      <w:r>
        <w:rPr>
          <w:rFonts w:ascii="Trebuchet MS" w:hAnsi="Trebuchet MS"/>
          <w:b/>
          <w:i/>
        </w:rPr>
        <w:t>2. Localizarea proiectelor</w:t>
      </w:r>
    </w:p>
    <w:p w14:paraId="6C58503F" w14:textId="77777777" w:rsidR="00326E85" w:rsidRDefault="00326E85" w:rsidP="00326E85">
      <w:pPr>
        <w:spacing w:after="0" w:line="360" w:lineRule="auto"/>
        <w:jc w:val="both"/>
        <w:rPr>
          <w:rFonts w:ascii="Trebuchet MS" w:hAnsi="Trebuchet MS"/>
          <w:bCs/>
          <w:i/>
        </w:rPr>
      </w:pPr>
      <w:r>
        <w:rPr>
          <w:rFonts w:ascii="Trebuchet MS" w:hAnsi="Trebuchet MS"/>
          <w:i/>
          <w:lang w:val="pt-BR"/>
        </w:rPr>
        <w:t>2.1. utilizarea existentă a terenului</w:t>
      </w:r>
      <w:r>
        <w:rPr>
          <w:rFonts w:ascii="Trebuchet MS" w:hAnsi="Trebuchet MS"/>
          <w:lang w:val="pt-BR"/>
        </w:rPr>
        <w:t xml:space="preserve"> : </w:t>
      </w:r>
      <w:r>
        <w:rPr>
          <w:rFonts w:ascii="Trebuchet MS" w:hAnsi="Trebuchet MS"/>
          <w:bCs/>
        </w:rPr>
        <w:t>Investiţia se va realizare pe  terenuri neproductive aflate în proprietatea Consiliului Județean si al comunei ca intravilan aflat în administrarea primăriei, conform CU nr.90 din 16/06/2023</w:t>
      </w:r>
    </w:p>
    <w:p w14:paraId="130B5EED"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2.2. </w:t>
      </w:r>
      <w:r>
        <w:rPr>
          <w:rFonts w:ascii="Trebuchet MS" w:hAnsi="Trebuchet MS"/>
          <w:i/>
          <w:lang w:val="pt-BR"/>
        </w:rPr>
        <w:t>relativa abundenţă a resurselor naturale din zonă, calitatea şi capacitatea regenerativă a acestora</w:t>
      </w:r>
      <w:r>
        <w:rPr>
          <w:rFonts w:ascii="Trebuchet MS" w:hAnsi="Trebuchet MS"/>
          <w:lang w:val="pt-BR"/>
        </w:rPr>
        <w:t>:  nu este cazul;</w:t>
      </w:r>
    </w:p>
    <w:p w14:paraId="36455C13"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2.3. </w:t>
      </w:r>
      <w:r>
        <w:rPr>
          <w:rFonts w:ascii="Trebuchet MS" w:hAnsi="Trebuchet MS"/>
          <w:i/>
          <w:lang w:val="pt-BR"/>
        </w:rPr>
        <w:t>capacitatea de absorbţie a mediului, cu atenţie deosebită pentru</w:t>
      </w:r>
      <w:r>
        <w:rPr>
          <w:rFonts w:ascii="Trebuchet MS" w:hAnsi="Trebuchet MS"/>
          <w:lang w:val="pt-BR"/>
        </w:rPr>
        <w:t>:</w:t>
      </w:r>
    </w:p>
    <w:p w14:paraId="1DEA24AA" w14:textId="77777777" w:rsidR="00326E85" w:rsidRDefault="00326E85" w:rsidP="00326E85">
      <w:pPr>
        <w:numPr>
          <w:ilvl w:val="0"/>
          <w:numId w:val="7"/>
        </w:numPr>
        <w:tabs>
          <w:tab w:val="num" w:pos="1605"/>
        </w:tabs>
        <w:autoSpaceDE w:val="0"/>
        <w:autoSpaceDN w:val="0"/>
        <w:adjustRightInd w:val="0"/>
        <w:spacing w:after="0" w:line="360" w:lineRule="auto"/>
        <w:jc w:val="both"/>
        <w:rPr>
          <w:rFonts w:ascii="Trebuchet MS" w:hAnsi="Trebuchet MS"/>
          <w:lang w:val="en-US"/>
        </w:rPr>
      </w:pPr>
      <w:r>
        <w:rPr>
          <w:rFonts w:ascii="Trebuchet MS" w:hAnsi="Trebuchet MS"/>
        </w:rPr>
        <w:t>zonele umede : nu este cazul;</w:t>
      </w:r>
    </w:p>
    <w:p w14:paraId="3A8D467B" w14:textId="77777777" w:rsidR="00326E85" w:rsidRDefault="00326E85" w:rsidP="00326E85">
      <w:pPr>
        <w:numPr>
          <w:ilvl w:val="0"/>
          <w:numId w:val="7"/>
        </w:numPr>
        <w:tabs>
          <w:tab w:val="num" w:pos="1605"/>
        </w:tabs>
        <w:autoSpaceDE w:val="0"/>
        <w:autoSpaceDN w:val="0"/>
        <w:adjustRightInd w:val="0"/>
        <w:spacing w:after="0" w:line="360" w:lineRule="auto"/>
        <w:jc w:val="both"/>
        <w:rPr>
          <w:rFonts w:ascii="Trebuchet MS" w:hAnsi="Trebuchet MS"/>
        </w:rPr>
      </w:pPr>
      <w:r>
        <w:rPr>
          <w:rFonts w:ascii="Trebuchet MS" w:hAnsi="Trebuchet MS"/>
        </w:rPr>
        <w:t>zonele costiere : nu este cazul;</w:t>
      </w:r>
    </w:p>
    <w:p w14:paraId="58D5A36A" w14:textId="77777777" w:rsidR="00326E85" w:rsidRDefault="00326E85" w:rsidP="00326E85">
      <w:pPr>
        <w:pStyle w:val="Footer"/>
        <w:autoSpaceDE w:val="0"/>
        <w:autoSpaceDN w:val="0"/>
        <w:adjustRightInd w:val="0"/>
        <w:spacing w:line="360" w:lineRule="auto"/>
        <w:jc w:val="both"/>
        <w:rPr>
          <w:rFonts w:ascii="Trebuchet MS" w:hAnsi="Trebuchet MS"/>
          <w:lang w:val="pt-BR"/>
        </w:rPr>
      </w:pPr>
      <w:r>
        <w:rPr>
          <w:rFonts w:ascii="Trebuchet MS" w:hAnsi="Trebuchet MS"/>
        </w:rPr>
        <w:lastRenderedPageBreak/>
        <w:t xml:space="preserve">    </w:t>
      </w:r>
      <w:r>
        <w:rPr>
          <w:rFonts w:ascii="Trebuchet MS" w:hAnsi="Trebuchet MS"/>
          <w:lang w:val="pt-BR"/>
        </w:rPr>
        <w:t>c)  zonele montane şi cele împădurite: nu este cazul;</w:t>
      </w:r>
    </w:p>
    <w:p w14:paraId="16EB0555"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d)  parcurile şi rezervaţiile naturale: nu este cazul;</w:t>
      </w:r>
    </w:p>
    <w:p w14:paraId="51384FF7"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e)  ariile clasificate sau zonele protejate prin legislaţia în vigoare, cum sunt:  </w:t>
      </w:r>
      <w:r>
        <w:rPr>
          <w:rFonts w:ascii="Trebuchet MS" w:hAnsi="Trebuchet MS"/>
          <w:lang w:val="it-IT"/>
        </w:rPr>
        <w:t>proiectul nu este amplasat în sau în vecinătatea unei arii naturale protejate</w:t>
      </w:r>
      <w:r>
        <w:rPr>
          <w:rFonts w:ascii="Trebuchet MS" w:hAnsi="Trebuchet MS"/>
          <w:iCs/>
          <w:lang w:val="pt-BR"/>
        </w:rPr>
        <w:t>;</w:t>
      </w:r>
    </w:p>
    <w:p w14:paraId="78609882" w14:textId="77777777" w:rsidR="00326E85" w:rsidRDefault="00326E85" w:rsidP="00326E85">
      <w:pPr>
        <w:spacing w:after="0" w:line="360" w:lineRule="auto"/>
        <w:jc w:val="both"/>
        <w:rPr>
          <w:rFonts w:ascii="Trebuchet MS" w:hAnsi="Trebuchet MS"/>
          <w:lang w:val="pt-BR"/>
        </w:rPr>
      </w:pPr>
      <w:r>
        <w:rPr>
          <w:rFonts w:ascii="Trebuchet MS" w:hAnsi="Trebuchet MS"/>
          <w:lang w:val="pt-BR"/>
        </w:rPr>
        <w:t xml:space="preserve">    f)  </w:t>
      </w:r>
      <w:r>
        <w:rPr>
          <w:rStyle w:val="tli1"/>
          <w:rFonts w:ascii="Trebuchet MS" w:hAnsi="Trebuchet MS"/>
          <w:lang w:val="pt-BR"/>
        </w:rPr>
        <w:t xml:space="preserve">zonele de protecţie specială, mai ales cele desemnate prin Ordonanţa de urgenţă a Guvernului nr. </w:t>
      </w:r>
      <w:hyperlink r:id="rId8" w:history="1">
        <w:r>
          <w:rPr>
            <w:rStyle w:val="Hyperlink"/>
            <w:rFonts w:ascii="Trebuchet MS" w:hAnsi="Trebuchet MS"/>
            <w:lang w:val="pt-BR"/>
          </w:rPr>
          <w:t>57/2007</w:t>
        </w:r>
      </w:hyperlink>
      <w:r>
        <w:rPr>
          <w:rStyle w:val="tli1"/>
          <w:rFonts w:ascii="Trebuchet MS" w:hAnsi="Trebuchet MS"/>
          <w:lang w:val="pt-BR"/>
        </w:rPr>
        <w:t xml:space="preserve"> privind regimul ariilor naturale protejate, conservarea habitatelor naturale, a florei şi faunei sălbatice, cu modificările şi completările ulterioare, zonele prevăzute prin Legea nr. </w:t>
      </w:r>
      <w:hyperlink r:id="rId9" w:history="1">
        <w:r>
          <w:rPr>
            <w:rStyle w:val="Hyperlink"/>
            <w:rFonts w:ascii="Trebuchet MS" w:hAnsi="Trebuchet MS"/>
            <w:lang w:val="pt-BR"/>
          </w:rPr>
          <w:t>5/2000</w:t>
        </w:r>
      </w:hyperlink>
      <w:r>
        <w:rPr>
          <w:rStyle w:val="tli1"/>
          <w:rFonts w:ascii="Trebuchet MS" w:hAnsi="Trebuchet MS"/>
          <w:lang w:val="pt-BR"/>
        </w:rPr>
        <w:t xml:space="preserve"> privind aprobarea Planului de amenajare a teritoriului naţional – Secţiunea a III – a – zone protejate, zonele de protecţie instituite conform prevederilor Legii apelor nr. </w:t>
      </w:r>
      <w:hyperlink r:id="rId10" w:history="1">
        <w:r>
          <w:rPr>
            <w:rStyle w:val="Hyperlink"/>
            <w:rFonts w:ascii="Trebuchet MS" w:hAnsi="Trebuchet MS"/>
            <w:lang w:val="pt-BR"/>
          </w:rPr>
          <w:t>107/1996</w:t>
        </w:r>
      </w:hyperlink>
      <w:r>
        <w:rPr>
          <w:rStyle w:val="tli1"/>
          <w:rFonts w:ascii="Trebuchet MS" w:hAnsi="Trebuchet MS"/>
          <w:lang w:val="pt-BR"/>
        </w:rPr>
        <w:t xml:space="preserve">, cu modificările şi completările ulterioare, şi Hotărârea Guvernului nr. </w:t>
      </w:r>
      <w:hyperlink r:id="rId11" w:history="1">
        <w:r>
          <w:rPr>
            <w:rStyle w:val="Hyperlink"/>
            <w:rFonts w:ascii="Trebuchet MS" w:hAnsi="Trebuchet MS"/>
            <w:lang w:val="pt-BR"/>
          </w:rPr>
          <w:t>930/2005</w:t>
        </w:r>
      </w:hyperlink>
      <w:r>
        <w:rPr>
          <w:rStyle w:val="tli1"/>
          <w:rFonts w:ascii="Trebuchet MS" w:hAnsi="Trebuchet MS"/>
          <w:lang w:val="pt-BR"/>
        </w:rPr>
        <w:t xml:space="preserve"> pentru aprobarea Normelor speciale privind caracterul şi mărimea zonelor de protecţie sanitară şi hidrogeologică:</w:t>
      </w:r>
      <w:r>
        <w:rPr>
          <w:rFonts w:ascii="Trebuchet MS" w:hAnsi="Trebuchet MS"/>
          <w:lang w:val="pt-BR"/>
        </w:rPr>
        <w:t xml:space="preserve"> proiectul nu este inclus în zone de protecţie specială desemnate;</w:t>
      </w:r>
    </w:p>
    <w:p w14:paraId="2CC7B501" w14:textId="77777777" w:rsidR="00326E85" w:rsidRDefault="00326E85" w:rsidP="00326E85">
      <w:pPr>
        <w:spacing w:after="0" w:line="360" w:lineRule="auto"/>
        <w:jc w:val="both"/>
        <w:rPr>
          <w:rFonts w:ascii="Trebuchet MS" w:hAnsi="Trebuchet MS"/>
          <w:color w:val="FF0000"/>
          <w:lang w:val="pt-BR"/>
        </w:rPr>
      </w:pPr>
      <w:r>
        <w:rPr>
          <w:rFonts w:ascii="Trebuchet MS" w:hAnsi="Trebuchet MS"/>
          <w:lang w:val="pt-BR"/>
        </w:rPr>
        <w:t xml:space="preserve"> g) ariile în care standardele de calitate a mediului stabilite de legislaţie au fost deja depăşite: nu au fost înregistrate astfel de situaţii; </w:t>
      </w:r>
    </w:p>
    <w:p w14:paraId="0477B1EC"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h) ariile dens populate: nu e cazul </w:t>
      </w:r>
    </w:p>
    <w:p w14:paraId="7EF153F1" w14:textId="77777777" w:rsidR="00326E85" w:rsidRDefault="00326E85" w:rsidP="00326E85">
      <w:pPr>
        <w:autoSpaceDE w:val="0"/>
        <w:autoSpaceDN w:val="0"/>
        <w:adjustRightInd w:val="0"/>
        <w:spacing w:after="0" w:line="360" w:lineRule="auto"/>
        <w:jc w:val="both"/>
        <w:rPr>
          <w:rFonts w:ascii="Trebuchet MS" w:hAnsi="Trebuchet MS"/>
          <w:iCs/>
          <w:lang w:val="pt-BR"/>
        </w:rPr>
      </w:pPr>
      <w:r>
        <w:rPr>
          <w:rFonts w:ascii="Trebuchet MS" w:hAnsi="Trebuchet MS"/>
          <w:lang w:val="pt-BR"/>
        </w:rPr>
        <w:t xml:space="preserve">    i) peisajele cu semnificaţie istorică, culturală şi arheologică: </w:t>
      </w:r>
      <w:r>
        <w:rPr>
          <w:rFonts w:ascii="Trebuchet MS" w:hAnsi="Trebuchet MS"/>
          <w:iCs/>
          <w:lang w:val="pt-BR"/>
        </w:rPr>
        <w:t xml:space="preserve">nu este cazul; </w:t>
      </w:r>
    </w:p>
    <w:p w14:paraId="0B2E4103" w14:textId="77777777" w:rsidR="00326E85" w:rsidRDefault="00326E85" w:rsidP="00326E85">
      <w:pPr>
        <w:autoSpaceDE w:val="0"/>
        <w:autoSpaceDN w:val="0"/>
        <w:adjustRightInd w:val="0"/>
        <w:spacing w:after="0" w:line="360" w:lineRule="auto"/>
        <w:jc w:val="both"/>
        <w:rPr>
          <w:rFonts w:ascii="Trebuchet MS" w:hAnsi="Trebuchet MS"/>
          <w:b/>
          <w:u w:val="single"/>
          <w:lang w:val="en-US"/>
        </w:rPr>
      </w:pPr>
      <w:r>
        <w:rPr>
          <w:rFonts w:ascii="Trebuchet MS" w:hAnsi="Trebuchet MS"/>
          <w:b/>
          <w:i/>
          <w:iCs/>
          <w:u w:val="single"/>
        </w:rPr>
        <w:t>3. Caracteristicile impactului potenţial:</w:t>
      </w:r>
      <w:r>
        <w:rPr>
          <w:rFonts w:ascii="Trebuchet MS" w:hAnsi="Trebuchet MS"/>
          <w:b/>
          <w:u w:val="single"/>
        </w:rPr>
        <w:t xml:space="preserve">   </w:t>
      </w:r>
    </w:p>
    <w:p w14:paraId="0880B854"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rPr>
        <w:t xml:space="preserve">    </w:t>
      </w:r>
      <w:r>
        <w:rPr>
          <w:rFonts w:ascii="Trebuchet MS" w:hAnsi="Trebuchet MS"/>
          <w:lang w:val="pt-BR"/>
        </w:rPr>
        <w:t>a) extinderea impactului: aria geografică şi numărul persoanelor afectate :  nu este cazul;</w:t>
      </w:r>
    </w:p>
    <w:p w14:paraId="4D2C36BF"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b) natura transfrontieră a impactului:  nu este cazul</w:t>
      </w:r>
    </w:p>
    <w:p w14:paraId="343D1B20" w14:textId="77777777" w:rsidR="00326E85" w:rsidRDefault="00326E85" w:rsidP="00326E85">
      <w:pPr>
        <w:shd w:val="clear" w:color="auto" w:fill="FFFFFF"/>
        <w:tabs>
          <w:tab w:val="left" w:pos="763"/>
        </w:tabs>
        <w:spacing w:after="0" w:line="360" w:lineRule="auto"/>
        <w:ind w:right="14"/>
        <w:jc w:val="both"/>
        <w:rPr>
          <w:rFonts w:ascii="Trebuchet MS" w:hAnsi="Trebuchet MS"/>
          <w:color w:val="FF0000"/>
          <w:lang w:val="pt-BR"/>
        </w:rPr>
      </w:pPr>
      <w:r>
        <w:rPr>
          <w:rFonts w:ascii="Trebuchet MS" w:hAnsi="Trebuchet MS"/>
          <w:lang w:val="pt-BR"/>
        </w:rPr>
        <w:t xml:space="preserve">    c) mărimea şi complexitatea impactului: impact relativ redus şi local atât pe perioada execuţiei proiectului cât şi ulterior în perioada de funcţionare; </w:t>
      </w:r>
    </w:p>
    <w:p w14:paraId="27465705"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1DD24A47" w14:textId="03D9EA35" w:rsidR="00326E85" w:rsidRDefault="00326E85" w:rsidP="00326E85">
      <w:pPr>
        <w:autoSpaceDE w:val="0"/>
        <w:autoSpaceDN w:val="0"/>
        <w:adjustRightInd w:val="0"/>
        <w:spacing w:after="0" w:line="360" w:lineRule="auto"/>
        <w:jc w:val="both"/>
        <w:rPr>
          <w:rFonts w:ascii="Trebuchet MS" w:hAnsi="Trebuchet MS"/>
          <w:bCs/>
          <w:i/>
        </w:rPr>
      </w:pPr>
      <w:r>
        <w:rPr>
          <w:rFonts w:ascii="Trebuchet MS" w:hAnsi="Trebuchet MS"/>
          <w:lang w:val="pt-BR"/>
        </w:rPr>
        <w:t xml:space="preserve">    e) durata, frecvenţa şi reversibilitatea impactului:  impact cu durată, frecvenţă şi reversibilitate reduse datorită naturii proiectului  şi măsurilor prevăzute de acesta</w:t>
      </w:r>
      <w:r>
        <w:rPr>
          <w:rFonts w:ascii="Trebuchet MS" w:hAnsi="Trebuchet MS"/>
        </w:rPr>
        <w:t>;</w:t>
      </w:r>
      <w:r>
        <w:rPr>
          <w:rFonts w:ascii="Trebuchet MS" w:hAnsi="Trebuchet MS"/>
          <w:bCs/>
          <w:i/>
        </w:rPr>
        <w:t xml:space="preserve"> </w:t>
      </w:r>
    </w:p>
    <w:p w14:paraId="27785A3D" w14:textId="77777777" w:rsidR="00326E85" w:rsidRDefault="00326E85" w:rsidP="00326E85">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II. Motivele pe baza cărora s-a stabilit :  nu se supune evaluării adecvate sunt următoarele :</w:t>
      </w:r>
    </w:p>
    <w:p w14:paraId="320274F1" w14:textId="26FB09DB" w:rsidR="00326E85" w:rsidRPr="00326E85" w:rsidRDefault="00326E85" w:rsidP="00326E85">
      <w:pPr>
        <w:numPr>
          <w:ilvl w:val="0"/>
          <w:numId w:val="8"/>
        </w:numPr>
        <w:suppressAutoHyphens/>
        <w:spacing w:after="0" w:line="360" w:lineRule="auto"/>
        <w:jc w:val="both"/>
        <w:rPr>
          <w:rFonts w:ascii="Trebuchet MS" w:hAnsi="Trebuchet MS"/>
          <w:lang w:val="fr-FR" w:eastAsia="ro-RO"/>
        </w:rPr>
      </w:pPr>
      <w:r>
        <w:rPr>
          <w:rStyle w:val="tpa1"/>
          <w:rFonts w:ascii="Trebuchet MS" w:hAnsi="Trebuchet MS"/>
          <w:lang w:val="fr-FR"/>
        </w:rPr>
        <w:t xml:space="preserve">proiectul propus </w:t>
      </w:r>
      <w:r>
        <w:rPr>
          <w:rStyle w:val="tpa1"/>
          <w:rFonts w:ascii="Trebuchet MS" w:hAnsi="Trebuchet MS"/>
          <w:b/>
          <w:u w:val="single"/>
          <w:lang w:val="fr-FR"/>
        </w:rPr>
        <w:t>nu intră</w:t>
      </w:r>
      <w:r>
        <w:rPr>
          <w:rStyle w:val="tpa1"/>
          <w:rFonts w:ascii="Trebuchet MS" w:hAnsi="Trebuchet MS"/>
          <w:lang w:val="fr-FR"/>
        </w:rPr>
        <w:t xml:space="preserve"> sub incidenţa art. 28 din Ordonanţa de Urgenţă a Guvernului nr. </w:t>
      </w:r>
      <w:r>
        <w:rPr>
          <w:rStyle w:val="tpa1"/>
          <w:rFonts w:ascii="Trebuchet MS" w:hAnsi="Trebuchet MS"/>
          <w:b/>
          <w:bCs/>
          <w:lang w:val="fr-FR"/>
        </w:rPr>
        <w:t>57/2007</w:t>
      </w:r>
      <w:r>
        <w:rPr>
          <w:rStyle w:val="tpa1"/>
          <w:rFonts w:ascii="Trebuchet MS" w:hAnsi="Trebuchet MS"/>
          <w:lang w:val="fr-FR"/>
        </w:rPr>
        <w:t xml:space="preserve"> privind regimul ariilor naturale protejate, conservarea habitatelor naturale, a florei şi faunei sălbatice, aprobată cu modificari și completari prin Legea nr. 49/2011, cu modificările şi completările ulterioare.</w:t>
      </w:r>
      <w:r>
        <w:rPr>
          <w:rFonts w:ascii="Trebuchet MS" w:hAnsi="Trebuchet MS"/>
          <w:color w:val="191919"/>
          <w:lang w:val="fr-FR"/>
        </w:rPr>
        <w:t xml:space="preserve"> </w:t>
      </w:r>
    </w:p>
    <w:p w14:paraId="234D1B2B" w14:textId="77777777" w:rsidR="00326E85" w:rsidRDefault="00326E85" w:rsidP="00326E85">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III. Motivele pe baza cărora s-a stabilit</w:t>
      </w:r>
      <w:r>
        <w:rPr>
          <w:rFonts w:ascii="Trebuchet MS" w:hAnsi="Trebuchet MS"/>
          <w:color w:val="191919"/>
          <w:lang w:val="pt-BR"/>
        </w:rPr>
        <w:t>:</w:t>
      </w:r>
      <w:r>
        <w:rPr>
          <w:rFonts w:ascii="Trebuchet MS" w:hAnsi="Trebuchet MS"/>
          <w:color w:val="191919"/>
          <w:lang w:val="fr-FR"/>
        </w:rPr>
        <w:t xml:space="preserve"> nu se supune evaluării impactului asupra corpurilor de apă sunt următoarele :</w:t>
      </w:r>
    </w:p>
    <w:p w14:paraId="1360A4B8" w14:textId="3D364C0A" w:rsidR="00326E85" w:rsidRPr="00326E85" w:rsidRDefault="00326E85" w:rsidP="00326E85">
      <w:pPr>
        <w:shd w:val="clear" w:color="auto" w:fill="FFFFFF"/>
        <w:spacing w:after="0" w:line="360" w:lineRule="auto"/>
        <w:jc w:val="both"/>
        <w:rPr>
          <w:rFonts w:ascii="Trebuchet MS" w:hAnsi="Trebuchet MS"/>
          <w:lang w:val="pt-BR"/>
        </w:rPr>
      </w:pPr>
      <w:r>
        <w:rPr>
          <w:rStyle w:val="tpa1"/>
          <w:rFonts w:ascii="Trebuchet MS" w:hAnsi="Trebuchet MS"/>
          <w:color w:val="FF0000"/>
          <w:lang w:val="pt-BR"/>
        </w:rPr>
        <w:t xml:space="preserve">     </w:t>
      </w:r>
      <w:r>
        <w:rPr>
          <w:rFonts w:ascii="Trebuchet MS" w:hAnsi="Trebuchet MS"/>
          <w:color w:val="FF0000"/>
          <w:lang w:val="pt-BR"/>
        </w:rPr>
        <w:t xml:space="preserve">  </w:t>
      </w:r>
      <w:r>
        <w:rPr>
          <w:rFonts w:ascii="Trebuchet MS" w:hAnsi="Trebuchet MS"/>
          <w:lang w:val="pt-BR"/>
        </w:rPr>
        <w:t xml:space="preserve">-conform adresei nr.21859/24.11.2023  emisă </w:t>
      </w:r>
      <w:r>
        <w:rPr>
          <w:rFonts w:ascii="Trebuchet MS" w:hAnsi="Trebuchet MS"/>
        </w:rPr>
        <w:t xml:space="preserve">de </w:t>
      </w:r>
      <w:r>
        <w:rPr>
          <w:rStyle w:val="tpa1"/>
          <w:rFonts w:ascii="Trebuchet MS" w:hAnsi="Trebuchet MS"/>
          <w:lang w:val="pt-BR"/>
        </w:rPr>
        <w:t>ABA</w:t>
      </w:r>
      <w:r>
        <w:rPr>
          <w:rFonts w:ascii="Trebuchet MS" w:hAnsi="Trebuchet MS"/>
          <w:lang w:val="pt-BR"/>
        </w:rPr>
        <w:t xml:space="preserve"> ARGEȘ VEDEA  pentru proiectul mentionat.nu este necesară elaborarea SEICA.</w:t>
      </w:r>
    </w:p>
    <w:p w14:paraId="4820BCEA" w14:textId="77777777" w:rsidR="0075367A" w:rsidRDefault="0075367A" w:rsidP="00326E85">
      <w:pPr>
        <w:tabs>
          <w:tab w:val="left" w:pos="1440"/>
        </w:tabs>
        <w:spacing w:after="0" w:line="360" w:lineRule="auto"/>
        <w:jc w:val="both"/>
        <w:rPr>
          <w:rFonts w:ascii="Trebuchet MS" w:hAnsi="Trebuchet MS"/>
          <w:b/>
          <w:bCs/>
          <w:i/>
        </w:rPr>
      </w:pPr>
    </w:p>
    <w:p w14:paraId="7D9BF3F1" w14:textId="24E3898D" w:rsidR="00326E85" w:rsidRDefault="00326E85" w:rsidP="00326E85">
      <w:pPr>
        <w:tabs>
          <w:tab w:val="left" w:pos="1440"/>
        </w:tabs>
        <w:spacing w:after="0" w:line="360" w:lineRule="auto"/>
        <w:jc w:val="both"/>
        <w:rPr>
          <w:rFonts w:ascii="Trebuchet MS" w:hAnsi="Trebuchet MS"/>
          <w:b/>
          <w:bCs/>
          <w:i/>
        </w:rPr>
      </w:pPr>
      <w:r>
        <w:rPr>
          <w:rFonts w:ascii="Trebuchet MS" w:hAnsi="Trebuchet MS"/>
          <w:b/>
          <w:bCs/>
          <w:i/>
        </w:rPr>
        <w:lastRenderedPageBreak/>
        <w:t>Condiții de realizare a proiectului</w:t>
      </w:r>
    </w:p>
    <w:p w14:paraId="62EA613B" w14:textId="77777777" w:rsidR="00326E85" w:rsidRDefault="00326E85" w:rsidP="00326E85">
      <w:pPr>
        <w:pStyle w:val="BodyText"/>
        <w:tabs>
          <w:tab w:val="left" w:pos="-720"/>
        </w:tabs>
        <w:suppressAutoHyphens/>
        <w:spacing w:after="0" w:line="360" w:lineRule="auto"/>
        <w:jc w:val="both"/>
        <w:rPr>
          <w:rFonts w:ascii="Trebuchet MS" w:hAnsi="Trebuchet MS"/>
          <w:b/>
          <w:i/>
          <w:lang w:val="ro-RO"/>
        </w:rPr>
      </w:pPr>
      <w:r>
        <w:rPr>
          <w:rFonts w:ascii="Trebuchet MS" w:hAnsi="Trebuchet MS"/>
          <w:b/>
          <w:lang w:val="ro-RO"/>
        </w:rPr>
        <w:t xml:space="preserve">   </w:t>
      </w:r>
      <w:r>
        <w:rPr>
          <w:rFonts w:ascii="Trebuchet MS" w:hAnsi="Trebuchet MS"/>
          <w:b/>
          <w:i/>
          <w:lang w:val="ro-RO"/>
        </w:rPr>
        <w:t>Titularul are obligaţia de a urmări modul de respectare a legislaţiei de mediu în vigoare pe toata perioada de execuţie a lucrărilor și în perioada de funcționare, luând toate măsurile necesare pentru a nu se produce poluarea apelor subterane, de suprafaţă, a solului sau a aerului.</w:t>
      </w:r>
    </w:p>
    <w:p w14:paraId="54A0F7DD" w14:textId="77777777" w:rsidR="00326E85" w:rsidRDefault="00326E85" w:rsidP="00326E85">
      <w:pPr>
        <w:spacing w:after="0" w:line="360" w:lineRule="auto"/>
        <w:jc w:val="both"/>
        <w:rPr>
          <w:rFonts w:ascii="Trebuchet MS" w:hAnsi="Trebuchet MS"/>
          <w:bCs/>
        </w:rPr>
      </w:pPr>
      <w:r>
        <w:rPr>
          <w:rFonts w:ascii="Trebuchet MS" w:hAnsi="Trebuchet MS"/>
          <w:bCs/>
          <w:iCs/>
          <w:lang w:val="pt-BR" w:eastAsia="ro-RO"/>
        </w:rPr>
        <w:t xml:space="preserve">-Titularul are obligația respectării condițiilor impuse prin actele de reglementare emise/solicitate de alte autorități conform cerințelor din Certificatul de Urbanism  </w:t>
      </w:r>
      <w:r>
        <w:rPr>
          <w:rFonts w:ascii="Trebuchet MS" w:hAnsi="Trebuchet MS"/>
          <w:bCs/>
        </w:rPr>
        <w:t>nr.90 din 16/06/2023</w:t>
      </w:r>
    </w:p>
    <w:p w14:paraId="3E51B48C" w14:textId="77777777" w:rsidR="00326E85" w:rsidRDefault="00326E85" w:rsidP="00326E85">
      <w:pPr>
        <w:spacing w:after="0" w:line="360" w:lineRule="auto"/>
        <w:jc w:val="both"/>
        <w:rPr>
          <w:rFonts w:ascii="Trebuchet MS" w:hAnsi="Trebuchet MS"/>
          <w:bCs/>
          <w:i/>
        </w:rPr>
      </w:pPr>
      <w:r>
        <w:rPr>
          <w:rFonts w:ascii="Trebuchet MS" w:hAnsi="Trebuchet MS"/>
          <w:b/>
          <w:bCs/>
          <w:i/>
          <w:iCs/>
          <w:lang w:val="pt-BR" w:eastAsia="ro-RO"/>
        </w:rPr>
        <w:t>-Titularul are obligația respectării condițiilor impuse prin notificarea de asistență de specialitate nr.1948/12.09.2023, emisă de Direcția de Sănătate Publică Dâmbovița ,</w:t>
      </w:r>
    </w:p>
    <w:p w14:paraId="0952ACED" w14:textId="3AF63015" w:rsidR="00326E85" w:rsidRPr="00E24A80" w:rsidRDefault="00E24A80" w:rsidP="00326E85">
      <w:pPr>
        <w:tabs>
          <w:tab w:val="left" w:pos="-720"/>
        </w:tabs>
        <w:suppressAutoHyphens/>
        <w:spacing w:after="0" w:line="360" w:lineRule="auto"/>
        <w:jc w:val="both"/>
        <w:rPr>
          <w:rFonts w:ascii="Trebuchet MS" w:hAnsi="Trebuchet MS"/>
          <w:b/>
          <w:i/>
          <w:lang w:val="pt-BR"/>
        </w:rPr>
      </w:pPr>
      <w:r>
        <w:rPr>
          <w:rFonts w:ascii="Trebuchet MS" w:hAnsi="Trebuchet MS"/>
          <w:bCs/>
          <w:i/>
          <w:iCs/>
          <w:lang w:val="pt-BR" w:eastAsia="ro-RO"/>
        </w:rPr>
        <w:t>-</w:t>
      </w:r>
      <w:r w:rsidR="00326E85" w:rsidRPr="00E24A80">
        <w:rPr>
          <w:rFonts w:ascii="Trebuchet MS" w:hAnsi="Trebuchet MS"/>
          <w:b/>
          <w:bCs/>
          <w:i/>
          <w:iCs/>
          <w:lang w:val="pt-BR" w:eastAsia="ro-RO"/>
        </w:rPr>
        <w:t>Titularul are obligația respectării condițiilor impuse prin avizul de gospodărire al apelor</w:t>
      </w:r>
      <w:r w:rsidR="00326E85" w:rsidRPr="00E24A80">
        <w:rPr>
          <w:rFonts w:ascii="Trebuchet MS" w:hAnsi="Trebuchet MS"/>
          <w:b/>
          <w:i/>
          <w:lang w:val="pt-BR"/>
        </w:rPr>
        <w:t xml:space="preserve"> nr.</w:t>
      </w:r>
      <w:r w:rsidRPr="00E24A80">
        <w:rPr>
          <w:rFonts w:ascii="Trebuchet MS" w:hAnsi="Trebuchet MS"/>
          <w:b/>
          <w:i/>
          <w:lang w:val="pt-BR"/>
        </w:rPr>
        <w:t>22 din 26.01.2024</w:t>
      </w:r>
    </w:p>
    <w:p w14:paraId="43C0AF14" w14:textId="77777777" w:rsidR="00326E85" w:rsidRDefault="00326E85" w:rsidP="00326E85">
      <w:pPr>
        <w:tabs>
          <w:tab w:val="left" w:pos="-720"/>
        </w:tabs>
        <w:suppressAutoHyphens/>
        <w:spacing w:after="0" w:line="360" w:lineRule="auto"/>
        <w:jc w:val="both"/>
        <w:rPr>
          <w:rFonts w:ascii="Trebuchet MS" w:hAnsi="Trebuchet MS"/>
          <w:bCs/>
          <w:lang w:val="pt-BR"/>
        </w:rPr>
      </w:pPr>
      <w:r>
        <w:rPr>
          <w:rFonts w:ascii="Trebuchet MS" w:hAnsi="Trebuchet MS"/>
          <w:bCs/>
          <w:lang w:val="pt-BR"/>
        </w:rPr>
        <w:t xml:space="preserve"> Posesorul avizului de gospodarire a apelor are obligatia sa anunte</w:t>
      </w:r>
      <w:r>
        <w:rPr>
          <w:rFonts w:ascii="Trebuchet MS" w:hAnsi="Trebuchet MS"/>
          <w:lang w:val="pt-BR"/>
        </w:rPr>
        <w:t xml:space="preserve"> ABA  Argeș Vedea </w:t>
      </w:r>
      <w:r>
        <w:rPr>
          <w:rFonts w:ascii="Trebuchet MS" w:hAnsi="Trebuchet MS"/>
          <w:bCs/>
          <w:lang w:val="pt-BR"/>
        </w:rPr>
        <w:t>in scris, cu 10 zile inainte data de incepere a executiei lucrărilor.</w:t>
      </w:r>
    </w:p>
    <w:p w14:paraId="520967D5" w14:textId="77777777" w:rsidR="00326E85" w:rsidRDefault="00326E85" w:rsidP="00326E85">
      <w:pPr>
        <w:numPr>
          <w:ilvl w:val="0"/>
          <w:numId w:val="9"/>
        </w:numPr>
        <w:spacing w:after="0" w:line="360" w:lineRule="auto"/>
        <w:jc w:val="both"/>
        <w:rPr>
          <w:rFonts w:ascii="Trebuchet MS" w:eastAsia="MS Mincho" w:hAnsi="Trebuchet MS"/>
          <w:lang w:val="pt-BR" w:eastAsia="ja-JP"/>
        </w:rPr>
      </w:pPr>
      <w:r>
        <w:rPr>
          <w:rFonts w:ascii="Trebuchet MS" w:eastAsia="MS Mincho" w:hAnsi="Trebuchet MS"/>
          <w:lang w:val="pt-BR" w:eastAsia="ja-JP"/>
        </w:rPr>
        <w:t>La executia lucrarilor, se vor respecta strict prevederile documentatiei tehnice pentru obtinerea avizului de gospodarire a apelor.</w:t>
      </w:r>
    </w:p>
    <w:p w14:paraId="4DE140DA" w14:textId="77777777" w:rsidR="00326E85" w:rsidRDefault="00326E85" w:rsidP="00326E85">
      <w:pPr>
        <w:numPr>
          <w:ilvl w:val="0"/>
          <w:numId w:val="9"/>
        </w:numPr>
        <w:spacing w:after="0" w:line="360" w:lineRule="auto"/>
        <w:jc w:val="both"/>
        <w:rPr>
          <w:rFonts w:ascii="Trebuchet MS" w:eastAsia="Times New Roman" w:hAnsi="Trebuchet MS"/>
          <w:lang w:val="pt-BR"/>
        </w:rPr>
      </w:pPr>
      <w:r>
        <w:rPr>
          <w:rFonts w:ascii="Trebuchet MS" w:eastAsia="MS Mincho" w:hAnsi="Trebuchet MS"/>
          <w:lang w:val="pt-BR" w:eastAsia="ja-JP"/>
        </w:rPr>
        <w:t>In situatia in care se vor modifica datele cuprinse in documentatia tehnica care a stat la baza emiterii prezentului aviz, se va solicita emiterea unui nou aviz de gospodarire a apelor.</w:t>
      </w:r>
    </w:p>
    <w:p w14:paraId="5581C94E" w14:textId="77777777" w:rsidR="00326E85" w:rsidRDefault="00326E85" w:rsidP="00326E85">
      <w:pPr>
        <w:numPr>
          <w:ilvl w:val="0"/>
          <w:numId w:val="9"/>
        </w:numPr>
        <w:spacing w:after="0" w:line="360" w:lineRule="auto"/>
        <w:jc w:val="both"/>
        <w:rPr>
          <w:rFonts w:ascii="Trebuchet MS" w:hAnsi="Trebuchet MS"/>
          <w:lang w:val="pt-BR"/>
        </w:rPr>
      </w:pPr>
      <w:r>
        <w:rPr>
          <w:rFonts w:ascii="Trebuchet MS" w:hAnsi="Trebuchet MS"/>
          <w:lang w:val="pt-BR"/>
        </w:rPr>
        <w:t xml:space="preserve">  Beneficiarul raspunde de realizarea si functionarea corespunzatoare a obiectivului conform prezentului aviz, de urmarirea si prevenirea poluarii apelor subterane si de suprafata si de anuntarea in caz de poluare accidentala, a Sistemului de Gospodarire a Apelor Dambovita;</w:t>
      </w:r>
      <w:r>
        <w:rPr>
          <w:rFonts w:ascii="Trebuchet MS" w:hAnsi="Trebuchet MS"/>
          <w:bCs/>
          <w:lang w:val="fr-FR"/>
        </w:rPr>
        <w:t>.</w:t>
      </w:r>
    </w:p>
    <w:p w14:paraId="786468E4" w14:textId="4A517FBB" w:rsidR="00326E85" w:rsidRPr="00326E85" w:rsidRDefault="00326E85" w:rsidP="00326E85">
      <w:pPr>
        <w:numPr>
          <w:ilvl w:val="0"/>
          <w:numId w:val="9"/>
        </w:numPr>
        <w:spacing w:after="0" w:line="360" w:lineRule="auto"/>
        <w:jc w:val="both"/>
        <w:rPr>
          <w:rFonts w:ascii="Trebuchet MS" w:hAnsi="Trebuchet MS"/>
          <w:lang w:val="fr-FR"/>
        </w:rPr>
      </w:pPr>
      <w:r>
        <w:rPr>
          <w:rFonts w:ascii="Trebuchet MS" w:hAnsi="Trebuchet MS"/>
          <w:lang w:val="fr-FR"/>
        </w:rPr>
        <w:t xml:space="preserve">Avizul de gospodarire a apelor  isi  mentine  valabilitatea  pe  toata  durata  de  realizare a lucrarilor, daca executia acestora a inceput in cel mult 24 luni de la data emiterii avizului si daca au fost respectate prevederile inscrise in aviz, in caz contrar, avizul isi pierde valabilitatea. </w:t>
      </w:r>
    </w:p>
    <w:p w14:paraId="720DF87B" w14:textId="77777777" w:rsidR="00326E85" w:rsidRDefault="00326E85" w:rsidP="00326E85">
      <w:pPr>
        <w:tabs>
          <w:tab w:val="left" w:pos="1440"/>
        </w:tabs>
        <w:spacing w:after="0" w:line="360" w:lineRule="auto"/>
        <w:jc w:val="both"/>
        <w:rPr>
          <w:rFonts w:ascii="Trebuchet MS" w:hAnsi="Trebuchet MS"/>
          <w:b/>
          <w:bCs/>
        </w:rPr>
      </w:pPr>
      <w:r>
        <w:rPr>
          <w:rFonts w:ascii="Trebuchet MS" w:hAnsi="Trebuchet MS"/>
          <w:b/>
          <w:bCs/>
        </w:rPr>
        <w:t>Pentru  organizarea de şantier:</w:t>
      </w:r>
    </w:p>
    <w:p w14:paraId="1D027DD2"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Fonts w:ascii="Trebuchet MS" w:hAnsi="Trebuchet MS"/>
          <w:lang w:val="ro-RO"/>
        </w:rPr>
        <w:t>depozitarea materialelor de construcţie şi a deşeurilor rezultate se va face în zone special amenajate fără să afecteze circulaţia în zona obiectivului;</w:t>
      </w:r>
    </w:p>
    <w:p w14:paraId="03A1B3F0"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 xml:space="preserve">utilajele de construcţii se vor alimenta cu carburanţi numai în zone special amenajate fără a se contamina  solul cu produse petroliere; </w:t>
      </w:r>
    </w:p>
    <w:p w14:paraId="6D80BF13"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întreţinerea utilajelor/mijloacelor de transport (spălarea lor, efectuarea de reparaţii, schimburile de ulei) se vor face numai la service-uri / baze de producţie autorizate;</w:t>
      </w:r>
    </w:p>
    <w:p w14:paraId="7F2F2147"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4E1C97DA"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deşeurile menajere se vor colecta în europubelă şi se vor preda către unităţi autorizate;</w:t>
      </w:r>
    </w:p>
    <w:p w14:paraId="39FA7829"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Style w:val="tpa1"/>
          <w:rFonts w:ascii="Trebuchet MS" w:hAnsi="Trebuchet MS"/>
          <w:lang w:val="pt-BR"/>
        </w:rPr>
        <w:lastRenderedPageBreak/>
        <w:t xml:space="preserve">prin </w:t>
      </w:r>
      <w:r>
        <w:rPr>
          <w:rFonts w:ascii="Trebuchet MS" w:hAnsi="Trebuchet MS"/>
          <w:lang w:val="pt-BR"/>
        </w:rPr>
        <w:t>organizarea de şantier nu se vor ocupa suprafeţe suplimentare de teren, faţă de cele planificate pentru realizarea obiectivului;</w:t>
      </w:r>
    </w:p>
    <w:p w14:paraId="58E0A14C"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Fonts w:ascii="Trebuchet MS" w:hAnsi="Trebuchet MS"/>
          <w:lang w:val="ro-RO"/>
        </w:rPr>
        <w:t>pentru lucrările specifice de şantier se vor utiliza  toalete existente;</w:t>
      </w:r>
    </w:p>
    <w:p w14:paraId="3C98C9BC" w14:textId="77777777" w:rsidR="00326E85" w:rsidRDefault="00326E85" w:rsidP="00326E85">
      <w:pPr>
        <w:spacing w:after="0" w:line="360" w:lineRule="auto"/>
        <w:jc w:val="both"/>
        <w:rPr>
          <w:rFonts w:ascii="Trebuchet MS" w:hAnsi="Trebuchet MS"/>
          <w:b/>
        </w:rPr>
      </w:pPr>
      <w:r>
        <w:rPr>
          <w:rFonts w:ascii="Trebuchet MS" w:hAnsi="Trebuchet MS"/>
          <w:b/>
        </w:rPr>
        <w:t>Faza de funcţionare  - activităţi desfăşurate pe amplasament</w:t>
      </w:r>
    </w:p>
    <w:p w14:paraId="4C800511" w14:textId="77777777" w:rsidR="00326E85" w:rsidRDefault="00326E85" w:rsidP="00326E85">
      <w:pPr>
        <w:spacing w:after="0" w:line="360" w:lineRule="auto"/>
        <w:jc w:val="both"/>
        <w:rPr>
          <w:rFonts w:ascii="Trebuchet MS" w:hAnsi="Trebuchet MS"/>
          <w:iCs/>
        </w:rPr>
      </w:pPr>
      <w:r>
        <w:rPr>
          <w:rFonts w:ascii="Trebuchet MS" w:hAnsi="Trebuchet MS"/>
          <w:iCs/>
        </w:rPr>
        <w:t>- se va asigura o funcţionare optimă a tuturor echipamentelor prevăzute în proiect pentru protecţia factorilor de mediu;</w:t>
      </w:r>
    </w:p>
    <w:p w14:paraId="664F39DC" w14:textId="77777777" w:rsidR="00326E85" w:rsidRDefault="00326E85" w:rsidP="00326E85">
      <w:pPr>
        <w:pStyle w:val="BodyText"/>
        <w:tabs>
          <w:tab w:val="left" w:pos="-720"/>
        </w:tabs>
        <w:suppressAutoHyphens/>
        <w:spacing w:after="0" w:line="360" w:lineRule="auto"/>
        <w:rPr>
          <w:rFonts w:ascii="Trebuchet MS" w:hAnsi="Trebuchet MS"/>
          <w:b/>
          <w:bCs/>
          <w:u w:val="single"/>
          <w:lang w:val="ro-RO"/>
        </w:rPr>
      </w:pPr>
      <w:r>
        <w:rPr>
          <w:rFonts w:ascii="Trebuchet MS" w:hAnsi="Trebuchet MS"/>
          <w:b/>
          <w:bCs/>
          <w:u w:val="single"/>
          <w:lang w:val="ro-RO"/>
        </w:rPr>
        <w:t>Protecţia calităţii apelor</w:t>
      </w:r>
    </w:p>
    <w:p w14:paraId="086BA137" w14:textId="77777777" w:rsidR="00326E85" w:rsidRDefault="00326E85" w:rsidP="00326E85">
      <w:pPr>
        <w:pStyle w:val="BodyText"/>
        <w:numPr>
          <w:ilvl w:val="0"/>
          <w:numId w:val="11"/>
        </w:numPr>
        <w:tabs>
          <w:tab w:val="left" w:pos="-720"/>
          <w:tab w:val="num" w:pos="360"/>
        </w:tabs>
        <w:suppressAutoHyphens/>
        <w:spacing w:after="0" w:line="360" w:lineRule="auto"/>
        <w:ind w:left="0"/>
        <w:jc w:val="both"/>
        <w:rPr>
          <w:rFonts w:ascii="Trebuchet MS" w:hAnsi="Trebuchet MS"/>
          <w:spacing w:val="-3"/>
          <w:lang w:val="ro-RO"/>
        </w:rPr>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14:paraId="24146ADD" w14:textId="77777777" w:rsidR="00326E85" w:rsidRDefault="00326E85" w:rsidP="00326E85">
      <w:pPr>
        <w:pStyle w:val="BodyText"/>
        <w:tabs>
          <w:tab w:val="left" w:pos="-720"/>
        </w:tabs>
        <w:suppressAutoHyphens/>
        <w:spacing w:after="0" w:line="360" w:lineRule="auto"/>
        <w:jc w:val="both"/>
        <w:rPr>
          <w:rFonts w:ascii="Trebuchet MS" w:hAnsi="Trebuchet MS"/>
          <w:b/>
          <w:bCs/>
          <w:u w:val="single"/>
          <w:lang w:val="ro-RO"/>
        </w:rPr>
      </w:pPr>
      <w:r>
        <w:rPr>
          <w:rFonts w:ascii="Trebuchet MS" w:hAnsi="Trebuchet MS"/>
          <w:b/>
          <w:bCs/>
          <w:u w:val="single"/>
          <w:lang w:val="ro-RO"/>
        </w:rPr>
        <w:t>Protecţia aerului în perioada de realizare a proiectului</w:t>
      </w:r>
    </w:p>
    <w:p w14:paraId="3E545662" w14:textId="77777777" w:rsidR="00326E85" w:rsidRDefault="00326E85" w:rsidP="00326E85">
      <w:pPr>
        <w:numPr>
          <w:ilvl w:val="0"/>
          <w:numId w:val="12"/>
        </w:numPr>
        <w:tabs>
          <w:tab w:val="num" w:pos="180"/>
        </w:tabs>
        <w:spacing w:after="0" w:line="360" w:lineRule="auto"/>
        <w:ind w:left="0" w:hanging="180"/>
        <w:jc w:val="both"/>
        <w:rPr>
          <w:rFonts w:ascii="Trebuchet MS" w:hAnsi="Trebuchet MS"/>
        </w:rPr>
      </w:pPr>
      <w:r>
        <w:rPr>
          <w:rFonts w:ascii="Trebuchet MS" w:hAnsi="Trebuchet MS"/>
        </w:rPr>
        <w:t>transportul materialelor de construcţie şi a deşeurilor rezultate se va face pe cât posibil pe trasee stabilite în afara zonelor locuite;</w:t>
      </w:r>
    </w:p>
    <w:p w14:paraId="4482CCFC" w14:textId="77777777" w:rsidR="00326E85" w:rsidRDefault="00326E85" w:rsidP="00326E85">
      <w:pPr>
        <w:spacing w:after="0" w:line="360" w:lineRule="auto"/>
        <w:jc w:val="both"/>
        <w:rPr>
          <w:rFonts w:ascii="Trebuchet MS" w:hAnsi="Trebuchet MS"/>
          <w:spacing w:val="-3"/>
        </w:rPr>
      </w:pPr>
      <w:r>
        <w:rPr>
          <w:rFonts w:ascii="Trebuchet MS" w:hAnsi="Trebuchet MS"/>
          <w:spacing w:val="-3"/>
        </w:rPr>
        <w:t>- se va asigura buna funcționare a echipamentelor prevăzute în proiect;</w:t>
      </w:r>
    </w:p>
    <w:p w14:paraId="68FEC226" w14:textId="77777777" w:rsidR="00326E85" w:rsidRDefault="00326E85" w:rsidP="00326E85">
      <w:pPr>
        <w:spacing w:after="0" w:line="360" w:lineRule="auto"/>
        <w:ind w:left="420"/>
        <w:rPr>
          <w:rFonts w:ascii="Trebuchet MS" w:hAnsi="Trebuchet MS"/>
        </w:rPr>
      </w:pPr>
      <w:r>
        <w:rPr>
          <w:rFonts w:ascii="Trebuchet MS" w:hAnsi="Trebuchet MS"/>
        </w:rPr>
        <w:t xml:space="preserve">Nivelul concentratiei în atmosferă a pulberilor în suspensie - fracţia PMl0 </w:t>
      </w:r>
      <w:r>
        <w:rPr>
          <w:rFonts w:ascii="Trebuchet MS" w:hAnsi="Trebuchet MS"/>
          <w:color w:val="FF0000"/>
        </w:rPr>
        <w:t xml:space="preserve">- </w:t>
      </w:r>
      <w:r>
        <w:rPr>
          <w:rFonts w:ascii="Trebuchet MS" w:hAnsi="Trebuchet MS"/>
          <w:u w:val="single"/>
        </w:rPr>
        <w:t>în perimetrul</w:t>
      </w:r>
      <w:r>
        <w:rPr>
          <w:rFonts w:ascii="Trebuchet MS" w:hAnsi="Trebuchet MS"/>
        </w:rPr>
        <w:t xml:space="preserve"> si in</w:t>
      </w:r>
    </w:p>
    <w:p w14:paraId="7ABD97CF" w14:textId="26E6782C" w:rsidR="00326E85" w:rsidRPr="009552C7" w:rsidRDefault="00326E85" w:rsidP="009552C7">
      <w:pPr>
        <w:tabs>
          <w:tab w:val="left" w:pos="-720"/>
          <w:tab w:val="left" w:pos="0"/>
          <w:tab w:val="left" w:pos="1350"/>
        </w:tabs>
        <w:suppressAutoHyphens/>
        <w:spacing w:after="0" w:line="360" w:lineRule="auto"/>
        <w:ind w:left="450" w:hanging="426"/>
        <w:jc w:val="both"/>
        <w:rPr>
          <w:rFonts w:ascii="Trebuchet MS" w:hAnsi="Trebuchet MS"/>
        </w:rPr>
      </w:pPr>
      <w:r>
        <w:rPr>
          <w:rFonts w:ascii="Trebuchet MS" w:hAnsi="Trebuchet MS"/>
        </w:rPr>
        <w:t xml:space="preserve">       proximitatea amplasamentului trebuie să se încadreze în valoarea limită pentru protecţia prevăzută de       Legea nr. 104 / 2011 privind protecţia atmosferei, Anexa 3, B.2., respectiv 50 ug/m.c. pentru o perioadă de mediere de 24 h.</w:t>
      </w:r>
    </w:p>
    <w:p w14:paraId="5675DA42" w14:textId="77777777" w:rsidR="00326E85" w:rsidRDefault="00326E85" w:rsidP="00326E85">
      <w:pPr>
        <w:tabs>
          <w:tab w:val="left" w:pos="-720"/>
          <w:tab w:val="left" w:pos="426"/>
        </w:tabs>
        <w:suppressAutoHyphens/>
        <w:spacing w:after="0" w:line="360" w:lineRule="auto"/>
        <w:ind w:left="426" w:hanging="426"/>
        <w:jc w:val="both"/>
        <w:rPr>
          <w:rFonts w:ascii="Trebuchet MS" w:hAnsi="Trebuchet MS"/>
          <w:b/>
          <w:bCs/>
          <w:u w:val="single"/>
          <w:lang w:eastAsia="ro-RO"/>
        </w:rPr>
      </w:pPr>
      <w:r>
        <w:rPr>
          <w:rFonts w:ascii="Trebuchet MS" w:hAnsi="Trebuchet MS"/>
          <w:b/>
          <w:bCs/>
          <w:u w:val="single"/>
          <w:lang w:eastAsia="ro-RO"/>
        </w:rPr>
        <w:t xml:space="preserve">Protecția împotriva zgomotului </w:t>
      </w:r>
      <w:r>
        <w:rPr>
          <w:rFonts w:ascii="Trebuchet MS" w:hAnsi="Trebuchet MS"/>
          <w:b/>
          <w:bCs/>
          <w:u w:val="single"/>
        </w:rPr>
        <w:t>în perioada de realizare a proiectului</w:t>
      </w:r>
    </w:p>
    <w:p w14:paraId="0242EBC6" w14:textId="77777777" w:rsidR="00326E85" w:rsidRDefault="00326E85" w:rsidP="00326E85">
      <w:pPr>
        <w:tabs>
          <w:tab w:val="left" w:pos="426"/>
        </w:tabs>
        <w:spacing w:after="0" w:line="360" w:lineRule="auto"/>
        <w:ind w:left="426" w:hanging="426"/>
        <w:jc w:val="both"/>
        <w:rPr>
          <w:rFonts w:ascii="Trebuchet MS" w:hAnsi="Trebuchet MS"/>
        </w:rPr>
      </w:pPr>
      <w:r>
        <w:rPr>
          <w:rFonts w:ascii="Trebuchet MS" w:hAnsi="Trebuchet MS"/>
          <w:bCs/>
          <w:lang w:eastAsia="ro-RO"/>
        </w:rPr>
        <w:t xml:space="preserve">- </w:t>
      </w:r>
      <w:r>
        <w:rPr>
          <w:rFonts w:ascii="Trebuchet MS" w:hAnsi="Trebuchet MS"/>
          <w:bCs/>
          <w:lang w:eastAsia="ro-RO"/>
        </w:rPr>
        <w:tab/>
      </w:r>
      <w:r>
        <w:rPr>
          <w:rFonts w:ascii="Trebuchet MS" w:hAnsi="Trebuchet MS"/>
        </w:rPr>
        <w:t>toate echipamentele mecanice trebuie să respecte standardele referitoare la emisiile de zgomot în mediu conform H.G. nr. 1756/2006 privind emisiile de zgomot în mediu produse de echipamentele destinate utilizării în exteriorul clădirilor;</w:t>
      </w:r>
    </w:p>
    <w:p w14:paraId="5C5BBD94" w14:textId="77777777" w:rsidR="00326E85" w:rsidRDefault="00326E85" w:rsidP="00326E85">
      <w:pPr>
        <w:tabs>
          <w:tab w:val="left" w:pos="426"/>
        </w:tabs>
        <w:spacing w:after="0" w:line="360" w:lineRule="auto"/>
        <w:ind w:left="426" w:hanging="426"/>
        <w:jc w:val="both"/>
        <w:rPr>
          <w:rFonts w:ascii="Trebuchet MS" w:hAnsi="Trebuchet MS"/>
          <w:lang w:eastAsia="ro-RO"/>
        </w:rPr>
      </w:pPr>
      <w:r>
        <w:rPr>
          <w:rFonts w:ascii="Trebuchet MS" w:hAnsi="Trebuchet MS"/>
        </w:rPr>
        <w:t xml:space="preserve">- </w:t>
      </w:r>
      <w:r>
        <w:rPr>
          <w:rFonts w:ascii="Trebuchet MS" w:hAnsi="Trebuchet MS"/>
        </w:rPr>
        <w:tab/>
        <w:t>în timpul execuţiei proiectului si in timpul functionarii  n</w:t>
      </w:r>
      <w:r>
        <w:rPr>
          <w:rFonts w:ascii="Trebuchet MS" w:hAnsi="Trebuchet MS"/>
          <w:lang w:eastAsia="ro-RO"/>
        </w:rPr>
        <w:t>ivelul de zgomot echivalent se va încadra în limitele SR 10009/2017/C91:2020 – Acustica Urbană - limite admisibile ale nivelului de zgomot din mediu ambiant şi OM nr. 119/2014 pentru aprobarea Normelor de igienă şi sănătate publica privind mediul de viaţă al populaţiei, respectiv:</w:t>
      </w:r>
    </w:p>
    <w:p w14:paraId="4684CEE1" w14:textId="77777777" w:rsidR="00326E85" w:rsidRDefault="00326E85" w:rsidP="00326E85">
      <w:pPr>
        <w:tabs>
          <w:tab w:val="left" w:pos="426"/>
        </w:tabs>
        <w:spacing w:after="0" w:line="360" w:lineRule="auto"/>
        <w:jc w:val="both"/>
        <w:rPr>
          <w:rFonts w:ascii="Trebuchet MS" w:hAnsi="Trebuchet MS"/>
          <w:lang w:eastAsia="ro-RO"/>
        </w:rPr>
      </w:pPr>
    </w:p>
    <w:p w14:paraId="70015EBC"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t>65 dB - la limita spațiului funcțional al amplasamentului* (*Limita spațiului funcțional reprezentat de incinte industriale și spații cu activități asimilate activităților industriale se consideră limita proprietății acestui spațiu conform planului cadastral, inclusiv teren (SR 10009/2017, tabel 1, Nota 3);</w:t>
      </w:r>
    </w:p>
    <w:p w14:paraId="7F9C39B2"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t xml:space="preserve">50 dB  – la fațada clădirii rezidențiale care este cea mai expusă acțiunii unei surse de zgomot exterioare** (**In cazul în care orice clădire rezidențială se află poziționată într-un teritoriu protejat instituit ca urmare a punerii in aplicare a Normelor de igiena și sănătate publică privind mediul de viață al populației, aprobate de autoritatea publică centrală pentru sănătate, atunci limita admisibilă </w:t>
      </w:r>
      <w:r>
        <w:rPr>
          <w:rFonts w:ascii="Trebuchet MS" w:hAnsi="Trebuchet MS"/>
        </w:rPr>
        <w:lastRenderedPageBreak/>
        <w:t>a nivelului de zgomot la exteriorul locuinței trebuie să fie 55dB pentru intervalul orar 07.00-23.00 și 45 dB pentru intervalul orar 23.00-07.00 (SR EN 10009/2017, tabel 8, Nota 4); Prin teritorii protejate se înțelege: zonele de locuit, parcurile, zonele de odihna si recreere, instituțiile social-culturale si medicale, precum si unitățile economice ale căror procese tehnologice necesita factori de mediu lipsiți de impurități.</w:t>
      </w:r>
    </w:p>
    <w:p w14:paraId="275E54FB"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t>60 dB -  la limita proprietăţii în cazul clădirilor cu teren împrejmuit (curte) şi cu destinaţie rezidenţială cu regim de douã niveluri sau mai puţin*** (***Prin limita proprietății se înțelege limita dată de planul cadastral al proprietăţii (include astfel şi clădirea şi terenul)(SR 10009/2017, Nota pct.4.7)</w:t>
      </w:r>
    </w:p>
    <w:p w14:paraId="68EEE9A3" w14:textId="77777777" w:rsidR="00326E85" w:rsidRDefault="00326E85" w:rsidP="00326E85">
      <w:pPr>
        <w:spacing w:after="0" w:line="360" w:lineRule="auto"/>
        <w:jc w:val="both"/>
        <w:rPr>
          <w:rFonts w:ascii="Trebuchet MS" w:eastAsia="Times New Roman" w:hAnsi="Trebuchet MS" w:cs="Times New Roman"/>
          <w:b/>
          <w:u w:val="single"/>
        </w:rPr>
      </w:pPr>
      <w:r>
        <w:rPr>
          <w:rFonts w:ascii="Trebuchet MS" w:hAnsi="Trebuchet MS"/>
          <w:b/>
          <w:u w:val="single"/>
        </w:rPr>
        <w:t>Protecţia solului</w:t>
      </w:r>
      <w:r>
        <w:rPr>
          <w:rFonts w:ascii="Trebuchet MS" w:hAnsi="Trebuchet MS"/>
          <w:b/>
          <w:bCs/>
          <w:u w:val="single"/>
        </w:rPr>
        <w:t xml:space="preserve"> în perioada de realizare a proiectului</w:t>
      </w:r>
    </w:p>
    <w:p w14:paraId="308604DB" w14:textId="77777777" w:rsidR="00326E85" w:rsidRDefault="00326E85" w:rsidP="00326E85">
      <w:pPr>
        <w:spacing w:after="0" w:line="360" w:lineRule="auto"/>
        <w:jc w:val="both"/>
        <w:rPr>
          <w:rFonts w:ascii="Trebuchet MS" w:hAnsi="Trebuchet MS"/>
        </w:rPr>
      </w:pPr>
      <w:r>
        <w:rPr>
          <w:rFonts w:ascii="Trebuchet MS" w:hAnsi="Trebuchet MS"/>
        </w:rPr>
        <w:t>-vor fi evitate lucrările care pot duce la degradări ale reţelelor supraterane sau subterane existente in zonă;</w:t>
      </w:r>
    </w:p>
    <w:p w14:paraId="20751BF4" w14:textId="77777777" w:rsidR="00326E85" w:rsidRDefault="00326E85" w:rsidP="00326E85">
      <w:pPr>
        <w:pStyle w:val="BodyText"/>
        <w:tabs>
          <w:tab w:val="left" w:pos="-720"/>
        </w:tabs>
        <w:suppressAutoHyphens/>
        <w:spacing w:after="0" w:line="360" w:lineRule="auto"/>
        <w:jc w:val="both"/>
        <w:rPr>
          <w:rFonts w:ascii="Trebuchet MS" w:hAnsi="Trebuchet MS"/>
          <w:lang w:val="ro-RO"/>
        </w:rPr>
      </w:pPr>
      <w:r>
        <w:rPr>
          <w:rFonts w:ascii="Trebuchet MS" w:hAnsi="Trebuchet MS"/>
          <w:lang w:val="ro-RO"/>
        </w:rPr>
        <w:t>-se vor amenaja spaţii corepunzătoare pentru depozitarea materialelor de construcţie şi pentru depozitarea temporară a deşeurilor generate;</w:t>
      </w:r>
    </w:p>
    <w:p w14:paraId="47BE23AD" w14:textId="77777777" w:rsidR="00326E85" w:rsidRDefault="00326E85" w:rsidP="00326E85">
      <w:pPr>
        <w:pStyle w:val="BodyText"/>
        <w:tabs>
          <w:tab w:val="left" w:pos="-720"/>
        </w:tabs>
        <w:suppressAutoHyphens/>
        <w:spacing w:after="0" w:line="360" w:lineRule="auto"/>
        <w:jc w:val="both"/>
        <w:rPr>
          <w:rFonts w:ascii="Trebuchet MS" w:hAnsi="Trebuchet MS"/>
          <w:lang w:val="ro-RO"/>
        </w:rPr>
      </w:pPr>
      <w:r>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646B7AFD" w14:textId="77777777" w:rsidR="00326E85" w:rsidRDefault="00326E85" w:rsidP="00326E85">
      <w:pPr>
        <w:keepNext/>
        <w:tabs>
          <w:tab w:val="num" w:pos="851"/>
        </w:tabs>
        <w:spacing w:after="0" w:line="360" w:lineRule="auto"/>
        <w:outlineLvl w:val="3"/>
        <w:rPr>
          <w:rFonts w:ascii="Trebuchet MS" w:hAnsi="Trebuchet MS"/>
          <w:b/>
          <w:i/>
          <w:u w:val="single"/>
          <w:lang w:val="de-DE" w:eastAsia="de-DE"/>
        </w:rPr>
      </w:pPr>
      <w:r>
        <w:rPr>
          <w:rFonts w:ascii="Trebuchet MS" w:hAnsi="Trebuchet MS"/>
          <w:b/>
          <w:i/>
          <w:u w:val="single"/>
          <w:lang w:val="de-DE" w:eastAsia="de-DE"/>
        </w:rPr>
        <w:t>Modul de gospodărire a deşeurilor</w:t>
      </w:r>
    </w:p>
    <w:p w14:paraId="0A5A1F45" w14:textId="77777777" w:rsidR="00326E85" w:rsidRDefault="00326E85" w:rsidP="00326E85">
      <w:pPr>
        <w:spacing w:after="0" w:line="360" w:lineRule="auto"/>
        <w:ind w:firstLine="720"/>
        <w:jc w:val="both"/>
        <w:rPr>
          <w:rFonts w:ascii="Trebuchet MS" w:hAnsi="Trebuchet MS"/>
          <w:color w:val="FF0000"/>
          <w:lang w:val="de-DE"/>
        </w:rPr>
      </w:pPr>
      <w:r>
        <w:rPr>
          <w:rFonts w:ascii="Trebuchet MS" w:hAnsi="Trebuchet MS"/>
          <w:b/>
          <w:i/>
          <w:lang w:val="de-DE"/>
        </w:rPr>
        <w:t xml:space="preserve">Atât în perioada de construire cât și în cea de funționare titularul are obligația respectării </w:t>
      </w:r>
      <w:r>
        <w:rPr>
          <w:rFonts w:ascii="Trebuchet MS" w:hAnsi="Trebuchet MS"/>
          <w:b/>
          <w:i/>
          <w:lang w:val="fr-FR"/>
        </w:rPr>
        <w:t xml:space="preserve">prevederilor </w:t>
      </w:r>
      <w:r>
        <w:rPr>
          <w:rFonts w:ascii="Trebuchet MS" w:hAnsi="Trebuchet MS"/>
          <w:b/>
          <w:i/>
          <w:lang w:val="de-DE"/>
        </w:rPr>
        <w:t xml:space="preserve">Ordonaţei de Urgenţă a Guvernului României  privind  protecţia mediului nr.195/2005, aprobată cu modificări şi completări  prin Legea 265/2006, cu modificările şi completările ulterioare precum și ale </w:t>
      </w:r>
      <w:r>
        <w:rPr>
          <w:rFonts w:ascii="Trebuchet MS" w:hAnsi="Trebuchet MS"/>
          <w:b/>
          <w:i/>
        </w:rPr>
        <w:t>OUG 92/2021</w:t>
      </w:r>
      <w:r>
        <w:rPr>
          <w:rFonts w:ascii="Trebuchet MS" w:hAnsi="Trebuchet MS"/>
          <w:b/>
          <w:i/>
          <w:lang w:val="de-DE"/>
        </w:rPr>
        <w:t xml:space="preserve"> privind regimul deșeurilor aprobată prin Legea 17/2023</w:t>
      </w:r>
      <w:r>
        <w:rPr>
          <w:rFonts w:ascii="Trebuchet MS" w:hAnsi="Trebuchet MS"/>
          <w:i/>
          <w:lang w:val="de-DE"/>
        </w:rPr>
        <w:t>.</w:t>
      </w:r>
      <w:r>
        <w:rPr>
          <w:rFonts w:ascii="Trebuchet MS" w:hAnsi="Trebuchet MS"/>
          <w:lang w:val="de-DE"/>
        </w:rPr>
        <w:t xml:space="preserve">       </w:t>
      </w:r>
    </w:p>
    <w:p w14:paraId="3E6E47FF" w14:textId="77777777" w:rsidR="00326E85" w:rsidRDefault="00326E85" w:rsidP="00326E85">
      <w:pPr>
        <w:spacing w:after="0" w:line="360" w:lineRule="auto"/>
        <w:ind w:firstLine="284"/>
        <w:rPr>
          <w:rFonts w:ascii="Trebuchet MS" w:hAnsi="Trebuchet MS"/>
          <w:lang w:val="pt-BR"/>
        </w:rPr>
      </w:pPr>
      <w:r>
        <w:rPr>
          <w:rFonts w:ascii="Trebuchet MS" w:hAnsi="Trebuchet MS"/>
          <w:b/>
          <w:color w:val="FF0000"/>
          <w:lang w:val="de-DE"/>
        </w:rPr>
        <w:tab/>
      </w:r>
      <w:r>
        <w:rPr>
          <w:rFonts w:ascii="Trebuchet MS" w:hAnsi="Trebuchet MS"/>
          <w:lang w:val="pt-BR"/>
        </w:rPr>
        <w:t>In urma  realizării lucrărilor prevazute in proiect rezulta urmatoarele tipuri de deseuri</w:t>
      </w:r>
    </w:p>
    <w:p w14:paraId="27CCE8BD" w14:textId="77777777" w:rsidR="00326E85" w:rsidRDefault="00326E85" w:rsidP="00326E85">
      <w:pPr>
        <w:spacing w:after="0" w:line="360" w:lineRule="auto"/>
        <w:ind w:firstLine="562"/>
        <w:jc w:val="both"/>
        <w:rPr>
          <w:rFonts w:ascii="Trebuchet MS" w:eastAsia="Arial Narrow" w:hAnsi="Trebuchet MS"/>
          <w:lang w:val="pt-BR"/>
        </w:rPr>
      </w:pPr>
      <w:r>
        <w:rPr>
          <w:rFonts w:ascii="Trebuchet MS" w:eastAsia="Arial Narrow" w:hAnsi="Trebuchet MS"/>
          <w:lang w:val="pt-BR"/>
        </w:rPr>
        <w:t>- 17.01.00 beton, caramizi,  materiale ceramice si materiale pe baza de gips;</w:t>
      </w:r>
    </w:p>
    <w:p w14:paraId="7B097219" w14:textId="77777777" w:rsidR="00326E85" w:rsidRDefault="00326E85" w:rsidP="00326E85">
      <w:pPr>
        <w:spacing w:after="0" w:line="360" w:lineRule="auto"/>
        <w:ind w:firstLine="562"/>
        <w:jc w:val="both"/>
        <w:rPr>
          <w:rFonts w:ascii="Trebuchet MS" w:eastAsia="Arial Narrow" w:hAnsi="Trebuchet MS"/>
          <w:lang w:val="pt-BR"/>
        </w:rPr>
      </w:pPr>
      <w:r>
        <w:rPr>
          <w:rFonts w:ascii="Trebuchet MS" w:eastAsia="Arial Narrow" w:hAnsi="Trebuchet MS"/>
          <w:lang w:val="pt-BR"/>
        </w:rPr>
        <w:t>- 17.02.00 lemn, sticla, materiale plastice si cauciuc</w:t>
      </w:r>
    </w:p>
    <w:p w14:paraId="346B2850" w14:textId="77777777" w:rsidR="00326E85" w:rsidRDefault="00326E85" w:rsidP="00326E85">
      <w:pPr>
        <w:spacing w:after="0" w:line="360" w:lineRule="auto"/>
        <w:ind w:firstLine="562"/>
        <w:jc w:val="both"/>
        <w:rPr>
          <w:rFonts w:ascii="Trebuchet MS" w:eastAsia="Arial Narrow" w:hAnsi="Trebuchet MS"/>
          <w:lang w:val="pt-BR"/>
        </w:rPr>
      </w:pPr>
      <w:r>
        <w:rPr>
          <w:rFonts w:ascii="Trebuchet MS" w:eastAsia="Arial Narrow" w:hAnsi="Trebuchet MS"/>
          <w:lang w:val="pt-BR"/>
        </w:rPr>
        <w:t>- 17.03.00 asfalt, gudroane si produse gudronate</w:t>
      </w:r>
    </w:p>
    <w:p w14:paraId="0DF64907" w14:textId="77777777" w:rsidR="00326E85" w:rsidRDefault="00326E85" w:rsidP="00326E85">
      <w:pPr>
        <w:spacing w:after="0" w:line="360" w:lineRule="auto"/>
        <w:ind w:firstLine="562"/>
        <w:jc w:val="both"/>
        <w:rPr>
          <w:rFonts w:ascii="Trebuchet MS" w:eastAsia="Arial Narrow" w:hAnsi="Trebuchet MS"/>
          <w:lang w:val="pt-BR"/>
        </w:rPr>
      </w:pPr>
      <w:r>
        <w:rPr>
          <w:rFonts w:ascii="Trebuchet MS" w:eastAsia="Arial Narrow" w:hAnsi="Trebuchet MS"/>
          <w:lang w:val="pt-BR"/>
        </w:rPr>
        <w:t>- 17.04.00 metale (inclusiv aliajele lor)</w:t>
      </w:r>
    </w:p>
    <w:p w14:paraId="3C5C3B5A" w14:textId="77777777" w:rsidR="00326E85" w:rsidRDefault="00326E85" w:rsidP="00326E85">
      <w:pPr>
        <w:spacing w:after="0" w:line="360" w:lineRule="auto"/>
        <w:ind w:firstLine="562"/>
        <w:jc w:val="both"/>
        <w:rPr>
          <w:rFonts w:ascii="Trebuchet MS" w:eastAsia="Arial Narrow" w:hAnsi="Trebuchet MS"/>
          <w:lang w:val="pt-BR"/>
        </w:rPr>
      </w:pPr>
      <w:r>
        <w:rPr>
          <w:rFonts w:ascii="Trebuchet MS" w:eastAsia="Arial Narrow" w:hAnsi="Trebuchet MS"/>
          <w:lang w:val="pt-BR"/>
        </w:rPr>
        <w:t>- 17.05.00 pamant si materiale excavate sau dragate</w:t>
      </w:r>
    </w:p>
    <w:p w14:paraId="395DD32C" w14:textId="77777777" w:rsidR="00326E85" w:rsidRDefault="00326E85" w:rsidP="00326E85">
      <w:pPr>
        <w:spacing w:after="0" w:line="360" w:lineRule="auto"/>
        <w:ind w:firstLine="562"/>
        <w:jc w:val="both"/>
        <w:rPr>
          <w:rFonts w:ascii="Trebuchet MS" w:eastAsia="Arial Narrow" w:hAnsi="Trebuchet MS"/>
          <w:lang w:val="en-US"/>
        </w:rPr>
      </w:pPr>
      <w:r>
        <w:rPr>
          <w:rFonts w:ascii="Trebuchet MS" w:eastAsia="Arial Narrow" w:hAnsi="Trebuchet MS"/>
        </w:rPr>
        <w:t>- 17.06.00 materiale izolatoare</w:t>
      </w:r>
    </w:p>
    <w:p w14:paraId="5F7B12E7" w14:textId="77777777" w:rsidR="00326E85" w:rsidRDefault="00326E85" w:rsidP="00326E85">
      <w:pPr>
        <w:spacing w:after="0" w:line="360" w:lineRule="auto"/>
        <w:ind w:firstLine="562"/>
        <w:jc w:val="both"/>
        <w:rPr>
          <w:rFonts w:ascii="Trebuchet MS" w:eastAsia="Arial Narrow" w:hAnsi="Trebuchet MS"/>
        </w:rPr>
      </w:pPr>
      <w:r>
        <w:rPr>
          <w:rFonts w:ascii="Trebuchet MS" w:eastAsia="Arial Narrow" w:hAnsi="Trebuchet MS"/>
        </w:rPr>
        <w:t>- 17.07.00 deseuri amestecate de materiale de constructie si deseuri din demolari</w:t>
      </w:r>
    </w:p>
    <w:p w14:paraId="0F91128B" w14:textId="77777777" w:rsidR="00326E85" w:rsidRDefault="00326E85" w:rsidP="00326E85">
      <w:pPr>
        <w:pStyle w:val="BodyText3"/>
        <w:spacing w:after="0" w:line="360" w:lineRule="auto"/>
        <w:ind w:firstLine="562"/>
        <w:jc w:val="both"/>
        <w:rPr>
          <w:rFonts w:ascii="Trebuchet MS" w:eastAsia="Arial Narrow" w:hAnsi="Trebuchet MS"/>
          <w:color w:val="000000"/>
          <w:sz w:val="22"/>
          <w:szCs w:val="22"/>
          <w:lang w:val="pt-BR" w:bidi="ro-RO"/>
        </w:rPr>
      </w:pPr>
      <w:r>
        <w:rPr>
          <w:rFonts w:ascii="Trebuchet MS" w:eastAsia="Arial Narrow" w:hAnsi="Trebuchet MS"/>
          <w:color w:val="000000"/>
          <w:sz w:val="22"/>
          <w:szCs w:val="22"/>
          <w:lang w:bidi="ro-RO"/>
        </w:rPr>
        <w:t xml:space="preserve"> </w:t>
      </w:r>
      <w:r>
        <w:rPr>
          <w:rFonts w:ascii="Trebuchet MS" w:eastAsia="Arial Narrow" w:hAnsi="Trebuchet MS"/>
          <w:color w:val="000000"/>
          <w:sz w:val="22"/>
          <w:szCs w:val="22"/>
          <w:lang w:val="pt-BR" w:bidi="ro-RO"/>
        </w:rPr>
        <w:t>-17.06.00*  deseuri periculoase -materialele izolatoare cu continut de azbest,.</w:t>
      </w:r>
    </w:p>
    <w:p w14:paraId="4B81242E" w14:textId="77777777" w:rsidR="00326E85" w:rsidRDefault="00326E85" w:rsidP="00326E85">
      <w:pPr>
        <w:spacing w:after="0" w:line="360" w:lineRule="auto"/>
        <w:jc w:val="both"/>
        <w:rPr>
          <w:rFonts w:ascii="Trebuchet MS" w:eastAsia="Times New Roman" w:hAnsi="Trebuchet MS"/>
        </w:rPr>
      </w:pPr>
      <w:r>
        <w:rPr>
          <w:rFonts w:ascii="Trebuchet MS" w:hAnsi="Trebuchet MS"/>
        </w:rPr>
        <w:t xml:space="preserve">- deşeurile reciclabile rezultate în urma lucrărilor de construcţii </w:t>
      </w:r>
      <w:r>
        <w:rPr>
          <w:rFonts w:ascii="Trebuchet MS" w:hAnsi="Trebuchet MS"/>
          <w:color w:val="000000"/>
        </w:rPr>
        <w:t xml:space="preserve"> </w:t>
      </w:r>
      <w:r>
        <w:rPr>
          <w:rFonts w:ascii="Trebuchet MS" w:hAnsi="Trebuchet MS"/>
        </w:rPr>
        <w:t xml:space="preserve">se vor colecta selectiv prin grija executantului  lucrării, selectiv pe categorii şi vor fi predate la firme specializate în valorificarea lor; </w:t>
      </w:r>
    </w:p>
    <w:p w14:paraId="3455CFB4" w14:textId="77777777" w:rsidR="00326E85" w:rsidRDefault="00326E85" w:rsidP="00326E85">
      <w:pPr>
        <w:spacing w:after="0" w:line="360" w:lineRule="auto"/>
        <w:jc w:val="both"/>
        <w:rPr>
          <w:rFonts w:ascii="Trebuchet MS" w:hAnsi="Trebuchet MS"/>
        </w:rPr>
      </w:pPr>
      <w:r>
        <w:rPr>
          <w:rFonts w:ascii="Trebuchet MS" w:hAnsi="Trebuchet MS"/>
        </w:rPr>
        <w:t>- deşeurile menajere se vor colecta în europubelă şi se vor preda către firme specializate;</w:t>
      </w:r>
    </w:p>
    <w:p w14:paraId="5B0E01CF" w14:textId="77777777" w:rsidR="00326E85" w:rsidRDefault="00326E85" w:rsidP="00326E85">
      <w:pPr>
        <w:spacing w:after="0" w:line="360" w:lineRule="auto"/>
        <w:jc w:val="both"/>
        <w:rPr>
          <w:rFonts w:ascii="Trebuchet MS" w:hAnsi="Trebuchet MS"/>
          <w:lang w:val="pl-PL" w:eastAsia="pl-PL"/>
        </w:rPr>
      </w:pPr>
      <w:r>
        <w:rPr>
          <w:rFonts w:ascii="Trebuchet MS" w:hAnsi="Trebuchet MS"/>
          <w:lang w:val="pl-PL" w:eastAsia="pl-PL"/>
        </w:rPr>
        <w:lastRenderedPageBreak/>
        <w:t>- este interzisă depozitarea deşeurilor direct pe sol;</w:t>
      </w:r>
    </w:p>
    <w:p w14:paraId="43683EBC"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generate pe amplasament vor fi stocate (depozitate temporar) în spații special amenajate (cele reciclabile în containere metalice), în condiţii care să garanteze reducerea riscului pentru sănătatea umană şi deteriorarea calităţii mediului;</w:t>
      </w:r>
    </w:p>
    <w:p w14:paraId="113B98A7"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valorificabile, reciclabile vor fi predate unor operatori economici autorizați pentru colectare/ valorificare/ reciclare în baza contractelor de prestări servicii încheiate;</w:t>
      </w:r>
    </w:p>
    <w:p w14:paraId="365BF6CA"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ce nu se pretează valorificării/ reciclării vor fi predate unor operatori economici autorizați pentru colectarea/eliminarea (depozitarea în depozite autorizate), în baza contractelor de prestări servicii încheiate;</w:t>
      </w:r>
    </w:p>
    <w:p w14:paraId="01177F19" w14:textId="77777777" w:rsidR="00326E85" w:rsidRDefault="00326E85" w:rsidP="00326E85">
      <w:pPr>
        <w:shd w:val="clear" w:color="auto" w:fill="FFFFFF"/>
        <w:tabs>
          <w:tab w:val="left" w:pos="990"/>
        </w:tabs>
        <w:spacing w:after="0" w:line="360" w:lineRule="auto"/>
        <w:jc w:val="both"/>
        <w:rPr>
          <w:rFonts w:ascii="Trebuchet MS" w:hAnsi="Trebuchet MS"/>
          <w:noProof/>
          <w:lang w:val="pt-BR" w:eastAsia="ro-RO"/>
        </w:rPr>
      </w:pPr>
      <w:r>
        <w:rPr>
          <w:rFonts w:ascii="Trebuchet MS" w:hAnsi="Trebuchet MS"/>
          <w:color w:val="000000"/>
          <w:lang w:val="it-IT"/>
        </w:rPr>
        <w:t>- de</w:t>
      </w:r>
      <w:r>
        <w:rPr>
          <w:rFonts w:ascii="Trebuchet MS" w:hAnsi="Trebuchet MS"/>
          <w:color w:val="000000"/>
        </w:rPr>
        <w:t>ș</w:t>
      </w:r>
      <w:r>
        <w:rPr>
          <w:rFonts w:ascii="Trebuchet MS" w:hAnsi="Trebuchet MS"/>
          <w:color w:val="000000"/>
          <w:lang w:val="it-IT"/>
        </w:rPr>
        <w:t>eurile menajere amestecate</w:t>
      </w:r>
      <w:r>
        <w:rPr>
          <w:rFonts w:ascii="Trebuchet MS" w:hAnsi="Trebuchet MS"/>
          <w:noProof/>
          <w:color w:val="191919"/>
          <w:lang w:val="pt-BR" w:eastAsia="ro-RO"/>
        </w:rPr>
        <w:t xml:space="preserve"> vor fi eliminate, pe baza de contract, de operatorul de salubritate,  prin depozitare definitiva la platforma ecologica; deșeurile menajare colectate selectiv vor fi valorificate/reciclate. </w:t>
      </w:r>
    </w:p>
    <w:p w14:paraId="7D73A224" w14:textId="77777777" w:rsidR="00326E85" w:rsidRDefault="00326E85" w:rsidP="00326E85">
      <w:pPr>
        <w:spacing w:after="0" w:line="360" w:lineRule="auto"/>
        <w:jc w:val="both"/>
        <w:rPr>
          <w:rFonts w:ascii="Trebuchet MS" w:hAnsi="Trebuchet MS"/>
          <w:lang w:val="pl-PL" w:eastAsia="pl-PL"/>
        </w:rPr>
      </w:pPr>
      <w:r>
        <w:rPr>
          <w:rFonts w:ascii="Trebuchet MS"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14:paraId="58204AE5" w14:textId="77777777" w:rsidR="00326E85" w:rsidRDefault="00326E85" w:rsidP="00326E85">
      <w:pPr>
        <w:spacing w:after="0" w:line="360" w:lineRule="auto"/>
        <w:contextualSpacing/>
        <w:jc w:val="both"/>
        <w:rPr>
          <w:rFonts w:ascii="Trebuchet MS" w:hAnsi="Trebuchet MS"/>
        </w:rPr>
      </w:pPr>
      <w:r>
        <w:rPr>
          <w:rFonts w:ascii="Trebuchet MS" w:hAnsi="Trebuchet MS"/>
        </w:rPr>
        <w:t>-  constructorul are de asemenea obligaţia reconstrucţiei ecologice a terenurilor ocupate sau afectate;</w:t>
      </w:r>
    </w:p>
    <w:p w14:paraId="69E61652" w14:textId="77777777" w:rsidR="00326E85" w:rsidRDefault="00326E85" w:rsidP="00326E85">
      <w:pPr>
        <w:spacing w:after="0" w:line="360" w:lineRule="auto"/>
        <w:contextualSpacing/>
        <w:jc w:val="both"/>
        <w:rPr>
          <w:rFonts w:ascii="Trebuchet MS" w:hAnsi="Trebuchet MS"/>
        </w:rPr>
      </w:pPr>
      <w:r>
        <w:rPr>
          <w:rFonts w:ascii="Trebuchet MS" w:hAnsi="Trebuchet MS"/>
        </w:rPr>
        <w:t>- alimentarea cu motorina a utilajelor si mașinilor se va face pe o platforma special amenajata,  prevăzute cu cuva pentru reținerea scurgerilor accidentale;</w:t>
      </w:r>
    </w:p>
    <w:p w14:paraId="3AF32D8B" w14:textId="77777777" w:rsidR="00326E85" w:rsidRDefault="00326E85" w:rsidP="00326E85">
      <w:pPr>
        <w:spacing w:after="0" w:line="360" w:lineRule="auto"/>
        <w:contextualSpacing/>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14:paraId="1E26FA9A" w14:textId="77777777" w:rsidR="00326E85" w:rsidRDefault="00326E85" w:rsidP="00326E85">
      <w:pPr>
        <w:spacing w:after="0" w:line="360" w:lineRule="auto"/>
        <w:contextualSpacing/>
        <w:jc w:val="both"/>
        <w:rPr>
          <w:rFonts w:ascii="Trebuchet MS" w:hAnsi="Trebuchet MS"/>
        </w:rPr>
      </w:pPr>
      <w:r>
        <w:rPr>
          <w:rFonts w:ascii="Trebuchet MS" w:hAnsi="Trebuchet MS"/>
        </w:rPr>
        <w:t>- la finalizarea proiectului se vor reface suprafețele de teren afectate si se vor evacua deșeurile rezultate;</w:t>
      </w:r>
    </w:p>
    <w:p w14:paraId="586895E6" w14:textId="77777777" w:rsidR="00326E85" w:rsidRDefault="00326E85" w:rsidP="00326E85">
      <w:pPr>
        <w:spacing w:after="0" w:line="360" w:lineRule="auto"/>
        <w:contextualSpacing/>
        <w:jc w:val="both"/>
        <w:rPr>
          <w:rFonts w:ascii="Trebuchet MS" w:hAnsi="Trebuchet MS"/>
        </w:rPr>
      </w:pPr>
      <w:r>
        <w:rPr>
          <w:rFonts w:ascii="Trebuchet MS" w:hAnsi="Trebuchet MS"/>
        </w:rPr>
        <w:t>- se vor lua măsuri corespunzătoare în vederea reducerii la minim a condiţiilor care ar favoriza apariţia unor poluări accidentale din cauza staţionării, funcţionării şi transportului cu utilajele şi mijloacele de transport din dotare sau din cauza funcţionării necorespunzătoare;</w:t>
      </w:r>
    </w:p>
    <w:p w14:paraId="3F4B7BFC" w14:textId="77777777" w:rsidR="00326E85" w:rsidRDefault="00326E85" w:rsidP="00326E85">
      <w:pPr>
        <w:spacing w:after="0" w:line="360" w:lineRule="auto"/>
        <w:contextualSpacing/>
        <w:jc w:val="both"/>
        <w:rPr>
          <w:rFonts w:ascii="Trebuchet MS" w:hAnsi="Trebuchet MS"/>
        </w:rPr>
      </w:pPr>
      <w:r>
        <w:rPr>
          <w:rFonts w:ascii="Trebuchet MS" w:hAnsi="Trebuchet MS"/>
        </w:rPr>
        <w:t>- se va respecta traseul căilor de acces existente, evitându-se manevrarea utilajelor sau autovehiculelor pe suprafeţele adiacente drumului;</w:t>
      </w:r>
    </w:p>
    <w:p w14:paraId="4DE04DCF" w14:textId="77777777" w:rsidR="00326E85" w:rsidRDefault="00326E85" w:rsidP="00326E85">
      <w:pPr>
        <w:spacing w:after="0" w:line="360" w:lineRule="auto"/>
        <w:contextualSpacing/>
        <w:jc w:val="both"/>
        <w:rPr>
          <w:rFonts w:ascii="Trebuchet MS" w:hAnsi="Trebuchet MS"/>
        </w:rPr>
      </w:pPr>
      <w:r>
        <w:rPr>
          <w:rFonts w:ascii="Trebuchet MS" w:hAnsi="Trebuchet MS"/>
        </w:rPr>
        <w:t>- nu se vor crea depozite de balast pe suprafeţe situate în afara amplasamentului;</w:t>
      </w:r>
    </w:p>
    <w:p w14:paraId="3115E12E" w14:textId="77777777" w:rsidR="00326E85" w:rsidRDefault="00326E85" w:rsidP="00326E85">
      <w:pPr>
        <w:spacing w:after="0" w:line="360" w:lineRule="auto"/>
        <w:jc w:val="both"/>
        <w:rPr>
          <w:rFonts w:ascii="Trebuchet MS" w:eastAsia="Times New Roman" w:hAnsi="Trebuchet MS"/>
          <w:lang w:val="pl-PL" w:eastAsia="pl-PL"/>
        </w:rPr>
      </w:pPr>
      <w:r>
        <w:rPr>
          <w:rFonts w:ascii="Trebuchet MS" w:hAnsi="Trebuchet MS"/>
        </w:rPr>
        <w:t>- depozitarea surplusului de pământ se va face pe amplasamentul proiectului</w:t>
      </w:r>
    </w:p>
    <w:p w14:paraId="2F6C7987" w14:textId="77777777" w:rsidR="00326E85" w:rsidRDefault="00326E85" w:rsidP="00326E85">
      <w:pPr>
        <w:spacing w:after="0" w:line="360" w:lineRule="auto"/>
        <w:jc w:val="both"/>
        <w:rPr>
          <w:rFonts w:ascii="Trebuchet MS" w:hAnsi="Trebuchet MS"/>
        </w:rPr>
      </w:pPr>
      <w:r>
        <w:rPr>
          <w:rFonts w:ascii="Trebuchet MS" w:hAnsi="Trebuchet MS"/>
        </w:rPr>
        <w:t xml:space="preserve">- conform OUG 92/2021, cu modificările și completările ulterioare, titularul are obligaţia să ţină evidenţa </w:t>
      </w:r>
    </w:p>
    <w:p w14:paraId="3AC9F0AA" w14:textId="2E24980E" w:rsidR="00326E85" w:rsidRPr="00326E85" w:rsidRDefault="00326E85" w:rsidP="00326E85">
      <w:pPr>
        <w:spacing w:after="0" w:line="360" w:lineRule="auto"/>
        <w:jc w:val="both"/>
        <w:rPr>
          <w:rFonts w:ascii="Trebuchet MS" w:hAnsi="Trebuchet MS"/>
        </w:rPr>
      </w:pPr>
      <w:r>
        <w:rPr>
          <w:rFonts w:ascii="Trebuchet MS" w:hAnsi="Trebuchet MS"/>
        </w:rPr>
        <w:t>strictă a cantităţilor şi tipurilor de deşeuri produse, valorificate sau comercializate şi circuitul acestora;</w:t>
      </w:r>
    </w:p>
    <w:p w14:paraId="702287B7" w14:textId="77777777" w:rsidR="00326E85" w:rsidRDefault="00326E85" w:rsidP="00326E85">
      <w:pPr>
        <w:spacing w:after="0" w:line="360" w:lineRule="auto"/>
        <w:jc w:val="both"/>
        <w:rPr>
          <w:rFonts w:ascii="Trebuchet MS" w:hAnsi="Trebuchet MS"/>
          <w:b/>
          <w:u w:val="single"/>
        </w:rPr>
      </w:pPr>
      <w:r>
        <w:rPr>
          <w:rFonts w:ascii="Trebuchet MS" w:hAnsi="Trebuchet MS"/>
          <w:b/>
          <w:u w:val="single"/>
        </w:rPr>
        <w:t>Lucrări de refacere a amplasamentului</w:t>
      </w:r>
    </w:p>
    <w:p w14:paraId="77BD6F23" w14:textId="77777777" w:rsidR="00326E85" w:rsidRDefault="00326E85" w:rsidP="00326E85">
      <w:pPr>
        <w:spacing w:after="0" w:line="360" w:lineRule="auto"/>
        <w:jc w:val="both"/>
        <w:rPr>
          <w:rFonts w:ascii="Trebuchet MS" w:hAnsi="Trebuchet MS"/>
        </w:rPr>
      </w:pPr>
      <w:r>
        <w:rPr>
          <w:rFonts w:ascii="Trebuchet MS" w:hAnsi="Trebuchet MS"/>
        </w:rPr>
        <w:t>- la finalizarea lucrărilor de construcţii se vor executa lucrări de refacere a solului; se va curăţa amplasamentul de toate tipurile de deşeuri generate pe perioada realizării proiectului;</w:t>
      </w:r>
    </w:p>
    <w:p w14:paraId="562C70AF" w14:textId="64F333C3" w:rsidR="00326E85" w:rsidRPr="00326E85" w:rsidRDefault="00326E85" w:rsidP="00326E85">
      <w:pPr>
        <w:spacing w:after="0" w:line="360" w:lineRule="auto"/>
        <w:jc w:val="both"/>
        <w:rPr>
          <w:rFonts w:ascii="Trebuchet MS" w:hAnsi="Trebuchet MS"/>
        </w:rPr>
      </w:pPr>
      <w:r>
        <w:rPr>
          <w:rFonts w:ascii="Trebuchet MS" w:hAnsi="Trebuchet MS"/>
        </w:rPr>
        <w:lastRenderedPageBreak/>
        <w:t>- se vor lua toate măsurile pentru evitarea poluărilor accidentale, iar în cazul unor astfel de incidente, se va acţiona imediat  pentru a controla, izola, elimina poluarea;</w:t>
      </w:r>
    </w:p>
    <w:p w14:paraId="01EBDCAB" w14:textId="77777777" w:rsidR="00326E85" w:rsidRDefault="00326E85" w:rsidP="00326E85">
      <w:pPr>
        <w:spacing w:after="0" w:line="360" w:lineRule="auto"/>
        <w:jc w:val="both"/>
        <w:rPr>
          <w:rFonts w:ascii="Trebuchet MS" w:hAnsi="Trebuchet MS"/>
          <w:b/>
          <w:bCs/>
          <w:u w:val="single"/>
        </w:rPr>
      </w:pPr>
      <w:r>
        <w:rPr>
          <w:rFonts w:ascii="Trebuchet MS" w:hAnsi="Trebuchet MS"/>
          <w:b/>
          <w:bCs/>
          <w:u w:val="single"/>
        </w:rPr>
        <w:t>Monitorizarea</w:t>
      </w:r>
    </w:p>
    <w:p w14:paraId="507D3F99" w14:textId="77777777" w:rsidR="00326E85" w:rsidRDefault="00326E85" w:rsidP="00326E85">
      <w:pPr>
        <w:spacing w:after="0" w:line="360" w:lineRule="auto"/>
        <w:ind w:firstLine="360"/>
        <w:jc w:val="both"/>
        <w:rPr>
          <w:rFonts w:ascii="Trebuchet MS" w:hAnsi="Trebuchet MS"/>
          <w:bCs/>
        </w:rPr>
      </w:pPr>
      <w:r>
        <w:rPr>
          <w:rFonts w:ascii="Trebuchet MS" w:hAnsi="Trebuchet MS"/>
          <w:b/>
          <w:bCs/>
        </w:rPr>
        <w:t>În timpul implementării proiectului:</w:t>
      </w:r>
      <w:r>
        <w:rPr>
          <w:rFonts w:ascii="Trebuchet MS" w:hAnsi="Trebuchet MS"/>
          <w:bCs/>
        </w:rPr>
        <w:t xml:space="preserve"> în scopul eliminării eventualelor disfuncţionalităţi, pe întreaga durată de execuţie a lucrărilor vor fi supravegheate:</w:t>
      </w:r>
    </w:p>
    <w:p w14:paraId="6FFDA241"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respectarea cu stricteţe a limitelor şi suprafeţelor destinate execuţiei lucrărilor;</w:t>
      </w:r>
    </w:p>
    <w:p w14:paraId="70468801"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buna funcţionare a utilajelor;</w:t>
      </w:r>
    </w:p>
    <w:p w14:paraId="5CDC79E2"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modul de depozitare a materialelor de construcţie;</w:t>
      </w:r>
    </w:p>
    <w:p w14:paraId="113CC61F" w14:textId="77777777" w:rsidR="00326E85" w:rsidRDefault="00326E85" w:rsidP="00326E85">
      <w:pPr>
        <w:shd w:val="clear" w:color="auto" w:fill="FFFFFF"/>
        <w:tabs>
          <w:tab w:val="left" w:pos="990"/>
        </w:tabs>
        <w:spacing w:after="0" w:line="360" w:lineRule="auto"/>
        <w:jc w:val="both"/>
        <w:rPr>
          <w:rFonts w:ascii="Trebuchet MS" w:hAnsi="Trebuchet MS"/>
          <w:noProof/>
          <w:lang w:val="pt-BR" w:eastAsia="ro-RO"/>
        </w:rPr>
      </w:pPr>
      <w:r>
        <w:rPr>
          <w:rFonts w:ascii="Trebuchet MS" w:hAnsi="Trebuchet MS"/>
          <w:bCs/>
          <w:lang w:val="pt-BR"/>
        </w:rPr>
        <w:t xml:space="preserve"> </w:t>
      </w:r>
      <w:r>
        <w:rPr>
          <w:rFonts w:ascii="Trebuchet MS" w:hAnsi="Trebuchet MS"/>
          <w:b/>
          <w:bCs/>
          <w:noProof/>
          <w:lang w:val="pt-BR" w:eastAsia="ro-RO"/>
        </w:rPr>
        <w:t xml:space="preserve">Monitorizarea gestiunii deseurilor  </w:t>
      </w:r>
      <w:r>
        <w:rPr>
          <w:rFonts w:ascii="Trebuchet MS" w:hAnsi="Trebuchet MS"/>
          <w:noProof/>
          <w:lang w:val="pt-BR" w:eastAsia="ro-RO"/>
        </w:rPr>
        <w:t xml:space="preserve">se va face cu respectarea prevederilor </w:t>
      </w:r>
      <w:r>
        <w:rPr>
          <w:rFonts w:ascii="Trebuchet MS" w:hAnsi="Trebuchet MS"/>
        </w:rPr>
        <w:t xml:space="preserve">OUG 92/2021 </w:t>
      </w:r>
      <w:r>
        <w:rPr>
          <w:rFonts w:ascii="Trebuchet MS" w:hAnsi="Trebuchet MS"/>
          <w:noProof/>
          <w:lang w:val="pt-BR" w:eastAsia="ro-RO"/>
        </w:rPr>
        <w:t xml:space="preserve">privind regimul deseurilor, </w:t>
      </w:r>
      <w:r>
        <w:rPr>
          <w:rFonts w:ascii="Trebuchet MS" w:hAnsi="Trebuchet MS"/>
          <w:lang w:val="pt-BR"/>
        </w:rPr>
        <w:t>cu modificările şi completările ulterioare</w:t>
      </w:r>
    </w:p>
    <w:p w14:paraId="63893FC4" w14:textId="77777777" w:rsidR="00326E85" w:rsidRDefault="00326E85" w:rsidP="00326E85">
      <w:pPr>
        <w:tabs>
          <w:tab w:val="num" w:pos="1440"/>
        </w:tabs>
        <w:spacing w:after="0" w:line="360" w:lineRule="auto"/>
        <w:jc w:val="both"/>
        <w:rPr>
          <w:rFonts w:ascii="Trebuchet MS" w:eastAsia="Calibri" w:hAnsi="Trebuchet MS"/>
          <w:lang w:val="pt-BR"/>
        </w:rPr>
      </w:pPr>
      <w:r>
        <w:rPr>
          <w:rFonts w:ascii="Trebuchet MS" w:eastAsia="Calibri" w:hAnsi="Trebuchet MS"/>
          <w:lang w:val="pt-BR"/>
        </w:rPr>
        <w:t>-  Se va asigura evidenţa cronologică a gestiunii deşeurilor pentru fiecare tip de deşeu, precum şi a cantităţii, naturii şi originii deşeurilor şi, după caz, a destinaţiei, a frecvenţei colectării, a mijlocului de transport şi a metodei de tratare, respectiv operaţiunii de valorificare sau eliminare a deşeurilor, potrivit prevederilor Deciziei Comisiei 2014/955/UE și se va pune la dispoziția autorităților competente de control, la cererea acestora;</w:t>
      </w:r>
    </w:p>
    <w:p w14:paraId="23603E5D" w14:textId="77777777" w:rsidR="00326E85" w:rsidRDefault="00326E85" w:rsidP="00326E85">
      <w:pPr>
        <w:spacing w:after="0" w:line="360" w:lineRule="auto"/>
        <w:jc w:val="both"/>
        <w:rPr>
          <w:rFonts w:ascii="Trebuchet MS" w:eastAsia="Times New Roman" w:hAnsi="Trebuchet MS"/>
        </w:rPr>
      </w:pPr>
      <w:r>
        <w:rPr>
          <w:rFonts w:ascii="Trebuchet MS" w:hAnsi="Trebuchet MS"/>
        </w:rPr>
        <w:t>-   respectarea normelor de securitate, respectiv a normelor de securitate a muncii;</w:t>
      </w:r>
    </w:p>
    <w:p w14:paraId="3E452870" w14:textId="77777777" w:rsidR="00326E85" w:rsidRDefault="00326E85" w:rsidP="00326E85">
      <w:pPr>
        <w:spacing w:after="0" w:line="360" w:lineRule="auto"/>
        <w:jc w:val="both"/>
        <w:rPr>
          <w:rFonts w:ascii="Trebuchet MS" w:hAnsi="Trebuchet MS"/>
        </w:rPr>
      </w:pPr>
      <w:r>
        <w:rPr>
          <w:rFonts w:ascii="Trebuchet MS" w:hAnsi="Trebuchet MS"/>
        </w:rPr>
        <w:t>-  nivelul de zgomot – în cazul apariţiei sesizărilor din partea populaţiei datorate depăşirii limitelor admisibile, se vor lua măsuri organizatorice şi/sau tehnice corespunzătoare de atenuare a impactului;</w:t>
      </w:r>
    </w:p>
    <w:p w14:paraId="248EDCAF" w14:textId="1D4F688D" w:rsidR="00326E85" w:rsidRPr="009552C7" w:rsidRDefault="00326E85" w:rsidP="00326E85">
      <w:pPr>
        <w:spacing w:after="0" w:line="360" w:lineRule="auto"/>
        <w:jc w:val="both"/>
        <w:rPr>
          <w:rFonts w:ascii="Trebuchet MS" w:hAnsi="Trebuchet MS"/>
        </w:rPr>
      </w:pPr>
      <w:r>
        <w:rPr>
          <w:rFonts w:ascii="Trebuchet MS" w:hAnsi="Trebuchet MS"/>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17B4EFD5" w14:textId="77777777" w:rsidR="00326E85" w:rsidRDefault="00326E85" w:rsidP="00326E85">
      <w:pPr>
        <w:spacing w:after="0" w:line="360" w:lineRule="auto"/>
        <w:jc w:val="both"/>
        <w:rPr>
          <w:rFonts w:ascii="Trebuchet MS" w:hAnsi="Trebuchet MS"/>
          <w:i/>
          <w:lang w:eastAsia="ro-RO"/>
        </w:rPr>
      </w:pPr>
      <w:r>
        <w:rPr>
          <w:rFonts w:ascii="Trebuchet MS" w:hAnsi="Trebuchet MS"/>
          <w:b/>
          <w:i/>
          <w:lang w:eastAsia="ro-RO"/>
        </w:rPr>
        <w:t xml:space="preserve">Proiectul propus nu necesită parcurgerea celorlalte etape ale procedurilor de evaluare a impactului asupra mediului, evaluarea adecvată si </w:t>
      </w:r>
      <w:r>
        <w:rPr>
          <w:rFonts w:ascii="Trebuchet MS" w:hAnsi="Trebuchet MS"/>
          <w:b/>
          <w:i/>
          <w:color w:val="000000"/>
        </w:rPr>
        <w:t>evaluarea impactului asupra corpurilor de apă</w:t>
      </w:r>
      <w:r>
        <w:rPr>
          <w:rFonts w:ascii="Trebuchet MS" w:hAnsi="Trebuchet MS"/>
          <w:i/>
          <w:lang w:eastAsia="ro-RO"/>
        </w:rPr>
        <w:t>.</w:t>
      </w:r>
    </w:p>
    <w:p w14:paraId="13617215" w14:textId="77777777" w:rsidR="00326E85" w:rsidRDefault="00326E85" w:rsidP="00326E85">
      <w:pPr>
        <w:shd w:val="clear" w:color="auto" w:fill="FFFFFF"/>
        <w:spacing w:after="0" w:line="360" w:lineRule="auto"/>
        <w:ind w:firstLine="708"/>
        <w:jc w:val="both"/>
        <w:rPr>
          <w:rFonts w:ascii="Trebuchet MS" w:hAnsi="Trebuchet MS"/>
          <w:color w:val="000000"/>
        </w:rPr>
      </w:pPr>
      <w:r>
        <w:rPr>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C624FD8"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1" w:name="do|ax5^I|pa35"/>
      <w:bookmarkEnd w:id="1"/>
      <w:r>
        <w:rPr>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Pr>
            <w:rStyle w:val="Hyperlink"/>
            <w:b/>
            <w:bCs/>
            <w:color w:val="333399"/>
          </w:rPr>
          <w:t>554/2004</w:t>
        </w:r>
      </w:hyperlink>
      <w:r>
        <w:rPr>
          <w:rFonts w:ascii="Trebuchet MS" w:hAnsi="Trebuchet MS"/>
          <w:color w:val="000000"/>
        </w:rPr>
        <w:t>, cu modificările şi completările ulterioare.</w:t>
      </w:r>
    </w:p>
    <w:p w14:paraId="029DDE80"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2" w:name="do|ax5^I|pa36"/>
      <w:bookmarkEnd w:id="2"/>
      <w:r>
        <w:rPr>
          <w:rFonts w:ascii="Trebuchet MS" w:hAnsi="Trebuchet MS"/>
          <w:color w:val="000000"/>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D6D7D7B"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3" w:name="do|ax5^I|pa37"/>
      <w:bookmarkEnd w:id="3"/>
      <w:r>
        <w:rPr>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C73E599"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4" w:name="do|ax5^I|pa38"/>
      <w:bookmarkEnd w:id="4"/>
      <w:r>
        <w:rPr>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53C108D"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5" w:name="do|ax5^I|pa39"/>
      <w:bookmarkEnd w:id="5"/>
      <w:r>
        <w:rPr>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14:paraId="5C53AF56"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6" w:name="do|ax5^I|pa40"/>
      <w:bookmarkEnd w:id="6"/>
      <w:r>
        <w:rPr>
          <w:rFonts w:ascii="Trebuchet MS" w:hAnsi="Trebuchet MS"/>
          <w:color w:val="000000"/>
        </w:rPr>
        <w:t>Procedura de soluţionare a plângerii prealabile prevăzută la art. 22 alin. (1) este gratuită şi trebuie să fie echitabilă, rapidă şi corectă.</w:t>
      </w:r>
    </w:p>
    <w:p w14:paraId="117A6657"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7" w:name="do|ax5^I|pa41"/>
      <w:bookmarkEnd w:id="7"/>
      <w:r>
        <w:rPr>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3" w:history="1">
        <w:r>
          <w:rPr>
            <w:rStyle w:val="Hyperlink"/>
            <w:b/>
            <w:bCs/>
            <w:color w:val="333399"/>
          </w:rPr>
          <w:t>554/2004</w:t>
        </w:r>
      </w:hyperlink>
      <w:r>
        <w:rPr>
          <w:rFonts w:ascii="Trebuchet MS" w:hAnsi="Trebuchet MS"/>
          <w:color w:val="000000"/>
        </w:rPr>
        <w:t>, cu modificările şi completările ulterioare.</w:t>
      </w:r>
    </w:p>
    <w:p w14:paraId="1FB4C0E5" w14:textId="77777777" w:rsidR="00326E85" w:rsidRDefault="00326E85" w:rsidP="00326E85">
      <w:pPr>
        <w:spacing w:after="0" w:line="360" w:lineRule="auto"/>
        <w:rPr>
          <w:rFonts w:ascii="Trebuchet MS" w:eastAsia="Calibri" w:hAnsi="Trebuchet MS"/>
          <w:b/>
        </w:rPr>
      </w:pPr>
    </w:p>
    <w:p w14:paraId="7458C7E3" w14:textId="77777777" w:rsidR="00326E85" w:rsidRDefault="00326E85" w:rsidP="00326E85">
      <w:pPr>
        <w:spacing w:after="0" w:line="360" w:lineRule="auto"/>
        <w:rPr>
          <w:rFonts w:ascii="Trebuchet MS" w:eastAsia="Calibri" w:hAnsi="Trebuchet MS"/>
          <w:b/>
        </w:rPr>
      </w:pPr>
    </w:p>
    <w:p w14:paraId="0CF9403C" w14:textId="77777777" w:rsidR="00326E85" w:rsidRDefault="00326E85" w:rsidP="00326E85">
      <w:pPr>
        <w:spacing w:after="0" w:line="360" w:lineRule="auto"/>
        <w:jc w:val="center"/>
        <w:rPr>
          <w:rFonts w:ascii="Trebuchet MS" w:eastAsia="Calibri" w:hAnsi="Trebuchet MS"/>
        </w:rPr>
      </w:pPr>
      <w:r>
        <w:rPr>
          <w:rFonts w:ascii="Trebuchet MS" w:eastAsia="Calibri" w:hAnsi="Trebuchet MS"/>
          <w:b/>
        </w:rPr>
        <w:t>DIRECTOR EXECUTIV</w:t>
      </w:r>
      <w:r>
        <w:rPr>
          <w:rFonts w:ascii="Trebuchet MS" w:eastAsia="Calibri" w:hAnsi="Trebuchet MS"/>
        </w:rPr>
        <w:t>,</w:t>
      </w:r>
    </w:p>
    <w:p w14:paraId="20540388" w14:textId="3165ADBF" w:rsidR="00326E85" w:rsidRDefault="00326E85" w:rsidP="00326E85">
      <w:pPr>
        <w:spacing w:after="0" w:line="360" w:lineRule="auto"/>
        <w:jc w:val="center"/>
        <w:rPr>
          <w:rFonts w:ascii="Trebuchet MS" w:eastAsia="Calibri" w:hAnsi="Trebuchet MS"/>
          <w:b/>
        </w:rPr>
      </w:pPr>
      <w:r>
        <w:rPr>
          <w:rFonts w:ascii="Trebuchet MS" w:eastAsia="Calibri" w:hAnsi="Trebuchet MS"/>
          <w:b/>
        </w:rPr>
        <w:t>Maria Morcoașe</w:t>
      </w:r>
    </w:p>
    <w:p w14:paraId="7EB3C832" w14:textId="2E59B67E" w:rsidR="0075367A" w:rsidRPr="00326E85" w:rsidRDefault="0075367A" w:rsidP="00326E85">
      <w:pPr>
        <w:spacing w:after="0" w:line="360" w:lineRule="auto"/>
        <w:jc w:val="center"/>
        <w:rPr>
          <w:rFonts w:ascii="Trebuchet MS" w:eastAsia="Calibri" w:hAnsi="Trebuchet MS"/>
          <w:b/>
          <w:lang w:val="en-US"/>
        </w:rPr>
      </w:pPr>
    </w:p>
    <w:p w14:paraId="5218420F" w14:textId="77777777" w:rsidR="00326E85" w:rsidRDefault="00326E85" w:rsidP="00326E85">
      <w:pPr>
        <w:spacing w:after="0" w:line="240" w:lineRule="auto"/>
        <w:rPr>
          <w:rFonts w:ascii="Trebuchet MS" w:hAnsi="Trebuchet MS" w:cs="Open Sans"/>
          <w:color w:val="000000"/>
          <w:shd w:val="clear" w:color="auto" w:fill="FFFFFF"/>
        </w:rPr>
      </w:pPr>
    </w:p>
    <w:p w14:paraId="01CE3F9D" w14:textId="2DD52D2D" w:rsidR="00D447FB" w:rsidRDefault="00D447FB" w:rsidP="00D447FB">
      <w:pPr>
        <w:spacing w:after="0" w:line="360" w:lineRule="auto"/>
        <w:ind w:left="284"/>
        <w:jc w:val="both"/>
        <w:rPr>
          <w:rFonts w:ascii="Trebuchet MS" w:hAnsi="Trebuchet MS" w:cs="Open Sans"/>
          <w:color w:val="000000"/>
          <w:shd w:val="clear" w:color="auto" w:fill="FFFFFF"/>
        </w:rPr>
      </w:pPr>
    </w:p>
    <w:p w14:paraId="6632EF03" w14:textId="4EAEEA28" w:rsidR="00856CF8" w:rsidRDefault="00856CF8" w:rsidP="00D447FB">
      <w:pPr>
        <w:spacing w:after="0" w:line="360" w:lineRule="auto"/>
        <w:ind w:left="284"/>
        <w:jc w:val="both"/>
        <w:rPr>
          <w:rFonts w:ascii="Trebuchet MS" w:hAnsi="Trebuchet MS" w:cs="Open Sans"/>
          <w:color w:val="000000"/>
          <w:shd w:val="clear" w:color="auto" w:fill="FFFFFF"/>
        </w:rPr>
      </w:pPr>
    </w:p>
    <w:tbl>
      <w:tblPr>
        <w:tblW w:w="0" w:type="auto"/>
        <w:tblLook w:val="04A0" w:firstRow="1" w:lastRow="0" w:firstColumn="1" w:lastColumn="0" w:noHBand="0" w:noVBand="1"/>
      </w:tblPr>
      <w:tblGrid>
        <w:gridCol w:w="4927"/>
        <w:gridCol w:w="4928"/>
      </w:tblGrid>
      <w:tr w:rsidR="00856CF8" w:rsidRPr="00856CF8" w14:paraId="5D25BBE5" w14:textId="77777777" w:rsidTr="00F255BA">
        <w:tc>
          <w:tcPr>
            <w:tcW w:w="4927" w:type="dxa"/>
            <w:shd w:val="clear" w:color="auto" w:fill="auto"/>
          </w:tcPr>
          <w:p w14:paraId="41C31305" w14:textId="77777777" w:rsidR="00856CF8" w:rsidRPr="00856CF8" w:rsidRDefault="00856CF8" w:rsidP="00F255BA">
            <w:pPr>
              <w:spacing w:after="0" w:line="240" w:lineRule="auto"/>
              <w:rPr>
                <w:rFonts w:ascii="Trebuchet MS" w:eastAsia="Calibri" w:hAnsi="Trebuchet MS"/>
                <w:b/>
              </w:rPr>
            </w:pPr>
            <w:r w:rsidRPr="00856CF8">
              <w:rPr>
                <w:rFonts w:ascii="Trebuchet MS" w:eastAsia="Calibri" w:hAnsi="Trebuchet MS"/>
                <w:b/>
              </w:rPr>
              <w:t xml:space="preserve">p.Șef Serviciu A.A.A. </w:t>
            </w:r>
          </w:p>
          <w:p w14:paraId="73BD79AF" w14:textId="77777777" w:rsidR="00856CF8" w:rsidRPr="00856CF8" w:rsidRDefault="00856CF8" w:rsidP="00F255BA">
            <w:pPr>
              <w:spacing w:after="0" w:line="240" w:lineRule="auto"/>
              <w:rPr>
                <w:rFonts w:ascii="Trebuchet MS" w:eastAsia="Calibri" w:hAnsi="Trebuchet MS"/>
                <w:b/>
              </w:rPr>
            </w:pPr>
            <w:r w:rsidRPr="00856CF8">
              <w:rPr>
                <w:rFonts w:ascii="Trebuchet MS" w:eastAsia="Calibri" w:hAnsi="Trebuchet MS"/>
                <w:b/>
              </w:rPr>
              <w:t xml:space="preserve"> Florian Stăncescu</w:t>
            </w:r>
          </w:p>
        </w:tc>
        <w:tc>
          <w:tcPr>
            <w:tcW w:w="4928" w:type="dxa"/>
            <w:shd w:val="clear" w:color="auto" w:fill="auto"/>
          </w:tcPr>
          <w:p w14:paraId="46F22ABB" w14:textId="5C6D6E21" w:rsidR="00856CF8" w:rsidRPr="00856CF8" w:rsidRDefault="00856CF8" w:rsidP="00F255BA">
            <w:pPr>
              <w:spacing w:after="0" w:line="240" w:lineRule="auto"/>
              <w:jc w:val="center"/>
              <w:rPr>
                <w:rFonts w:ascii="Trebuchet MS" w:eastAsia="Calibri" w:hAnsi="Trebuchet MS"/>
                <w:b/>
              </w:rPr>
            </w:pPr>
            <w:r w:rsidRPr="00856CF8">
              <w:rPr>
                <w:rFonts w:ascii="Trebuchet MS" w:eastAsia="Calibri" w:hAnsi="Trebuchet MS"/>
                <w:b/>
              </w:rPr>
              <w:t xml:space="preserve">              Intocmit,</w:t>
            </w:r>
          </w:p>
          <w:p w14:paraId="535E2106" w14:textId="477B0F9F" w:rsidR="00856CF8" w:rsidRPr="00856CF8" w:rsidRDefault="00856CF8" w:rsidP="00F255BA">
            <w:pPr>
              <w:spacing w:after="0" w:line="240" w:lineRule="auto"/>
              <w:jc w:val="center"/>
              <w:rPr>
                <w:rFonts w:ascii="Trebuchet MS" w:eastAsia="Calibri" w:hAnsi="Trebuchet MS"/>
              </w:rPr>
            </w:pPr>
            <w:r w:rsidRPr="00856CF8">
              <w:rPr>
                <w:rFonts w:ascii="Trebuchet MS" w:eastAsia="Calibri" w:hAnsi="Trebuchet MS"/>
              </w:rPr>
              <w:t xml:space="preserve">               Consilier AAA  Adriana Predescu</w:t>
            </w:r>
          </w:p>
        </w:tc>
      </w:tr>
      <w:tr w:rsidR="00856CF8" w:rsidRPr="00856CF8" w14:paraId="55C1952D" w14:textId="77777777" w:rsidTr="00F255BA">
        <w:tc>
          <w:tcPr>
            <w:tcW w:w="4927" w:type="dxa"/>
            <w:shd w:val="clear" w:color="auto" w:fill="auto"/>
          </w:tcPr>
          <w:p w14:paraId="0BA61C6F" w14:textId="77777777" w:rsidR="00856CF8" w:rsidRPr="00856CF8" w:rsidRDefault="00856CF8" w:rsidP="00F255BA">
            <w:pPr>
              <w:spacing w:after="0" w:line="240" w:lineRule="auto"/>
              <w:rPr>
                <w:rFonts w:ascii="Trebuchet MS" w:eastAsia="Calibri" w:hAnsi="Trebuchet MS" w:cs="Cambria"/>
                <w:b/>
              </w:rPr>
            </w:pPr>
          </w:p>
          <w:p w14:paraId="7E9D7270" w14:textId="77777777" w:rsidR="00856CF8" w:rsidRPr="00856CF8" w:rsidRDefault="00856CF8" w:rsidP="00F255BA">
            <w:pPr>
              <w:spacing w:after="0" w:line="240" w:lineRule="auto"/>
              <w:rPr>
                <w:rFonts w:ascii="Trebuchet MS" w:eastAsia="Calibri" w:hAnsi="Trebuchet MS" w:cs="Cambria"/>
                <w:b/>
              </w:rPr>
            </w:pPr>
          </w:p>
          <w:p w14:paraId="793C21A7" w14:textId="6CE66AD3" w:rsidR="00856CF8" w:rsidRPr="00856CF8" w:rsidRDefault="00856CF8" w:rsidP="00F255BA">
            <w:pPr>
              <w:spacing w:after="0" w:line="240" w:lineRule="auto"/>
              <w:rPr>
                <w:rFonts w:ascii="Trebuchet MS" w:eastAsia="Calibri" w:hAnsi="Trebuchet MS"/>
                <w:b/>
              </w:rPr>
            </w:pPr>
            <w:r w:rsidRPr="00856CF8">
              <w:rPr>
                <w:rFonts w:ascii="Trebuchet MS" w:eastAsia="Calibri" w:hAnsi="Trebuchet MS" w:cs="Cambria"/>
                <w:b/>
              </w:rPr>
              <w:t xml:space="preserve">  Ș</w:t>
            </w:r>
            <w:r w:rsidRPr="00856CF8">
              <w:rPr>
                <w:rFonts w:ascii="Trebuchet MS" w:eastAsia="Calibri" w:hAnsi="Trebuchet MS"/>
                <w:b/>
              </w:rPr>
              <w:t xml:space="preserve">ef Serviciu C.F.M. </w:t>
            </w:r>
          </w:p>
          <w:p w14:paraId="12E40453" w14:textId="77777777" w:rsidR="00856CF8" w:rsidRPr="00856CF8" w:rsidRDefault="00856CF8" w:rsidP="00F255BA">
            <w:pPr>
              <w:spacing w:after="0" w:line="240" w:lineRule="auto"/>
              <w:rPr>
                <w:rFonts w:ascii="Trebuchet MS" w:eastAsia="Calibri" w:hAnsi="Trebuchet MS"/>
                <w:b/>
              </w:rPr>
            </w:pPr>
            <w:r w:rsidRPr="00856CF8">
              <w:rPr>
                <w:rFonts w:ascii="Trebuchet MS" w:eastAsia="Calibri" w:hAnsi="Trebuchet MS"/>
                <w:b/>
              </w:rPr>
              <w:t>Laura Gabriela Briceag</w:t>
            </w:r>
          </w:p>
        </w:tc>
        <w:tc>
          <w:tcPr>
            <w:tcW w:w="4928" w:type="dxa"/>
            <w:shd w:val="clear" w:color="auto" w:fill="auto"/>
          </w:tcPr>
          <w:p w14:paraId="508692FB" w14:textId="77777777" w:rsidR="00856CF8" w:rsidRPr="00856CF8" w:rsidRDefault="00856CF8" w:rsidP="00F255BA">
            <w:pPr>
              <w:spacing w:after="0" w:line="240" w:lineRule="auto"/>
              <w:jc w:val="center"/>
              <w:rPr>
                <w:rFonts w:ascii="Trebuchet MS" w:eastAsia="Calibri" w:hAnsi="Trebuchet MS"/>
                <w:b/>
              </w:rPr>
            </w:pPr>
          </w:p>
        </w:tc>
      </w:tr>
    </w:tbl>
    <w:p w14:paraId="2759D175" w14:textId="770CA321" w:rsidR="00856CF8" w:rsidRPr="00856CF8" w:rsidRDefault="00856CF8" w:rsidP="00D447FB">
      <w:pPr>
        <w:spacing w:after="0" w:line="360" w:lineRule="auto"/>
        <w:ind w:left="284"/>
        <w:jc w:val="both"/>
        <w:rPr>
          <w:rFonts w:ascii="Trebuchet MS" w:hAnsi="Trebuchet MS" w:cs="Open Sans"/>
          <w:color w:val="000000"/>
          <w:shd w:val="clear" w:color="auto" w:fill="FFFFFF"/>
        </w:rPr>
      </w:pPr>
    </w:p>
    <w:p w14:paraId="3ADB15EF" w14:textId="77777777" w:rsidR="00856CF8" w:rsidRPr="00D447FB" w:rsidRDefault="00856CF8" w:rsidP="00D447FB">
      <w:pPr>
        <w:spacing w:after="0" w:line="360" w:lineRule="auto"/>
        <w:ind w:left="284"/>
        <w:jc w:val="both"/>
        <w:rPr>
          <w:rFonts w:ascii="Trebuchet MS" w:hAnsi="Trebuchet MS" w:cs="Open Sans"/>
          <w:color w:val="000000"/>
          <w:shd w:val="clear" w:color="auto" w:fill="FFFFFF"/>
        </w:rPr>
      </w:pPr>
    </w:p>
    <w:p w14:paraId="03902913" w14:textId="5E5B497C" w:rsidR="00D447FB" w:rsidRPr="002C77D2" w:rsidRDefault="00142EC5" w:rsidP="00326E85">
      <w:pPr>
        <w:tabs>
          <w:tab w:val="left" w:pos="0"/>
        </w:tabs>
        <w:spacing w:after="0" w:line="360" w:lineRule="auto"/>
        <w:jc w:val="both"/>
        <w:outlineLvl w:val="0"/>
        <w:rPr>
          <w:rFonts w:ascii="Trebuchet MS" w:hAnsi="Trebuchet MS" w:cs="Open Sans"/>
          <w:color w:val="000000"/>
          <w:shd w:val="clear" w:color="auto" w:fill="FFFFFF"/>
        </w:rPr>
      </w:pPr>
      <w:r>
        <w:rPr>
          <w:rFonts w:ascii="Trebuchet MS" w:hAnsi="Trebuchet MS"/>
          <w:sz w:val="36"/>
          <w:szCs w:val="36"/>
        </w:rPr>
        <w:t xml:space="preserve"> </w:t>
      </w:r>
    </w:p>
    <w:sectPr w:rsidR="00D447FB" w:rsidRPr="002C77D2" w:rsidSect="00326E85">
      <w:headerReference w:type="default" r:id="rId14"/>
      <w:footerReference w:type="default" r:id="rId15"/>
      <w:headerReference w:type="first" r:id="rId16"/>
      <w:footerReference w:type="first" r:id="rId17"/>
      <w:pgSz w:w="11906" w:h="16838" w:code="9"/>
      <w:pgMar w:top="1440" w:right="836"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48FC" w14:textId="77777777" w:rsidR="00BC1D87" w:rsidRDefault="00BC1D87" w:rsidP="00143ACD">
      <w:pPr>
        <w:spacing w:after="0" w:line="240" w:lineRule="auto"/>
      </w:pPr>
      <w:r>
        <w:separator/>
      </w:r>
    </w:p>
  </w:endnote>
  <w:endnote w:type="continuationSeparator" w:id="0">
    <w:p w14:paraId="695D1DE6" w14:textId="77777777" w:rsidR="00BC1D87" w:rsidRDefault="00BC1D8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A58194E"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00326E85">
              <w:rPr>
                <w:sz w:val="16"/>
                <w:szCs w:val="16"/>
              </w:rPr>
              <w:t xml:space="preserve">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E16523">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E16523">
              <w:rPr>
                <w:rFonts w:ascii="Trebuchet MS" w:hAnsi="Trebuchet MS"/>
                <w:b/>
                <w:bCs/>
                <w:noProof/>
                <w:sz w:val="16"/>
                <w:szCs w:val="16"/>
              </w:rPr>
              <w:t>11</w:t>
            </w:r>
            <w:r w:rsidRPr="007A6C9B">
              <w:rPr>
                <w:rFonts w:ascii="Trebuchet MS" w:hAnsi="Trebuchet MS"/>
                <w:b/>
                <w:bCs/>
                <w:sz w:val="16"/>
                <w:szCs w:val="16"/>
              </w:rPr>
              <w:fldChar w:fldCharType="end"/>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BC1D8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5C9D2CE" w:rsidR="009D0807" w:rsidRDefault="009D0807" w:rsidP="00F1090C">
    <w:pPr>
      <w:pStyle w:val="Footer1"/>
      <w:ind w:left="284"/>
      <w:rPr>
        <w:sz w:val="16"/>
        <w:szCs w:val="16"/>
      </w:rPr>
    </w:pPr>
    <w:bookmarkStart w:id="8" w:name="_Hlk152145191"/>
    <w:bookmarkStart w:id="9" w:name="_Hlk152145192"/>
    <w:bookmarkStart w:id="10" w:name="_Hlk152145193"/>
    <w:bookmarkStart w:id="11" w:name="_Hlk152145194"/>
    <w:bookmarkStart w:id="12" w:name="_Hlk152145195"/>
    <w:bookmarkStart w:id="13" w:name="_Hlk152145196"/>
    <w:r>
      <w:rPr>
        <w:sz w:val="16"/>
        <w:szCs w:val="16"/>
      </w:rPr>
      <w:t xml:space="preserve">AGENȚIA PENTRU PROTECȚIA MEDIULUI </w:t>
    </w:r>
    <w:r w:rsidR="00D3109E">
      <w:rPr>
        <w:sz w:val="16"/>
        <w:szCs w:val="16"/>
      </w:rPr>
      <w:t>DÂMBOVIȚA</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E4208">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E4208">
      <w:rPr>
        <w:b/>
        <w:bCs/>
        <w:noProof/>
        <w:sz w:val="16"/>
        <w:szCs w:val="16"/>
      </w:rPr>
      <w:t>11</w:t>
    </w:r>
    <w:r w:rsidRPr="00FE758C">
      <w:rPr>
        <w:b/>
        <w:bCs/>
        <w:sz w:val="16"/>
        <w:szCs w:val="16"/>
      </w:rPr>
      <w:fldChar w:fldCharType="end"/>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8"/>
    <w:bookmarkEnd w:id="9"/>
    <w:bookmarkEnd w:id="10"/>
    <w:bookmarkEnd w:id="11"/>
    <w:bookmarkEnd w:id="12"/>
    <w:bookmarkEnd w:id="13"/>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463E" w14:textId="77777777" w:rsidR="00BC1D87" w:rsidRDefault="00BC1D87" w:rsidP="00143ACD">
      <w:pPr>
        <w:spacing w:after="0" w:line="240" w:lineRule="auto"/>
      </w:pPr>
      <w:r>
        <w:separator/>
      </w:r>
    </w:p>
  </w:footnote>
  <w:footnote w:type="continuationSeparator" w:id="0">
    <w:p w14:paraId="09D9EA72" w14:textId="77777777" w:rsidR="00BC1D87" w:rsidRDefault="00BC1D8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DBD"/>
    <w:multiLevelType w:val="hybridMultilevel"/>
    <w:tmpl w:val="811452DE"/>
    <w:lvl w:ilvl="0" w:tplc="81B206B0">
      <w:start w:val="1"/>
      <w:numFmt w:val="lowerLetter"/>
      <w:lvlText w:val="%1)"/>
      <w:lvlJc w:val="left"/>
      <w:pPr>
        <w:tabs>
          <w:tab w:val="num" w:pos="720"/>
        </w:tabs>
        <w:ind w:left="720" w:hanging="360"/>
      </w:pPr>
      <w:rPr>
        <w:rFonts w:ascii="Times New Roman" w:eastAsiaTheme="minorHAnsi" w:hAnsi="Times New Roman" w:cs="Times New Roman"/>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24A17"/>
    <w:multiLevelType w:val="hybridMultilevel"/>
    <w:tmpl w:val="1CAC683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5" w15:restartNumberingAfterBreak="0">
    <w:nsid w:val="326B5F77"/>
    <w:multiLevelType w:val="hybridMultilevel"/>
    <w:tmpl w:val="1FC2DC64"/>
    <w:lvl w:ilvl="0" w:tplc="756E793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6AA5D67"/>
    <w:multiLevelType w:val="hybridMultilevel"/>
    <w:tmpl w:val="C150C182"/>
    <w:lvl w:ilvl="0" w:tplc="E30CDB04">
      <w:start w:val="3"/>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AC34D86"/>
    <w:multiLevelType w:val="hybridMultilevel"/>
    <w:tmpl w:val="DE76DA70"/>
    <w:lvl w:ilvl="0" w:tplc="0E8437E6">
      <w:start w:val="1265"/>
      <w:numFmt w:val="bullet"/>
      <w:lvlText w:val="-"/>
      <w:lvlJc w:val="left"/>
      <w:pPr>
        <w:ind w:left="465" w:hanging="360"/>
      </w:pPr>
      <w:rPr>
        <w:rFonts w:ascii="Calibri" w:eastAsia="Times New Roman" w:hAnsi="Calibri" w:cs="Calibri" w:hint="default"/>
      </w:rPr>
    </w:lvl>
    <w:lvl w:ilvl="1" w:tplc="04180003">
      <w:start w:val="1"/>
      <w:numFmt w:val="bullet"/>
      <w:lvlText w:val="o"/>
      <w:lvlJc w:val="left"/>
      <w:pPr>
        <w:ind w:left="1185" w:hanging="360"/>
      </w:pPr>
      <w:rPr>
        <w:rFonts w:ascii="Courier New" w:hAnsi="Courier New" w:cs="Courier New" w:hint="default"/>
      </w:rPr>
    </w:lvl>
    <w:lvl w:ilvl="2" w:tplc="04180005">
      <w:start w:val="1"/>
      <w:numFmt w:val="bullet"/>
      <w:lvlText w:val=""/>
      <w:lvlJc w:val="left"/>
      <w:pPr>
        <w:ind w:left="1905" w:hanging="360"/>
      </w:pPr>
      <w:rPr>
        <w:rFonts w:ascii="Wingdings" w:hAnsi="Wingdings" w:hint="default"/>
      </w:rPr>
    </w:lvl>
    <w:lvl w:ilvl="3" w:tplc="04180001">
      <w:start w:val="1"/>
      <w:numFmt w:val="bullet"/>
      <w:lvlText w:val=""/>
      <w:lvlJc w:val="left"/>
      <w:pPr>
        <w:ind w:left="2625" w:hanging="360"/>
      </w:pPr>
      <w:rPr>
        <w:rFonts w:ascii="Symbol" w:hAnsi="Symbol" w:hint="default"/>
      </w:rPr>
    </w:lvl>
    <w:lvl w:ilvl="4" w:tplc="04180003">
      <w:start w:val="1"/>
      <w:numFmt w:val="bullet"/>
      <w:lvlText w:val="o"/>
      <w:lvlJc w:val="left"/>
      <w:pPr>
        <w:ind w:left="3345" w:hanging="360"/>
      </w:pPr>
      <w:rPr>
        <w:rFonts w:ascii="Courier New" w:hAnsi="Courier New" w:cs="Courier New" w:hint="default"/>
      </w:rPr>
    </w:lvl>
    <w:lvl w:ilvl="5" w:tplc="04180005">
      <w:start w:val="1"/>
      <w:numFmt w:val="bullet"/>
      <w:lvlText w:val=""/>
      <w:lvlJc w:val="left"/>
      <w:pPr>
        <w:ind w:left="4065" w:hanging="360"/>
      </w:pPr>
      <w:rPr>
        <w:rFonts w:ascii="Wingdings" w:hAnsi="Wingdings" w:hint="default"/>
      </w:rPr>
    </w:lvl>
    <w:lvl w:ilvl="6" w:tplc="04180001">
      <w:start w:val="1"/>
      <w:numFmt w:val="bullet"/>
      <w:lvlText w:val=""/>
      <w:lvlJc w:val="left"/>
      <w:pPr>
        <w:ind w:left="4785" w:hanging="360"/>
      </w:pPr>
      <w:rPr>
        <w:rFonts w:ascii="Symbol" w:hAnsi="Symbol" w:hint="default"/>
      </w:rPr>
    </w:lvl>
    <w:lvl w:ilvl="7" w:tplc="04180003">
      <w:start w:val="1"/>
      <w:numFmt w:val="bullet"/>
      <w:lvlText w:val="o"/>
      <w:lvlJc w:val="left"/>
      <w:pPr>
        <w:ind w:left="5505" w:hanging="360"/>
      </w:pPr>
      <w:rPr>
        <w:rFonts w:ascii="Courier New" w:hAnsi="Courier New" w:cs="Courier New" w:hint="default"/>
      </w:rPr>
    </w:lvl>
    <w:lvl w:ilvl="8" w:tplc="04180005">
      <w:start w:val="1"/>
      <w:numFmt w:val="bullet"/>
      <w:lvlText w:val=""/>
      <w:lvlJc w:val="left"/>
      <w:pPr>
        <w:ind w:left="6225" w:hanging="360"/>
      </w:pPr>
      <w:rPr>
        <w:rFonts w:ascii="Wingdings" w:hAnsi="Wingdings" w:hint="default"/>
      </w:rPr>
    </w:lvl>
  </w:abstractNum>
  <w:abstractNum w:abstractNumId="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1200205"/>
    <w:multiLevelType w:val="hybridMultilevel"/>
    <w:tmpl w:val="03F0480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C0A1B"/>
    <w:multiLevelType w:val="hybridMultilevel"/>
    <w:tmpl w:val="811A4430"/>
    <w:lvl w:ilvl="0" w:tplc="5EFC765E">
      <w:start w:val="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69E00A71"/>
    <w:multiLevelType w:val="hybridMultilevel"/>
    <w:tmpl w:val="D24E799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3"/>
  </w:num>
  <w:num w:numId="11">
    <w:abstractNumId w:val="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2"/>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821FC"/>
    <w:rsid w:val="000B5E43"/>
    <w:rsid w:val="000C0E50"/>
    <w:rsid w:val="000C7B6D"/>
    <w:rsid w:val="000E1DC5"/>
    <w:rsid w:val="001106DF"/>
    <w:rsid w:val="00142EC5"/>
    <w:rsid w:val="00143ACD"/>
    <w:rsid w:val="00170E0A"/>
    <w:rsid w:val="001B47C8"/>
    <w:rsid w:val="002109CA"/>
    <w:rsid w:val="002D4B76"/>
    <w:rsid w:val="00321B86"/>
    <w:rsid w:val="00326E85"/>
    <w:rsid w:val="00344129"/>
    <w:rsid w:val="00354326"/>
    <w:rsid w:val="00355A80"/>
    <w:rsid w:val="00482EF6"/>
    <w:rsid w:val="004A5C08"/>
    <w:rsid w:val="004B7417"/>
    <w:rsid w:val="004C0CE7"/>
    <w:rsid w:val="004C7186"/>
    <w:rsid w:val="004F0F51"/>
    <w:rsid w:val="0051560F"/>
    <w:rsid w:val="0053065D"/>
    <w:rsid w:val="0061264B"/>
    <w:rsid w:val="006963D6"/>
    <w:rsid w:val="006A1311"/>
    <w:rsid w:val="006A261F"/>
    <w:rsid w:val="006D65DB"/>
    <w:rsid w:val="0075367A"/>
    <w:rsid w:val="00753CCD"/>
    <w:rsid w:val="007A3E61"/>
    <w:rsid w:val="007D4A5C"/>
    <w:rsid w:val="007E6483"/>
    <w:rsid w:val="008143A8"/>
    <w:rsid w:val="0081504B"/>
    <w:rsid w:val="008507D9"/>
    <w:rsid w:val="00856CF8"/>
    <w:rsid w:val="008631FB"/>
    <w:rsid w:val="008B2634"/>
    <w:rsid w:val="008C2EE4"/>
    <w:rsid w:val="008C7811"/>
    <w:rsid w:val="008D246C"/>
    <w:rsid w:val="008E19DC"/>
    <w:rsid w:val="0090061B"/>
    <w:rsid w:val="009142A5"/>
    <w:rsid w:val="00937C89"/>
    <w:rsid w:val="009552C7"/>
    <w:rsid w:val="009A3973"/>
    <w:rsid w:val="009B480A"/>
    <w:rsid w:val="009B5F83"/>
    <w:rsid w:val="009D0807"/>
    <w:rsid w:val="009E4208"/>
    <w:rsid w:val="00A0719A"/>
    <w:rsid w:val="00A24EB4"/>
    <w:rsid w:val="00A74B64"/>
    <w:rsid w:val="00A906B5"/>
    <w:rsid w:val="00AE6A50"/>
    <w:rsid w:val="00AE6F48"/>
    <w:rsid w:val="00B66053"/>
    <w:rsid w:val="00BA5147"/>
    <w:rsid w:val="00BC1D87"/>
    <w:rsid w:val="00BE0746"/>
    <w:rsid w:val="00C02DFA"/>
    <w:rsid w:val="00C545F6"/>
    <w:rsid w:val="00C61733"/>
    <w:rsid w:val="00C808CC"/>
    <w:rsid w:val="00CC647C"/>
    <w:rsid w:val="00D1499F"/>
    <w:rsid w:val="00D3109E"/>
    <w:rsid w:val="00D356FA"/>
    <w:rsid w:val="00D41783"/>
    <w:rsid w:val="00D447FB"/>
    <w:rsid w:val="00D62259"/>
    <w:rsid w:val="00D8381D"/>
    <w:rsid w:val="00D923A8"/>
    <w:rsid w:val="00DE7888"/>
    <w:rsid w:val="00DE792C"/>
    <w:rsid w:val="00E16523"/>
    <w:rsid w:val="00E24A80"/>
    <w:rsid w:val="00E35AD6"/>
    <w:rsid w:val="00E82CD9"/>
    <w:rsid w:val="00E84F3C"/>
    <w:rsid w:val="00ED25D0"/>
    <w:rsid w:val="00F077D8"/>
    <w:rsid w:val="00F1090C"/>
    <w:rsid w:val="00F96846"/>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paragraph" w:styleId="Caption">
    <w:name w:val="caption"/>
    <w:basedOn w:val="Normal"/>
    <w:next w:val="Normal"/>
    <w:semiHidden/>
    <w:unhideWhenUsed/>
    <w:qFormat/>
    <w:rsid w:val="00D923A8"/>
    <w:pPr>
      <w:spacing w:after="0" w:line="240" w:lineRule="auto"/>
      <w:jc w:val="both"/>
    </w:pPr>
    <w:rPr>
      <w:rFonts w:ascii="Times New Roman" w:eastAsia="Times New Roman" w:hAnsi="Times New Roman" w:cs="Times New Roman"/>
      <w:b/>
      <w:bCs/>
      <w:sz w:val="24"/>
      <w:szCs w:val="20"/>
      <w:lang w:val="en-US" w:eastAsia="ro-RO"/>
      <w14:ligatures w14:val="none"/>
    </w:rPr>
  </w:style>
  <w:style w:type="character" w:customStyle="1" w:styleId="tpa1">
    <w:name w:val="tpa1"/>
    <w:rsid w:val="00D923A8"/>
  </w:style>
  <w:style w:type="paragraph" w:styleId="ListParagraph">
    <w:name w:val="List Paragraph"/>
    <w:aliases w:val="Normal bullet 2,lp1,Heading x1,Heading1,body 2,Header bold,heading 7,List Paragraph11,Forth level,List1,Listă colorată - Accentuare 11,Bullet,Citation List,bullets,Arial,Bullet line,Lettre d'introduction,Lista 1,lp11,alexM"/>
    <w:basedOn w:val="Normal"/>
    <w:link w:val="ListParagraphChar"/>
    <w:uiPriority w:val="34"/>
    <w:qFormat/>
    <w:rsid w:val="00D923A8"/>
    <w:pPr>
      <w:spacing w:after="200" w:line="276" w:lineRule="auto"/>
      <w:ind w:left="720"/>
      <w:contextualSpacing/>
    </w:pPr>
    <w:rPr>
      <w14:ligatures w14:val="none"/>
    </w:rPr>
  </w:style>
  <w:style w:type="character" w:customStyle="1" w:styleId="tpa">
    <w:name w:val="tpa"/>
    <w:basedOn w:val="DefaultParagraphFont"/>
    <w:rsid w:val="00D923A8"/>
  </w:style>
  <w:style w:type="paragraph" w:styleId="BalloonText">
    <w:name w:val="Balloon Text"/>
    <w:basedOn w:val="Normal"/>
    <w:link w:val="BalloonTextChar"/>
    <w:uiPriority w:val="99"/>
    <w:semiHidden/>
    <w:unhideWhenUsed/>
    <w:rsid w:val="00CC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7C"/>
    <w:rPr>
      <w:rFonts w:ascii="Segoe UI" w:hAnsi="Segoe UI" w:cs="Segoe UI"/>
      <w:sz w:val="18"/>
      <w:szCs w:val="18"/>
    </w:rPr>
  </w:style>
  <w:style w:type="paragraph" w:styleId="BodyText">
    <w:name w:val="Body Text"/>
    <w:basedOn w:val="Normal"/>
    <w:link w:val="BodyTextChar"/>
    <w:uiPriority w:val="99"/>
    <w:semiHidden/>
    <w:unhideWhenUsed/>
    <w:rsid w:val="00326E85"/>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semiHidden/>
    <w:rsid w:val="00326E85"/>
    <w:rPr>
      <w:rFonts w:ascii="Calibri" w:eastAsia="Times New Roman" w:hAnsi="Calibri" w:cs="Times New Roman"/>
      <w:lang w:val="en-US"/>
      <w14:ligatures w14:val="none"/>
    </w:rPr>
  </w:style>
  <w:style w:type="paragraph" w:styleId="BodyText3">
    <w:name w:val="Body Text 3"/>
    <w:basedOn w:val="Normal"/>
    <w:link w:val="BodyText3Char"/>
    <w:uiPriority w:val="99"/>
    <w:unhideWhenUsed/>
    <w:rsid w:val="00326E85"/>
    <w:pPr>
      <w:spacing w:after="120" w:line="276" w:lineRule="auto"/>
    </w:pPr>
    <w:rPr>
      <w:rFonts w:ascii="Calibri" w:eastAsia="Times New Roman" w:hAnsi="Calibri" w:cs="Times New Roman"/>
      <w:sz w:val="16"/>
      <w:szCs w:val="16"/>
      <w:lang w:val="en-US"/>
      <w14:ligatures w14:val="none"/>
    </w:rPr>
  </w:style>
  <w:style w:type="character" w:customStyle="1" w:styleId="BodyText3Char">
    <w:name w:val="Body Text 3 Char"/>
    <w:basedOn w:val="DefaultParagraphFont"/>
    <w:link w:val="BodyText3"/>
    <w:uiPriority w:val="99"/>
    <w:rsid w:val="00326E85"/>
    <w:rPr>
      <w:rFonts w:ascii="Calibri" w:eastAsia="Times New Roman" w:hAnsi="Calibri" w:cs="Times New Roman"/>
      <w:sz w:val="16"/>
      <w:szCs w:val="16"/>
      <w:lang w:val="en-US"/>
      <w14:ligatures w14:val="none"/>
    </w:rPr>
  </w:style>
  <w:style w:type="character" w:customStyle="1" w:styleId="ListParagraphChar">
    <w:name w:val="List Paragraph Char"/>
    <w:aliases w:val="Normal bullet 2 Char,lp1 Char,Heading x1 Char,Heading1 Char,body 2 Char,Header bold Char,heading 7 Char,List Paragraph11 Char,Forth level Char,List1 Char,Listă colorată - Accentuare 11 Char,Bullet Char,Citation List Char,bullets Char"/>
    <w:link w:val="ListParagraph"/>
    <w:uiPriority w:val="34"/>
    <w:qFormat/>
    <w:locked/>
    <w:rsid w:val="00326E85"/>
    <w:rPr>
      <w14:ligatures w14:val="none"/>
    </w:rPr>
  </w:style>
  <w:style w:type="paragraph" w:customStyle="1" w:styleId="CharCharChar1Char">
    <w:name w:val="Char Char Char1 Char"/>
    <w:basedOn w:val="Normal"/>
    <w:uiPriority w:val="99"/>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
    <w:name w:val="Char"/>
    <w:basedOn w:val="Normal"/>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WW-BodyText2">
    <w:name w:val="WW-Body Text 2"/>
    <w:basedOn w:val="Normal"/>
    <w:rsid w:val="00326E85"/>
    <w:pPr>
      <w:suppressAutoHyphens/>
      <w:overflowPunct w:val="0"/>
      <w:autoSpaceDE w:val="0"/>
      <w:spacing w:after="0" w:line="240" w:lineRule="auto"/>
      <w:jc w:val="both"/>
    </w:pPr>
    <w:rPr>
      <w:rFonts w:ascii="Times New Roman" w:eastAsia="Times New Roman" w:hAnsi="Times New Roman" w:cs="Times New Roman"/>
      <w:sz w:val="28"/>
      <w:szCs w:val="24"/>
      <w:lang w:val="en-US" w:eastAsia="ar-SA"/>
      <w14:ligatures w14:val="none"/>
    </w:rPr>
  </w:style>
  <w:style w:type="character" w:customStyle="1" w:styleId="Bodytext20">
    <w:name w:val="Body text (2)_"/>
    <w:link w:val="Bodytext21"/>
    <w:locked/>
    <w:rsid w:val="00326E85"/>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326E85"/>
    <w:pPr>
      <w:widowControl w:val="0"/>
      <w:shd w:val="clear" w:color="auto" w:fill="FFFFFF"/>
      <w:spacing w:after="0" w:line="278" w:lineRule="exact"/>
      <w:ind w:hanging="360"/>
    </w:pPr>
    <w:rPr>
      <w:rFonts w:ascii="Arial Narrow" w:eastAsia="Arial Narrow" w:hAnsi="Arial Narrow" w:cs="Arial Narrow"/>
      <w:sz w:val="24"/>
      <w:szCs w:val="24"/>
    </w:rPr>
  </w:style>
  <w:style w:type="paragraph" w:customStyle="1" w:styleId="DefaultText">
    <w:name w:val="Default Text"/>
    <w:basedOn w:val="Normal"/>
    <w:rsid w:val="00326E85"/>
    <w:pPr>
      <w:tabs>
        <w:tab w:val="left" w:pos="1140"/>
        <w:tab w:val="left" w:pos="1710"/>
      </w:tabs>
      <w:suppressAutoHyphens/>
      <w:spacing w:after="0" w:line="240" w:lineRule="auto"/>
      <w:ind w:firstLine="850"/>
      <w:jc w:val="both"/>
    </w:pPr>
    <w:rPr>
      <w:rFonts w:ascii="Times New Roman" w:eastAsia="Times New Roman" w:hAnsi="Times New Roman" w:cs="Times New Roman"/>
      <w:sz w:val="24"/>
      <w:szCs w:val="20"/>
      <w:lang w:eastAsia="ar-SA"/>
      <w14:ligatures w14:val="none"/>
    </w:rPr>
  </w:style>
  <w:style w:type="character" w:customStyle="1" w:styleId="tli1">
    <w:name w:val="tli1"/>
    <w:basedOn w:val="DefaultParagraphFont"/>
    <w:uiPriority w:val="99"/>
    <w:rsid w:val="00326E8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RELA\saptamanal%202010\1_NOUTATI%20Procedura%20EIA(Dalia)_SEPT_2009\Documents%20and%20SettingsDalia%20BitanSintact%202.0cacheLegislatietemp00103869.htm" TargetMode="Externa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8589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MIRELA\saptamanal%202010\1_NOUTATI%20Procedura%20EIA(Dalia)_SEPT_2009\Documents%20and%20SettingsDalia%20BitanSintact%202.0cacheLegislatietemp0000874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03375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A5F4-AFE3-4832-BD2E-A7799883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4051</Words>
  <Characters>23091</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Predescu</cp:lastModifiedBy>
  <cp:revision>12</cp:revision>
  <cp:lastPrinted>2024-01-30T10:11:00Z</cp:lastPrinted>
  <dcterms:created xsi:type="dcterms:W3CDTF">2024-01-23T09:47:00Z</dcterms:created>
  <dcterms:modified xsi:type="dcterms:W3CDTF">2024-01-30T10:13:00Z</dcterms:modified>
</cp:coreProperties>
</file>