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CFB" w:rsidRPr="009D1566" w:rsidRDefault="004C476D" w:rsidP="00C83F27">
      <w:pPr>
        <w:pStyle w:val="Header"/>
        <w:tabs>
          <w:tab w:val="left" w:pos="9000"/>
        </w:tabs>
        <w:rPr>
          <w:rFonts w:ascii="Garamond" w:hAnsi="Garamond"/>
          <w:color w:val="00214E"/>
          <w:sz w:val="32"/>
          <w:szCs w:val="32"/>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47.15pt;margin-top:-2.15pt;width:54.25pt;height:44.6pt;z-index:-251658240">
            <v:imagedata r:id="rId8" o:title=""/>
          </v:shape>
          <o:OLEObject Type="Embed" ProgID="CorelDRAW.Graphic.13" ShapeID="_x0000_s1027" DrawAspect="Content" ObjectID="_1750237442" r:id="rId9"/>
        </w:object>
      </w:r>
      <w:r w:rsidR="00C83F27">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-36906</wp:posOffset>
            </wp:positionH>
            <wp:positionV relativeFrom="paragraph">
              <wp:posOffset>-20599</wp:posOffset>
            </wp:positionV>
            <wp:extent cx="597535" cy="591820"/>
            <wp:effectExtent l="0" t="0" r="0" b="0"/>
            <wp:wrapSquare wrapText="bothSides"/>
            <wp:docPr id="1" name="Picture 1"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guvernului_României_versiunea_2016_cu_coroană"/>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53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83F27">
        <w:rPr>
          <w:rFonts w:ascii="Garamond" w:hAnsi="Garamond"/>
          <w:b/>
          <w:color w:val="00214E"/>
          <w:sz w:val="32"/>
          <w:szCs w:val="32"/>
        </w:rPr>
        <w:t xml:space="preserve">             </w:t>
      </w:r>
      <w:r w:rsidR="003537D7">
        <w:rPr>
          <w:rFonts w:ascii="Garamond" w:hAnsi="Garamond"/>
          <w:b/>
          <w:color w:val="00214E"/>
          <w:sz w:val="32"/>
          <w:szCs w:val="32"/>
        </w:rPr>
        <w:t xml:space="preserve"> </w:t>
      </w:r>
      <w:r w:rsidR="00197CFB" w:rsidRPr="009D1566">
        <w:rPr>
          <w:rFonts w:ascii="Garamond" w:hAnsi="Garamond"/>
          <w:b/>
          <w:color w:val="00214E"/>
          <w:sz w:val="32"/>
          <w:szCs w:val="32"/>
        </w:rPr>
        <w:t>Ministerul Mediului</w:t>
      </w:r>
      <w:r w:rsidR="00FA4BE7">
        <w:rPr>
          <w:rFonts w:ascii="Garamond" w:hAnsi="Garamond"/>
          <w:b/>
          <w:color w:val="00214E"/>
          <w:sz w:val="32"/>
          <w:szCs w:val="32"/>
        </w:rPr>
        <w:t>, Apelor si Padurilor</w:t>
      </w:r>
    </w:p>
    <w:p w:rsidR="00197CFB" w:rsidRPr="009D1566" w:rsidRDefault="00C83F27" w:rsidP="00C83F27">
      <w:pPr>
        <w:pStyle w:val="Header"/>
        <w:rPr>
          <w:rFonts w:cs="Calibri"/>
          <w:b/>
          <w:sz w:val="36"/>
          <w:szCs w:val="36"/>
          <w:lang w:eastAsia="ar-SA"/>
        </w:rPr>
      </w:pPr>
      <w:r>
        <w:rPr>
          <w:rFonts w:ascii="Garamond" w:hAnsi="Garamond"/>
          <w:b/>
          <w:color w:val="00214E"/>
          <w:sz w:val="36"/>
          <w:szCs w:val="36"/>
        </w:rPr>
        <w:t xml:space="preserve">    </w:t>
      </w:r>
      <w:r w:rsidR="003537D7">
        <w:rPr>
          <w:rFonts w:ascii="Garamond" w:hAnsi="Garamond"/>
          <w:b/>
          <w:color w:val="00214E"/>
          <w:sz w:val="36"/>
          <w:szCs w:val="36"/>
        </w:rPr>
        <w:t xml:space="preserve"> </w:t>
      </w:r>
      <w:r w:rsidR="00197CFB" w:rsidRPr="009D1566">
        <w:rPr>
          <w:rFonts w:ascii="Garamond" w:hAnsi="Garamond"/>
          <w:b/>
          <w:color w:val="00214E"/>
          <w:sz w:val="36"/>
          <w:szCs w:val="36"/>
        </w:rPr>
        <w:t>Agenţia Naţională pentru Protecţia Mediului</w:t>
      </w:r>
    </w:p>
    <w:p w:rsidR="00197CFB" w:rsidRPr="001C537D" w:rsidRDefault="00197CFB" w:rsidP="00197CFB">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10205"/>
      </w:tblGrid>
      <w:tr w:rsidR="00C83F27" w:rsidRPr="00996543" w:rsidTr="008F7556">
        <w:trPr>
          <w:trHeight w:val="583"/>
        </w:trPr>
        <w:tc>
          <w:tcPr>
            <w:tcW w:w="10314" w:type="dxa"/>
            <w:tcBorders>
              <w:top w:val="single" w:sz="8" w:space="0" w:color="000000"/>
              <w:bottom w:val="single" w:sz="8" w:space="0" w:color="000000"/>
            </w:tcBorders>
            <w:shd w:val="clear" w:color="auto" w:fill="DBE5F1"/>
          </w:tcPr>
          <w:p w:rsidR="00197CFB" w:rsidRPr="00996543" w:rsidRDefault="00197CFB" w:rsidP="001F575F">
            <w:pPr>
              <w:pStyle w:val="Header"/>
              <w:spacing w:before="120"/>
              <w:jc w:val="center"/>
              <w:rPr>
                <w:rFonts w:ascii="Garamond" w:hAnsi="Garamond"/>
                <w:b/>
                <w:bCs/>
                <w:color w:val="00214E"/>
                <w:sz w:val="36"/>
                <w:szCs w:val="36"/>
              </w:rPr>
            </w:pPr>
            <w:r w:rsidRPr="00996543">
              <w:rPr>
                <w:rFonts w:ascii="Garamond" w:hAnsi="Garamond"/>
                <w:b/>
                <w:bCs/>
                <w:color w:val="00214E"/>
                <w:sz w:val="36"/>
                <w:szCs w:val="36"/>
              </w:rPr>
              <w:t xml:space="preserve">Agenţia pentru Protecţia Mediului </w:t>
            </w:r>
            <w:r>
              <w:rPr>
                <w:rFonts w:ascii="Garamond" w:hAnsi="Garamond"/>
                <w:b/>
                <w:bCs/>
                <w:color w:val="00214E"/>
                <w:sz w:val="36"/>
                <w:szCs w:val="36"/>
              </w:rPr>
              <w:t>Dâmboviţa</w:t>
            </w:r>
          </w:p>
        </w:tc>
      </w:tr>
    </w:tbl>
    <w:p w:rsidR="00D94376" w:rsidRPr="005577EB" w:rsidRDefault="00D94376" w:rsidP="00D94376">
      <w:pPr>
        <w:pStyle w:val="Subtitle"/>
        <w:jc w:val="right"/>
        <w:rPr>
          <w:rFonts w:ascii="Times New Roman" w:hAnsi="Times New Roman" w:cs="Times New Roman"/>
        </w:rPr>
      </w:pPr>
      <w:r w:rsidRPr="00CA23F0">
        <w:rPr>
          <w:rFonts w:ascii="Times New Roman" w:eastAsia="Times New Roman" w:hAnsi="Times New Roman" w:cs="Times New Roman"/>
          <w:lang w:val="ro-RO" w:eastAsia="ro-RO"/>
        </w:rPr>
        <w:t>Nr.</w:t>
      </w:r>
      <w:r w:rsidRPr="00CA23F0">
        <w:rPr>
          <w:rFonts w:ascii="Times New Roman" w:eastAsia="Times New Roman" w:hAnsi="Times New Roman" w:cs="Times New Roman"/>
          <w:lang w:eastAsia="ro-RO"/>
        </w:rPr>
        <w:t xml:space="preserve"> </w:t>
      </w:r>
      <w:r w:rsidR="004A4F50">
        <w:rPr>
          <w:rFonts w:ascii="Times New Roman" w:hAnsi="Times New Roman" w:cs="Times New Roman"/>
          <w:lang w:val="fr-FR"/>
        </w:rPr>
        <w:t>13499/7951/</w:t>
      </w:r>
      <w:r w:rsidR="00BB6FAC">
        <w:rPr>
          <w:rFonts w:ascii="Times New Roman" w:hAnsi="Times New Roman" w:cs="Times New Roman"/>
          <w:lang w:val="fr-FR"/>
        </w:rPr>
        <w:t>____</w:t>
      </w:r>
      <w:bookmarkStart w:id="0" w:name="_GoBack"/>
      <w:bookmarkEnd w:id="0"/>
      <w:r w:rsidR="00E241EB">
        <w:rPr>
          <w:rFonts w:ascii="Times New Roman" w:hAnsi="Times New Roman" w:cs="Times New Roman"/>
          <w:lang w:val="fr-FR"/>
        </w:rPr>
        <w:t>.2023</w:t>
      </w:r>
    </w:p>
    <w:p w:rsidR="00D94376" w:rsidRDefault="00D94376" w:rsidP="00D94376">
      <w:pPr>
        <w:spacing w:after="0" w:line="240" w:lineRule="auto"/>
        <w:jc w:val="center"/>
        <w:outlineLvl w:val="0"/>
        <w:rPr>
          <w:rFonts w:ascii="Times New Roman" w:eastAsia="Calibri" w:hAnsi="Times New Roman" w:cs="Times New Roman"/>
          <w:sz w:val="24"/>
          <w:szCs w:val="24"/>
          <w:u w:val="single"/>
        </w:rPr>
      </w:pPr>
    </w:p>
    <w:p w:rsidR="00D94376" w:rsidRPr="001C537D" w:rsidRDefault="00BB6FAC" w:rsidP="00D94376">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Proiect </w:t>
      </w:r>
      <w:r w:rsidR="00D94376">
        <w:rPr>
          <w:rFonts w:ascii="Times New Roman" w:eastAsia="Calibri" w:hAnsi="Times New Roman" w:cs="Times New Roman"/>
          <w:b/>
          <w:sz w:val="24"/>
          <w:szCs w:val="24"/>
        </w:rPr>
        <w:t>A</w:t>
      </w:r>
      <w:r w:rsidR="00D94376" w:rsidRPr="001C537D">
        <w:rPr>
          <w:rFonts w:ascii="Times New Roman" w:eastAsia="Calibri" w:hAnsi="Times New Roman" w:cs="Times New Roman"/>
          <w:b/>
          <w:sz w:val="24"/>
          <w:szCs w:val="24"/>
        </w:rPr>
        <w:t>CORD DE MEDIU</w:t>
      </w:r>
    </w:p>
    <w:p w:rsidR="00D94376" w:rsidRPr="008820EE" w:rsidRDefault="00D94376" w:rsidP="00D94376">
      <w:pPr>
        <w:spacing w:after="0" w:line="240" w:lineRule="auto"/>
        <w:jc w:val="center"/>
        <w:rPr>
          <w:rFonts w:ascii="Times New Roman" w:eastAsia="Calibri" w:hAnsi="Times New Roman" w:cs="Times New Roman"/>
          <w:b/>
          <w:sz w:val="24"/>
          <w:szCs w:val="24"/>
        </w:rPr>
      </w:pPr>
      <w:r w:rsidRPr="008820EE">
        <w:rPr>
          <w:rFonts w:ascii="Times New Roman" w:eastAsia="Calibri" w:hAnsi="Times New Roman" w:cs="Times New Roman"/>
          <w:b/>
          <w:sz w:val="24"/>
          <w:szCs w:val="24"/>
        </w:rPr>
        <w:t xml:space="preserve">Nr. </w:t>
      </w:r>
      <w:r w:rsidR="00BB6FAC">
        <w:rPr>
          <w:rFonts w:ascii="Times New Roman" w:eastAsia="Calibri" w:hAnsi="Times New Roman" w:cs="Times New Roman"/>
          <w:b/>
          <w:sz w:val="24"/>
          <w:szCs w:val="24"/>
        </w:rPr>
        <w:t>___</w:t>
      </w:r>
      <w:r w:rsidRPr="008820EE">
        <w:rPr>
          <w:rFonts w:ascii="Times New Roman" w:eastAsia="Calibri" w:hAnsi="Times New Roman" w:cs="Times New Roman"/>
          <w:b/>
          <w:sz w:val="24"/>
          <w:szCs w:val="24"/>
        </w:rPr>
        <w:t xml:space="preserve"> din </w:t>
      </w:r>
      <w:r w:rsidR="00BB6FAC">
        <w:rPr>
          <w:rFonts w:ascii="Times New Roman" w:eastAsia="Calibri" w:hAnsi="Times New Roman" w:cs="Times New Roman"/>
          <w:b/>
          <w:sz w:val="24"/>
          <w:szCs w:val="24"/>
        </w:rPr>
        <w:t>_____</w:t>
      </w:r>
      <w:r w:rsidR="00007F8A">
        <w:rPr>
          <w:rFonts w:ascii="Times New Roman" w:eastAsia="Calibri" w:hAnsi="Times New Roman" w:cs="Times New Roman"/>
          <w:b/>
          <w:sz w:val="24"/>
          <w:szCs w:val="24"/>
        </w:rPr>
        <w:t>.2023</w:t>
      </w:r>
    </w:p>
    <w:p w:rsidR="00D94376" w:rsidRPr="001C537D" w:rsidRDefault="00D94376" w:rsidP="00D94376">
      <w:pPr>
        <w:spacing w:after="0" w:line="240" w:lineRule="auto"/>
        <w:jc w:val="both"/>
        <w:rPr>
          <w:rFonts w:ascii="Times New Roman" w:eastAsia="Calibri" w:hAnsi="Times New Roman" w:cs="Times New Roman"/>
          <w:sz w:val="24"/>
          <w:szCs w:val="24"/>
        </w:rPr>
      </w:pPr>
    </w:p>
    <w:p w:rsidR="00D94376" w:rsidRDefault="00D94376" w:rsidP="00D94376">
      <w:pPr>
        <w:spacing w:after="0" w:line="240" w:lineRule="auto"/>
        <w:jc w:val="both"/>
        <w:rPr>
          <w:rFonts w:ascii="Times New Roman" w:eastAsia="Calibri" w:hAnsi="Times New Roman" w:cs="Times New Roman"/>
          <w:sz w:val="24"/>
          <w:szCs w:val="24"/>
        </w:rPr>
      </w:pPr>
    </w:p>
    <w:p w:rsidR="00B62E16" w:rsidRPr="001C537D" w:rsidRDefault="00B62E16" w:rsidP="00D94376">
      <w:pPr>
        <w:spacing w:after="0" w:line="240" w:lineRule="auto"/>
        <w:jc w:val="both"/>
        <w:rPr>
          <w:rFonts w:ascii="Times New Roman" w:eastAsia="Calibri" w:hAnsi="Times New Roman" w:cs="Times New Roman"/>
          <w:sz w:val="24"/>
          <w:szCs w:val="24"/>
        </w:rPr>
      </w:pPr>
    </w:p>
    <w:p w:rsidR="00D94376" w:rsidRPr="001C537D" w:rsidRDefault="00D94376" w:rsidP="0072291E">
      <w:pPr>
        <w:tabs>
          <w:tab w:val="left" w:pos="1440"/>
        </w:tabs>
        <w:spacing w:after="0" w:line="240" w:lineRule="auto"/>
        <w:ind w:right="-1"/>
        <w:jc w:val="both"/>
        <w:rPr>
          <w:rFonts w:ascii="Times New Roman" w:hAnsi="Times New Roman" w:cs="Times New Roman"/>
          <w:b/>
          <w:sz w:val="24"/>
          <w:szCs w:val="24"/>
        </w:rPr>
      </w:pPr>
      <w:r w:rsidRPr="001C537D">
        <w:rPr>
          <w:rFonts w:ascii="Times New Roman" w:eastAsia="Calibri" w:hAnsi="Times New Roman" w:cs="Times New Roman"/>
          <w:sz w:val="24"/>
          <w:szCs w:val="24"/>
        </w:rPr>
        <w:t xml:space="preserve">              </w:t>
      </w:r>
      <w:r w:rsidRPr="001C537D">
        <w:rPr>
          <w:rFonts w:ascii="Times New Roman" w:hAnsi="Times New Roman" w:cs="Times New Roman"/>
          <w:sz w:val="24"/>
          <w:szCs w:val="24"/>
        </w:rPr>
        <w:t xml:space="preserve">Ca urmare a solicitării de emitere a acordului de mediu adresate de </w:t>
      </w:r>
      <w:r w:rsidR="001C5209">
        <w:rPr>
          <w:rStyle w:val="tpa1"/>
          <w:rFonts w:ascii="Times New Roman" w:hAnsi="Times New Roman" w:cs="Times New Roman"/>
          <w:b/>
          <w:sz w:val="24"/>
          <w:szCs w:val="24"/>
        </w:rPr>
        <w:t>SC ECOLOGIC SRL</w:t>
      </w:r>
      <w:r w:rsidR="001C5209" w:rsidRPr="00204484">
        <w:rPr>
          <w:rStyle w:val="tpa1"/>
          <w:rFonts w:ascii="Times New Roman" w:hAnsi="Times New Roman" w:cs="Times New Roman"/>
          <w:sz w:val="24"/>
          <w:szCs w:val="24"/>
        </w:rPr>
        <w:t>,</w:t>
      </w:r>
      <w:r w:rsidR="001C5209" w:rsidRPr="00AE7879">
        <w:rPr>
          <w:rStyle w:val="tpa1"/>
          <w:rFonts w:ascii="Times New Roman" w:hAnsi="Times New Roman" w:cs="Times New Roman"/>
          <w:b/>
          <w:sz w:val="24"/>
          <w:szCs w:val="24"/>
        </w:rPr>
        <w:t xml:space="preserve"> </w:t>
      </w:r>
      <w:r w:rsidR="001C5209" w:rsidRPr="00AE7879">
        <w:rPr>
          <w:rStyle w:val="tpa1"/>
          <w:rFonts w:ascii="Times New Roman" w:hAnsi="Times New Roman" w:cs="Times New Roman"/>
          <w:sz w:val="24"/>
          <w:szCs w:val="24"/>
        </w:rPr>
        <w:t xml:space="preserve">cu </w:t>
      </w:r>
      <w:r w:rsidR="001C5209">
        <w:rPr>
          <w:rStyle w:val="tpa1"/>
          <w:rFonts w:ascii="Times New Roman" w:hAnsi="Times New Roman" w:cs="Times New Roman"/>
          <w:sz w:val="24"/>
          <w:szCs w:val="24"/>
        </w:rPr>
        <w:t>sediul în comuna Razvad, sat Valea Voievozilor, str. Preot Goglea, judetul Dambovita</w:t>
      </w:r>
      <w:r w:rsidR="001C5209">
        <w:rPr>
          <w:rFonts w:ascii="Times New Roman" w:eastAsia="Times New Roman" w:hAnsi="Times New Roman" w:cs="Times New Roman"/>
          <w:sz w:val="24"/>
          <w:szCs w:val="24"/>
          <w:lang w:eastAsia="ro-RO"/>
        </w:rPr>
        <w:t xml:space="preserve">, </w:t>
      </w:r>
      <w:r w:rsidR="001C5209"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1C5209">
        <w:rPr>
          <w:rFonts w:ascii="Times New Roman" w:eastAsia="Times New Roman" w:hAnsi="Times New Roman" w:cs="Times New Roman"/>
          <w:sz w:val="24"/>
          <w:szCs w:val="24"/>
          <w:lang w:eastAsia="ro-RO"/>
        </w:rPr>
        <w:t>13499</w:t>
      </w:r>
      <w:r w:rsidR="001C5209" w:rsidRPr="00480977">
        <w:rPr>
          <w:rFonts w:ascii="Times New Roman" w:eastAsia="Times New Roman" w:hAnsi="Times New Roman" w:cs="Times New Roman"/>
          <w:sz w:val="24"/>
          <w:szCs w:val="24"/>
          <w:lang w:eastAsia="ro-RO"/>
        </w:rPr>
        <w:t xml:space="preserve"> din </w:t>
      </w:r>
      <w:r w:rsidR="001C5209">
        <w:rPr>
          <w:rFonts w:ascii="Times New Roman" w:eastAsia="Times New Roman" w:hAnsi="Times New Roman" w:cs="Times New Roman"/>
          <w:sz w:val="24"/>
          <w:szCs w:val="24"/>
          <w:lang w:eastAsia="ro-RO"/>
        </w:rPr>
        <w:t>12.09.2022</w:t>
      </w:r>
      <w:r w:rsidRPr="001C537D">
        <w:rPr>
          <w:rFonts w:ascii="Times New Roman" w:hAnsi="Times New Roman" w:cs="Times New Roman"/>
          <w:sz w:val="24"/>
          <w:szCs w:val="24"/>
        </w:rPr>
        <w:t xml:space="preserve">, în baza Legii nr. </w:t>
      </w:r>
      <w:r w:rsidRPr="001C537D">
        <w:rPr>
          <w:rFonts w:ascii="Times New Roman" w:hAnsi="Times New Roman" w:cs="Times New Roman"/>
          <w:b/>
          <w:sz w:val="24"/>
          <w:szCs w:val="24"/>
        </w:rPr>
        <w:t>292/2018</w:t>
      </w:r>
      <w:r w:rsidRPr="001C537D">
        <w:rPr>
          <w:rFonts w:ascii="Times New Roman" w:hAnsi="Times New Roman" w:cs="Times New Roman"/>
          <w:sz w:val="24"/>
          <w:szCs w:val="24"/>
        </w:rPr>
        <w:t xml:space="preserve"> privind evaluarea impactului anumitor proiecte publice si private asupra mediului si a Ordonantei de Urgentă a Guvernului nr. </w:t>
      </w:r>
      <w:r w:rsidRPr="001C537D">
        <w:rPr>
          <w:rFonts w:ascii="Times New Roman" w:hAnsi="Times New Roman" w:cs="Times New Roman"/>
          <w:b/>
          <w:sz w:val="24"/>
          <w:szCs w:val="24"/>
        </w:rPr>
        <w:t>57/2007</w:t>
      </w:r>
      <w:r w:rsidRPr="001C537D">
        <w:rPr>
          <w:rFonts w:ascii="Times New Roman" w:hAnsi="Times New Roman" w:cs="Times New Roman"/>
          <w:sz w:val="24"/>
          <w:szCs w:val="24"/>
        </w:rPr>
        <w:t xml:space="preserve"> privind regimul ariilor naturale protejate, conservarea habitatelor naturale, a florei si faunei sălbatice, aprobata cu modificările si completările ulterioare, </w:t>
      </w:r>
      <w:r w:rsidRPr="001C537D">
        <w:rPr>
          <w:rFonts w:ascii="Times New Roman" w:eastAsia="Calibri" w:hAnsi="Times New Roman" w:cs="Times New Roman"/>
          <w:sz w:val="24"/>
          <w:szCs w:val="24"/>
        </w:rPr>
        <w:t>se emite:</w:t>
      </w:r>
    </w:p>
    <w:p w:rsidR="00D94376" w:rsidRDefault="00D94376" w:rsidP="00D94376">
      <w:pPr>
        <w:spacing w:after="0" w:line="240" w:lineRule="auto"/>
        <w:jc w:val="both"/>
        <w:rPr>
          <w:rFonts w:ascii="Times New Roman" w:eastAsia="Calibri" w:hAnsi="Times New Roman" w:cs="Times New Roman"/>
          <w:sz w:val="24"/>
          <w:szCs w:val="24"/>
        </w:rPr>
      </w:pPr>
    </w:p>
    <w:p w:rsidR="00A10F17" w:rsidRPr="001C537D" w:rsidRDefault="00A10F17" w:rsidP="00D94376">
      <w:pPr>
        <w:spacing w:after="0" w:line="240" w:lineRule="auto"/>
        <w:jc w:val="both"/>
        <w:rPr>
          <w:rFonts w:ascii="Times New Roman" w:eastAsia="Calibri" w:hAnsi="Times New Roman" w:cs="Times New Roman"/>
          <w:sz w:val="24"/>
          <w:szCs w:val="24"/>
        </w:rPr>
      </w:pPr>
    </w:p>
    <w:p w:rsidR="00D94376" w:rsidRPr="001C537D" w:rsidRDefault="00D94376" w:rsidP="00D94376">
      <w:pPr>
        <w:spacing w:after="0" w:line="240" w:lineRule="auto"/>
        <w:jc w:val="center"/>
        <w:rPr>
          <w:rFonts w:ascii="Times New Roman" w:eastAsia="Calibri" w:hAnsi="Times New Roman" w:cs="Times New Roman"/>
          <w:b/>
          <w:sz w:val="24"/>
          <w:szCs w:val="24"/>
        </w:rPr>
      </w:pPr>
    </w:p>
    <w:p w:rsidR="00D94376" w:rsidRPr="001C537D" w:rsidRDefault="00BB6FAC" w:rsidP="00D9437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Proiect </w:t>
      </w:r>
      <w:r w:rsidR="00D94376" w:rsidRPr="001C537D">
        <w:rPr>
          <w:rFonts w:ascii="Times New Roman" w:eastAsia="Calibri" w:hAnsi="Times New Roman" w:cs="Times New Roman"/>
          <w:b/>
          <w:sz w:val="24"/>
          <w:szCs w:val="24"/>
        </w:rPr>
        <w:t>ACORD DE MEDIU</w:t>
      </w:r>
    </w:p>
    <w:p w:rsidR="00D94376" w:rsidRPr="001C537D" w:rsidRDefault="00D94376" w:rsidP="00D94376">
      <w:pPr>
        <w:spacing w:after="0" w:line="240" w:lineRule="auto"/>
        <w:jc w:val="both"/>
        <w:rPr>
          <w:rFonts w:ascii="Times New Roman" w:eastAsia="Calibri" w:hAnsi="Times New Roman" w:cs="Times New Roman"/>
          <w:sz w:val="24"/>
          <w:szCs w:val="24"/>
        </w:rPr>
      </w:pPr>
    </w:p>
    <w:p w:rsidR="00D94376" w:rsidRDefault="00D94376" w:rsidP="00D94376">
      <w:pPr>
        <w:spacing w:after="0" w:line="240" w:lineRule="auto"/>
        <w:jc w:val="both"/>
        <w:rPr>
          <w:rFonts w:ascii="Times New Roman" w:eastAsia="Calibri" w:hAnsi="Times New Roman" w:cs="Times New Roman"/>
          <w:sz w:val="24"/>
          <w:szCs w:val="24"/>
        </w:rPr>
      </w:pPr>
      <w:r w:rsidRPr="001C537D">
        <w:rPr>
          <w:rFonts w:ascii="Times New Roman" w:eastAsia="Calibri" w:hAnsi="Times New Roman" w:cs="Times New Roman"/>
          <w:sz w:val="24"/>
          <w:szCs w:val="24"/>
        </w:rPr>
        <w:t xml:space="preserve">           </w:t>
      </w:r>
    </w:p>
    <w:p w:rsidR="00A10F17" w:rsidRPr="001C537D" w:rsidRDefault="00A10F17" w:rsidP="00D94376">
      <w:pPr>
        <w:spacing w:after="0" w:line="240" w:lineRule="auto"/>
        <w:jc w:val="both"/>
        <w:rPr>
          <w:rFonts w:ascii="Times New Roman" w:eastAsia="Calibri" w:hAnsi="Times New Roman" w:cs="Times New Roman"/>
          <w:sz w:val="24"/>
          <w:szCs w:val="24"/>
        </w:rPr>
      </w:pPr>
    </w:p>
    <w:p w:rsidR="00D94376" w:rsidRPr="001C537D" w:rsidRDefault="00D94376" w:rsidP="00D94376">
      <w:pPr>
        <w:spacing w:after="0" w:line="240" w:lineRule="auto"/>
        <w:jc w:val="both"/>
        <w:rPr>
          <w:rFonts w:ascii="Times New Roman" w:eastAsia="Calibri" w:hAnsi="Times New Roman" w:cs="Times New Roman"/>
          <w:sz w:val="24"/>
          <w:szCs w:val="24"/>
        </w:rPr>
      </w:pPr>
      <w:r w:rsidRPr="001C537D">
        <w:rPr>
          <w:rFonts w:ascii="Times New Roman" w:eastAsia="Calibri" w:hAnsi="Times New Roman" w:cs="Times New Roman"/>
          <w:sz w:val="24"/>
          <w:szCs w:val="24"/>
        </w:rPr>
        <w:t>pentru proiectul:</w:t>
      </w:r>
      <w:r>
        <w:rPr>
          <w:rFonts w:ascii="Times New Roman" w:eastAsia="Calibri" w:hAnsi="Times New Roman" w:cs="Times New Roman"/>
          <w:sz w:val="24"/>
          <w:szCs w:val="24"/>
        </w:rPr>
        <w:t xml:space="preserve"> </w:t>
      </w:r>
      <w:r w:rsidR="00E503F4" w:rsidRPr="00AE7879">
        <w:rPr>
          <w:rFonts w:ascii="Times New Roman" w:hAnsi="Times New Roman" w:cs="Times New Roman"/>
          <w:b/>
          <w:sz w:val="24"/>
          <w:szCs w:val="24"/>
        </w:rPr>
        <w:t>”</w:t>
      </w:r>
      <w:r w:rsidR="00E503F4">
        <w:rPr>
          <w:rFonts w:ascii="Times New Roman" w:hAnsi="Times New Roman" w:cs="Times New Roman"/>
          <w:b/>
          <w:i/>
          <w:sz w:val="24"/>
          <w:szCs w:val="24"/>
        </w:rPr>
        <w:t>Exploatare de nisipuri si pietrisuri cu redarea terenului in circuitul agricol, perimetrul Lucieni, comuna Lucieni, judetul Dambovita</w:t>
      </w:r>
      <w:r w:rsidR="00E503F4" w:rsidRPr="00AE7879">
        <w:rPr>
          <w:rStyle w:val="tpa1"/>
          <w:rFonts w:ascii="Times New Roman" w:hAnsi="Times New Roman" w:cs="Times New Roman"/>
          <w:b/>
          <w:i/>
          <w:sz w:val="24"/>
          <w:szCs w:val="24"/>
        </w:rPr>
        <w:t>”</w:t>
      </w:r>
      <w:r w:rsidR="00E503F4" w:rsidRPr="00AE7879">
        <w:rPr>
          <w:rStyle w:val="tpa1"/>
          <w:rFonts w:ascii="Times New Roman" w:hAnsi="Times New Roman" w:cs="Times New Roman"/>
          <w:sz w:val="24"/>
          <w:szCs w:val="24"/>
        </w:rPr>
        <w:t>, propus a fi amplasat în</w:t>
      </w:r>
      <w:r w:rsidR="00E503F4" w:rsidRPr="00AE7879">
        <w:rPr>
          <w:rFonts w:ascii="Times New Roman" w:hAnsi="Times New Roman" w:cs="Times New Roman"/>
          <w:sz w:val="24"/>
          <w:szCs w:val="24"/>
        </w:rPr>
        <w:t xml:space="preserve"> </w:t>
      </w:r>
      <w:r w:rsidR="00E503F4">
        <w:rPr>
          <w:rStyle w:val="tpa1"/>
          <w:rFonts w:ascii="Times New Roman" w:hAnsi="Times New Roman" w:cs="Times New Roman"/>
          <w:sz w:val="24"/>
          <w:szCs w:val="24"/>
        </w:rPr>
        <w:t>comuna Lucieni, sat Lucieni, județul Dâmbovița</w:t>
      </w:r>
      <w:r w:rsidRPr="001C537D">
        <w:rPr>
          <w:rFonts w:ascii="Times New Roman" w:eastAsia="Times New Roman" w:hAnsi="Times New Roman" w:cs="Times New Roman"/>
          <w:sz w:val="24"/>
          <w:szCs w:val="24"/>
          <w:lang w:eastAsia="ro-RO"/>
        </w:rPr>
        <w:t>,</w:t>
      </w:r>
      <w:r w:rsidRPr="001C537D">
        <w:rPr>
          <w:rFonts w:ascii="Times New Roman" w:eastAsia="Calibri" w:hAnsi="Times New Roman" w:cs="Times New Roman"/>
          <w:sz w:val="24"/>
          <w:szCs w:val="24"/>
        </w:rPr>
        <w:t xml:space="preserve"> in scopul stabilirii condiţiilor si a măsurilor pentru protecţia mediului care trebuiesc respectate pentru realizarea proiectului, care prevede:</w:t>
      </w:r>
    </w:p>
    <w:p w:rsidR="008A3447" w:rsidRPr="001C537D" w:rsidRDefault="00FC4333" w:rsidP="001C537D">
      <w:pPr>
        <w:spacing w:after="0" w:line="240" w:lineRule="auto"/>
        <w:jc w:val="both"/>
        <w:rPr>
          <w:rFonts w:ascii="Times New Roman" w:eastAsia="Calibri" w:hAnsi="Times New Roman" w:cs="Times New Roman"/>
          <w:b/>
          <w:i/>
          <w:sz w:val="24"/>
          <w:szCs w:val="24"/>
        </w:rPr>
      </w:pPr>
      <w:r w:rsidRPr="001C537D">
        <w:rPr>
          <w:rFonts w:ascii="Times New Roman" w:eastAsia="Calibri" w:hAnsi="Times New Roman" w:cs="Times New Roman"/>
          <w:b/>
          <w:i/>
          <w:sz w:val="24"/>
          <w:szCs w:val="24"/>
        </w:rPr>
        <w:t xml:space="preserve">     </w:t>
      </w:r>
    </w:p>
    <w:p w:rsidR="008A3447" w:rsidRPr="00F274BF" w:rsidRDefault="00FC4333" w:rsidP="00F274BF">
      <w:pPr>
        <w:spacing w:after="0" w:line="240" w:lineRule="auto"/>
        <w:jc w:val="both"/>
        <w:rPr>
          <w:rFonts w:ascii="Times New Roman" w:eastAsia="Calibri" w:hAnsi="Times New Roman" w:cs="Times New Roman"/>
          <w:b/>
          <w:sz w:val="24"/>
          <w:szCs w:val="24"/>
          <w:u w:val="single"/>
        </w:rPr>
      </w:pPr>
      <w:r w:rsidRPr="001C537D">
        <w:rPr>
          <w:rFonts w:ascii="Times New Roman" w:eastAsia="Calibri" w:hAnsi="Times New Roman" w:cs="Times New Roman"/>
          <w:b/>
          <w:sz w:val="24"/>
          <w:szCs w:val="24"/>
        </w:rPr>
        <w:t xml:space="preserve">I. </w:t>
      </w:r>
      <w:r w:rsidRPr="00F274BF">
        <w:rPr>
          <w:rFonts w:ascii="Times New Roman" w:eastAsia="Calibri" w:hAnsi="Times New Roman" w:cs="Times New Roman"/>
          <w:b/>
          <w:sz w:val="24"/>
          <w:szCs w:val="24"/>
        </w:rPr>
        <w:t>Descrierea proiectului, lucrările prevăzute de proiect, inclusiv instalaţiile şi echipamentele</w:t>
      </w:r>
    </w:p>
    <w:p w:rsidR="00FC4333" w:rsidRPr="00A10F17" w:rsidRDefault="00DE6481" w:rsidP="00A10F17">
      <w:pPr>
        <w:spacing w:after="0" w:line="240" w:lineRule="auto"/>
        <w:jc w:val="both"/>
        <w:rPr>
          <w:rFonts w:ascii="Times New Roman" w:eastAsia="Calibri" w:hAnsi="Times New Roman" w:cs="Times New Roman"/>
          <w:b/>
          <w:i/>
          <w:sz w:val="24"/>
          <w:szCs w:val="24"/>
          <w:u w:val="single"/>
        </w:rPr>
      </w:pPr>
      <w:r w:rsidRPr="00F274BF">
        <w:rPr>
          <w:rFonts w:ascii="Times New Roman" w:eastAsia="Times New Roman" w:hAnsi="Times New Roman" w:cs="Times New Roman"/>
          <w:b/>
          <w:i/>
          <w:sz w:val="24"/>
          <w:szCs w:val="24"/>
          <w:lang w:eastAsia="ro-RO"/>
        </w:rPr>
        <w:t>a)</w:t>
      </w:r>
      <w:r w:rsidR="00FC4333" w:rsidRPr="00F274BF">
        <w:rPr>
          <w:rFonts w:ascii="Times New Roman" w:eastAsia="Times New Roman" w:hAnsi="Times New Roman" w:cs="Times New Roman"/>
          <w:b/>
          <w:i/>
          <w:sz w:val="24"/>
          <w:szCs w:val="24"/>
          <w:lang w:eastAsia="ro-RO"/>
        </w:rPr>
        <w:t xml:space="preserve"> </w:t>
      </w:r>
      <w:r w:rsidR="00AB497F" w:rsidRPr="00A10F17">
        <w:rPr>
          <w:rFonts w:ascii="Times New Roman" w:eastAsia="Times New Roman" w:hAnsi="Times New Roman" w:cs="Times New Roman"/>
          <w:b/>
          <w:i/>
          <w:sz w:val="24"/>
          <w:szCs w:val="24"/>
          <w:lang w:eastAsia="ro-RO"/>
        </w:rPr>
        <w:t>Mărimea</w:t>
      </w:r>
      <w:r w:rsidR="00FC4333" w:rsidRPr="00A10F17">
        <w:rPr>
          <w:rFonts w:ascii="Times New Roman" w:eastAsia="Times New Roman" w:hAnsi="Times New Roman" w:cs="Times New Roman"/>
          <w:b/>
          <w:i/>
          <w:sz w:val="24"/>
          <w:szCs w:val="24"/>
          <w:lang w:eastAsia="ro-RO"/>
        </w:rPr>
        <w:t xml:space="preserve"> proiectului </w:t>
      </w:r>
    </w:p>
    <w:p w:rsidR="00E278C3" w:rsidRPr="00E278C3" w:rsidRDefault="00E278C3" w:rsidP="00E278C3">
      <w:pPr>
        <w:pStyle w:val="Header"/>
        <w:tabs>
          <w:tab w:val="right" w:pos="0"/>
          <w:tab w:val="center" w:pos="720"/>
        </w:tabs>
        <w:jc w:val="both"/>
        <w:rPr>
          <w:rFonts w:ascii="Times New Roman" w:hAnsi="Times New Roman" w:cs="Times New Roman"/>
          <w:sz w:val="24"/>
          <w:szCs w:val="24"/>
        </w:rPr>
      </w:pPr>
      <w:r w:rsidRPr="00E278C3">
        <w:rPr>
          <w:rFonts w:ascii="Times New Roman" w:hAnsi="Times New Roman" w:cs="Times New Roman"/>
          <w:sz w:val="24"/>
          <w:szCs w:val="24"/>
        </w:rPr>
        <w:t xml:space="preserve">Investitia de baza </w:t>
      </w:r>
      <w:r w:rsidRPr="00E278C3">
        <w:rPr>
          <w:rFonts w:ascii="Times New Roman" w:hAnsi="Times New Roman" w:cs="Times New Roman"/>
          <w:b/>
          <w:i/>
          <w:sz w:val="24"/>
          <w:szCs w:val="24"/>
        </w:rPr>
        <w:t>“Exploatare de nisipuri si pietrisuri cu  redarea terenului în circuitul agricol, perimetrul Lucieni”</w:t>
      </w:r>
      <w:r w:rsidRPr="00E278C3">
        <w:rPr>
          <w:rFonts w:ascii="Times New Roman" w:hAnsi="Times New Roman" w:cs="Times New Roman"/>
          <w:sz w:val="24"/>
          <w:szCs w:val="24"/>
        </w:rPr>
        <w:t>,</w:t>
      </w:r>
      <w:r w:rsidRPr="00E278C3">
        <w:rPr>
          <w:rFonts w:ascii="Times New Roman" w:hAnsi="Times New Roman" w:cs="Times New Roman"/>
          <w:b/>
          <w:i/>
          <w:sz w:val="24"/>
          <w:szCs w:val="24"/>
        </w:rPr>
        <w:t xml:space="preserve"> </w:t>
      </w:r>
      <w:r w:rsidRPr="00E278C3">
        <w:rPr>
          <w:rFonts w:ascii="Times New Roman" w:hAnsi="Times New Roman" w:cs="Times New Roman"/>
          <w:sz w:val="24"/>
          <w:szCs w:val="24"/>
        </w:rPr>
        <w:t>are drept scop punerea în valoare a resurselor de nisipuri si pietrisuri prin exploatarea si valorificarea acestora.</w:t>
      </w:r>
    </w:p>
    <w:p w:rsidR="00E278C3" w:rsidRPr="00E278C3" w:rsidRDefault="00E278C3" w:rsidP="00E278C3">
      <w:pPr>
        <w:spacing w:after="0" w:line="240" w:lineRule="auto"/>
        <w:ind w:firstLine="720"/>
        <w:jc w:val="both"/>
        <w:rPr>
          <w:rFonts w:ascii="Times New Roman" w:hAnsi="Times New Roman" w:cs="Times New Roman"/>
          <w:sz w:val="24"/>
          <w:szCs w:val="24"/>
        </w:rPr>
      </w:pPr>
      <w:r w:rsidRPr="00E278C3">
        <w:rPr>
          <w:rFonts w:ascii="Times New Roman" w:hAnsi="Times New Roman" w:cs="Times New Roman"/>
          <w:sz w:val="24"/>
          <w:szCs w:val="24"/>
        </w:rPr>
        <w:t>Obiectivul de investitii este situat în terasa mal stang a raului Dâmbovita la cca. 400 m de albia raului si în afara albiei majore a acestuia, zona neinundabila la ape mari.</w:t>
      </w:r>
    </w:p>
    <w:p w:rsidR="00E278C3" w:rsidRPr="00E278C3" w:rsidRDefault="00E278C3" w:rsidP="00E278C3">
      <w:pPr>
        <w:spacing w:after="0" w:line="240" w:lineRule="auto"/>
        <w:ind w:firstLine="720"/>
        <w:jc w:val="both"/>
        <w:rPr>
          <w:rFonts w:ascii="Times New Roman" w:hAnsi="Times New Roman" w:cs="Times New Roman"/>
          <w:sz w:val="24"/>
          <w:szCs w:val="24"/>
        </w:rPr>
      </w:pPr>
      <w:r w:rsidRPr="00E278C3">
        <w:rPr>
          <w:rFonts w:ascii="Times New Roman" w:hAnsi="Times New Roman" w:cs="Times New Roman"/>
          <w:sz w:val="24"/>
          <w:szCs w:val="24"/>
        </w:rPr>
        <w:t>Din punct de vedere al conditiilor de amplasament, terenul aferent lucrarilor de exploatare este situat în extravilanul localitatii Lucieni, judetul Dambovita.</w:t>
      </w:r>
    </w:p>
    <w:p w:rsidR="00E278C3" w:rsidRPr="00E278C3" w:rsidRDefault="00E278C3" w:rsidP="00E278C3">
      <w:pPr>
        <w:spacing w:after="0" w:line="240" w:lineRule="auto"/>
        <w:ind w:firstLine="556"/>
        <w:jc w:val="both"/>
        <w:rPr>
          <w:rFonts w:ascii="Times New Roman" w:eastAsia="MS Mincho" w:hAnsi="Times New Roman" w:cs="Times New Roman"/>
          <w:sz w:val="24"/>
          <w:szCs w:val="24"/>
        </w:rPr>
      </w:pPr>
      <w:r w:rsidRPr="00E278C3">
        <w:rPr>
          <w:rFonts w:ascii="Times New Roman" w:eastAsia="MS Mincho" w:hAnsi="Times New Roman" w:cs="Times New Roman"/>
          <w:i/>
          <w:sz w:val="24"/>
          <w:szCs w:val="24"/>
        </w:rPr>
        <w:t>Accesul</w:t>
      </w:r>
      <w:r w:rsidRPr="00E278C3">
        <w:rPr>
          <w:rFonts w:ascii="Times New Roman" w:eastAsia="MS Mincho" w:hAnsi="Times New Roman" w:cs="Times New Roman"/>
          <w:sz w:val="24"/>
          <w:szCs w:val="24"/>
        </w:rPr>
        <w:t xml:space="preserve"> la viitorul perimetrul de exploatare se va face din drumurile de exploatere existente si aflate in administrarea comunei Lucieni.</w:t>
      </w:r>
    </w:p>
    <w:p w:rsidR="00E278C3" w:rsidRPr="00E278C3" w:rsidRDefault="00E278C3" w:rsidP="00E278C3">
      <w:pPr>
        <w:spacing w:after="120"/>
        <w:ind w:left="283" w:firstLine="709"/>
        <w:jc w:val="both"/>
        <w:rPr>
          <w:rFonts w:ascii="Times New Roman" w:hAnsi="Times New Roman" w:cs="Times New Roman"/>
          <w:sz w:val="24"/>
          <w:szCs w:val="24"/>
        </w:rPr>
      </w:pPr>
      <w:r w:rsidRPr="00E278C3">
        <w:rPr>
          <w:rFonts w:ascii="Times New Roman" w:hAnsi="Times New Roman" w:cs="Times New Roman"/>
          <w:sz w:val="24"/>
          <w:szCs w:val="24"/>
        </w:rPr>
        <w:t>Coordonatele stereo 70 ale amplasamentului (CF 73585) sunt: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42"/>
        <w:gridCol w:w="1843"/>
      </w:tblGrid>
      <w:tr w:rsidR="00E278C3" w:rsidRPr="00E278C3" w:rsidTr="00811A63">
        <w:tc>
          <w:tcPr>
            <w:tcW w:w="709" w:type="dxa"/>
            <w:shd w:val="clear" w:color="auto" w:fill="auto"/>
          </w:tcPr>
          <w:p w:rsidR="00E278C3" w:rsidRPr="00E278C3" w:rsidRDefault="00E278C3" w:rsidP="00E278C3">
            <w:pPr>
              <w:spacing w:after="0" w:line="240" w:lineRule="auto"/>
              <w:jc w:val="both"/>
              <w:rPr>
                <w:rFonts w:ascii="Times New Roman" w:hAnsi="Times New Roman" w:cs="Times New Roman"/>
                <w:sz w:val="24"/>
                <w:szCs w:val="24"/>
              </w:rPr>
            </w:pPr>
            <w:r w:rsidRPr="00E278C3">
              <w:rPr>
                <w:rFonts w:ascii="Times New Roman" w:hAnsi="Times New Roman" w:cs="Times New Roman"/>
                <w:sz w:val="24"/>
                <w:szCs w:val="24"/>
              </w:rPr>
              <w:t>Pct</w:t>
            </w:r>
          </w:p>
        </w:tc>
        <w:tc>
          <w:tcPr>
            <w:tcW w:w="1842" w:type="dxa"/>
            <w:shd w:val="clear" w:color="auto" w:fill="auto"/>
          </w:tcPr>
          <w:p w:rsidR="00E278C3" w:rsidRPr="00E278C3" w:rsidRDefault="00E278C3" w:rsidP="00E278C3">
            <w:pPr>
              <w:spacing w:after="0" w:line="240" w:lineRule="auto"/>
              <w:jc w:val="both"/>
              <w:rPr>
                <w:rFonts w:ascii="Times New Roman" w:hAnsi="Times New Roman" w:cs="Times New Roman"/>
                <w:sz w:val="24"/>
                <w:szCs w:val="24"/>
              </w:rPr>
            </w:pPr>
            <w:r w:rsidRPr="00E278C3">
              <w:rPr>
                <w:rFonts w:ascii="Times New Roman" w:hAnsi="Times New Roman" w:cs="Times New Roman"/>
                <w:sz w:val="24"/>
                <w:szCs w:val="24"/>
              </w:rPr>
              <w:t>Y</w:t>
            </w:r>
          </w:p>
        </w:tc>
        <w:tc>
          <w:tcPr>
            <w:tcW w:w="1843" w:type="dxa"/>
            <w:shd w:val="clear" w:color="auto" w:fill="auto"/>
          </w:tcPr>
          <w:p w:rsidR="00E278C3" w:rsidRPr="00E278C3" w:rsidRDefault="00E278C3" w:rsidP="00E278C3">
            <w:pPr>
              <w:spacing w:after="0" w:line="240" w:lineRule="auto"/>
              <w:jc w:val="both"/>
              <w:rPr>
                <w:rFonts w:ascii="Times New Roman" w:hAnsi="Times New Roman" w:cs="Times New Roman"/>
                <w:sz w:val="24"/>
                <w:szCs w:val="24"/>
              </w:rPr>
            </w:pPr>
            <w:r w:rsidRPr="00E278C3">
              <w:rPr>
                <w:rFonts w:ascii="Times New Roman" w:hAnsi="Times New Roman" w:cs="Times New Roman"/>
                <w:sz w:val="24"/>
                <w:szCs w:val="24"/>
              </w:rPr>
              <w:t>X</w:t>
            </w:r>
          </w:p>
        </w:tc>
      </w:tr>
      <w:tr w:rsidR="00E278C3" w:rsidRPr="00E278C3" w:rsidTr="00811A63">
        <w:tc>
          <w:tcPr>
            <w:tcW w:w="709" w:type="dxa"/>
            <w:shd w:val="clear" w:color="auto" w:fill="auto"/>
          </w:tcPr>
          <w:p w:rsidR="00E278C3" w:rsidRPr="00E278C3" w:rsidRDefault="00E278C3" w:rsidP="00E278C3">
            <w:pPr>
              <w:spacing w:after="0" w:line="240" w:lineRule="auto"/>
              <w:jc w:val="both"/>
              <w:rPr>
                <w:rFonts w:ascii="Times New Roman" w:hAnsi="Times New Roman" w:cs="Times New Roman"/>
                <w:sz w:val="24"/>
                <w:szCs w:val="24"/>
              </w:rPr>
            </w:pPr>
            <w:r w:rsidRPr="00E278C3">
              <w:rPr>
                <w:rFonts w:ascii="Times New Roman" w:hAnsi="Times New Roman" w:cs="Times New Roman"/>
                <w:sz w:val="24"/>
                <w:szCs w:val="24"/>
              </w:rPr>
              <w:t>1</w:t>
            </w:r>
          </w:p>
        </w:tc>
        <w:tc>
          <w:tcPr>
            <w:tcW w:w="1842" w:type="dxa"/>
            <w:shd w:val="clear" w:color="auto" w:fill="auto"/>
          </w:tcPr>
          <w:p w:rsidR="00E278C3" w:rsidRPr="00E278C3" w:rsidRDefault="00E278C3" w:rsidP="00E278C3">
            <w:pPr>
              <w:spacing w:after="0" w:line="240" w:lineRule="auto"/>
              <w:jc w:val="both"/>
              <w:rPr>
                <w:rFonts w:ascii="Times New Roman" w:hAnsi="Times New Roman" w:cs="Times New Roman"/>
                <w:sz w:val="24"/>
                <w:szCs w:val="24"/>
              </w:rPr>
            </w:pPr>
            <w:r w:rsidRPr="00E278C3">
              <w:rPr>
                <w:rFonts w:ascii="Times New Roman" w:hAnsi="Times New Roman" w:cs="Times New Roman"/>
                <w:sz w:val="24"/>
                <w:szCs w:val="24"/>
              </w:rPr>
              <w:t>534726.846</w:t>
            </w:r>
          </w:p>
        </w:tc>
        <w:tc>
          <w:tcPr>
            <w:tcW w:w="1843" w:type="dxa"/>
            <w:shd w:val="clear" w:color="auto" w:fill="auto"/>
          </w:tcPr>
          <w:p w:rsidR="00E278C3" w:rsidRPr="00E278C3" w:rsidRDefault="00E278C3" w:rsidP="00E278C3">
            <w:pPr>
              <w:spacing w:after="0" w:line="240" w:lineRule="auto"/>
              <w:jc w:val="both"/>
              <w:rPr>
                <w:rFonts w:ascii="Times New Roman" w:hAnsi="Times New Roman" w:cs="Times New Roman"/>
                <w:sz w:val="24"/>
                <w:szCs w:val="24"/>
              </w:rPr>
            </w:pPr>
            <w:r w:rsidRPr="00E278C3">
              <w:rPr>
                <w:rFonts w:ascii="Times New Roman" w:hAnsi="Times New Roman" w:cs="Times New Roman"/>
                <w:sz w:val="24"/>
                <w:szCs w:val="24"/>
              </w:rPr>
              <w:t>374082.927</w:t>
            </w:r>
          </w:p>
        </w:tc>
      </w:tr>
      <w:tr w:rsidR="00E278C3" w:rsidRPr="00E278C3" w:rsidTr="00811A63">
        <w:tc>
          <w:tcPr>
            <w:tcW w:w="709" w:type="dxa"/>
            <w:shd w:val="clear" w:color="auto" w:fill="auto"/>
          </w:tcPr>
          <w:p w:rsidR="00E278C3" w:rsidRPr="00E278C3" w:rsidRDefault="00E278C3" w:rsidP="00E278C3">
            <w:pPr>
              <w:spacing w:after="0" w:line="240" w:lineRule="auto"/>
              <w:jc w:val="both"/>
              <w:rPr>
                <w:rFonts w:ascii="Times New Roman" w:hAnsi="Times New Roman" w:cs="Times New Roman"/>
                <w:sz w:val="24"/>
                <w:szCs w:val="24"/>
              </w:rPr>
            </w:pPr>
            <w:r w:rsidRPr="00E278C3">
              <w:rPr>
                <w:rFonts w:ascii="Times New Roman" w:hAnsi="Times New Roman" w:cs="Times New Roman"/>
                <w:sz w:val="24"/>
                <w:szCs w:val="24"/>
              </w:rPr>
              <w:t>2</w:t>
            </w:r>
          </w:p>
        </w:tc>
        <w:tc>
          <w:tcPr>
            <w:tcW w:w="1842" w:type="dxa"/>
            <w:shd w:val="clear" w:color="auto" w:fill="auto"/>
          </w:tcPr>
          <w:p w:rsidR="00E278C3" w:rsidRPr="00E278C3" w:rsidRDefault="00E278C3" w:rsidP="00E278C3">
            <w:pPr>
              <w:spacing w:after="0" w:line="240" w:lineRule="auto"/>
              <w:jc w:val="both"/>
              <w:rPr>
                <w:rFonts w:ascii="Times New Roman" w:hAnsi="Times New Roman" w:cs="Times New Roman"/>
                <w:sz w:val="24"/>
                <w:szCs w:val="24"/>
              </w:rPr>
            </w:pPr>
            <w:r w:rsidRPr="00E278C3">
              <w:rPr>
                <w:rFonts w:ascii="Times New Roman" w:hAnsi="Times New Roman" w:cs="Times New Roman"/>
                <w:sz w:val="24"/>
                <w:szCs w:val="24"/>
              </w:rPr>
              <w:t>534764.465</w:t>
            </w:r>
          </w:p>
        </w:tc>
        <w:tc>
          <w:tcPr>
            <w:tcW w:w="1843" w:type="dxa"/>
            <w:shd w:val="clear" w:color="auto" w:fill="auto"/>
          </w:tcPr>
          <w:p w:rsidR="00E278C3" w:rsidRPr="00E278C3" w:rsidRDefault="00E278C3" w:rsidP="00E278C3">
            <w:pPr>
              <w:spacing w:after="0" w:line="240" w:lineRule="auto"/>
              <w:jc w:val="both"/>
              <w:rPr>
                <w:rFonts w:ascii="Times New Roman" w:hAnsi="Times New Roman" w:cs="Times New Roman"/>
                <w:sz w:val="24"/>
                <w:szCs w:val="24"/>
              </w:rPr>
            </w:pPr>
            <w:r w:rsidRPr="00E278C3">
              <w:rPr>
                <w:rFonts w:ascii="Times New Roman" w:hAnsi="Times New Roman" w:cs="Times New Roman"/>
                <w:sz w:val="24"/>
                <w:szCs w:val="24"/>
              </w:rPr>
              <w:t>374183.022</w:t>
            </w:r>
          </w:p>
        </w:tc>
      </w:tr>
      <w:tr w:rsidR="00E278C3" w:rsidRPr="00E278C3" w:rsidTr="00811A63">
        <w:tc>
          <w:tcPr>
            <w:tcW w:w="709" w:type="dxa"/>
            <w:shd w:val="clear" w:color="auto" w:fill="auto"/>
          </w:tcPr>
          <w:p w:rsidR="00E278C3" w:rsidRPr="00E278C3" w:rsidRDefault="00E278C3" w:rsidP="00E278C3">
            <w:pPr>
              <w:spacing w:after="0" w:line="240" w:lineRule="auto"/>
              <w:jc w:val="both"/>
              <w:rPr>
                <w:rFonts w:ascii="Times New Roman" w:hAnsi="Times New Roman" w:cs="Times New Roman"/>
                <w:sz w:val="24"/>
                <w:szCs w:val="24"/>
              </w:rPr>
            </w:pPr>
            <w:r w:rsidRPr="00E278C3">
              <w:rPr>
                <w:rFonts w:ascii="Times New Roman" w:hAnsi="Times New Roman" w:cs="Times New Roman"/>
                <w:sz w:val="24"/>
                <w:szCs w:val="24"/>
              </w:rPr>
              <w:t>3</w:t>
            </w:r>
          </w:p>
        </w:tc>
        <w:tc>
          <w:tcPr>
            <w:tcW w:w="1842" w:type="dxa"/>
            <w:shd w:val="clear" w:color="auto" w:fill="auto"/>
          </w:tcPr>
          <w:p w:rsidR="00E278C3" w:rsidRPr="00E278C3" w:rsidRDefault="00E278C3" w:rsidP="00E278C3">
            <w:pPr>
              <w:spacing w:after="0" w:line="240" w:lineRule="auto"/>
              <w:jc w:val="both"/>
              <w:rPr>
                <w:rFonts w:ascii="Times New Roman" w:hAnsi="Times New Roman" w:cs="Times New Roman"/>
                <w:sz w:val="24"/>
                <w:szCs w:val="24"/>
              </w:rPr>
            </w:pPr>
            <w:r w:rsidRPr="00E278C3">
              <w:rPr>
                <w:rFonts w:ascii="Times New Roman" w:hAnsi="Times New Roman" w:cs="Times New Roman"/>
                <w:sz w:val="24"/>
                <w:szCs w:val="24"/>
              </w:rPr>
              <w:t>534727.646</w:t>
            </w:r>
          </w:p>
        </w:tc>
        <w:tc>
          <w:tcPr>
            <w:tcW w:w="1843" w:type="dxa"/>
            <w:shd w:val="clear" w:color="auto" w:fill="auto"/>
          </w:tcPr>
          <w:p w:rsidR="00E278C3" w:rsidRPr="00E278C3" w:rsidRDefault="00E278C3" w:rsidP="00E278C3">
            <w:pPr>
              <w:spacing w:after="0" w:line="240" w:lineRule="auto"/>
              <w:jc w:val="both"/>
              <w:rPr>
                <w:rFonts w:ascii="Times New Roman" w:hAnsi="Times New Roman" w:cs="Times New Roman"/>
                <w:sz w:val="24"/>
                <w:szCs w:val="24"/>
              </w:rPr>
            </w:pPr>
            <w:r w:rsidRPr="00E278C3">
              <w:rPr>
                <w:rFonts w:ascii="Times New Roman" w:hAnsi="Times New Roman" w:cs="Times New Roman"/>
                <w:sz w:val="24"/>
                <w:szCs w:val="24"/>
              </w:rPr>
              <w:t>374198.158</w:t>
            </w:r>
          </w:p>
        </w:tc>
      </w:tr>
      <w:tr w:rsidR="00E278C3" w:rsidRPr="00E278C3" w:rsidTr="00811A63">
        <w:tc>
          <w:tcPr>
            <w:tcW w:w="709" w:type="dxa"/>
            <w:shd w:val="clear" w:color="auto" w:fill="auto"/>
          </w:tcPr>
          <w:p w:rsidR="00E278C3" w:rsidRPr="00E278C3" w:rsidRDefault="00E278C3" w:rsidP="00E278C3">
            <w:pPr>
              <w:spacing w:after="0" w:line="240" w:lineRule="auto"/>
              <w:jc w:val="both"/>
              <w:rPr>
                <w:rFonts w:ascii="Times New Roman" w:hAnsi="Times New Roman" w:cs="Times New Roman"/>
                <w:sz w:val="24"/>
                <w:szCs w:val="24"/>
              </w:rPr>
            </w:pPr>
            <w:r w:rsidRPr="00E278C3">
              <w:rPr>
                <w:rFonts w:ascii="Times New Roman" w:hAnsi="Times New Roman" w:cs="Times New Roman"/>
                <w:sz w:val="24"/>
                <w:szCs w:val="24"/>
              </w:rPr>
              <w:t>4</w:t>
            </w:r>
          </w:p>
        </w:tc>
        <w:tc>
          <w:tcPr>
            <w:tcW w:w="1842" w:type="dxa"/>
            <w:shd w:val="clear" w:color="auto" w:fill="auto"/>
          </w:tcPr>
          <w:p w:rsidR="00E278C3" w:rsidRPr="00E278C3" w:rsidRDefault="00E278C3" w:rsidP="00E278C3">
            <w:pPr>
              <w:spacing w:after="0" w:line="240" w:lineRule="auto"/>
              <w:jc w:val="both"/>
              <w:rPr>
                <w:rFonts w:ascii="Times New Roman" w:hAnsi="Times New Roman" w:cs="Times New Roman"/>
                <w:sz w:val="24"/>
                <w:szCs w:val="24"/>
              </w:rPr>
            </w:pPr>
            <w:r w:rsidRPr="00E278C3">
              <w:rPr>
                <w:rFonts w:ascii="Times New Roman" w:hAnsi="Times New Roman" w:cs="Times New Roman"/>
                <w:sz w:val="24"/>
                <w:szCs w:val="24"/>
              </w:rPr>
              <w:t>534630.484</w:t>
            </w:r>
          </w:p>
        </w:tc>
        <w:tc>
          <w:tcPr>
            <w:tcW w:w="1843" w:type="dxa"/>
            <w:shd w:val="clear" w:color="auto" w:fill="auto"/>
          </w:tcPr>
          <w:p w:rsidR="00E278C3" w:rsidRPr="00E278C3" w:rsidRDefault="00E278C3" w:rsidP="00E278C3">
            <w:pPr>
              <w:spacing w:after="0" w:line="240" w:lineRule="auto"/>
              <w:jc w:val="both"/>
              <w:rPr>
                <w:rFonts w:ascii="Times New Roman" w:hAnsi="Times New Roman" w:cs="Times New Roman"/>
                <w:sz w:val="24"/>
                <w:szCs w:val="24"/>
              </w:rPr>
            </w:pPr>
            <w:r w:rsidRPr="00E278C3">
              <w:rPr>
                <w:rFonts w:ascii="Times New Roman" w:hAnsi="Times New Roman" w:cs="Times New Roman"/>
                <w:sz w:val="24"/>
                <w:szCs w:val="24"/>
              </w:rPr>
              <w:t>374216.046</w:t>
            </w:r>
          </w:p>
        </w:tc>
      </w:tr>
      <w:tr w:rsidR="00E278C3" w:rsidRPr="00E278C3" w:rsidTr="00811A63">
        <w:tc>
          <w:tcPr>
            <w:tcW w:w="709" w:type="dxa"/>
            <w:shd w:val="clear" w:color="auto" w:fill="auto"/>
          </w:tcPr>
          <w:p w:rsidR="00E278C3" w:rsidRPr="00E278C3" w:rsidRDefault="00E278C3" w:rsidP="00E278C3">
            <w:pPr>
              <w:spacing w:after="0" w:line="240" w:lineRule="auto"/>
              <w:jc w:val="both"/>
              <w:rPr>
                <w:rFonts w:ascii="Times New Roman" w:hAnsi="Times New Roman" w:cs="Times New Roman"/>
                <w:sz w:val="24"/>
                <w:szCs w:val="24"/>
              </w:rPr>
            </w:pPr>
            <w:r w:rsidRPr="00E278C3">
              <w:rPr>
                <w:rFonts w:ascii="Times New Roman" w:hAnsi="Times New Roman" w:cs="Times New Roman"/>
                <w:sz w:val="24"/>
                <w:szCs w:val="24"/>
              </w:rPr>
              <w:t>5</w:t>
            </w:r>
          </w:p>
        </w:tc>
        <w:tc>
          <w:tcPr>
            <w:tcW w:w="1842" w:type="dxa"/>
            <w:shd w:val="clear" w:color="auto" w:fill="auto"/>
          </w:tcPr>
          <w:p w:rsidR="00E278C3" w:rsidRPr="00E278C3" w:rsidRDefault="00E278C3" w:rsidP="00E278C3">
            <w:pPr>
              <w:spacing w:after="0" w:line="240" w:lineRule="auto"/>
              <w:jc w:val="both"/>
              <w:rPr>
                <w:rFonts w:ascii="Times New Roman" w:hAnsi="Times New Roman" w:cs="Times New Roman"/>
                <w:sz w:val="24"/>
                <w:szCs w:val="24"/>
              </w:rPr>
            </w:pPr>
            <w:r w:rsidRPr="00E278C3">
              <w:rPr>
                <w:rFonts w:ascii="Times New Roman" w:hAnsi="Times New Roman" w:cs="Times New Roman"/>
                <w:sz w:val="24"/>
                <w:szCs w:val="24"/>
              </w:rPr>
              <w:t>534607.833</w:t>
            </w:r>
          </w:p>
        </w:tc>
        <w:tc>
          <w:tcPr>
            <w:tcW w:w="1843" w:type="dxa"/>
            <w:shd w:val="clear" w:color="auto" w:fill="auto"/>
          </w:tcPr>
          <w:p w:rsidR="00E278C3" w:rsidRPr="00E278C3" w:rsidRDefault="00E278C3" w:rsidP="00E278C3">
            <w:pPr>
              <w:spacing w:after="0" w:line="240" w:lineRule="auto"/>
              <w:jc w:val="both"/>
              <w:rPr>
                <w:rFonts w:ascii="Times New Roman" w:hAnsi="Times New Roman" w:cs="Times New Roman"/>
                <w:sz w:val="24"/>
                <w:szCs w:val="24"/>
              </w:rPr>
            </w:pPr>
            <w:r w:rsidRPr="00E278C3">
              <w:rPr>
                <w:rFonts w:ascii="Times New Roman" w:hAnsi="Times New Roman" w:cs="Times New Roman"/>
                <w:sz w:val="24"/>
                <w:szCs w:val="24"/>
              </w:rPr>
              <w:t>374166.347</w:t>
            </w:r>
          </w:p>
        </w:tc>
      </w:tr>
      <w:tr w:rsidR="00E278C3" w:rsidRPr="00E278C3" w:rsidTr="00811A63">
        <w:tc>
          <w:tcPr>
            <w:tcW w:w="709" w:type="dxa"/>
            <w:shd w:val="clear" w:color="auto" w:fill="auto"/>
          </w:tcPr>
          <w:p w:rsidR="00E278C3" w:rsidRPr="00E278C3" w:rsidRDefault="00E278C3" w:rsidP="00E278C3">
            <w:pPr>
              <w:spacing w:after="0" w:line="240" w:lineRule="auto"/>
              <w:jc w:val="both"/>
              <w:rPr>
                <w:rFonts w:ascii="Times New Roman" w:hAnsi="Times New Roman" w:cs="Times New Roman"/>
                <w:sz w:val="24"/>
                <w:szCs w:val="24"/>
              </w:rPr>
            </w:pPr>
            <w:r w:rsidRPr="00E278C3">
              <w:rPr>
                <w:rFonts w:ascii="Times New Roman" w:hAnsi="Times New Roman" w:cs="Times New Roman"/>
                <w:sz w:val="24"/>
                <w:szCs w:val="24"/>
              </w:rPr>
              <w:t>6</w:t>
            </w:r>
          </w:p>
        </w:tc>
        <w:tc>
          <w:tcPr>
            <w:tcW w:w="1842" w:type="dxa"/>
            <w:shd w:val="clear" w:color="auto" w:fill="auto"/>
          </w:tcPr>
          <w:p w:rsidR="00E278C3" w:rsidRPr="00E278C3" w:rsidRDefault="00E278C3" w:rsidP="00E278C3">
            <w:pPr>
              <w:spacing w:after="0" w:line="240" w:lineRule="auto"/>
              <w:jc w:val="both"/>
              <w:rPr>
                <w:rFonts w:ascii="Times New Roman" w:hAnsi="Times New Roman" w:cs="Times New Roman"/>
                <w:sz w:val="24"/>
                <w:szCs w:val="24"/>
              </w:rPr>
            </w:pPr>
            <w:r w:rsidRPr="00E278C3">
              <w:rPr>
                <w:rFonts w:ascii="Times New Roman" w:hAnsi="Times New Roman" w:cs="Times New Roman"/>
                <w:sz w:val="24"/>
                <w:szCs w:val="24"/>
              </w:rPr>
              <w:t>534662.706</w:t>
            </w:r>
          </w:p>
        </w:tc>
        <w:tc>
          <w:tcPr>
            <w:tcW w:w="1843" w:type="dxa"/>
            <w:shd w:val="clear" w:color="auto" w:fill="auto"/>
          </w:tcPr>
          <w:p w:rsidR="00E278C3" w:rsidRPr="00E278C3" w:rsidRDefault="00E278C3" w:rsidP="00E278C3">
            <w:pPr>
              <w:spacing w:after="0" w:line="240" w:lineRule="auto"/>
              <w:jc w:val="both"/>
              <w:rPr>
                <w:rFonts w:ascii="Times New Roman" w:hAnsi="Times New Roman" w:cs="Times New Roman"/>
                <w:sz w:val="24"/>
                <w:szCs w:val="24"/>
              </w:rPr>
            </w:pPr>
            <w:r w:rsidRPr="00E278C3">
              <w:rPr>
                <w:rFonts w:ascii="Times New Roman" w:hAnsi="Times New Roman" w:cs="Times New Roman"/>
                <w:sz w:val="24"/>
                <w:szCs w:val="24"/>
              </w:rPr>
              <w:t>374147.035</w:t>
            </w:r>
          </w:p>
        </w:tc>
      </w:tr>
      <w:tr w:rsidR="00E278C3" w:rsidRPr="00E278C3" w:rsidTr="00811A63">
        <w:tc>
          <w:tcPr>
            <w:tcW w:w="709" w:type="dxa"/>
            <w:shd w:val="clear" w:color="auto" w:fill="auto"/>
          </w:tcPr>
          <w:p w:rsidR="00E278C3" w:rsidRPr="00E278C3" w:rsidRDefault="00E278C3" w:rsidP="00E278C3">
            <w:pPr>
              <w:spacing w:after="0" w:line="240" w:lineRule="auto"/>
              <w:jc w:val="both"/>
              <w:rPr>
                <w:rFonts w:ascii="Times New Roman" w:hAnsi="Times New Roman" w:cs="Times New Roman"/>
                <w:sz w:val="24"/>
                <w:szCs w:val="24"/>
              </w:rPr>
            </w:pPr>
            <w:r w:rsidRPr="00E278C3">
              <w:rPr>
                <w:rFonts w:ascii="Times New Roman" w:hAnsi="Times New Roman" w:cs="Times New Roman"/>
                <w:sz w:val="24"/>
                <w:szCs w:val="24"/>
              </w:rPr>
              <w:t>7</w:t>
            </w:r>
          </w:p>
        </w:tc>
        <w:tc>
          <w:tcPr>
            <w:tcW w:w="1842" w:type="dxa"/>
            <w:shd w:val="clear" w:color="auto" w:fill="auto"/>
          </w:tcPr>
          <w:p w:rsidR="00E278C3" w:rsidRPr="00E278C3" w:rsidRDefault="00E278C3" w:rsidP="00E278C3">
            <w:pPr>
              <w:spacing w:after="0" w:line="240" w:lineRule="auto"/>
              <w:jc w:val="both"/>
              <w:rPr>
                <w:rFonts w:ascii="Times New Roman" w:hAnsi="Times New Roman" w:cs="Times New Roman"/>
                <w:sz w:val="24"/>
                <w:szCs w:val="24"/>
              </w:rPr>
            </w:pPr>
            <w:r w:rsidRPr="00E278C3">
              <w:rPr>
                <w:rFonts w:ascii="Times New Roman" w:hAnsi="Times New Roman" w:cs="Times New Roman"/>
                <w:sz w:val="24"/>
                <w:szCs w:val="24"/>
              </w:rPr>
              <w:t>534682.520</w:t>
            </w:r>
          </w:p>
        </w:tc>
        <w:tc>
          <w:tcPr>
            <w:tcW w:w="1843" w:type="dxa"/>
            <w:shd w:val="clear" w:color="auto" w:fill="auto"/>
          </w:tcPr>
          <w:p w:rsidR="00E278C3" w:rsidRPr="00E278C3" w:rsidRDefault="00E278C3" w:rsidP="00E278C3">
            <w:pPr>
              <w:spacing w:after="0" w:line="240" w:lineRule="auto"/>
              <w:jc w:val="both"/>
              <w:rPr>
                <w:rFonts w:ascii="Times New Roman" w:hAnsi="Times New Roman" w:cs="Times New Roman"/>
                <w:sz w:val="24"/>
                <w:szCs w:val="24"/>
              </w:rPr>
            </w:pPr>
            <w:r w:rsidRPr="00E278C3">
              <w:rPr>
                <w:rFonts w:ascii="Times New Roman" w:hAnsi="Times New Roman" w:cs="Times New Roman"/>
                <w:sz w:val="24"/>
                <w:szCs w:val="24"/>
              </w:rPr>
              <w:t>374116.138</w:t>
            </w:r>
          </w:p>
        </w:tc>
      </w:tr>
      <w:tr w:rsidR="00E278C3" w:rsidRPr="00E278C3" w:rsidTr="00811A63">
        <w:tc>
          <w:tcPr>
            <w:tcW w:w="709" w:type="dxa"/>
            <w:shd w:val="clear" w:color="auto" w:fill="auto"/>
          </w:tcPr>
          <w:p w:rsidR="00E278C3" w:rsidRPr="00E278C3" w:rsidRDefault="00E278C3" w:rsidP="00E278C3">
            <w:pPr>
              <w:spacing w:after="0" w:line="240" w:lineRule="auto"/>
              <w:jc w:val="both"/>
              <w:rPr>
                <w:rFonts w:ascii="Times New Roman" w:hAnsi="Times New Roman" w:cs="Times New Roman"/>
                <w:sz w:val="24"/>
                <w:szCs w:val="24"/>
              </w:rPr>
            </w:pPr>
            <w:r w:rsidRPr="00E278C3">
              <w:rPr>
                <w:rFonts w:ascii="Times New Roman" w:hAnsi="Times New Roman" w:cs="Times New Roman"/>
                <w:sz w:val="24"/>
                <w:szCs w:val="24"/>
              </w:rPr>
              <w:lastRenderedPageBreak/>
              <w:t>8</w:t>
            </w:r>
          </w:p>
        </w:tc>
        <w:tc>
          <w:tcPr>
            <w:tcW w:w="1842" w:type="dxa"/>
            <w:shd w:val="clear" w:color="auto" w:fill="auto"/>
          </w:tcPr>
          <w:p w:rsidR="00E278C3" w:rsidRPr="00E278C3" w:rsidRDefault="00E278C3" w:rsidP="00E278C3">
            <w:pPr>
              <w:spacing w:after="0" w:line="240" w:lineRule="auto"/>
              <w:jc w:val="both"/>
              <w:rPr>
                <w:rFonts w:ascii="Times New Roman" w:hAnsi="Times New Roman" w:cs="Times New Roman"/>
                <w:sz w:val="24"/>
                <w:szCs w:val="24"/>
              </w:rPr>
            </w:pPr>
            <w:r w:rsidRPr="00E278C3">
              <w:rPr>
                <w:rFonts w:ascii="Times New Roman" w:hAnsi="Times New Roman" w:cs="Times New Roman"/>
                <w:sz w:val="24"/>
                <w:szCs w:val="24"/>
              </w:rPr>
              <w:t>534700.200</w:t>
            </w:r>
          </w:p>
        </w:tc>
        <w:tc>
          <w:tcPr>
            <w:tcW w:w="1843" w:type="dxa"/>
            <w:shd w:val="clear" w:color="auto" w:fill="auto"/>
          </w:tcPr>
          <w:p w:rsidR="00E278C3" w:rsidRPr="00E278C3" w:rsidRDefault="00E278C3" w:rsidP="00E278C3">
            <w:pPr>
              <w:spacing w:after="0" w:line="240" w:lineRule="auto"/>
              <w:jc w:val="both"/>
              <w:rPr>
                <w:rFonts w:ascii="Times New Roman" w:hAnsi="Times New Roman" w:cs="Times New Roman"/>
                <w:sz w:val="24"/>
                <w:szCs w:val="24"/>
              </w:rPr>
            </w:pPr>
            <w:r w:rsidRPr="00E278C3">
              <w:rPr>
                <w:rFonts w:ascii="Times New Roman" w:hAnsi="Times New Roman" w:cs="Times New Roman"/>
                <w:sz w:val="24"/>
                <w:szCs w:val="24"/>
              </w:rPr>
              <w:t>374087.160</w:t>
            </w:r>
          </w:p>
        </w:tc>
      </w:tr>
      <w:tr w:rsidR="00E278C3" w:rsidRPr="00E278C3" w:rsidTr="00811A63">
        <w:tc>
          <w:tcPr>
            <w:tcW w:w="4394" w:type="dxa"/>
            <w:gridSpan w:val="3"/>
            <w:shd w:val="clear" w:color="auto" w:fill="auto"/>
          </w:tcPr>
          <w:p w:rsidR="00E278C3" w:rsidRPr="00E278C3" w:rsidRDefault="00E278C3" w:rsidP="00E278C3">
            <w:pPr>
              <w:spacing w:after="0" w:line="240" w:lineRule="auto"/>
              <w:jc w:val="both"/>
              <w:rPr>
                <w:rFonts w:ascii="Times New Roman" w:hAnsi="Times New Roman" w:cs="Times New Roman"/>
                <w:sz w:val="24"/>
                <w:szCs w:val="24"/>
              </w:rPr>
            </w:pPr>
            <w:r w:rsidRPr="00E278C3">
              <w:rPr>
                <w:rFonts w:ascii="Times New Roman" w:hAnsi="Times New Roman" w:cs="Times New Roman"/>
                <w:sz w:val="24"/>
                <w:szCs w:val="24"/>
              </w:rPr>
              <w:t>Suprafata: 11200 mp</w:t>
            </w:r>
          </w:p>
        </w:tc>
      </w:tr>
    </w:tbl>
    <w:p w:rsidR="00E278C3" w:rsidRPr="00E278C3" w:rsidRDefault="00E278C3" w:rsidP="00E278C3">
      <w:pPr>
        <w:spacing w:after="0" w:line="240" w:lineRule="auto"/>
        <w:ind w:left="283" w:firstLine="709"/>
        <w:jc w:val="both"/>
        <w:rPr>
          <w:rFonts w:ascii="Times New Roman" w:hAnsi="Times New Roman" w:cs="Times New Roman"/>
          <w:sz w:val="24"/>
          <w:szCs w:val="24"/>
        </w:rPr>
      </w:pPr>
      <w:r w:rsidRPr="00E278C3">
        <w:rPr>
          <w:rFonts w:ascii="Times New Roman" w:hAnsi="Times New Roman" w:cs="Times New Roman"/>
          <w:sz w:val="24"/>
          <w:szCs w:val="24"/>
        </w:rPr>
        <w:t>Coordonatele stereo 70 ale amplasamentului (coordonate perimetru exploatabil) sunt: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657"/>
        <w:gridCol w:w="1842"/>
      </w:tblGrid>
      <w:tr w:rsidR="00E278C3" w:rsidRPr="00E278C3" w:rsidTr="00811A63">
        <w:tc>
          <w:tcPr>
            <w:tcW w:w="992" w:type="dxa"/>
            <w:shd w:val="clear" w:color="auto" w:fill="auto"/>
          </w:tcPr>
          <w:p w:rsidR="00E278C3" w:rsidRPr="00E278C3" w:rsidRDefault="00E278C3" w:rsidP="00E278C3">
            <w:pPr>
              <w:spacing w:after="0" w:line="240" w:lineRule="auto"/>
              <w:ind w:left="283" w:firstLine="33"/>
              <w:jc w:val="both"/>
              <w:rPr>
                <w:rFonts w:ascii="Times New Roman" w:hAnsi="Times New Roman" w:cs="Times New Roman"/>
                <w:sz w:val="24"/>
                <w:szCs w:val="24"/>
              </w:rPr>
            </w:pPr>
            <w:r w:rsidRPr="00E278C3">
              <w:rPr>
                <w:rFonts w:ascii="Times New Roman" w:hAnsi="Times New Roman" w:cs="Times New Roman"/>
                <w:sz w:val="24"/>
                <w:szCs w:val="24"/>
              </w:rPr>
              <w:t>Pct</w:t>
            </w:r>
          </w:p>
        </w:tc>
        <w:tc>
          <w:tcPr>
            <w:tcW w:w="1657" w:type="dxa"/>
            <w:shd w:val="clear" w:color="auto" w:fill="auto"/>
          </w:tcPr>
          <w:p w:rsidR="00E278C3" w:rsidRPr="00E278C3" w:rsidRDefault="00E278C3" w:rsidP="00E278C3">
            <w:pPr>
              <w:spacing w:after="0" w:line="240" w:lineRule="auto"/>
              <w:ind w:left="283"/>
              <w:jc w:val="both"/>
              <w:rPr>
                <w:rFonts w:ascii="Times New Roman" w:hAnsi="Times New Roman" w:cs="Times New Roman"/>
                <w:sz w:val="24"/>
                <w:szCs w:val="24"/>
              </w:rPr>
            </w:pPr>
            <w:r w:rsidRPr="00E278C3">
              <w:rPr>
                <w:rFonts w:ascii="Times New Roman" w:hAnsi="Times New Roman" w:cs="Times New Roman"/>
                <w:sz w:val="24"/>
                <w:szCs w:val="24"/>
              </w:rPr>
              <w:t>Y</w:t>
            </w:r>
          </w:p>
        </w:tc>
        <w:tc>
          <w:tcPr>
            <w:tcW w:w="1842" w:type="dxa"/>
            <w:shd w:val="clear" w:color="auto" w:fill="auto"/>
          </w:tcPr>
          <w:p w:rsidR="00E278C3" w:rsidRPr="00E278C3" w:rsidRDefault="00E278C3" w:rsidP="00E278C3">
            <w:pPr>
              <w:spacing w:after="0" w:line="240" w:lineRule="auto"/>
              <w:ind w:left="283"/>
              <w:jc w:val="both"/>
              <w:rPr>
                <w:rFonts w:ascii="Times New Roman" w:hAnsi="Times New Roman" w:cs="Times New Roman"/>
                <w:sz w:val="24"/>
                <w:szCs w:val="24"/>
              </w:rPr>
            </w:pPr>
            <w:r w:rsidRPr="00E278C3">
              <w:rPr>
                <w:rFonts w:ascii="Times New Roman" w:hAnsi="Times New Roman" w:cs="Times New Roman"/>
                <w:sz w:val="24"/>
                <w:szCs w:val="24"/>
              </w:rPr>
              <w:t>X</w:t>
            </w:r>
          </w:p>
        </w:tc>
      </w:tr>
      <w:tr w:rsidR="00E278C3" w:rsidRPr="00E278C3" w:rsidTr="00811A63">
        <w:tc>
          <w:tcPr>
            <w:tcW w:w="992" w:type="dxa"/>
            <w:shd w:val="clear" w:color="auto" w:fill="auto"/>
          </w:tcPr>
          <w:p w:rsidR="00E278C3" w:rsidRPr="00E278C3" w:rsidRDefault="00E278C3" w:rsidP="00E278C3">
            <w:pPr>
              <w:spacing w:after="0" w:line="240" w:lineRule="auto"/>
              <w:ind w:left="283" w:firstLine="33"/>
              <w:jc w:val="both"/>
              <w:rPr>
                <w:rFonts w:ascii="Times New Roman" w:hAnsi="Times New Roman" w:cs="Times New Roman"/>
                <w:sz w:val="24"/>
                <w:szCs w:val="24"/>
              </w:rPr>
            </w:pPr>
            <w:r w:rsidRPr="00E278C3">
              <w:rPr>
                <w:rFonts w:ascii="Times New Roman" w:hAnsi="Times New Roman" w:cs="Times New Roman"/>
                <w:sz w:val="24"/>
                <w:szCs w:val="24"/>
              </w:rPr>
              <w:t>A</w:t>
            </w:r>
          </w:p>
        </w:tc>
        <w:tc>
          <w:tcPr>
            <w:tcW w:w="1657" w:type="dxa"/>
            <w:shd w:val="clear" w:color="auto" w:fill="auto"/>
          </w:tcPr>
          <w:p w:rsidR="00E278C3" w:rsidRPr="00E278C3" w:rsidRDefault="00E278C3" w:rsidP="00E278C3">
            <w:pPr>
              <w:spacing w:after="0" w:line="240" w:lineRule="auto"/>
              <w:jc w:val="both"/>
              <w:rPr>
                <w:rFonts w:ascii="Times New Roman" w:eastAsia="Calibri" w:hAnsi="Times New Roman" w:cs="Times New Roman"/>
                <w:sz w:val="24"/>
                <w:szCs w:val="24"/>
              </w:rPr>
            </w:pPr>
            <w:r w:rsidRPr="00E278C3">
              <w:rPr>
                <w:rFonts w:ascii="Times New Roman" w:eastAsia="Calibri" w:hAnsi="Times New Roman" w:cs="Times New Roman"/>
                <w:sz w:val="24"/>
                <w:szCs w:val="24"/>
              </w:rPr>
              <w:t>534720.356</w:t>
            </w:r>
          </w:p>
        </w:tc>
        <w:tc>
          <w:tcPr>
            <w:tcW w:w="1842" w:type="dxa"/>
            <w:shd w:val="clear" w:color="auto" w:fill="auto"/>
          </w:tcPr>
          <w:p w:rsidR="00E278C3" w:rsidRPr="00E278C3" w:rsidRDefault="00E278C3" w:rsidP="00E278C3">
            <w:pPr>
              <w:spacing w:after="0" w:line="240" w:lineRule="auto"/>
              <w:jc w:val="both"/>
              <w:rPr>
                <w:rFonts w:ascii="Times New Roman" w:eastAsia="Calibri" w:hAnsi="Times New Roman" w:cs="Times New Roman"/>
                <w:sz w:val="24"/>
                <w:szCs w:val="24"/>
              </w:rPr>
            </w:pPr>
            <w:r w:rsidRPr="00E278C3">
              <w:rPr>
                <w:rFonts w:ascii="Times New Roman" w:eastAsia="Calibri" w:hAnsi="Times New Roman" w:cs="Times New Roman"/>
                <w:sz w:val="24"/>
                <w:szCs w:val="24"/>
              </w:rPr>
              <w:t>374094.083</w:t>
            </w:r>
          </w:p>
        </w:tc>
      </w:tr>
      <w:tr w:rsidR="00E278C3" w:rsidRPr="00E278C3" w:rsidTr="00811A63">
        <w:tc>
          <w:tcPr>
            <w:tcW w:w="992" w:type="dxa"/>
            <w:shd w:val="clear" w:color="auto" w:fill="auto"/>
          </w:tcPr>
          <w:p w:rsidR="00E278C3" w:rsidRPr="00E278C3" w:rsidRDefault="00E278C3" w:rsidP="00E278C3">
            <w:pPr>
              <w:spacing w:after="0" w:line="240" w:lineRule="auto"/>
              <w:ind w:left="283" w:firstLine="33"/>
              <w:jc w:val="both"/>
              <w:rPr>
                <w:rFonts w:ascii="Times New Roman" w:hAnsi="Times New Roman" w:cs="Times New Roman"/>
                <w:sz w:val="24"/>
                <w:szCs w:val="24"/>
              </w:rPr>
            </w:pPr>
            <w:r w:rsidRPr="00E278C3">
              <w:rPr>
                <w:rFonts w:ascii="Times New Roman" w:hAnsi="Times New Roman" w:cs="Times New Roman"/>
                <w:sz w:val="24"/>
                <w:szCs w:val="24"/>
              </w:rPr>
              <w:t>B</w:t>
            </w:r>
          </w:p>
        </w:tc>
        <w:tc>
          <w:tcPr>
            <w:tcW w:w="1657" w:type="dxa"/>
            <w:shd w:val="clear" w:color="auto" w:fill="auto"/>
          </w:tcPr>
          <w:p w:rsidR="00E278C3" w:rsidRPr="00E278C3" w:rsidRDefault="00E278C3" w:rsidP="00E278C3">
            <w:pPr>
              <w:spacing w:after="0" w:line="240" w:lineRule="auto"/>
              <w:jc w:val="both"/>
              <w:rPr>
                <w:rFonts w:ascii="Times New Roman" w:eastAsia="Calibri" w:hAnsi="Times New Roman" w:cs="Times New Roman"/>
                <w:sz w:val="24"/>
                <w:szCs w:val="24"/>
              </w:rPr>
            </w:pPr>
            <w:r w:rsidRPr="00E278C3">
              <w:rPr>
                <w:rFonts w:ascii="Times New Roman" w:hAnsi="Times New Roman" w:cs="Times New Roman"/>
                <w:sz w:val="24"/>
                <w:szCs w:val="24"/>
              </w:rPr>
              <w:t>534706.331</w:t>
            </w:r>
          </w:p>
        </w:tc>
        <w:tc>
          <w:tcPr>
            <w:tcW w:w="1842" w:type="dxa"/>
            <w:shd w:val="clear" w:color="auto" w:fill="auto"/>
          </w:tcPr>
          <w:p w:rsidR="00E278C3" w:rsidRPr="00E278C3" w:rsidRDefault="00E278C3" w:rsidP="00E278C3">
            <w:pPr>
              <w:spacing w:after="0" w:line="240" w:lineRule="auto"/>
              <w:jc w:val="both"/>
              <w:rPr>
                <w:rFonts w:ascii="Times New Roman" w:eastAsia="Calibri" w:hAnsi="Times New Roman" w:cs="Times New Roman"/>
                <w:sz w:val="24"/>
                <w:szCs w:val="24"/>
              </w:rPr>
            </w:pPr>
            <w:r w:rsidRPr="00E278C3">
              <w:rPr>
                <w:rFonts w:ascii="Times New Roman" w:hAnsi="Times New Roman" w:cs="Times New Roman"/>
                <w:sz w:val="24"/>
                <w:szCs w:val="24"/>
              </w:rPr>
              <w:t>374096.311</w:t>
            </w:r>
          </w:p>
        </w:tc>
      </w:tr>
      <w:tr w:rsidR="00E278C3" w:rsidRPr="00E278C3" w:rsidTr="00811A63">
        <w:tc>
          <w:tcPr>
            <w:tcW w:w="992" w:type="dxa"/>
            <w:shd w:val="clear" w:color="auto" w:fill="auto"/>
          </w:tcPr>
          <w:p w:rsidR="00E278C3" w:rsidRPr="00E278C3" w:rsidRDefault="00E278C3" w:rsidP="00E278C3">
            <w:pPr>
              <w:spacing w:after="0" w:line="240" w:lineRule="auto"/>
              <w:ind w:left="283" w:firstLine="33"/>
              <w:jc w:val="both"/>
              <w:rPr>
                <w:rFonts w:ascii="Times New Roman" w:hAnsi="Times New Roman" w:cs="Times New Roman"/>
                <w:sz w:val="24"/>
                <w:szCs w:val="24"/>
              </w:rPr>
            </w:pPr>
            <w:r w:rsidRPr="00E278C3">
              <w:rPr>
                <w:rFonts w:ascii="Times New Roman" w:hAnsi="Times New Roman" w:cs="Times New Roman"/>
                <w:sz w:val="24"/>
                <w:szCs w:val="24"/>
              </w:rPr>
              <w:t>C</w:t>
            </w:r>
          </w:p>
        </w:tc>
        <w:tc>
          <w:tcPr>
            <w:tcW w:w="1657" w:type="dxa"/>
            <w:shd w:val="clear" w:color="auto" w:fill="auto"/>
          </w:tcPr>
          <w:p w:rsidR="00E278C3" w:rsidRPr="00E278C3" w:rsidRDefault="00E278C3" w:rsidP="00E278C3">
            <w:pPr>
              <w:spacing w:after="0" w:line="240" w:lineRule="auto"/>
              <w:jc w:val="both"/>
              <w:rPr>
                <w:rFonts w:ascii="Times New Roman" w:eastAsia="Calibri" w:hAnsi="Times New Roman" w:cs="Times New Roman"/>
                <w:sz w:val="24"/>
                <w:szCs w:val="24"/>
              </w:rPr>
            </w:pPr>
            <w:r w:rsidRPr="00E278C3">
              <w:rPr>
                <w:rFonts w:ascii="Times New Roman" w:hAnsi="Times New Roman" w:cs="Times New Roman"/>
                <w:sz w:val="24"/>
                <w:szCs w:val="24"/>
              </w:rPr>
              <w:t>534669.268</w:t>
            </w:r>
          </w:p>
        </w:tc>
        <w:tc>
          <w:tcPr>
            <w:tcW w:w="1842" w:type="dxa"/>
            <w:shd w:val="clear" w:color="auto" w:fill="auto"/>
          </w:tcPr>
          <w:p w:rsidR="00E278C3" w:rsidRPr="00E278C3" w:rsidRDefault="00E278C3" w:rsidP="00E278C3">
            <w:pPr>
              <w:spacing w:after="0" w:line="240" w:lineRule="auto"/>
              <w:jc w:val="both"/>
              <w:rPr>
                <w:rFonts w:ascii="Times New Roman" w:eastAsia="Calibri" w:hAnsi="Times New Roman" w:cs="Times New Roman"/>
                <w:sz w:val="24"/>
                <w:szCs w:val="24"/>
              </w:rPr>
            </w:pPr>
            <w:r w:rsidRPr="00E278C3">
              <w:rPr>
                <w:rFonts w:ascii="Times New Roman" w:hAnsi="Times New Roman" w:cs="Times New Roman"/>
                <w:sz w:val="24"/>
                <w:szCs w:val="24"/>
              </w:rPr>
              <w:t>374155.327</w:t>
            </w:r>
          </w:p>
        </w:tc>
      </w:tr>
      <w:tr w:rsidR="00E278C3" w:rsidRPr="00E278C3" w:rsidTr="00811A63">
        <w:tc>
          <w:tcPr>
            <w:tcW w:w="992" w:type="dxa"/>
            <w:shd w:val="clear" w:color="auto" w:fill="auto"/>
          </w:tcPr>
          <w:p w:rsidR="00E278C3" w:rsidRPr="00E278C3" w:rsidRDefault="00E278C3" w:rsidP="00E278C3">
            <w:pPr>
              <w:spacing w:after="0" w:line="240" w:lineRule="auto"/>
              <w:ind w:left="283" w:firstLine="33"/>
              <w:jc w:val="both"/>
              <w:rPr>
                <w:rFonts w:ascii="Times New Roman" w:hAnsi="Times New Roman" w:cs="Times New Roman"/>
                <w:sz w:val="24"/>
                <w:szCs w:val="24"/>
              </w:rPr>
            </w:pPr>
            <w:r w:rsidRPr="00E278C3">
              <w:rPr>
                <w:rFonts w:ascii="Times New Roman" w:hAnsi="Times New Roman" w:cs="Times New Roman"/>
                <w:sz w:val="24"/>
                <w:szCs w:val="24"/>
              </w:rPr>
              <w:t>D</w:t>
            </w:r>
          </w:p>
        </w:tc>
        <w:tc>
          <w:tcPr>
            <w:tcW w:w="1657" w:type="dxa"/>
            <w:shd w:val="clear" w:color="auto" w:fill="auto"/>
          </w:tcPr>
          <w:p w:rsidR="00E278C3" w:rsidRPr="00E278C3" w:rsidRDefault="00E278C3" w:rsidP="00E278C3">
            <w:pPr>
              <w:spacing w:after="0" w:line="240" w:lineRule="auto"/>
              <w:jc w:val="both"/>
              <w:rPr>
                <w:rFonts w:ascii="Times New Roman" w:eastAsia="Calibri" w:hAnsi="Times New Roman" w:cs="Times New Roman"/>
                <w:sz w:val="24"/>
                <w:szCs w:val="24"/>
              </w:rPr>
            </w:pPr>
            <w:r w:rsidRPr="00E278C3">
              <w:rPr>
                <w:rFonts w:ascii="Times New Roman" w:hAnsi="Times New Roman" w:cs="Times New Roman"/>
                <w:sz w:val="24"/>
                <w:szCs w:val="24"/>
              </w:rPr>
              <w:t>534621.467</w:t>
            </w:r>
          </w:p>
        </w:tc>
        <w:tc>
          <w:tcPr>
            <w:tcW w:w="1842" w:type="dxa"/>
            <w:shd w:val="clear" w:color="auto" w:fill="auto"/>
          </w:tcPr>
          <w:p w:rsidR="00E278C3" w:rsidRPr="00E278C3" w:rsidRDefault="00E278C3" w:rsidP="00E278C3">
            <w:pPr>
              <w:spacing w:after="0" w:line="240" w:lineRule="auto"/>
              <w:jc w:val="both"/>
              <w:rPr>
                <w:rFonts w:ascii="Times New Roman" w:eastAsia="Calibri" w:hAnsi="Times New Roman" w:cs="Times New Roman"/>
                <w:sz w:val="24"/>
                <w:szCs w:val="24"/>
              </w:rPr>
            </w:pPr>
            <w:r w:rsidRPr="00E278C3">
              <w:rPr>
                <w:rFonts w:ascii="Times New Roman" w:hAnsi="Times New Roman" w:cs="Times New Roman"/>
                <w:sz w:val="24"/>
                <w:szCs w:val="24"/>
              </w:rPr>
              <w:t>374172.150</w:t>
            </w:r>
          </w:p>
        </w:tc>
      </w:tr>
      <w:tr w:rsidR="00E278C3" w:rsidRPr="00E278C3" w:rsidTr="00811A63">
        <w:tc>
          <w:tcPr>
            <w:tcW w:w="992" w:type="dxa"/>
            <w:shd w:val="clear" w:color="auto" w:fill="auto"/>
          </w:tcPr>
          <w:p w:rsidR="00E278C3" w:rsidRPr="00E278C3" w:rsidRDefault="00E278C3" w:rsidP="00E278C3">
            <w:pPr>
              <w:spacing w:after="0" w:line="240" w:lineRule="auto"/>
              <w:ind w:left="283" w:firstLine="33"/>
              <w:jc w:val="both"/>
              <w:rPr>
                <w:rFonts w:ascii="Times New Roman" w:hAnsi="Times New Roman" w:cs="Times New Roman"/>
                <w:sz w:val="24"/>
                <w:szCs w:val="24"/>
              </w:rPr>
            </w:pPr>
            <w:r w:rsidRPr="00E278C3">
              <w:rPr>
                <w:rFonts w:ascii="Times New Roman" w:hAnsi="Times New Roman" w:cs="Times New Roman"/>
                <w:sz w:val="24"/>
                <w:szCs w:val="24"/>
              </w:rPr>
              <w:t>E</w:t>
            </w:r>
          </w:p>
        </w:tc>
        <w:tc>
          <w:tcPr>
            <w:tcW w:w="1657" w:type="dxa"/>
            <w:shd w:val="clear" w:color="auto" w:fill="auto"/>
          </w:tcPr>
          <w:p w:rsidR="00E278C3" w:rsidRPr="00E278C3" w:rsidRDefault="00E278C3" w:rsidP="00E278C3">
            <w:pPr>
              <w:spacing w:after="0" w:line="240" w:lineRule="auto"/>
              <w:jc w:val="both"/>
              <w:rPr>
                <w:rFonts w:ascii="Times New Roman" w:eastAsia="Calibri" w:hAnsi="Times New Roman" w:cs="Times New Roman"/>
                <w:sz w:val="24"/>
                <w:szCs w:val="24"/>
              </w:rPr>
            </w:pPr>
            <w:r w:rsidRPr="00E278C3">
              <w:rPr>
                <w:rFonts w:ascii="Times New Roman" w:hAnsi="Times New Roman" w:cs="Times New Roman"/>
                <w:sz w:val="24"/>
                <w:szCs w:val="24"/>
              </w:rPr>
              <w:t>534636.347</w:t>
            </w:r>
          </w:p>
        </w:tc>
        <w:tc>
          <w:tcPr>
            <w:tcW w:w="1842" w:type="dxa"/>
            <w:shd w:val="clear" w:color="auto" w:fill="auto"/>
          </w:tcPr>
          <w:p w:rsidR="00E278C3" w:rsidRPr="00E278C3" w:rsidRDefault="00E278C3" w:rsidP="00E278C3">
            <w:pPr>
              <w:spacing w:after="0" w:line="240" w:lineRule="auto"/>
              <w:jc w:val="both"/>
              <w:rPr>
                <w:rFonts w:ascii="Times New Roman" w:eastAsia="Calibri" w:hAnsi="Times New Roman" w:cs="Times New Roman"/>
                <w:sz w:val="24"/>
                <w:szCs w:val="24"/>
              </w:rPr>
            </w:pPr>
            <w:r w:rsidRPr="00E278C3">
              <w:rPr>
                <w:rFonts w:ascii="Times New Roman" w:hAnsi="Times New Roman" w:cs="Times New Roman"/>
                <w:sz w:val="24"/>
                <w:szCs w:val="24"/>
              </w:rPr>
              <w:t>374204.798</w:t>
            </w:r>
          </w:p>
        </w:tc>
      </w:tr>
      <w:tr w:rsidR="00E278C3" w:rsidRPr="00E278C3" w:rsidTr="00811A63">
        <w:tc>
          <w:tcPr>
            <w:tcW w:w="992" w:type="dxa"/>
            <w:shd w:val="clear" w:color="auto" w:fill="auto"/>
          </w:tcPr>
          <w:p w:rsidR="00E278C3" w:rsidRPr="00E278C3" w:rsidRDefault="00E278C3" w:rsidP="00E278C3">
            <w:pPr>
              <w:spacing w:after="0" w:line="240" w:lineRule="auto"/>
              <w:ind w:left="283" w:firstLine="33"/>
              <w:jc w:val="both"/>
              <w:rPr>
                <w:rFonts w:ascii="Times New Roman" w:hAnsi="Times New Roman" w:cs="Times New Roman"/>
                <w:sz w:val="24"/>
                <w:szCs w:val="24"/>
              </w:rPr>
            </w:pPr>
            <w:r w:rsidRPr="00E278C3">
              <w:rPr>
                <w:rFonts w:ascii="Times New Roman" w:hAnsi="Times New Roman" w:cs="Times New Roman"/>
                <w:sz w:val="24"/>
                <w:szCs w:val="24"/>
              </w:rPr>
              <w:t>F</w:t>
            </w:r>
          </w:p>
        </w:tc>
        <w:tc>
          <w:tcPr>
            <w:tcW w:w="1657" w:type="dxa"/>
            <w:shd w:val="clear" w:color="auto" w:fill="auto"/>
          </w:tcPr>
          <w:p w:rsidR="00E278C3" w:rsidRPr="00E278C3" w:rsidRDefault="00E278C3" w:rsidP="00E278C3">
            <w:pPr>
              <w:spacing w:after="0" w:line="240" w:lineRule="auto"/>
              <w:jc w:val="both"/>
              <w:rPr>
                <w:rFonts w:ascii="Times New Roman" w:hAnsi="Times New Roman" w:cs="Times New Roman"/>
                <w:sz w:val="24"/>
                <w:szCs w:val="24"/>
              </w:rPr>
            </w:pPr>
            <w:r w:rsidRPr="00E278C3">
              <w:rPr>
                <w:rFonts w:ascii="Times New Roman" w:hAnsi="Times New Roman" w:cs="Times New Roman"/>
                <w:sz w:val="24"/>
                <w:szCs w:val="24"/>
              </w:rPr>
              <w:t>534724.809</w:t>
            </w:r>
          </w:p>
        </w:tc>
        <w:tc>
          <w:tcPr>
            <w:tcW w:w="1842" w:type="dxa"/>
            <w:shd w:val="clear" w:color="auto" w:fill="auto"/>
          </w:tcPr>
          <w:p w:rsidR="00E278C3" w:rsidRPr="00E278C3" w:rsidRDefault="00E278C3" w:rsidP="00E278C3">
            <w:pPr>
              <w:spacing w:after="0" w:line="240" w:lineRule="auto"/>
              <w:jc w:val="both"/>
              <w:rPr>
                <w:rFonts w:ascii="Times New Roman" w:hAnsi="Times New Roman" w:cs="Times New Roman"/>
                <w:sz w:val="24"/>
                <w:szCs w:val="24"/>
              </w:rPr>
            </w:pPr>
            <w:r w:rsidRPr="00E278C3">
              <w:rPr>
                <w:rFonts w:ascii="Times New Roman" w:hAnsi="Times New Roman" w:cs="Times New Roman"/>
                <w:sz w:val="24"/>
                <w:szCs w:val="24"/>
              </w:rPr>
              <w:t>374188.512</w:t>
            </w:r>
          </w:p>
        </w:tc>
      </w:tr>
      <w:tr w:rsidR="00E278C3" w:rsidRPr="00E278C3" w:rsidTr="00811A63">
        <w:tc>
          <w:tcPr>
            <w:tcW w:w="992" w:type="dxa"/>
            <w:shd w:val="clear" w:color="auto" w:fill="auto"/>
          </w:tcPr>
          <w:p w:rsidR="00E278C3" w:rsidRPr="00E278C3" w:rsidRDefault="00E278C3" w:rsidP="00E278C3">
            <w:pPr>
              <w:spacing w:after="0" w:line="240" w:lineRule="auto"/>
              <w:ind w:left="283" w:firstLine="33"/>
              <w:jc w:val="both"/>
              <w:rPr>
                <w:rFonts w:ascii="Times New Roman" w:hAnsi="Times New Roman" w:cs="Times New Roman"/>
                <w:sz w:val="24"/>
                <w:szCs w:val="24"/>
              </w:rPr>
            </w:pPr>
            <w:r w:rsidRPr="00E278C3">
              <w:rPr>
                <w:rFonts w:ascii="Times New Roman" w:hAnsi="Times New Roman" w:cs="Times New Roman"/>
                <w:sz w:val="24"/>
                <w:szCs w:val="24"/>
              </w:rPr>
              <w:t>G</w:t>
            </w:r>
          </w:p>
        </w:tc>
        <w:tc>
          <w:tcPr>
            <w:tcW w:w="1657" w:type="dxa"/>
            <w:shd w:val="clear" w:color="auto" w:fill="auto"/>
          </w:tcPr>
          <w:p w:rsidR="00E278C3" w:rsidRPr="00E278C3" w:rsidRDefault="00E278C3" w:rsidP="00E278C3">
            <w:pPr>
              <w:spacing w:after="0" w:line="240" w:lineRule="auto"/>
              <w:jc w:val="both"/>
              <w:rPr>
                <w:rFonts w:ascii="Times New Roman" w:eastAsia="Calibri" w:hAnsi="Times New Roman" w:cs="Times New Roman"/>
                <w:sz w:val="24"/>
                <w:szCs w:val="24"/>
              </w:rPr>
            </w:pPr>
            <w:r w:rsidRPr="00E278C3">
              <w:rPr>
                <w:rFonts w:ascii="Times New Roman" w:hAnsi="Times New Roman" w:cs="Times New Roman"/>
                <w:sz w:val="24"/>
                <w:szCs w:val="24"/>
              </w:rPr>
              <w:t>534751.692</w:t>
            </w:r>
          </w:p>
        </w:tc>
        <w:tc>
          <w:tcPr>
            <w:tcW w:w="1842" w:type="dxa"/>
            <w:shd w:val="clear" w:color="auto" w:fill="auto"/>
          </w:tcPr>
          <w:p w:rsidR="00E278C3" w:rsidRPr="00E278C3" w:rsidRDefault="00E278C3" w:rsidP="00E278C3">
            <w:pPr>
              <w:spacing w:after="0" w:line="240" w:lineRule="auto"/>
              <w:jc w:val="both"/>
              <w:rPr>
                <w:rFonts w:ascii="Times New Roman" w:eastAsia="Calibri" w:hAnsi="Times New Roman" w:cs="Times New Roman"/>
                <w:sz w:val="24"/>
                <w:szCs w:val="24"/>
              </w:rPr>
            </w:pPr>
            <w:r w:rsidRPr="00E278C3">
              <w:rPr>
                <w:rFonts w:ascii="Times New Roman" w:hAnsi="Times New Roman" w:cs="Times New Roman"/>
                <w:sz w:val="24"/>
                <w:szCs w:val="24"/>
              </w:rPr>
              <w:t>374177.461</w:t>
            </w:r>
          </w:p>
        </w:tc>
      </w:tr>
      <w:tr w:rsidR="00E278C3" w:rsidRPr="00E278C3" w:rsidTr="00811A63">
        <w:tc>
          <w:tcPr>
            <w:tcW w:w="4491" w:type="dxa"/>
            <w:gridSpan w:val="3"/>
            <w:shd w:val="clear" w:color="auto" w:fill="auto"/>
          </w:tcPr>
          <w:p w:rsidR="00E278C3" w:rsidRPr="00E278C3" w:rsidRDefault="00E278C3" w:rsidP="00E278C3">
            <w:pPr>
              <w:spacing w:after="0" w:line="240" w:lineRule="auto"/>
              <w:ind w:left="283"/>
              <w:jc w:val="both"/>
              <w:rPr>
                <w:rFonts w:ascii="Times New Roman" w:hAnsi="Times New Roman" w:cs="Times New Roman"/>
                <w:sz w:val="24"/>
                <w:szCs w:val="24"/>
              </w:rPr>
            </w:pPr>
            <w:r w:rsidRPr="00E278C3">
              <w:rPr>
                <w:rFonts w:ascii="Times New Roman" w:hAnsi="Times New Roman" w:cs="Times New Roman"/>
                <w:sz w:val="24"/>
                <w:szCs w:val="24"/>
              </w:rPr>
              <w:t>Suprafata: 7040 mp</w:t>
            </w:r>
          </w:p>
        </w:tc>
      </w:tr>
    </w:tbl>
    <w:p w:rsidR="00E278C3" w:rsidRPr="00E278C3" w:rsidRDefault="00E278C3" w:rsidP="00E278C3">
      <w:pPr>
        <w:spacing w:after="0" w:line="240" w:lineRule="auto"/>
        <w:ind w:firstLine="708"/>
        <w:jc w:val="both"/>
        <w:rPr>
          <w:rFonts w:ascii="Times New Roman" w:hAnsi="Times New Roman" w:cs="Times New Roman"/>
          <w:sz w:val="24"/>
          <w:szCs w:val="24"/>
        </w:rPr>
      </w:pPr>
      <w:r w:rsidRPr="00E278C3">
        <w:rPr>
          <w:rFonts w:ascii="Times New Roman" w:hAnsi="Times New Roman" w:cs="Times New Roman"/>
          <w:sz w:val="24"/>
          <w:szCs w:val="24"/>
        </w:rPr>
        <w:t>Bilanțul teritorial:</w:t>
      </w:r>
    </w:p>
    <w:p w:rsidR="00E278C3" w:rsidRPr="00E278C3" w:rsidRDefault="00E278C3" w:rsidP="00E278C3">
      <w:pPr>
        <w:spacing w:after="0" w:line="240" w:lineRule="auto"/>
        <w:jc w:val="both"/>
        <w:rPr>
          <w:rFonts w:ascii="Times New Roman" w:hAnsi="Times New Roman" w:cs="Times New Roman"/>
          <w:sz w:val="24"/>
          <w:szCs w:val="24"/>
        </w:rPr>
      </w:pPr>
      <w:r w:rsidRPr="00E278C3">
        <w:rPr>
          <w:rFonts w:ascii="Times New Roman" w:hAnsi="Times New Roman" w:cs="Times New Roman"/>
          <w:sz w:val="24"/>
          <w:szCs w:val="24"/>
        </w:rPr>
        <w:t>- Suprafata totala teren conform acte cadastrale :       11200.00 mp</w:t>
      </w:r>
    </w:p>
    <w:p w:rsidR="00E278C3" w:rsidRPr="00E278C3" w:rsidRDefault="00E278C3" w:rsidP="00E278C3">
      <w:pPr>
        <w:spacing w:after="0" w:line="240" w:lineRule="auto"/>
        <w:jc w:val="both"/>
        <w:rPr>
          <w:rFonts w:ascii="Times New Roman" w:hAnsi="Times New Roman" w:cs="Times New Roman"/>
          <w:sz w:val="24"/>
          <w:szCs w:val="24"/>
        </w:rPr>
      </w:pPr>
      <w:r w:rsidRPr="00E278C3">
        <w:rPr>
          <w:rFonts w:ascii="Times New Roman" w:hAnsi="Times New Roman" w:cs="Times New Roman"/>
          <w:sz w:val="24"/>
          <w:szCs w:val="24"/>
        </w:rPr>
        <w:t>- Suprafata perimetrului exploatabil:                            7040.00 mp</w:t>
      </w:r>
    </w:p>
    <w:p w:rsidR="00E278C3" w:rsidRPr="00E278C3" w:rsidRDefault="00E278C3" w:rsidP="00E278C3">
      <w:pPr>
        <w:spacing w:after="0" w:line="240" w:lineRule="auto"/>
        <w:ind w:left="357" w:firstLine="357"/>
        <w:jc w:val="both"/>
        <w:rPr>
          <w:rFonts w:ascii="Times New Roman" w:hAnsi="Times New Roman" w:cs="Times New Roman"/>
          <w:sz w:val="24"/>
          <w:szCs w:val="24"/>
        </w:rPr>
      </w:pPr>
      <w:r w:rsidRPr="00E278C3">
        <w:rPr>
          <w:rFonts w:ascii="Times New Roman" w:hAnsi="Times New Roman" w:cs="Times New Roman"/>
          <w:sz w:val="24"/>
          <w:szCs w:val="24"/>
        </w:rPr>
        <w:t>Diferenta de suprafata (11200 mp-7040 mp= 4160 mp) o reprezinta pilierii de siguranta astfel:</w:t>
      </w:r>
    </w:p>
    <w:p w:rsidR="00E278C3" w:rsidRPr="00E278C3" w:rsidRDefault="00E278C3" w:rsidP="00E278C3">
      <w:pPr>
        <w:numPr>
          <w:ilvl w:val="0"/>
          <w:numId w:val="16"/>
        </w:numPr>
        <w:suppressAutoHyphens/>
        <w:spacing w:after="0" w:line="240" w:lineRule="auto"/>
        <w:ind w:hanging="294"/>
        <w:jc w:val="both"/>
        <w:rPr>
          <w:rFonts w:ascii="Times New Roman" w:hAnsi="Times New Roman" w:cs="Times New Roman"/>
          <w:sz w:val="24"/>
          <w:szCs w:val="24"/>
        </w:rPr>
      </w:pPr>
      <w:r w:rsidRPr="00E278C3">
        <w:rPr>
          <w:rFonts w:ascii="Times New Roman" w:hAnsi="Times New Roman" w:cs="Times New Roman"/>
          <w:sz w:val="24"/>
          <w:szCs w:val="24"/>
        </w:rPr>
        <w:t xml:space="preserve">faţă de drumurile de exploatare  ….10 m. </w:t>
      </w:r>
    </w:p>
    <w:p w:rsidR="00E278C3" w:rsidRPr="00E278C3" w:rsidRDefault="00E278C3" w:rsidP="00E278C3">
      <w:pPr>
        <w:numPr>
          <w:ilvl w:val="0"/>
          <w:numId w:val="24"/>
        </w:numPr>
        <w:suppressAutoHyphens/>
        <w:spacing w:after="0" w:line="240" w:lineRule="auto"/>
        <w:ind w:left="709" w:hanging="283"/>
        <w:jc w:val="both"/>
        <w:rPr>
          <w:rFonts w:ascii="Times New Roman" w:hAnsi="Times New Roman" w:cs="Times New Roman"/>
          <w:sz w:val="24"/>
          <w:szCs w:val="24"/>
        </w:rPr>
      </w:pPr>
      <w:r w:rsidRPr="00E278C3">
        <w:rPr>
          <w:rFonts w:ascii="Times New Roman" w:hAnsi="Times New Roman" w:cs="Times New Roman"/>
          <w:sz w:val="24"/>
          <w:szCs w:val="24"/>
        </w:rPr>
        <w:t xml:space="preserve">fata de terenurile agricole limitrofe pe toate directiile ......10 m. </w:t>
      </w:r>
    </w:p>
    <w:p w:rsidR="00E278C3" w:rsidRPr="00E278C3" w:rsidRDefault="00E278C3" w:rsidP="00E278C3">
      <w:pPr>
        <w:spacing w:after="120"/>
        <w:ind w:left="283" w:firstLine="709"/>
        <w:jc w:val="both"/>
        <w:rPr>
          <w:rFonts w:ascii="Times New Roman" w:hAnsi="Times New Roman" w:cs="Times New Roman"/>
          <w:sz w:val="24"/>
          <w:szCs w:val="24"/>
        </w:rPr>
      </w:pPr>
      <w:r w:rsidRPr="00E278C3">
        <w:rPr>
          <w:rFonts w:ascii="Times New Roman" w:hAnsi="Times New Roman" w:cs="Times New Roman"/>
          <w:sz w:val="24"/>
          <w:szCs w:val="24"/>
        </w:rPr>
        <w:t>In acest perimetru (7040 mp) se propune extractia organizata a materialului constituit din nisipuri si pietrisuri.</w:t>
      </w:r>
    </w:p>
    <w:p w:rsidR="00E278C3" w:rsidRPr="00E278C3" w:rsidRDefault="00E278C3" w:rsidP="00E278C3">
      <w:pPr>
        <w:spacing w:after="0" w:line="240" w:lineRule="auto"/>
        <w:ind w:firstLine="720"/>
        <w:jc w:val="both"/>
        <w:rPr>
          <w:rFonts w:ascii="Times New Roman" w:hAnsi="Times New Roman" w:cs="Times New Roman"/>
          <w:sz w:val="24"/>
          <w:szCs w:val="24"/>
        </w:rPr>
      </w:pPr>
      <w:r w:rsidRPr="00E278C3">
        <w:rPr>
          <w:rFonts w:ascii="Times New Roman" w:hAnsi="Times New Roman" w:cs="Times New Roman"/>
          <w:sz w:val="24"/>
          <w:szCs w:val="24"/>
        </w:rPr>
        <w:t>Lucrarile de extractie de nisipuri si pietrisuri, propus a se executa în cadrul perimetrului Lucieni, comuna Lucieni, se desfasoara în trei etape:</w:t>
      </w:r>
    </w:p>
    <w:p w:rsidR="00E278C3" w:rsidRPr="00E278C3" w:rsidRDefault="00E278C3" w:rsidP="00E278C3">
      <w:pPr>
        <w:spacing w:after="0" w:line="240" w:lineRule="auto"/>
        <w:ind w:firstLine="720"/>
        <w:jc w:val="both"/>
        <w:rPr>
          <w:rFonts w:ascii="Times New Roman" w:hAnsi="Times New Roman" w:cs="Times New Roman"/>
          <w:sz w:val="24"/>
          <w:szCs w:val="24"/>
        </w:rPr>
      </w:pPr>
      <w:r w:rsidRPr="00E278C3">
        <w:rPr>
          <w:rFonts w:ascii="Times New Roman" w:hAnsi="Times New Roman" w:cs="Times New Roman"/>
          <w:sz w:val="24"/>
          <w:szCs w:val="24"/>
        </w:rPr>
        <w:t>-    etapa I - Decopertarea amprizei amplasamentului</w:t>
      </w:r>
    </w:p>
    <w:p w:rsidR="00E278C3" w:rsidRPr="00E278C3" w:rsidRDefault="00E278C3" w:rsidP="00E278C3">
      <w:pPr>
        <w:numPr>
          <w:ilvl w:val="0"/>
          <w:numId w:val="13"/>
        </w:numPr>
        <w:suppressAutoHyphens/>
        <w:spacing w:after="0" w:line="240" w:lineRule="auto"/>
        <w:jc w:val="both"/>
        <w:rPr>
          <w:rFonts w:ascii="Times New Roman" w:hAnsi="Times New Roman" w:cs="Times New Roman"/>
          <w:sz w:val="24"/>
          <w:szCs w:val="24"/>
        </w:rPr>
      </w:pPr>
      <w:r w:rsidRPr="00E278C3">
        <w:rPr>
          <w:rFonts w:ascii="Times New Roman" w:hAnsi="Times New Roman" w:cs="Times New Roman"/>
          <w:sz w:val="24"/>
          <w:szCs w:val="24"/>
        </w:rPr>
        <w:t>etapa a  II-a - Exploatarea agregatelor minerale</w:t>
      </w:r>
    </w:p>
    <w:p w:rsidR="00E278C3" w:rsidRPr="00E278C3" w:rsidRDefault="00E278C3" w:rsidP="00E278C3">
      <w:pPr>
        <w:numPr>
          <w:ilvl w:val="0"/>
          <w:numId w:val="13"/>
        </w:numPr>
        <w:suppressAutoHyphens/>
        <w:spacing w:after="0" w:line="240" w:lineRule="auto"/>
        <w:jc w:val="both"/>
        <w:rPr>
          <w:rFonts w:ascii="Times New Roman" w:hAnsi="Times New Roman" w:cs="Times New Roman"/>
          <w:sz w:val="24"/>
          <w:szCs w:val="24"/>
        </w:rPr>
      </w:pPr>
      <w:r w:rsidRPr="00E278C3">
        <w:rPr>
          <w:rFonts w:ascii="Times New Roman" w:hAnsi="Times New Roman" w:cs="Times New Roman"/>
          <w:sz w:val="24"/>
          <w:szCs w:val="24"/>
        </w:rPr>
        <w:t>etapa a III-a - Inchiderea, redarea în circuitul agricol</w:t>
      </w:r>
    </w:p>
    <w:p w:rsidR="00E278C3" w:rsidRPr="00E278C3" w:rsidRDefault="00E278C3" w:rsidP="00E278C3">
      <w:pPr>
        <w:suppressAutoHyphens/>
        <w:spacing w:after="0" w:line="240" w:lineRule="auto"/>
        <w:ind w:left="1080"/>
        <w:jc w:val="both"/>
        <w:rPr>
          <w:rFonts w:ascii="Times New Roman" w:hAnsi="Times New Roman" w:cs="Times New Roman"/>
          <w:sz w:val="16"/>
          <w:szCs w:val="16"/>
        </w:rPr>
      </w:pPr>
    </w:p>
    <w:p w:rsidR="00E278C3" w:rsidRPr="00E278C3" w:rsidRDefault="00E278C3" w:rsidP="00E278C3">
      <w:pPr>
        <w:spacing w:after="0" w:line="240" w:lineRule="auto"/>
        <w:jc w:val="both"/>
        <w:rPr>
          <w:rFonts w:ascii="Times New Roman" w:hAnsi="Times New Roman" w:cs="Times New Roman"/>
          <w:b/>
          <w:sz w:val="24"/>
          <w:szCs w:val="24"/>
        </w:rPr>
      </w:pPr>
      <w:r w:rsidRPr="00E278C3">
        <w:rPr>
          <w:rFonts w:ascii="Times New Roman" w:hAnsi="Times New Roman" w:cs="Times New Roman"/>
          <w:b/>
          <w:sz w:val="24"/>
          <w:szCs w:val="24"/>
        </w:rPr>
        <w:t>etapa I : decopertarea amprizei amplasamentului;</w:t>
      </w:r>
    </w:p>
    <w:p w:rsidR="00E278C3" w:rsidRPr="00E278C3" w:rsidRDefault="00E278C3" w:rsidP="00E278C3">
      <w:pPr>
        <w:spacing w:after="0" w:line="240" w:lineRule="auto"/>
        <w:ind w:firstLine="720"/>
        <w:jc w:val="both"/>
        <w:rPr>
          <w:rFonts w:ascii="Times New Roman" w:hAnsi="Times New Roman" w:cs="Times New Roman"/>
          <w:sz w:val="24"/>
          <w:szCs w:val="24"/>
        </w:rPr>
      </w:pPr>
      <w:r w:rsidRPr="00E278C3">
        <w:rPr>
          <w:rFonts w:ascii="Times New Roman" w:hAnsi="Times New Roman" w:cs="Times New Roman"/>
          <w:sz w:val="24"/>
          <w:szCs w:val="24"/>
        </w:rPr>
        <w:t>Decopertarea se va executa cu excavatorul PC 210 LC-8,  excavare si depozitare, pamant, sau dupa caz încarcarea pamantului în basculante si depozitarea lui, pe fasii de la nord catre sud, cu depozitarea decopertei pe suprafata de teren ce urmeaza a fi redata ulterior în folosinta (lateral).</w:t>
      </w:r>
    </w:p>
    <w:p w:rsidR="00E278C3" w:rsidRPr="00E278C3" w:rsidRDefault="00E278C3" w:rsidP="00E278C3">
      <w:pPr>
        <w:spacing w:after="0" w:line="240" w:lineRule="auto"/>
        <w:ind w:firstLine="720"/>
        <w:jc w:val="both"/>
        <w:rPr>
          <w:rFonts w:ascii="Times New Roman" w:hAnsi="Times New Roman" w:cs="Times New Roman"/>
          <w:sz w:val="24"/>
          <w:szCs w:val="24"/>
        </w:rPr>
      </w:pPr>
      <w:r w:rsidRPr="00E278C3">
        <w:rPr>
          <w:rFonts w:ascii="Times New Roman" w:hAnsi="Times New Roman" w:cs="Times New Roman"/>
          <w:sz w:val="24"/>
          <w:szCs w:val="24"/>
        </w:rPr>
        <w:t>Extractia utilului va succede decopertarii dupa ce suprafetele vor fi pregatite. Utilajul de extractie este un e</w:t>
      </w:r>
      <w:r w:rsidRPr="00E278C3">
        <w:rPr>
          <w:rFonts w:ascii="Times New Roman" w:eastAsia="MS Mincho" w:hAnsi="Times New Roman" w:cs="Times New Roman"/>
          <w:sz w:val="24"/>
          <w:szCs w:val="24"/>
        </w:rPr>
        <w:t xml:space="preserve">xcavator tip Komatsu PC 210 </w:t>
      </w:r>
      <w:r w:rsidRPr="00E278C3">
        <w:rPr>
          <w:rFonts w:ascii="Times New Roman" w:hAnsi="Times New Roman" w:cs="Times New Roman"/>
          <w:sz w:val="24"/>
          <w:szCs w:val="24"/>
        </w:rPr>
        <w:t>cu cupa de 1.30 mc care va încarca direct utilul în mijloace auto pentru transportul la statia de sortare.</w:t>
      </w:r>
    </w:p>
    <w:p w:rsidR="00E278C3" w:rsidRPr="00E278C3" w:rsidRDefault="00E278C3" w:rsidP="00E278C3">
      <w:pPr>
        <w:spacing w:after="0" w:line="240" w:lineRule="auto"/>
        <w:ind w:firstLine="720"/>
        <w:jc w:val="both"/>
        <w:rPr>
          <w:rFonts w:ascii="Times New Roman" w:hAnsi="Times New Roman" w:cs="Times New Roman"/>
          <w:sz w:val="16"/>
          <w:szCs w:val="16"/>
        </w:rPr>
      </w:pPr>
    </w:p>
    <w:p w:rsidR="00E278C3" w:rsidRPr="00E278C3" w:rsidRDefault="00E278C3" w:rsidP="00E278C3">
      <w:pPr>
        <w:spacing w:after="0" w:line="240" w:lineRule="auto"/>
        <w:ind w:firstLine="360"/>
        <w:jc w:val="both"/>
        <w:rPr>
          <w:rFonts w:ascii="Times New Roman" w:hAnsi="Times New Roman" w:cs="Times New Roman"/>
          <w:sz w:val="24"/>
          <w:szCs w:val="24"/>
          <w:u w:val="single"/>
        </w:rPr>
      </w:pPr>
      <w:r w:rsidRPr="00E278C3">
        <w:rPr>
          <w:rFonts w:ascii="Times New Roman" w:hAnsi="Times New Roman" w:cs="Times New Roman"/>
          <w:sz w:val="24"/>
          <w:szCs w:val="24"/>
          <w:u w:val="single"/>
        </w:rPr>
        <w:t>Tehnologia de lucru utilizata va consta din:</w:t>
      </w:r>
    </w:p>
    <w:p w:rsidR="00E278C3" w:rsidRPr="00E278C3" w:rsidRDefault="00E278C3" w:rsidP="00E278C3">
      <w:pPr>
        <w:spacing w:after="0" w:line="240" w:lineRule="auto"/>
        <w:ind w:firstLine="720"/>
        <w:jc w:val="both"/>
        <w:rPr>
          <w:rFonts w:ascii="Times New Roman" w:hAnsi="Times New Roman" w:cs="Times New Roman"/>
          <w:sz w:val="24"/>
          <w:szCs w:val="24"/>
        </w:rPr>
      </w:pPr>
      <w:r w:rsidRPr="00E278C3">
        <w:rPr>
          <w:rFonts w:ascii="Times New Roman" w:hAnsi="Times New Roman" w:cs="Times New Roman"/>
          <w:sz w:val="24"/>
          <w:szCs w:val="24"/>
        </w:rPr>
        <w:t xml:space="preserve">- bornarea perimetrului;  </w:t>
      </w:r>
    </w:p>
    <w:p w:rsidR="00E278C3" w:rsidRPr="00E278C3" w:rsidRDefault="00E278C3" w:rsidP="00E278C3">
      <w:pPr>
        <w:spacing w:after="0" w:line="240" w:lineRule="auto"/>
        <w:ind w:firstLine="720"/>
        <w:jc w:val="both"/>
        <w:rPr>
          <w:rFonts w:ascii="Times New Roman" w:hAnsi="Times New Roman" w:cs="Times New Roman"/>
          <w:sz w:val="24"/>
          <w:szCs w:val="24"/>
        </w:rPr>
      </w:pPr>
      <w:r w:rsidRPr="00E278C3">
        <w:rPr>
          <w:rFonts w:ascii="Times New Roman" w:hAnsi="Times New Roman" w:cs="Times New Roman"/>
          <w:sz w:val="24"/>
          <w:szCs w:val="24"/>
        </w:rPr>
        <w:t>- menţinerea pilierilor de siguranţă şi anume :</w:t>
      </w:r>
    </w:p>
    <w:p w:rsidR="00E278C3" w:rsidRPr="00E278C3" w:rsidRDefault="00E278C3" w:rsidP="00E278C3">
      <w:pPr>
        <w:numPr>
          <w:ilvl w:val="0"/>
          <w:numId w:val="16"/>
        </w:numPr>
        <w:suppressAutoHyphens/>
        <w:spacing w:after="0" w:line="240" w:lineRule="auto"/>
        <w:ind w:hanging="294"/>
        <w:jc w:val="both"/>
        <w:rPr>
          <w:rFonts w:ascii="Times New Roman" w:hAnsi="Times New Roman" w:cs="Times New Roman"/>
          <w:sz w:val="24"/>
          <w:szCs w:val="24"/>
        </w:rPr>
      </w:pPr>
      <w:r w:rsidRPr="00E278C3">
        <w:rPr>
          <w:rFonts w:ascii="Times New Roman" w:hAnsi="Times New Roman" w:cs="Times New Roman"/>
          <w:sz w:val="24"/>
          <w:szCs w:val="24"/>
        </w:rPr>
        <w:t xml:space="preserve">faţă de drumurile de exploatare  ….10 m. </w:t>
      </w:r>
    </w:p>
    <w:p w:rsidR="00E278C3" w:rsidRPr="00E278C3" w:rsidRDefault="00E278C3" w:rsidP="00E278C3">
      <w:pPr>
        <w:numPr>
          <w:ilvl w:val="0"/>
          <w:numId w:val="24"/>
        </w:numPr>
        <w:suppressAutoHyphens/>
        <w:spacing w:after="0" w:line="240" w:lineRule="auto"/>
        <w:ind w:left="709" w:hanging="283"/>
        <w:jc w:val="both"/>
        <w:rPr>
          <w:rFonts w:ascii="Times New Roman" w:hAnsi="Times New Roman" w:cs="Times New Roman"/>
          <w:sz w:val="24"/>
          <w:szCs w:val="24"/>
        </w:rPr>
      </w:pPr>
      <w:r w:rsidRPr="00E278C3">
        <w:rPr>
          <w:rFonts w:ascii="Times New Roman" w:hAnsi="Times New Roman" w:cs="Times New Roman"/>
          <w:sz w:val="24"/>
          <w:szCs w:val="24"/>
        </w:rPr>
        <w:t xml:space="preserve">fata de terenurile agricole limitrofe pe toate directiile ......10 m. </w:t>
      </w:r>
    </w:p>
    <w:p w:rsidR="00E278C3" w:rsidRPr="00E278C3" w:rsidRDefault="00E278C3" w:rsidP="00E278C3">
      <w:pPr>
        <w:spacing w:after="0" w:line="240" w:lineRule="auto"/>
        <w:ind w:firstLine="720"/>
        <w:jc w:val="both"/>
        <w:rPr>
          <w:rFonts w:ascii="Times New Roman" w:hAnsi="Times New Roman" w:cs="Times New Roman"/>
          <w:sz w:val="24"/>
          <w:szCs w:val="24"/>
        </w:rPr>
      </w:pPr>
      <w:r w:rsidRPr="00E278C3">
        <w:rPr>
          <w:rFonts w:ascii="Times New Roman" w:hAnsi="Times New Roman" w:cs="Times New Roman"/>
          <w:sz w:val="24"/>
          <w:szCs w:val="24"/>
        </w:rPr>
        <w:t>- delimitarea fâşiilor longitudinale şi a feliilor transversale, în conformitate cu morfologia terenului şi cu caracteristicile tehnice ale utilajului de excavare ;</w:t>
      </w:r>
    </w:p>
    <w:p w:rsidR="00E278C3" w:rsidRPr="00E278C3" w:rsidRDefault="00E278C3" w:rsidP="00E278C3">
      <w:pPr>
        <w:spacing w:after="0" w:line="240" w:lineRule="auto"/>
        <w:ind w:left="720"/>
        <w:jc w:val="both"/>
        <w:rPr>
          <w:rFonts w:ascii="Times New Roman" w:hAnsi="Times New Roman" w:cs="Times New Roman"/>
          <w:sz w:val="24"/>
          <w:szCs w:val="24"/>
        </w:rPr>
      </w:pPr>
      <w:r w:rsidRPr="00E278C3">
        <w:rPr>
          <w:rFonts w:ascii="Times New Roman" w:hAnsi="Times New Roman" w:cs="Times New Roman"/>
          <w:sz w:val="24"/>
          <w:szCs w:val="24"/>
        </w:rPr>
        <w:t>- realizarea accesului la zonele de exploatare ;</w:t>
      </w:r>
    </w:p>
    <w:p w:rsidR="00E278C3" w:rsidRPr="00E278C3" w:rsidRDefault="00E278C3" w:rsidP="00E278C3">
      <w:pPr>
        <w:spacing w:after="0" w:line="240" w:lineRule="auto"/>
        <w:ind w:firstLine="720"/>
        <w:jc w:val="both"/>
        <w:rPr>
          <w:rFonts w:ascii="Times New Roman" w:hAnsi="Times New Roman" w:cs="Times New Roman"/>
          <w:sz w:val="24"/>
          <w:szCs w:val="24"/>
        </w:rPr>
      </w:pPr>
      <w:r w:rsidRPr="00E278C3">
        <w:rPr>
          <w:rFonts w:ascii="Times New Roman" w:hAnsi="Times New Roman" w:cs="Times New Roman"/>
          <w:sz w:val="24"/>
          <w:szCs w:val="24"/>
        </w:rPr>
        <w:t>- decopertarea cu ajutorul excavatorului Komatsu PC 210 şi depozitarea acestuia în afara zonei de lucru;</w:t>
      </w:r>
    </w:p>
    <w:p w:rsidR="00E278C3" w:rsidRPr="00E278C3" w:rsidRDefault="00E278C3" w:rsidP="00E278C3">
      <w:pPr>
        <w:spacing w:after="0" w:line="240" w:lineRule="auto"/>
        <w:ind w:firstLine="720"/>
        <w:jc w:val="both"/>
        <w:rPr>
          <w:rFonts w:ascii="Times New Roman" w:hAnsi="Times New Roman" w:cs="Times New Roman"/>
          <w:sz w:val="24"/>
          <w:szCs w:val="24"/>
        </w:rPr>
      </w:pPr>
      <w:r w:rsidRPr="00E278C3">
        <w:rPr>
          <w:rFonts w:ascii="Times New Roman" w:hAnsi="Times New Roman" w:cs="Times New Roman"/>
          <w:sz w:val="24"/>
          <w:szCs w:val="24"/>
        </w:rPr>
        <w:t>- extracţia mecanizată a agregatelor cu ajutorul excavatorului Komatsu PC 210 până la 1m. deasupra nivelului hidrostatic, funcţie de eşalonarea trimestrială;</w:t>
      </w:r>
    </w:p>
    <w:p w:rsidR="00E278C3" w:rsidRPr="00E278C3" w:rsidRDefault="00E278C3" w:rsidP="00E278C3">
      <w:pPr>
        <w:spacing w:after="0" w:line="240" w:lineRule="auto"/>
        <w:ind w:firstLine="720"/>
        <w:jc w:val="both"/>
        <w:rPr>
          <w:rFonts w:ascii="Times New Roman" w:hAnsi="Times New Roman" w:cs="Times New Roman"/>
          <w:sz w:val="24"/>
          <w:szCs w:val="24"/>
        </w:rPr>
      </w:pPr>
      <w:r w:rsidRPr="00E278C3">
        <w:rPr>
          <w:rFonts w:ascii="Times New Roman" w:hAnsi="Times New Roman" w:cs="Times New Roman"/>
          <w:sz w:val="24"/>
          <w:szCs w:val="24"/>
        </w:rPr>
        <w:t xml:space="preserve">- încarcarea agregatelor în autobasculante - încarcarea se poate face direct în autobasculante, din cupa utilajului de excavare sau cu ajutorul încarcatorelor frontale Komatsu WA 320-5, din depozite intermediare, amplasate paralel cu fâşia în exploatare. </w:t>
      </w:r>
    </w:p>
    <w:p w:rsidR="00E278C3" w:rsidRPr="00E278C3" w:rsidRDefault="00E278C3" w:rsidP="00E278C3">
      <w:pPr>
        <w:spacing w:after="0" w:line="240" w:lineRule="auto"/>
        <w:ind w:firstLine="720"/>
        <w:jc w:val="both"/>
        <w:rPr>
          <w:rFonts w:ascii="Times New Roman" w:hAnsi="Times New Roman" w:cs="Times New Roman"/>
          <w:sz w:val="24"/>
          <w:szCs w:val="24"/>
        </w:rPr>
      </w:pPr>
      <w:r w:rsidRPr="00E278C3">
        <w:rPr>
          <w:rFonts w:ascii="Times New Roman" w:hAnsi="Times New Roman" w:cs="Times New Roman"/>
          <w:sz w:val="24"/>
          <w:szCs w:val="24"/>
        </w:rPr>
        <w:t>- transportul până la locul de punere în operă (depozit) sau la staţia de spălare-sortare.</w:t>
      </w:r>
    </w:p>
    <w:p w:rsidR="00E278C3" w:rsidRPr="00E278C3" w:rsidRDefault="00E278C3" w:rsidP="00E278C3">
      <w:pPr>
        <w:spacing w:after="0" w:line="240" w:lineRule="auto"/>
        <w:jc w:val="both"/>
        <w:rPr>
          <w:rFonts w:ascii="Times New Roman" w:hAnsi="Times New Roman" w:cs="Times New Roman"/>
          <w:b/>
          <w:sz w:val="16"/>
          <w:szCs w:val="16"/>
        </w:rPr>
      </w:pPr>
      <w:r w:rsidRPr="00E278C3">
        <w:rPr>
          <w:rFonts w:ascii="Times New Roman" w:hAnsi="Times New Roman" w:cs="Times New Roman"/>
          <w:b/>
          <w:sz w:val="24"/>
          <w:szCs w:val="24"/>
        </w:rPr>
        <w:tab/>
      </w:r>
    </w:p>
    <w:p w:rsidR="00E278C3" w:rsidRPr="00E278C3" w:rsidRDefault="00E278C3" w:rsidP="00E278C3">
      <w:pPr>
        <w:suppressAutoHyphens/>
        <w:spacing w:after="0" w:line="240" w:lineRule="auto"/>
        <w:jc w:val="both"/>
        <w:rPr>
          <w:rFonts w:ascii="Times New Roman" w:hAnsi="Times New Roman" w:cs="Times New Roman"/>
          <w:b/>
          <w:sz w:val="24"/>
          <w:szCs w:val="24"/>
        </w:rPr>
      </w:pPr>
      <w:r w:rsidRPr="00E278C3">
        <w:rPr>
          <w:rFonts w:ascii="Times New Roman" w:hAnsi="Times New Roman" w:cs="Times New Roman"/>
          <w:b/>
          <w:sz w:val="24"/>
          <w:szCs w:val="24"/>
        </w:rPr>
        <w:lastRenderedPageBreak/>
        <w:t xml:space="preserve">etapa a  II-a - Exploatarea agregatelor minerale </w:t>
      </w:r>
    </w:p>
    <w:p w:rsidR="00E278C3" w:rsidRPr="00E278C3" w:rsidRDefault="00E278C3" w:rsidP="00E278C3">
      <w:pPr>
        <w:suppressAutoHyphens/>
        <w:spacing w:after="0" w:line="240" w:lineRule="auto"/>
        <w:jc w:val="both"/>
        <w:rPr>
          <w:rFonts w:ascii="Times New Roman" w:hAnsi="Times New Roman" w:cs="Times New Roman"/>
          <w:b/>
          <w:sz w:val="24"/>
          <w:szCs w:val="24"/>
        </w:rPr>
      </w:pPr>
      <w:r w:rsidRPr="00E278C3">
        <w:rPr>
          <w:rFonts w:ascii="Times New Roman" w:hAnsi="Times New Roman" w:cs="Times New Roman"/>
          <w:sz w:val="24"/>
          <w:szCs w:val="24"/>
        </w:rPr>
        <w:t>In cadrul zonei avute în vedere nu au fost anterior evaluate si/sau omologate resurse/ rezerve de agregate minerale, situatia acestora a fost stabilita pe baza unor ridicari topografice si proiectarea lucrarilor de exploatare.</w:t>
      </w:r>
    </w:p>
    <w:p w:rsidR="00E278C3" w:rsidRPr="00E278C3" w:rsidRDefault="00E278C3" w:rsidP="00E278C3">
      <w:pPr>
        <w:tabs>
          <w:tab w:val="left" w:pos="0"/>
        </w:tabs>
        <w:spacing w:after="0" w:line="240" w:lineRule="auto"/>
        <w:jc w:val="both"/>
        <w:rPr>
          <w:rFonts w:ascii="Times New Roman" w:hAnsi="Times New Roman" w:cs="Times New Roman"/>
          <w:sz w:val="24"/>
          <w:szCs w:val="24"/>
        </w:rPr>
      </w:pPr>
      <w:r w:rsidRPr="00E278C3">
        <w:rPr>
          <w:rFonts w:ascii="Times New Roman" w:hAnsi="Times New Roman" w:cs="Times New Roman"/>
          <w:sz w:val="24"/>
          <w:szCs w:val="24"/>
        </w:rPr>
        <w:tab/>
        <w:t xml:space="preserve">Caracteristicile exploatarii sunt urmatoarele : </w:t>
      </w:r>
    </w:p>
    <w:p w:rsidR="00E278C3" w:rsidRPr="00E278C3" w:rsidRDefault="00E278C3" w:rsidP="00E278C3">
      <w:pPr>
        <w:numPr>
          <w:ilvl w:val="0"/>
          <w:numId w:val="17"/>
        </w:numPr>
        <w:tabs>
          <w:tab w:val="left" w:pos="0"/>
        </w:tabs>
        <w:suppressAutoHyphens/>
        <w:spacing w:after="0" w:line="240" w:lineRule="auto"/>
        <w:ind w:left="540" w:hanging="270"/>
        <w:jc w:val="both"/>
        <w:rPr>
          <w:rFonts w:ascii="Times New Roman" w:hAnsi="Times New Roman" w:cs="Times New Roman"/>
          <w:sz w:val="24"/>
          <w:szCs w:val="24"/>
        </w:rPr>
      </w:pPr>
      <w:r w:rsidRPr="00E278C3">
        <w:rPr>
          <w:rFonts w:ascii="Times New Roman" w:hAnsi="Times New Roman" w:cs="Times New Roman"/>
          <w:sz w:val="24"/>
          <w:szCs w:val="24"/>
        </w:rPr>
        <w:t>sectiune de excavare trapezoidala</w:t>
      </w:r>
    </w:p>
    <w:p w:rsidR="00E278C3" w:rsidRPr="00E278C3" w:rsidRDefault="00E278C3" w:rsidP="00E278C3">
      <w:pPr>
        <w:numPr>
          <w:ilvl w:val="0"/>
          <w:numId w:val="17"/>
        </w:numPr>
        <w:tabs>
          <w:tab w:val="left" w:pos="0"/>
        </w:tabs>
        <w:suppressAutoHyphens/>
        <w:spacing w:after="0" w:line="240" w:lineRule="auto"/>
        <w:ind w:left="540" w:hanging="270"/>
        <w:jc w:val="both"/>
        <w:rPr>
          <w:rFonts w:ascii="Times New Roman" w:hAnsi="Times New Roman" w:cs="Times New Roman"/>
          <w:sz w:val="24"/>
          <w:szCs w:val="24"/>
        </w:rPr>
      </w:pPr>
      <w:r w:rsidRPr="00E278C3">
        <w:rPr>
          <w:rFonts w:ascii="Times New Roman" w:hAnsi="Times New Roman" w:cs="Times New Roman"/>
          <w:sz w:val="24"/>
          <w:szCs w:val="24"/>
        </w:rPr>
        <w:t>panta taluze   ……………………………………………     1 : 2</w:t>
      </w:r>
    </w:p>
    <w:p w:rsidR="00E278C3" w:rsidRPr="00E278C3" w:rsidRDefault="00E278C3" w:rsidP="00E278C3">
      <w:pPr>
        <w:numPr>
          <w:ilvl w:val="0"/>
          <w:numId w:val="17"/>
        </w:numPr>
        <w:tabs>
          <w:tab w:val="left" w:pos="0"/>
        </w:tabs>
        <w:suppressAutoHyphens/>
        <w:spacing w:after="0" w:line="240" w:lineRule="auto"/>
        <w:ind w:left="540" w:hanging="270"/>
        <w:jc w:val="both"/>
        <w:rPr>
          <w:rFonts w:ascii="Times New Roman" w:hAnsi="Times New Roman" w:cs="Times New Roman"/>
          <w:sz w:val="24"/>
          <w:szCs w:val="24"/>
        </w:rPr>
      </w:pPr>
      <w:r w:rsidRPr="00E278C3">
        <w:rPr>
          <w:rFonts w:ascii="Times New Roman" w:hAnsi="Times New Roman" w:cs="Times New Roman"/>
          <w:sz w:val="24"/>
          <w:szCs w:val="24"/>
        </w:rPr>
        <w:t>suprafata teren conform cadastru   .............................…    11200.00 mp (1.12 ha)</w:t>
      </w:r>
    </w:p>
    <w:p w:rsidR="00E278C3" w:rsidRPr="00E278C3" w:rsidRDefault="00E278C3" w:rsidP="00E278C3">
      <w:pPr>
        <w:numPr>
          <w:ilvl w:val="0"/>
          <w:numId w:val="17"/>
        </w:numPr>
        <w:tabs>
          <w:tab w:val="left" w:pos="0"/>
        </w:tabs>
        <w:suppressAutoHyphens/>
        <w:spacing w:after="0" w:line="240" w:lineRule="auto"/>
        <w:ind w:left="540" w:hanging="270"/>
        <w:jc w:val="both"/>
        <w:rPr>
          <w:rFonts w:ascii="Times New Roman" w:hAnsi="Times New Roman" w:cs="Times New Roman"/>
          <w:sz w:val="24"/>
          <w:szCs w:val="24"/>
        </w:rPr>
      </w:pPr>
      <w:r w:rsidRPr="00E278C3">
        <w:rPr>
          <w:rFonts w:ascii="Times New Roman" w:hAnsi="Times New Roman" w:cs="Times New Roman"/>
          <w:sz w:val="24"/>
          <w:szCs w:val="24"/>
        </w:rPr>
        <w:t>suprafata exploatabila .....................................................    7040.00 mp  (0.70 ha)</w:t>
      </w:r>
    </w:p>
    <w:p w:rsidR="00E278C3" w:rsidRPr="00E278C3" w:rsidRDefault="00E278C3" w:rsidP="00E278C3">
      <w:pPr>
        <w:numPr>
          <w:ilvl w:val="0"/>
          <w:numId w:val="17"/>
        </w:numPr>
        <w:tabs>
          <w:tab w:val="left" w:pos="0"/>
        </w:tabs>
        <w:suppressAutoHyphens/>
        <w:spacing w:after="0" w:line="240" w:lineRule="auto"/>
        <w:ind w:left="540" w:hanging="270"/>
        <w:jc w:val="both"/>
        <w:rPr>
          <w:rFonts w:ascii="Times New Roman" w:hAnsi="Times New Roman" w:cs="Times New Roman"/>
          <w:sz w:val="24"/>
          <w:szCs w:val="24"/>
        </w:rPr>
      </w:pPr>
      <w:r w:rsidRPr="00E278C3">
        <w:rPr>
          <w:rFonts w:ascii="Times New Roman" w:hAnsi="Times New Roman" w:cs="Times New Roman"/>
          <w:sz w:val="24"/>
          <w:szCs w:val="24"/>
        </w:rPr>
        <w:t>cota exploatare superioara ………………………………   +252.34mdMN</w:t>
      </w:r>
      <w:r w:rsidRPr="00E278C3">
        <w:rPr>
          <w:rFonts w:ascii="Times New Roman" w:hAnsi="Times New Roman" w:cs="Times New Roman"/>
          <w:sz w:val="24"/>
          <w:szCs w:val="24"/>
        </w:rPr>
        <w:tab/>
      </w:r>
    </w:p>
    <w:p w:rsidR="00E278C3" w:rsidRPr="00E278C3" w:rsidRDefault="00E278C3" w:rsidP="00E278C3">
      <w:pPr>
        <w:numPr>
          <w:ilvl w:val="0"/>
          <w:numId w:val="17"/>
        </w:numPr>
        <w:tabs>
          <w:tab w:val="left" w:pos="0"/>
        </w:tabs>
        <w:suppressAutoHyphens/>
        <w:spacing w:after="0" w:line="240" w:lineRule="auto"/>
        <w:ind w:left="567" w:hanging="283"/>
        <w:contextualSpacing/>
        <w:jc w:val="both"/>
        <w:rPr>
          <w:rFonts w:ascii="Times New Roman" w:hAnsi="Times New Roman" w:cs="Times New Roman"/>
          <w:sz w:val="24"/>
          <w:szCs w:val="24"/>
        </w:rPr>
      </w:pPr>
      <w:r w:rsidRPr="00E278C3">
        <w:rPr>
          <w:rFonts w:ascii="Times New Roman" w:hAnsi="Times New Roman" w:cs="Times New Roman"/>
          <w:sz w:val="24"/>
          <w:szCs w:val="24"/>
        </w:rPr>
        <w:t>cota exploatare inferioara ………………………………    +244.00mdMN</w:t>
      </w:r>
    </w:p>
    <w:p w:rsidR="00E278C3" w:rsidRPr="00E278C3" w:rsidRDefault="00E278C3" w:rsidP="00E278C3">
      <w:pPr>
        <w:numPr>
          <w:ilvl w:val="0"/>
          <w:numId w:val="17"/>
        </w:numPr>
        <w:tabs>
          <w:tab w:val="left" w:pos="0"/>
        </w:tabs>
        <w:suppressAutoHyphens/>
        <w:spacing w:after="0" w:line="240" w:lineRule="auto"/>
        <w:ind w:left="540" w:hanging="270"/>
        <w:jc w:val="both"/>
        <w:rPr>
          <w:rFonts w:ascii="Times New Roman" w:hAnsi="Times New Roman" w:cs="Times New Roman"/>
          <w:sz w:val="24"/>
          <w:szCs w:val="24"/>
        </w:rPr>
      </w:pPr>
      <w:r w:rsidRPr="00E278C3">
        <w:rPr>
          <w:rFonts w:ascii="Times New Roman" w:hAnsi="Times New Roman" w:cs="Times New Roman"/>
          <w:sz w:val="24"/>
          <w:szCs w:val="24"/>
        </w:rPr>
        <w:t xml:space="preserve">nivel hidrostatic   … .................................. ...................     </w:t>
      </w:r>
      <w:r w:rsidR="00B1529D">
        <w:rPr>
          <w:rFonts w:ascii="Times New Roman" w:hAnsi="Times New Roman" w:cs="Times New Roman"/>
          <w:sz w:val="24"/>
          <w:szCs w:val="24"/>
        </w:rPr>
        <w:t xml:space="preserve"> </w:t>
      </w:r>
      <w:r w:rsidRPr="00E278C3">
        <w:rPr>
          <w:rFonts w:ascii="Times New Roman" w:hAnsi="Times New Roman" w:cs="Times New Roman"/>
          <w:sz w:val="24"/>
          <w:szCs w:val="24"/>
        </w:rPr>
        <w:t>+243.00mdMN</w:t>
      </w:r>
    </w:p>
    <w:p w:rsidR="00E278C3" w:rsidRPr="00E278C3" w:rsidRDefault="00E278C3" w:rsidP="00E278C3">
      <w:pPr>
        <w:numPr>
          <w:ilvl w:val="0"/>
          <w:numId w:val="17"/>
        </w:numPr>
        <w:tabs>
          <w:tab w:val="left" w:pos="0"/>
        </w:tabs>
        <w:suppressAutoHyphens/>
        <w:spacing w:after="0" w:line="240" w:lineRule="auto"/>
        <w:ind w:left="567" w:hanging="283"/>
        <w:contextualSpacing/>
        <w:jc w:val="both"/>
        <w:rPr>
          <w:rFonts w:ascii="Times New Roman" w:hAnsi="Times New Roman" w:cs="Times New Roman"/>
          <w:sz w:val="24"/>
          <w:szCs w:val="24"/>
        </w:rPr>
      </w:pPr>
      <w:r w:rsidRPr="00E278C3">
        <w:rPr>
          <w:rFonts w:ascii="Times New Roman" w:hAnsi="Times New Roman" w:cs="Times New Roman"/>
          <w:sz w:val="24"/>
          <w:szCs w:val="24"/>
        </w:rPr>
        <w:t xml:space="preserve">adancimea medie a sapaturii   .....................................        </w:t>
      </w:r>
      <w:r w:rsidR="00B1529D">
        <w:rPr>
          <w:rFonts w:ascii="Times New Roman" w:hAnsi="Times New Roman" w:cs="Times New Roman"/>
          <w:sz w:val="24"/>
          <w:szCs w:val="24"/>
        </w:rPr>
        <w:t xml:space="preserve"> </w:t>
      </w:r>
      <w:r w:rsidRPr="00E278C3">
        <w:rPr>
          <w:rFonts w:ascii="Times New Roman" w:hAnsi="Times New Roman" w:cs="Times New Roman"/>
          <w:sz w:val="24"/>
          <w:szCs w:val="24"/>
        </w:rPr>
        <w:t xml:space="preserve">8.20 m </w:t>
      </w:r>
    </w:p>
    <w:p w:rsidR="00E278C3" w:rsidRPr="00E278C3" w:rsidRDefault="00E278C3" w:rsidP="00E278C3">
      <w:pPr>
        <w:numPr>
          <w:ilvl w:val="0"/>
          <w:numId w:val="17"/>
        </w:numPr>
        <w:tabs>
          <w:tab w:val="left" w:pos="0"/>
        </w:tabs>
        <w:suppressAutoHyphens/>
        <w:spacing w:after="0" w:line="240" w:lineRule="auto"/>
        <w:ind w:left="567" w:hanging="283"/>
        <w:contextualSpacing/>
        <w:jc w:val="both"/>
        <w:rPr>
          <w:rFonts w:ascii="Times New Roman" w:hAnsi="Times New Roman" w:cs="Times New Roman"/>
          <w:sz w:val="24"/>
          <w:szCs w:val="24"/>
        </w:rPr>
      </w:pPr>
      <w:r w:rsidRPr="00E278C3">
        <w:rPr>
          <w:rFonts w:ascii="Times New Roman" w:hAnsi="Times New Roman" w:cs="Times New Roman"/>
          <w:sz w:val="24"/>
          <w:szCs w:val="24"/>
        </w:rPr>
        <w:t>volum exploatabil:                       43962.33 mc</w:t>
      </w:r>
    </w:p>
    <w:p w:rsidR="00E278C3" w:rsidRPr="00E278C3" w:rsidRDefault="00E278C3" w:rsidP="00E278C3">
      <w:pPr>
        <w:tabs>
          <w:tab w:val="left" w:pos="0"/>
        </w:tabs>
        <w:suppressAutoHyphens/>
        <w:spacing w:after="0" w:line="240" w:lineRule="auto"/>
        <w:ind w:left="540"/>
        <w:jc w:val="both"/>
        <w:rPr>
          <w:rFonts w:ascii="Times New Roman" w:hAnsi="Times New Roman" w:cs="Times New Roman"/>
          <w:sz w:val="24"/>
          <w:szCs w:val="24"/>
        </w:rPr>
      </w:pPr>
      <w:r w:rsidRPr="00E278C3">
        <w:rPr>
          <w:rFonts w:ascii="Times New Roman" w:hAnsi="Times New Roman" w:cs="Times New Roman"/>
          <w:sz w:val="24"/>
          <w:szCs w:val="24"/>
        </w:rPr>
        <w:t xml:space="preserve">           din care  decoperta:             3140.92 mc</w:t>
      </w:r>
    </w:p>
    <w:p w:rsidR="00E278C3" w:rsidRDefault="00E278C3" w:rsidP="00E278C3">
      <w:pPr>
        <w:tabs>
          <w:tab w:val="left" w:pos="0"/>
        </w:tabs>
        <w:suppressAutoHyphens/>
        <w:spacing w:after="0" w:line="240" w:lineRule="auto"/>
        <w:ind w:left="540"/>
        <w:jc w:val="both"/>
        <w:rPr>
          <w:rFonts w:ascii="Times New Roman" w:hAnsi="Times New Roman" w:cs="Times New Roman"/>
          <w:sz w:val="24"/>
          <w:szCs w:val="24"/>
        </w:rPr>
      </w:pPr>
      <w:r w:rsidRPr="00E278C3">
        <w:rPr>
          <w:rFonts w:ascii="Times New Roman" w:hAnsi="Times New Roman" w:cs="Times New Roman"/>
          <w:sz w:val="24"/>
          <w:szCs w:val="24"/>
        </w:rPr>
        <w:t xml:space="preserve">                                    util:             40821.41 mc</w:t>
      </w:r>
    </w:p>
    <w:p w:rsidR="00873C25" w:rsidRPr="00873C25" w:rsidRDefault="00873C25" w:rsidP="00873C25">
      <w:pPr>
        <w:tabs>
          <w:tab w:val="left" w:pos="0"/>
        </w:tabs>
        <w:suppressAutoHyphens/>
        <w:spacing w:after="0" w:line="240" w:lineRule="auto"/>
        <w:ind w:left="540"/>
        <w:jc w:val="both"/>
        <w:rPr>
          <w:rFonts w:ascii="Times New Roman" w:hAnsi="Times New Roman" w:cs="Times New Roman"/>
          <w:sz w:val="24"/>
          <w:szCs w:val="24"/>
        </w:rPr>
      </w:pPr>
    </w:p>
    <w:p w:rsidR="00873C25" w:rsidRPr="00873C25" w:rsidRDefault="00873C25" w:rsidP="00873C25">
      <w:pPr>
        <w:spacing w:after="0" w:line="240" w:lineRule="auto"/>
        <w:jc w:val="both"/>
        <w:rPr>
          <w:rFonts w:ascii="Times New Roman" w:hAnsi="Times New Roman" w:cs="Times New Roman"/>
          <w:sz w:val="24"/>
          <w:szCs w:val="24"/>
          <w:lang w:val="it-IT"/>
        </w:rPr>
      </w:pPr>
      <w:r w:rsidRPr="00873C25">
        <w:rPr>
          <w:rFonts w:ascii="Times New Roman" w:hAnsi="Times New Roman" w:cs="Times New Roman"/>
          <w:sz w:val="24"/>
          <w:szCs w:val="24"/>
          <w:lang w:val="it-IT"/>
        </w:rPr>
        <w:t>Esalonarea lucrarilor:</w:t>
      </w:r>
    </w:p>
    <w:p w:rsidR="00873C25" w:rsidRPr="00873C25" w:rsidRDefault="00873C25" w:rsidP="00873C25">
      <w:pPr>
        <w:spacing w:after="0" w:line="240" w:lineRule="auto"/>
        <w:jc w:val="both"/>
        <w:rPr>
          <w:rFonts w:ascii="Times New Roman" w:hAnsi="Times New Roman" w:cs="Times New Roman"/>
          <w:sz w:val="24"/>
          <w:szCs w:val="24"/>
          <w:lang w:val="it-IT"/>
        </w:rPr>
      </w:pPr>
      <w:r w:rsidRPr="00873C25">
        <w:rPr>
          <w:rFonts w:ascii="Times New Roman" w:hAnsi="Times New Roman" w:cs="Times New Roman"/>
          <w:sz w:val="24"/>
          <w:szCs w:val="24"/>
          <w:lang w:val="it-IT"/>
        </w:rPr>
        <w:t>Cantitatea totala de 43962,33 mc se va exploata pe o perioada de 1 (unu) an.</w:t>
      </w:r>
    </w:p>
    <w:p w:rsidR="00873C25" w:rsidRPr="00873C25" w:rsidRDefault="00873C25" w:rsidP="00873C25">
      <w:pPr>
        <w:spacing w:after="0" w:line="240" w:lineRule="auto"/>
        <w:jc w:val="both"/>
        <w:rPr>
          <w:rFonts w:ascii="Times New Roman" w:hAnsi="Times New Roman" w:cs="Times New Roman"/>
          <w:sz w:val="24"/>
          <w:szCs w:val="24"/>
          <w:lang w:val="it-IT"/>
        </w:rPr>
      </w:pPr>
    </w:p>
    <w:tbl>
      <w:tblPr>
        <w:tblStyle w:val="TableGrid"/>
        <w:tblW w:w="0" w:type="auto"/>
        <w:tblLook w:val="04A0" w:firstRow="1" w:lastRow="0" w:firstColumn="1" w:lastColumn="0" w:noHBand="0" w:noVBand="1"/>
      </w:tblPr>
      <w:tblGrid>
        <w:gridCol w:w="2398"/>
        <w:gridCol w:w="2398"/>
        <w:gridCol w:w="2398"/>
        <w:gridCol w:w="2398"/>
      </w:tblGrid>
      <w:tr w:rsidR="00873C25" w:rsidRPr="00873C25" w:rsidTr="00811A63">
        <w:tc>
          <w:tcPr>
            <w:tcW w:w="2398" w:type="dxa"/>
          </w:tcPr>
          <w:p w:rsidR="00873C25" w:rsidRPr="00873C25" w:rsidRDefault="00873C25" w:rsidP="00873C25">
            <w:pPr>
              <w:spacing w:before="0" w:after="0"/>
              <w:rPr>
                <w:sz w:val="24"/>
                <w:szCs w:val="24"/>
                <w:lang w:val="it-IT"/>
              </w:rPr>
            </w:pPr>
            <w:r w:rsidRPr="00873C25">
              <w:rPr>
                <w:sz w:val="24"/>
                <w:szCs w:val="24"/>
                <w:lang w:val="it-IT"/>
              </w:rPr>
              <w:t xml:space="preserve">              AN</w:t>
            </w:r>
          </w:p>
        </w:tc>
        <w:tc>
          <w:tcPr>
            <w:tcW w:w="2398" w:type="dxa"/>
          </w:tcPr>
          <w:p w:rsidR="00873C25" w:rsidRPr="00873C25" w:rsidRDefault="00873C25" w:rsidP="00873C25">
            <w:pPr>
              <w:spacing w:before="0" w:after="0"/>
              <w:rPr>
                <w:sz w:val="24"/>
                <w:szCs w:val="24"/>
                <w:lang w:val="it-IT"/>
              </w:rPr>
            </w:pPr>
            <w:r w:rsidRPr="00873C25">
              <w:rPr>
                <w:sz w:val="24"/>
                <w:szCs w:val="24"/>
                <w:lang w:val="it-IT"/>
              </w:rPr>
              <w:t xml:space="preserve">           Vtotal</w:t>
            </w:r>
          </w:p>
        </w:tc>
        <w:tc>
          <w:tcPr>
            <w:tcW w:w="2398" w:type="dxa"/>
          </w:tcPr>
          <w:p w:rsidR="00873C25" w:rsidRPr="00873C25" w:rsidRDefault="00873C25" w:rsidP="00873C25">
            <w:pPr>
              <w:spacing w:before="0" w:after="0"/>
              <w:rPr>
                <w:sz w:val="24"/>
                <w:szCs w:val="24"/>
                <w:lang w:val="it-IT"/>
              </w:rPr>
            </w:pPr>
            <w:r w:rsidRPr="00873C25">
              <w:rPr>
                <w:sz w:val="24"/>
                <w:szCs w:val="24"/>
                <w:lang w:val="it-IT"/>
              </w:rPr>
              <w:t xml:space="preserve">             Vutil</w:t>
            </w:r>
          </w:p>
        </w:tc>
        <w:tc>
          <w:tcPr>
            <w:tcW w:w="2398" w:type="dxa"/>
          </w:tcPr>
          <w:p w:rsidR="00873C25" w:rsidRPr="00873C25" w:rsidRDefault="00873C25" w:rsidP="00873C25">
            <w:pPr>
              <w:spacing w:before="0" w:after="0"/>
              <w:rPr>
                <w:sz w:val="24"/>
                <w:szCs w:val="24"/>
                <w:lang w:val="it-IT"/>
              </w:rPr>
            </w:pPr>
            <w:r w:rsidRPr="00873C25">
              <w:rPr>
                <w:sz w:val="24"/>
                <w:szCs w:val="24"/>
                <w:lang w:val="it-IT"/>
              </w:rPr>
              <w:t xml:space="preserve">          Vcoperta</w:t>
            </w:r>
          </w:p>
        </w:tc>
      </w:tr>
      <w:tr w:rsidR="00873C25" w:rsidRPr="00873C25" w:rsidTr="00811A63">
        <w:tc>
          <w:tcPr>
            <w:tcW w:w="2398" w:type="dxa"/>
          </w:tcPr>
          <w:p w:rsidR="00873C25" w:rsidRPr="00873C25" w:rsidRDefault="00873C25" w:rsidP="00873C25">
            <w:pPr>
              <w:spacing w:before="0" w:after="0"/>
              <w:rPr>
                <w:sz w:val="24"/>
                <w:szCs w:val="24"/>
                <w:lang w:val="it-IT"/>
              </w:rPr>
            </w:pPr>
            <w:r w:rsidRPr="00873C25">
              <w:rPr>
                <w:sz w:val="24"/>
                <w:szCs w:val="24"/>
                <w:lang w:val="it-IT"/>
              </w:rPr>
              <w:t xml:space="preserve">           TOTAL</w:t>
            </w:r>
          </w:p>
        </w:tc>
        <w:tc>
          <w:tcPr>
            <w:tcW w:w="2398" w:type="dxa"/>
          </w:tcPr>
          <w:p w:rsidR="00873C25" w:rsidRPr="00873C25" w:rsidRDefault="00873C25" w:rsidP="00873C25">
            <w:pPr>
              <w:spacing w:before="0" w:after="0"/>
              <w:rPr>
                <w:sz w:val="24"/>
                <w:szCs w:val="24"/>
                <w:lang w:val="it-IT"/>
              </w:rPr>
            </w:pPr>
            <w:r w:rsidRPr="00873C25">
              <w:rPr>
                <w:sz w:val="24"/>
                <w:szCs w:val="24"/>
                <w:lang w:val="it-IT"/>
              </w:rPr>
              <w:t xml:space="preserve">        43962.33</w:t>
            </w:r>
          </w:p>
        </w:tc>
        <w:tc>
          <w:tcPr>
            <w:tcW w:w="2398" w:type="dxa"/>
          </w:tcPr>
          <w:p w:rsidR="00873C25" w:rsidRPr="00873C25" w:rsidRDefault="00873C25" w:rsidP="00873C25">
            <w:pPr>
              <w:spacing w:before="0" w:after="0"/>
              <w:rPr>
                <w:sz w:val="24"/>
                <w:szCs w:val="24"/>
                <w:lang w:val="it-IT"/>
              </w:rPr>
            </w:pPr>
            <w:r w:rsidRPr="00873C25">
              <w:rPr>
                <w:sz w:val="24"/>
                <w:szCs w:val="24"/>
                <w:lang w:val="it-IT"/>
              </w:rPr>
              <w:t xml:space="preserve">           40821.41</w:t>
            </w:r>
          </w:p>
        </w:tc>
        <w:tc>
          <w:tcPr>
            <w:tcW w:w="2398" w:type="dxa"/>
          </w:tcPr>
          <w:p w:rsidR="00873C25" w:rsidRPr="00873C25" w:rsidRDefault="00873C25" w:rsidP="00873C25">
            <w:pPr>
              <w:spacing w:before="0" w:after="0"/>
              <w:rPr>
                <w:sz w:val="24"/>
                <w:szCs w:val="24"/>
                <w:lang w:val="it-IT"/>
              </w:rPr>
            </w:pPr>
            <w:r w:rsidRPr="00873C25">
              <w:rPr>
                <w:sz w:val="24"/>
                <w:szCs w:val="24"/>
                <w:lang w:val="it-IT"/>
              </w:rPr>
              <w:t xml:space="preserve">            3140.92</w:t>
            </w:r>
          </w:p>
        </w:tc>
      </w:tr>
      <w:tr w:rsidR="00873C25" w:rsidRPr="00873C25" w:rsidTr="00811A63">
        <w:tc>
          <w:tcPr>
            <w:tcW w:w="2398" w:type="dxa"/>
          </w:tcPr>
          <w:p w:rsidR="00873C25" w:rsidRPr="00873C25" w:rsidRDefault="00873C25" w:rsidP="00873C25">
            <w:pPr>
              <w:spacing w:before="0" w:after="0"/>
              <w:rPr>
                <w:sz w:val="24"/>
                <w:szCs w:val="24"/>
                <w:lang w:val="it-IT"/>
              </w:rPr>
            </w:pPr>
            <w:r w:rsidRPr="00873C25">
              <w:rPr>
                <w:sz w:val="24"/>
                <w:szCs w:val="24"/>
                <w:lang w:val="it-IT"/>
              </w:rPr>
              <w:t xml:space="preserve">       2023 - 2024</w:t>
            </w:r>
          </w:p>
        </w:tc>
        <w:tc>
          <w:tcPr>
            <w:tcW w:w="2398" w:type="dxa"/>
          </w:tcPr>
          <w:p w:rsidR="00873C25" w:rsidRPr="00873C25" w:rsidRDefault="00873C25" w:rsidP="00873C25">
            <w:pPr>
              <w:spacing w:before="0" w:after="0"/>
              <w:rPr>
                <w:sz w:val="24"/>
                <w:szCs w:val="24"/>
                <w:lang w:val="it-IT"/>
              </w:rPr>
            </w:pPr>
            <w:r w:rsidRPr="00873C25">
              <w:rPr>
                <w:sz w:val="24"/>
                <w:szCs w:val="24"/>
                <w:lang w:val="it-IT"/>
              </w:rPr>
              <w:t xml:space="preserve">        43962.33</w:t>
            </w:r>
          </w:p>
        </w:tc>
        <w:tc>
          <w:tcPr>
            <w:tcW w:w="2398" w:type="dxa"/>
          </w:tcPr>
          <w:p w:rsidR="00873C25" w:rsidRPr="00873C25" w:rsidRDefault="00873C25" w:rsidP="00873C25">
            <w:pPr>
              <w:spacing w:before="0" w:after="0"/>
              <w:rPr>
                <w:sz w:val="24"/>
                <w:szCs w:val="24"/>
                <w:lang w:val="it-IT"/>
              </w:rPr>
            </w:pPr>
            <w:r w:rsidRPr="00873C25">
              <w:rPr>
                <w:sz w:val="24"/>
                <w:szCs w:val="24"/>
                <w:lang w:val="it-IT"/>
              </w:rPr>
              <w:t xml:space="preserve">           40821.41</w:t>
            </w:r>
          </w:p>
        </w:tc>
        <w:tc>
          <w:tcPr>
            <w:tcW w:w="2398" w:type="dxa"/>
          </w:tcPr>
          <w:p w:rsidR="00873C25" w:rsidRPr="00873C25" w:rsidRDefault="00873C25" w:rsidP="00873C25">
            <w:pPr>
              <w:spacing w:before="0" w:after="0"/>
              <w:rPr>
                <w:sz w:val="24"/>
                <w:szCs w:val="24"/>
                <w:lang w:val="it-IT"/>
              </w:rPr>
            </w:pPr>
            <w:r w:rsidRPr="00873C25">
              <w:rPr>
                <w:sz w:val="24"/>
                <w:szCs w:val="24"/>
                <w:lang w:val="it-IT"/>
              </w:rPr>
              <w:t xml:space="preserve">            3140.92</w:t>
            </w:r>
          </w:p>
        </w:tc>
      </w:tr>
    </w:tbl>
    <w:p w:rsidR="00873C25" w:rsidRPr="00E278C3" w:rsidRDefault="00873C25" w:rsidP="00873C25">
      <w:pPr>
        <w:tabs>
          <w:tab w:val="left" w:pos="0"/>
        </w:tabs>
        <w:suppressAutoHyphens/>
        <w:spacing w:after="0" w:line="240" w:lineRule="auto"/>
        <w:ind w:left="540"/>
        <w:jc w:val="both"/>
        <w:rPr>
          <w:rFonts w:ascii="Times New Roman" w:hAnsi="Times New Roman" w:cs="Times New Roman"/>
          <w:sz w:val="24"/>
          <w:szCs w:val="24"/>
        </w:rPr>
      </w:pPr>
    </w:p>
    <w:p w:rsidR="00E278C3" w:rsidRPr="00E278C3" w:rsidRDefault="00E278C3" w:rsidP="00873C25">
      <w:pPr>
        <w:spacing w:after="0" w:line="240" w:lineRule="auto"/>
        <w:ind w:firstLine="720"/>
        <w:jc w:val="both"/>
        <w:rPr>
          <w:rFonts w:ascii="Times New Roman" w:hAnsi="Times New Roman" w:cs="Times New Roman"/>
          <w:sz w:val="24"/>
          <w:szCs w:val="24"/>
        </w:rPr>
      </w:pPr>
      <w:r w:rsidRPr="00E278C3">
        <w:rPr>
          <w:rFonts w:ascii="Times New Roman" w:hAnsi="Times New Roman" w:cs="Times New Roman"/>
          <w:sz w:val="24"/>
          <w:szCs w:val="24"/>
        </w:rPr>
        <w:t>La cota 248.00mdMN (-4 m fata de cota terenului natural), va fi amenajata o berma cu latimea de 2.50 m. Berma va asigura accesul pe întreg conturul amplasamentului si va îmbunatati conditiile de stabilitate ale malurilor avand în vedere înaltimea acestora.</w:t>
      </w:r>
    </w:p>
    <w:p w:rsidR="00E278C3" w:rsidRPr="00E278C3" w:rsidRDefault="00E278C3" w:rsidP="00E278C3">
      <w:pPr>
        <w:keepNext/>
        <w:keepLines/>
        <w:tabs>
          <w:tab w:val="num" w:pos="0"/>
        </w:tabs>
        <w:spacing w:after="0" w:line="259" w:lineRule="auto"/>
        <w:jc w:val="both"/>
        <w:outlineLvl w:val="6"/>
        <w:rPr>
          <w:rFonts w:ascii="Times New Roman" w:eastAsiaTheme="majorEastAsia" w:hAnsi="Times New Roman" w:cs="Times New Roman"/>
          <w:b/>
          <w:i/>
          <w:iCs/>
          <w:color w:val="404040" w:themeColor="text1" w:themeTint="BF"/>
          <w:sz w:val="16"/>
          <w:szCs w:val="16"/>
        </w:rPr>
      </w:pPr>
      <w:r w:rsidRPr="00E278C3">
        <w:rPr>
          <w:rFonts w:ascii="Times New Roman" w:eastAsiaTheme="majorEastAsia" w:hAnsi="Times New Roman" w:cs="Times New Roman"/>
          <w:b/>
          <w:i/>
          <w:iCs/>
          <w:color w:val="404040" w:themeColor="text1" w:themeTint="BF"/>
          <w:sz w:val="16"/>
          <w:szCs w:val="16"/>
        </w:rPr>
        <w:tab/>
      </w:r>
    </w:p>
    <w:p w:rsidR="00E278C3" w:rsidRPr="00E278C3" w:rsidRDefault="00E278C3" w:rsidP="00E278C3">
      <w:pPr>
        <w:keepNext/>
        <w:keepLines/>
        <w:tabs>
          <w:tab w:val="num" w:pos="0"/>
        </w:tabs>
        <w:spacing w:after="0" w:line="259" w:lineRule="auto"/>
        <w:jc w:val="both"/>
        <w:outlineLvl w:val="6"/>
        <w:rPr>
          <w:rFonts w:ascii="Times New Roman" w:eastAsiaTheme="majorEastAsia" w:hAnsi="Times New Roman" w:cs="Times New Roman"/>
          <w:b/>
          <w:i/>
          <w:iCs/>
          <w:color w:val="404040" w:themeColor="text1" w:themeTint="BF"/>
          <w:sz w:val="24"/>
          <w:szCs w:val="24"/>
        </w:rPr>
      </w:pPr>
      <w:r w:rsidRPr="00E278C3">
        <w:rPr>
          <w:rFonts w:ascii="Times New Roman" w:hAnsi="Times New Roman" w:cs="Times New Roman"/>
          <w:b/>
          <w:sz w:val="24"/>
          <w:szCs w:val="24"/>
        </w:rPr>
        <w:tab/>
        <w:t>Lucrari de deschidere</w:t>
      </w:r>
      <w:r w:rsidRPr="00E278C3">
        <w:rPr>
          <w:rFonts w:ascii="Times New Roman" w:eastAsiaTheme="majorEastAsia" w:hAnsi="Times New Roman" w:cs="Times New Roman"/>
          <w:b/>
          <w:i/>
          <w:iCs/>
          <w:color w:val="404040" w:themeColor="text1" w:themeTint="BF"/>
          <w:sz w:val="24"/>
          <w:szCs w:val="24"/>
        </w:rPr>
        <w:t xml:space="preserve"> </w:t>
      </w:r>
    </w:p>
    <w:p w:rsidR="00E278C3" w:rsidRPr="00E278C3" w:rsidRDefault="00E278C3" w:rsidP="00E278C3">
      <w:pPr>
        <w:spacing w:after="0" w:line="240" w:lineRule="auto"/>
        <w:ind w:firstLine="720"/>
        <w:jc w:val="both"/>
        <w:rPr>
          <w:rFonts w:ascii="Times New Roman" w:hAnsi="Times New Roman" w:cs="Times New Roman"/>
          <w:sz w:val="24"/>
          <w:szCs w:val="24"/>
        </w:rPr>
      </w:pPr>
      <w:r w:rsidRPr="00E278C3">
        <w:rPr>
          <w:rFonts w:ascii="Times New Roman" w:hAnsi="Times New Roman" w:cs="Times New Roman"/>
          <w:sz w:val="24"/>
          <w:szCs w:val="24"/>
        </w:rPr>
        <w:t>Pentru punctul de extractie nisip si pietris “Lucieni” este  amenajat prin balastare si compactare un drum de acces  spre perimetru, în continuarea celui existent.</w:t>
      </w:r>
    </w:p>
    <w:p w:rsidR="00E278C3" w:rsidRPr="00E278C3" w:rsidRDefault="00E278C3" w:rsidP="00E278C3">
      <w:pPr>
        <w:spacing w:after="0" w:line="240" w:lineRule="auto"/>
        <w:ind w:firstLine="720"/>
        <w:jc w:val="both"/>
        <w:rPr>
          <w:rFonts w:ascii="Times New Roman" w:hAnsi="Times New Roman" w:cs="Times New Roman"/>
          <w:sz w:val="24"/>
          <w:szCs w:val="24"/>
        </w:rPr>
      </w:pPr>
      <w:r w:rsidRPr="00E278C3">
        <w:rPr>
          <w:rFonts w:ascii="Times New Roman" w:hAnsi="Times New Roman" w:cs="Times New Roman"/>
          <w:sz w:val="24"/>
          <w:szCs w:val="24"/>
        </w:rPr>
        <w:t>Atacarea primei fasii de exploatare se va face printr-o transee de atac. Pe masura înaintarii frontului de excavare va fi  amenajat drumul de acces pentru  celelalte  fasii  de extractie  în care se va lucra în viitor.</w:t>
      </w:r>
    </w:p>
    <w:p w:rsidR="00E278C3" w:rsidRPr="00E278C3" w:rsidRDefault="00E278C3" w:rsidP="00E278C3">
      <w:pPr>
        <w:spacing w:after="0" w:line="240" w:lineRule="auto"/>
        <w:ind w:firstLine="720"/>
        <w:jc w:val="both"/>
        <w:rPr>
          <w:rFonts w:ascii="Times New Roman" w:hAnsi="Times New Roman" w:cs="Times New Roman"/>
          <w:sz w:val="24"/>
          <w:szCs w:val="24"/>
        </w:rPr>
      </w:pPr>
      <w:r w:rsidRPr="00E278C3">
        <w:rPr>
          <w:rFonts w:ascii="Times New Roman" w:hAnsi="Times New Roman" w:cs="Times New Roman"/>
          <w:sz w:val="24"/>
          <w:szCs w:val="24"/>
        </w:rPr>
        <w:t>Intretinerea drumului de acces se face prin lucrari de astupare a gropilor aparute si umectarea acestuia  în zilele calduroase</w:t>
      </w:r>
    </w:p>
    <w:p w:rsidR="00E278C3" w:rsidRPr="00E278C3" w:rsidRDefault="00E278C3" w:rsidP="00E278C3">
      <w:pPr>
        <w:spacing w:after="0" w:line="240" w:lineRule="auto"/>
        <w:ind w:firstLine="720"/>
        <w:jc w:val="both"/>
        <w:rPr>
          <w:rFonts w:ascii="Times New Roman" w:hAnsi="Times New Roman" w:cs="Times New Roman"/>
          <w:b/>
          <w:sz w:val="16"/>
          <w:szCs w:val="16"/>
        </w:rPr>
      </w:pPr>
    </w:p>
    <w:p w:rsidR="00E278C3" w:rsidRPr="00E278C3" w:rsidRDefault="00E278C3" w:rsidP="00E278C3">
      <w:pPr>
        <w:spacing w:after="0" w:line="240" w:lineRule="auto"/>
        <w:ind w:firstLine="720"/>
        <w:jc w:val="both"/>
        <w:rPr>
          <w:rFonts w:ascii="Times New Roman" w:hAnsi="Times New Roman" w:cs="Times New Roman"/>
          <w:b/>
          <w:sz w:val="24"/>
          <w:szCs w:val="24"/>
        </w:rPr>
      </w:pPr>
      <w:r w:rsidRPr="00E278C3">
        <w:rPr>
          <w:rFonts w:ascii="Times New Roman" w:hAnsi="Times New Roman" w:cs="Times New Roman"/>
          <w:b/>
          <w:sz w:val="24"/>
          <w:szCs w:val="24"/>
        </w:rPr>
        <w:t>Lucrari de pregatire necesare</w:t>
      </w:r>
    </w:p>
    <w:p w:rsidR="00E278C3" w:rsidRPr="00E278C3" w:rsidRDefault="00E278C3" w:rsidP="00E278C3">
      <w:pPr>
        <w:spacing w:after="0" w:line="240" w:lineRule="auto"/>
        <w:ind w:firstLine="720"/>
        <w:jc w:val="both"/>
        <w:rPr>
          <w:rFonts w:ascii="Times New Roman" w:hAnsi="Times New Roman" w:cs="Times New Roman"/>
          <w:sz w:val="24"/>
          <w:szCs w:val="24"/>
        </w:rPr>
      </w:pPr>
      <w:r w:rsidRPr="00E278C3">
        <w:rPr>
          <w:rFonts w:ascii="Times New Roman" w:hAnsi="Times New Roman" w:cs="Times New Roman"/>
          <w:sz w:val="24"/>
          <w:szCs w:val="24"/>
        </w:rPr>
        <w:t>Pentru exploatarea zacamantului sunt necesare lucrari  de decopertare a stratului superficial, cu o grosime medie în aceasta zona de cca. 0.50 m si de  înlaturare a vegetatiei formata din specii de plante specifice terenurilor agricole.</w:t>
      </w:r>
    </w:p>
    <w:p w:rsidR="00E278C3" w:rsidRPr="00E278C3" w:rsidRDefault="00E278C3" w:rsidP="00E278C3">
      <w:pPr>
        <w:spacing w:after="0" w:line="240" w:lineRule="auto"/>
        <w:ind w:firstLine="720"/>
        <w:jc w:val="both"/>
        <w:rPr>
          <w:rFonts w:ascii="Times New Roman" w:hAnsi="Times New Roman" w:cs="Times New Roman"/>
          <w:sz w:val="24"/>
          <w:szCs w:val="24"/>
        </w:rPr>
      </w:pPr>
      <w:r w:rsidRPr="00E278C3">
        <w:rPr>
          <w:rFonts w:ascii="Times New Roman" w:hAnsi="Times New Roman" w:cs="Times New Roman"/>
          <w:sz w:val="24"/>
          <w:szCs w:val="24"/>
        </w:rPr>
        <w:t>Materialul steril, rezultat din lucrarile de decopertare si din intercalatiile existente în masa agregatelor naturale, va fi depus pe margini. In acest caz, nu este necesara constituirea unei halde de steril.</w:t>
      </w:r>
    </w:p>
    <w:p w:rsidR="00E278C3" w:rsidRPr="00E278C3" w:rsidRDefault="00E278C3" w:rsidP="00E278C3">
      <w:pPr>
        <w:spacing w:after="0" w:line="240" w:lineRule="auto"/>
        <w:ind w:firstLine="720"/>
        <w:jc w:val="both"/>
        <w:rPr>
          <w:rFonts w:ascii="Times New Roman" w:hAnsi="Times New Roman" w:cs="Times New Roman"/>
          <w:sz w:val="24"/>
          <w:szCs w:val="24"/>
        </w:rPr>
      </w:pPr>
      <w:r w:rsidRPr="00E278C3">
        <w:rPr>
          <w:rFonts w:ascii="Times New Roman" w:hAnsi="Times New Roman" w:cs="Times New Roman"/>
          <w:sz w:val="24"/>
          <w:szCs w:val="24"/>
        </w:rPr>
        <w:t>Coperta extrasă, urmeaza a  fi folosită la redarea terenului în circuitul agricol.</w:t>
      </w:r>
    </w:p>
    <w:p w:rsidR="00E278C3" w:rsidRPr="00E278C3" w:rsidRDefault="00E278C3" w:rsidP="00E278C3">
      <w:pPr>
        <w:spacing w:after="0" w:line="240" w:lineRule="auto"/>
        <w:ind w:firstLine="720"/>
        <w:jc w:val="both"/>
        <w:rPr>
          <w:rFonts w:ascii="Times New Roman" w:hAnsi="Times New Roman" w:cs="Times New Roman"/>
          <w:sz w:val="16"/>
          <w:szCs w:val="16"/>
        </w:rPr>
      </w:pPr>
    </w:p>
    <w:p w:rsidR="00E278C3" w:rsidRPr="00E278C3" w:rsidRDefault="00E278C3" w:rsidP="00E278C3">
      <w:pPr>
        <w:spacing w:after="0" w:line="240" w:lineRule="auto"/>
        <w:jc w:val="both"/>
        <w:rPr>
          <w:rFonts w:ascii="Times New Roman" w:hAnsi="Times New Roman" w:cs="Times New Roman"/>
          <w:b/>
          <w:sz w:val="24"/>
          <w:szCs w:val="24"/>
        </w:rPr>
      </w:pPr>
      <w:r w:rsidRPr="00E278C3">
        <w:rPr>
          <w:rFonts w:ascii="Times New Roman" w:hAnsi="Times New Roman" w:cs="Times New Roman"/>
          <w:b/>
          <w:sz w:val="24"/>
          <w:szCs w:val="24"/>
        </w:rPr>
        <w:tab/>
        <w:t xml:space="preserve">Lucrări de exploatare si prelucrare programate </w:t>
      </w:r>
    </w:p>
    <w:p w:rsidR="00E278C3" w:rsidRPr="00E278C3" w:rsidRDefault="00E278C3" w:rsidP="00E278C3">
      <w:pPr>
        <w:tabs>
          <w:tab w:val="left" w:pos="0"/>
        </w:tabs>
        <w:suppressAutoHyphens/>
        <w:spacing w:after="0" w:line="240" w:lineRule="auto"/>
        <w:ind w:firstLine="283"/>
        <w:jc w:val="both"/>
        <w:rPr>
          <w:rFonts w:ascii="Times New Roman" w:eastAsia="MS Mincho" w:hAnsi="Times New Roman" w:cs="Times New Roman"/>
          <w:sz w:val="24"/>
          <w:szCs w:val="24"/>
          <w:lang w:eastAsia="ro-RO"/>
        </w:rPr>
      </w:pPr>
      <w:r w:rsidRPr="00E278C3">
        <w:rPr>
          <w:rFonts w:ascii="Times New Roman" w:eastAsia="MS Mincho" w:hAnsi="Times New Roman" w:cs="Times New Roman"/>
          <w:sz w:val="24"/>
          <w:szCs w:val="24"/>
          <w:lang w:eastAsia="ro-RO"/>
        </w:rPr>
        <w:tab/>
        <w:t>In activitatea de extractie a unei balastiere (punct extractie) se întalnesc urmatoarele activitati, cu utilaje si tehnologii specifice :</w:t>
      </w:r>
    </w:p>
    <w:p w:rsidR="00E278C3" w:rsidRPr="00E278C3" w:rsidRDefault="00E278C3" w:rsidP="00E278C3">
      <w:pPr>
        <w:tabs>
          <w:tab w:val="left" w:pos="643"/>
          <w:tab w:val="left" w:pos="1080"/>
        </w:tabs>
        <w:spacing w:after="0" w:line="240" w:lineRule="auto"/>
        <w:ind w:left="283"/>
        <w:jc w:val="both"/>
        <w:rPr>
          <w:rFonts w:ascii="Times New Roman" w:hAnsi="Times New Roman" w:cs="Times New Roman"/>
          <w:sz w:val="24"/>
          <w:szCs w:val="24"/>
        </w:rPr>
      </w:pPr>
      <w:r w:rsidRPr="00E278C3">
        <w:rPr>
          <w:rFonts w:ascii="Times New Roman" w:hAnsi="Times New Roman" w:cs="Times New Roman"/>
          <w:sz w:val="24"/>
          <w:szCs w:val="24"/>
        </w:rPr>
        <w:t>- extractia miniera;</w:t>
      </w:r>
    </w:p>
    <w:p w:rsidR="00E278C3" w:rsidRPr="00E278C3" w:rsidRDefault="00E278C3" w:rsidP="00E278C3">
      <w:pPr>
        <w:tabs>
          <w:tab w:val="left" w:pos="643"/>
          <w:tab w:val="left" w:pos="1080"/>
        </w:tabs>
        <w:spacing w:after="0" w:line="240" w:lineRule="auto"/>
        <w:ind w:left="283"/>
        <w:jc w:val="both"/>
        <w:rPr>
          <w:rFonts w:ascii="Times New Roman" w:hAnsi="Times New Roman" w:cs="Times New Roman"/>
          <w:sz w:val="24"/>
          <w:szCs w:val="24"/>
        </w:rPr>
      </w:pPr>
      <w:r w:rsidRPr="00E278C3">
        <w:rPr>
          <w:rFonts w:ascii="Times New Roman" w:hAnsi="Times New Roman" w:cs="Times New Roman"/>
          <w:sz w:val="24"/>
          <w:szCs w:val="24"/>
        </w:rPr>
        <w:t>- transport;</w:t>
      </w:r>
    </w:p>
    <w:p w:rsidR="00E278C3" w:rsidRPr="00E278C3" w:rsidRDefault="00E278C3" w:rsidP="00E278C3">
      <w:pPr>
        <w:tabs>
          <w:tab w:val="left" w:pos="643"/>
          <w:tab w:val="left" w:pos="1080"/>
        </w:tabs>
        <w:spacing w:after="0" w:line="240" w:lineRule="auto"/>
        <w:ind w:left="283"/>
        <w:jc w:val="both"/>
        <w:rPr>
          <w:rFonts w:ascii="Times New Roman" w:hAnsi="Times New Roman" w:cs="Times New Roman"/>
          <w:sz w:val="24"/>
          <w:szCs w:val="24"/>
        </w:rPr>
      </w:pPr>
      <w:r w:rsidRPr="00E278C3">
        <w:rPr>
          <w:rFonts w:ascii="Times New Roman" w:hAnsi="Times New Roman" w:cs="Times New Roman"/>
          <w:sz w:val="24"/>
          <w:szCs w:val="24"/>
        </w:rPr>
        <w:t>- prelucrare</w:t>
      </w:r>
    </w:p>
    <w:p w:rsidR="00E278C3" w:rsidRPr="00E278C3" w:rsidRDefault="00E278C3" w:rsidP="00E278C3">
      <w:pPr>
        <w:tabs>
          <w:tab w:val="left" w:pos="643"/>
          <w:tab w:val="left" w:pos="1080"/>
        </w:tabs>
        <w:spacing w:after="0" w:line="240" w:lineRule="auto"/>
        <w:ind w:left="283"/>
        <w:jc w:val="both"/>
        <w:rPr>
          <w:rFonts w:ascii="Times New Roman" w:hAnsi="Times New Roman" w:cs="Times New Roman"/>
          <w:sz w:val="24"/>
          <w:szCs w:val="24"/>
        </w:rPr>
      </w:pPr>
      <w:r w:rsidRPr="00E278C3">
        <w:rPr>
          <w:rFonts w:ascii="Times New Roman" w:hAnsi="Times New Roman" w:cs="Times New Roman"/>
          <w:sz w:val="24"/>
          <w:szCs w:val="24"/>
        </w:rPr>
        <w:t>- valorificare produsse</w:t>
      </w:r>
    </w:p>
    <w:p w:rsidR="00E278C3" w:rsidRPr="00E278C3" w:rsidRDefault="00E278C3" w:rsidP="00E278C3">
      <w:pPr>
        <w:tabs>
          <w:tab w:val="left" w:pos="0"/>
        </w:tabs>
        <w:spacing w:after="0" w:line="240" w:lineRule="auto"/>
        <w:ind w:firstLine="283"/>
        <w:jc w:val="both"/>
        <w:rPr>
          <w:rFonts w:ascii="Times New Roman" w:hAnsi="Times New Roman" w:cs="Times New Roman"/>
          <w:sz w:val="24"/>
          <w:szCs w:val="24"/>
        </w:rPr>
      </w:pPr>
      <w:r w:rsidRPr="00E278C3">
        <w:rPr>
          <w:rFonts w:ascii="Times New Roman" w:hAnsi="Times New Roman" w:cs="Times New Roman"/>
          <w:sz w:val="24"/>
          <w:szCs w:val="24"/>
        </w:rPr>
        <w:tab/>
        <w:t>Lista utilajelor din dotare si capacitatea lor tehnica nominala este urmatoarea:</w:t>
      </w: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65"/>
        <w:gridCol w:w="1990"/>
      </w:tblGrid>
      <w:tr w:rsidR="00E278C3" w:rsidRPr="00E278C3" w:rsidTr="00811A63">
        <w:tc>
          <w:tcPr>
            <w:tcW w:w="5865" w:type="dxa"/>
          </w:tcPr>
          <w:p w:rsidR="00E278C3" w:rsidRPr="00E278C3" w:rsidRDefault="00E278C3" w:rsidP="00E278C3">
            <w:pPr>
              <w:tabs>
                <w:tab w:val="left" w:pos="0"/>
              </w:tabs>
              <w:snapToGrid w:val="0"/>
              <w:spacing w:after="0" w:line="240" w:lineRule="auto"/>
              <w:ind w:firstLine="283"/>
              <w:jc w:val="both"/>
              <w:rPr>
                <w:rFonts w:ascii="Times New Roman" w:hAnsi="Times New Roman" w:cs="Times New Roman"/>
                <w:sz w:val="24"/>
                <w:szCs w:val="24"/>
              </w:rPr>
            </w:pPr>
            <w:r w:rsidRPr="00E278C3">
              <w:rPr>
                <w:rFonts w:ascii="Times New Roman" w:hAnsi="Times New Roman" w:cs="Times New Roman"/>
                <w:sz w:val="24"/>
                <w:szCs w:val="24"/>
              </w:rPr>
              <w:lastRenderedPageBreak/>
              <w:t>Denumire utilaj</w:t>
            </w:r>
          </w:p>
        </w:tc>
        <w:tc>
          <w:tcPr>
            <w:tcW w:w="1990" w:type="dxa"/>
          </w:tcPr>
          <w:p w:rsidR="00E278C3" w:rsidRPr="00E278C3" w:rsidRDefault="00E278C3" w:rsidP="00E278C3">
            <w:pPr>
              <w:tabs>
                <w:tab w:val="left" w:pos="0"/>
              </w:tabs>
              <w:snapToGrid w:val="0"/>
              <w:spacing w:after="0" w:line="240" w:lineRule="auto"/>
              <w:ind w:firstLine="283"/>
              <w:jc w:val="both"/>
              <w:rPr>
                <w:rFonts w:ascii="Times New Roman" w:hAnsi="Times New Roman" w:cs="Times New Roman"/>
                <w:sz w:val="24"/>
                <w:szCs w:val="24"/>
              </w:rPr>
            </w:pPr>
            <w:r w:rsidRPr="00E278C3">
              <w:rPr>
                <w:rFonts w:ascii="Times New Roman" w:hAnsi="Times New Roman" w:cs="Times New Roman"/>
                <w:sz w:val="24"/>
                <w:szCs w:val="24"/>
              </w:rPr>
              <w:t>Numar (buc.)</w:t>
            </w:r>
          </w:p>
        </w:tc>
      </w:tr>
      <w:tr w:rsidR="00E278C3" w:rsidRPr="00E278C3" w:rsidTr="00811A63">
        <w:tc>
          <w:tcPr>
            <w:tcW w:w="5865" w:type="dxa"/>
          </w:tcPr>
          <w:p w:rsidR="00E278C3" w:rsidRPr="00E278C3" w:rsidRDefault="00E278C3" w:rsidP="00E278C3">
            <w:pPr>
              <w:suppressAutoHyphens/>
              <w:snapToGrid w:val="0"/>
              <w:spacing w:after="0" w:line="240" w:lineRule="auto"/>
              <w:ind w:firstLine="283"/>
              <w:jc w:val="both"/>
              <w:rPr>
                <w:rFonts w:ascii="Times New Roman" w:eastAsia="MS Mincho" w:hAnsi="Times New Roman" w:cs="Times New Roman"/>
                <w:sz w:val="24"/>
                <w:szCs w:val="24"/>
              </w:rPr>
            </w:pPr>
            <w:r w:rsidRPr="00E278C3">
              <w:rPr>
                <w:rFonts w:ascii="Times New Roman" w:eastAsia="MS Mincho" w:hAnsi="Times New Roman" w:cs="Times New Roman"/>
                <w:sz w:val="24"/>
                <w:szCs w:val="24"/>
              </w:rPr>
              <w:t>- Excavator tip komatsu PC 210 LC -8</w:t>
            </w:r>
          </w:p>
          <w:p w:rsidR="00E278C3" w:rsidRPr="00E278C3" w:rsidRDefault="00E278C3" w:rsidP="00E278C3">
            <w:pPr>
              <w:suppressAutoHyphens/>
              <w:spacing w:after="0" w:line="240" w:lineRule="auto"/>
              <w:ind w:firstLine="283"/>
              <w:jc w:val="both"/>
              <w:rPr>
                <w:rFonts w:ascii="Times New Roman" w:eastAsia="MS Mincho" w:hAnsi="Times New Roman" w:cs="Times New Roman"/>
                <w:sz w:val="24"/>
                <w:szCs w:val="24"/>
              </w:rPr>
            </w:pPr>
            <w:r w:rsidRPr="00E278C3">
              <w:rPr>
                <w:rFonts w:ascii="Times New Roman" w:eastAsia="MS Mincho" w:hAnsi="Times New Roman" w:cs="Times New Roman"/>
                <w:sz w:val="24"/>
                <w:szCs w:val="24"/>
              </w:rPr>
              <w:t>- Încarcator frontal tip komatsu WA 320-5</w:t>
            </w:r>
          </w:p>
          <w:p w:rsidR="00E278C3" w:rsidRPr="00E278C3" w:rsidRDefault="00E278C3" w:rsidP="00E278C3">
            <w:pPr>
              <w:suppressAutoHyphens/>
              <w:spacing w:after="0" w:line="240" w:lineRule="auto"/>
              <w:ind w:firstLine="283"/>
              <w:jc w:val="both"/>
              <w:rPr>
                <w:rFonts w:ascii="Times New Roman" w:eastAsia="MS Mincho" w:hAnsi="Times New Roman" w:cs="Times New Roman"/>
                <w:sz w:val="24"/>
                <w:szCs w:val="24"/>
              </w:rPr>
            </w:pPr>
            <w:r w:rsidRPr="00E278C3">
              <w:rPr>
                <w:rFonts w:ascii="Times New Roman" w:eastAsia="MS Mincho" w:hAnsi="Times New Roman" w:cs="Times New Roman"/>
                <w:sz w:val="24"/>
                <w:szCs w:val="24"/>
              </w:rPr>
              <w:t>- Autobasculante 16 to (9 mc)</w:t>
            </w:r>
          </w:p>
        </w:tc>
        <w:tc>
          <w:tcPr>
            <w:tcW w:w="1990" w:type="dxa"/>
          </w:tcPr>
          <w:p w:rsidR="00E278C3" w:rsidRPr="00E278C3" w:rsidRDefault="00E278C3" w:rsidP="00E278C3">
            <w:pPr>
              <w:tabs>
                <w:tab w:val="left" w:pos="0"/>
              </w:tabs>
              <w:snapToGrid w:val="0"/>
              <w:spacing w:after="0" w:line="240" w:lineRule="auto"/>
              <w:ind w:firstLine="283"/>
              <w:jc w:val="both"/>
              <w:rPr>
                <w:rFonts w:ascii="Times New Roman" w:hAnsi="Times New Roman" w:cs="Times New Roman"/>
                <w:sz w:val="24"/>
                <w:szCs w:val="24"/>
              </w:rPr>
            </w:pPr>
            <w:r w:rsidRPr="00E278C3">
              <w:rPr>
                <w:rFonts w:ascii="Times New Roman" w:hAnsi="Times New Roman" w:cs="Times New Roman"/>
                <w:sz w:val="24"/>
                <w:szCs w:val="24"/>
              </w:rPr>
              <w:t>2</w:t>
            </w:r>
          </w:p>
          <w:p w:rsidR="00E278C3" w:rsidRPr="00E278C3" w:rsidRDefault="00E278C3" w:rsidP="00E278C3">
            <w:pPr>
              <w:tabs>
                <w:tab w:val="left" w:pos="0"/>
              </w:tabs>
              <w:spacing w:after="0" w:line="240" w:lineRule="auto"/>
              <w:ind w:firstLine="283"/>
              <w:jc w:val="both"/>
              <w:rPr>
                <w:rFonts w:ascii="Times New Roman" w:hAnsi="Times New Roman" w:cs="Times New Roman"/>
                <w:sz w:val="24"/>
                <w:szCs w:val="24"/>
              </w:rPr>
            </w:pPr>
            <w:r w:rsidRPr="00E278C3">
              <w:rPr>
                <w:rFonts w:ascii="Times New Roman" w:hAnsi="Times New Roman" w:cs="Times New Roman"/>
                <w:sz w:val="24"/>
                <w:szCs w:val="24"/>
              </w:rPr>
              <w:t>1</w:t>
            </w:r>
          </w:p>
          <w:p w:rsidR="00E278C3" w:rsidRPr="00E278C3" w:rsidRDefault="00E278C3" w:rsidP="00E278C3">
            <w:pPr>
              <w:tabs>
                <w:tab w:val="left" w:pos="0"/>
              </w:tabs>
              <w:spacing w:after="0" w:line="240" w:lineRule="auto"/>
              <w:ind w:firstLine="283"/>
              <w:jc w:val="both"/>
              <w:rPr>
                <w:rFonts w:ascii="Times New Roman" w:hAnsi="Times New Roman" w:cs="Times New Roman"/>
                <w:sz w:val="24"/>
                <w:szCs w:val="24"/>
              </w:rPr>
            </w:pPr>
            <w:r w:rsidRPr="00E278C3">
              <w:rPr>
                <w:rFonts w:ascii="Times New Roman" w:hAnsi="Times New Roman" w:cs="Times New Roman"/>
                <w:sz w:val="24"/>
                <w:szCs w:val="24"/>
              </w:rPr>
              <w:t>3</w:t>
            </w:r>
          </w:p>
        </w:tc>
      </w:tr>
    </w:tbl>
    <w:p w:rsidR="00E278C3" w:rsidRPr="00E278C3" w:rsidRDefault="00E278C3" w:rsidP="00E278C3">
      <w:pPr>
        <w:spacing w:after="0" w:line="240" w:lineRule="auto"/>
        <w:ind w:firstLine="720"/>
        <w:jc w:val="both"/>
        <w:rPr>
          <w:rFonts w:ascii="Times New Roman" w:hAnsi="Times New Roman" w:cs="Times New Roman"/>
          <w:sz w:val="24"/>
          <w:szCs w:val="24"/>
        </w:rPr>
      </w:pPr>
      <w:r w:rsidRPr="00E278C3">
        <w:rPr>
          <w:rFonts w:ascii="Times New Roman" w:hAnsi="Times New Roman" w:cs="Times New Roman"/>
          <w:sz w:val="24"/>
          <w:szCs w:val="24"/>
        </w:rPr>
        <w:t>Lucrările de exploatare constau în lucrări miniere la zi, cu excavarea de pe uscat, descendent, utilizandu-se ca mijloc de tăiere şi de evacuare a masei miniere din frontul de lucru excavatorul Komatsu PC 210.</w:t>
      </w:r>
    </w:p>
    <w:p w:rsidR="00E278C3" w:rsidRPr="00E278C3" w:rsidRDefault="00E278C3" w:rsidP="00E278C3">
      <w:pPr>
        <w:spacing w:after="0" w:line="240" w:lineRule="auto"/>
        <w:ind w:firstLine="720"/>
        <w:jc w:val="both"/>
        <w:rPr>
          <w:rFonts w:ascii="Times New Roman" w:hAnsi="Times New Roman" w:cs="Times New Roman"/>
          <w:sz w:val="24"/>
          <w:szCs w:val="24"/>
        </w:rPr>
      </w:pPr>
      <w:r w:rsidRPr="00E278C3">
        <w:rPr>
          <w:rFonts w:ascii="Times New Roman" w:hAnsi="Times New Roman" w:cs="Times New Roman"/>
          <w:sz w:val="24"/>
          <w:szCs w:val="24"/>
        </w:rPr>
        <w:t>Extractia utilului va succede decopertarii dupa ce suprafetele vor fi pregatite. Utilajul de extractie este un e</w:t>
      </w:r>
      <w:r w:rsidRPr="00E278C3">
        <w:rPr>
          <w:rFonts w:ascii="Times New Roman" w:eastAsia="MS Mincho" w:hAnsi="Times New Roman" w:cs="Times New Roman"/>
          <w:sz w:val="24"/>
          <w:szCs w:val="24"/>
        </w:rPr>
        <w:t xml:space="preserve">xcavator tip Komatsu PC 210 </w:t>
      </w:r>
      <w:r w:rsidRPr="00E278C3">
        <w:rPr>
          <w:rFonts w:ascii="Times New Roman" w:hAnsi="Times New Roman" w:cs="Times New Roman"/>
          <w:sz w:val="24"/>
          <w:szCs w:val="24"/>
        </w:rPr>
        <w:t>cu cupa de 1.30 mc care va încarca direct utilul în mijloace auto pentru transportul la statia de sortare.</w:t>
      </w:r>
    </w:p>
    <w:p w:rsidR="00E278C3" w:rsidRPr="00E278C3" w:rsidRDefault="00E278C3" w:rsidP="00E278C3">
      <w:pPr>
        <w:spacing w:after="0" w:line="240" w:lineRule="auto"/>
        <w:ind w:firstLine="720"/>
        <w:jc w:val="both"/>
        <w:rPr>
          <w:rFonts w:ascii="Times New Roman" w:hAnsi="Times New Roman" w:cs="Times New Roman"/>
          <w:sz w:val="24"/>
          <w:szCs w:val="24"/>
        </w:rPr>
      </w:pPr>
      <w:r w:rsidRPr="00E278C3">
        <w:rPr>
          <w:rFonts w:ascii="Times New Roman" w:hAnsi="Times New Roman" w:cs="Times New Roman"/>
          <w:sz w:val="24"/>
          <w:szCs w:val="24"/>
        </w:rPr>
        <w:t xml:space="preserve">Metoda de exploatare va fi prin fasii paralele succesive, transversale, perpenticulare pe axul longitudinal al suprafetei zacamântului, cu exploatarea acestora în felii cu latimea de maxim 10.00 m, directia vest – est prin doua trepte de exploatare cu adâncimea medie de exploatare de 8,20 m (decoperta medie 0.50 m, o treapta util 4,00 pana la cota 248,00mdMN, berma cu latimea de 2,5m, a doua treapta de util 4,00 m pana la cota finala 244,00mdMN). </w:t>
      </w:r>
    </w:p>
    <w:p w:rsidR="00E278C3" w:rsidRPr="00E278C3" w:rsidRDefault="00E278C3" w:rsidP="00E278C3">
      <w:pPr>
        <w:spacing w:after="0" w:line="240" w:lineRule="auto"/>
        <w:ind w:firstLine="720"/>
        <w:jc w:val="both"/>
        <w:rPr>
          <w:rFonts w:ascii="Times New Roman" w:hAnsi="Times New Roman" w:cs="Times New Roman"/>
          <w:sz w:val="24"/>
          <w:szCs w:val="24"/>
        </w:rPr>
      </w:pPr>
      <w:r w:rsidRPr="00E278C3">
        <w:rPr>
          <w:rFonts w:ascii="Times New Roman" w:hAnsi="Times New Roman" w:cs="Times New Roman"/>
          <w:sz w:val="24"/>
          <w:szCs w:val="24"/>
        </w:rPr>
        <w:t xml:space="preserve">Fâşiile de exploatare vor acoperi întregul front de extracţie, după care se va ataca un nou front de extracţie, paralel cu cel anterior. Extracţia balastului va începe din extremitatea nord-vestică a perimetrului </w:t>
      </w:r>
    </w:p>
    <w:p w:rsidR="00E278C3" w:rsidRPr="00E278C3" w:rsidRDefault="00E278C3" w:rsidP="00E278C3">
      <w:pPr>
        <w:spacing w:after="0" w:line="240" w:lineRule="auto"/>
        <w:ind w:firstLine="701"/>
        <w:jc w:val="both"/>
        <w:rPr>
          <w:rFonts w:ascii="Times New Roman" w:hAnsi="Times New Roman" w:cs="Times New Roman"/>
          <w:sz w:val="24"/>
          <w:szCs w:val="24"/>
        </w:rPr>
      </w:pPr>
      <w:r w:rsidRPr="00E278C3">
        <w:rPr>
          <w:rFonts w:ascii="Times New Roman" w:hAnsi="Times New Roman" w:cs="Times New Roman"/>
          <w:sz w:val="24"/>
          <w:szCs w:val="24"/>
        </w:rPr>
        <w:t>Decalajul dintre fâşiile de excavare în copertă şi în cele de util se va menţine permanent la circa 20 m.</w:t>
      </w:r>
    </w:p>
    <w:p w:rsidR="00E278C3" w:rsidRPr="00E278C3" w:rsidRDefault="00E278C3" w:rsidP="00E278C3">
      <w:pPr>
        <w:spacing w:after="0" w:line="240" w:lineRule="auto"/>
        <w:ind w:firstLine="701"/>
        <w:jc w:val="both"/>
        <w:rPr>
          <w:rFonts w:ascii="Times New Roman" w:hAnsi="Times New Roman" w:cs="Times New Roman"/>
          <w:sz w:val="24"/>
          <w:szCs w:val="24"/>
        </w:rPr>
      </w:pPr>
      <w:r w:rsidRPr="00E278C3">
        <w:rPr>
          <w:rFonts w:ascii="Times New Roman" w:hAnsi="Times New Roman" w:cs="Times New Roman"/>
          <w:sz w:val="24"/>
          <w:szCs w:val="24"/>
        </w:rPr>
        <w:t>Materialul rezultat prin excavare poate fi depozitat temporar şi lateral faţă de excavator şi de aici, va fi  încarcat cu încarcătoare frontale tip Komatsu 320 în autobasculante de 16 tone. Autobasculantele transportă balastul brut în exterior unde este utilizat ca atare sau la staţia de spălare-sortare unde este descărcat într-un buncăr şi preluat de banda transportoare care alimentează staţia.</w:t>
      </w:r>
    </w:p>
    <w:p w:rsidR="00E278C3" w:rsidRPr="00E278C3" w:rsidRDefault="00E278C3" w:rsidP="00E278C3">
      <w:pPr>
        <w:spacing w:after="0" w:line="240" w:lineRule="auto"/>
        <w:ind w:firstLine="720"/>
        <w:jc w:val="both"/>
        <w:rPr>
          <w:rFonts w:ascii="Times New Roman" w:hAnsi="Times New Roman" w:cs="Times New Roman"/>
          <w:b/>
          <w:sz w:val="16"/>
          <w:szCs w:val="16"/>
        </w:rPr>
      </w:pPr>
    </w:p>
    <w:p w:rsidR="00E278C3" w:rsidRPr="00E278C3" w:rsidRDefault="00E278C3" w:rsidP="00E278C3">
      <w:pPr>
        <w:spacing w:after="0" w:line="240" w:lineRule="auto"/>
        <w:ind w:firstLine="720"/>
        <w:jc w:val="both"/>
        <w:rPr>
          <w:rFonts w:ascii="Times New Roman" w:hAnsi="Times New Roman" w:cs="Times New Roman"/>
          <w:b/>
          <w:sz w:val="24"/>
          <w:szCs w:val="24"/>
        </w:rPr>
      </w:pPr>
      <w:r w:rsidRPr="00E278C3">
        <w:rPr>
          <w:rFonts w:ascii="Times New Roman" w:hAnsi="Times New Roman" w:cs="Times New Roman"/>
          <w:b/>
          <w:sz w:val="24"/>
          <w:szCs w:val="24"/>
        </w:rPr>
        <w:t>Haldarea materialului steril</w:t>
      </w:r>
    </w:p>
    <w:p w:rsidR="00E278C3" w:rsidRPr="00E278C3" w:rsidRDefault="00E278C3" w:rsidP="00E278C3">
      <w:pPr>
        <w:spacing w:after="0" w:line="240" w:lineRule="auto"/>
        <w:ind w:firstLine="720"/>
        <w:jc w:val="both"/>
        <w:rPr>
          <w:rFonts w:ascii="Times New Roman" w:hAnsi="Times New Roman" w:cs="Times New Roman"/>
          <w:sz w:val="24"/>
          <w:szCs w:val="24"/>
        </w:rPr>
      </w:pPr>
      <w:r w:rsidRPr="00E278C3">
        <w:rPr>
          <w:rFonts w:ascii="Times New Roman" w:hAnsi="Times New Roman" w:cs="Times New Roman"/>
          <w:sz w:val="24"/>
          <w:szCs w:val="24"/>
        </w:rPr>
        <w:t>Acumularea de nisip şi pietriş din terasa râului Dâmbovita, perimetrul Lucieni, prezintă în coperişul stratului productiv roci sterile reprezentate prin sol cu resturi vegetale şi nisip argilos cu  o grosime medie de 0.50 m.</w:t>
      </w:r>
    </w:p>
    <w:p w:rsidR="00E278C3" w:rsidRPr="00E278C3" w:rsidRDefault="00E278C3" w:rsidP="00E278C3">
      <w:pPr>
        <w:spacing w:after="0" w:line="240" w:lineRule="auto"/>
        <w:ind w:firstLine="720"/>
        <w:jc w:val="both"/>
        <w:rPr>
          <w:rFonts w:ascii="Times New Roman" w:hAnsi="Times New Roman" w:cs="Times New Roman"/>
          <w:sz w:val="24"/>
          <w:szCs w:val="24"/>
        </w:rPr>
      </w:pPr>
      <w:r w:rsidRPr="00E278C3">
        <w:rPr>
          <w:rFonts w:ascii="Times New Roman" w:hAnsi="Times New Roman" w:cs="Times New Roman"/>
          <w:sz w:val="24"/>
          <w:szCs w:val="24"/>
        </w:rPr>
        <w:t>Stratul de sol fertil împreună cu depozitele nisipos-argiloase se vor depozita în lateral, urmând a fi folosite la redarea terenurilor în circuitul agricol.</w:t>
      </w:r>
    </w:p>
    <w:p w:rsidR="00E278C3" w:rsidRPr="00E278C3" w:rsidRDefault="00E278C3" w:rsidP="00E278C3">
      <w:pPr>
        <w:spacing w:after="0" w:line="240" w:lineRule="auto"/>
        <w:ind w:firstLine="701"/>
        <w:jc w:val="both"/>
        <w:rPr>
          <w:rFonts w:ascii="Times New Roman" w:hAnsi="Times New Roman" w:cs="Times New Roman"/>
          <w:sz w:val="24"/>
          <w:szCs w:val="24"/>
        </w:rPr>
      </w:pPr>
      <w:r w:rsidRPr="00E278C3">
        <w:rPr>
          <w:rFonts w:ascii="Times New Roman" w:hAnsi="Times New Roman" w:cs="Times New Roman"/>
          <w:sz w:val="24"/>
          <w:szCs w:val="24"/>
        </w:rPr>
        <w:t xml:space="preserve">Stratul productiv are intercalaţii sterile, prin urmare, în faza de exploatare a acestuia  se sorteaza manual si se depoziteaza în zona deja excavata dupa care se niveleaza. </w:t>
      </w:r>
    </w:p>
    <w:p w:rsidR="00E278C3" w:rsidRPr="00E278C3" w:rsidRDefault="00E278C3" w:rsidP="00E278C3">
      <w:pPr>
        <w:spacing w:after="0" w:line="240" w:lineRule="auto"/>
        <w:ind w:firstLine="701"/>
        <w:jc w:val="both"/>
        <w:rPr>
          <w:rFonts w:ascii="Times New Roman" w:hAnsi="Times New Roman" w:cs="Times New Roman"/>
          <w:b/>
          <w:sz w:val="16"/>
          <w:szCs w:val="16"/>
        </w:rPr>
      </w:pPr>
    </w:p>
    <w:p w:rsidR="00E278C3" w:rsidRPr="00E278C3" w:rsidRDefault="00E278C3" w:rsidP="00E278C3">
      <w:pPr>
        <w:spacing w:after="0" w:line="240" w:lineRule="auto"/>
        <w:ind w:firstLine="701"/>
        <w:jc w:val="both"/>
        <w:rPr>
          <w:rFonts w:ascii="Times New Roman" w:hAnsi="Times New Roman" w:cs="Times New Roman"/>
          <w:b/>
          <w:sz w:val="24"/>
          <w:szCs w:val="24"/>
        </w:rPr>
      </w:pPr>
      <w:r w:rsidRPr="00E278C3">
        <w:rPr>
          <w:rFonts w:ascii="Times New Roman" w:hAnsi="Times New Roman" w:cs="Times New Roman"/>
          <w:b/>
          <w:sz w:val="24"/>
          <w:szCs w:val="24"/>
        </w:rPr>
        <w:t>Protecţia zăcământului</w:t>
      </w:r>
    </w:p>
    <w:p w:rsidR="00E278C3" w:rsidRPr="00E278C3" w:rsidRDefault="00E278C3" w:rsidP="00E278C3">
      <w:pPr>
        <w:spacing w:after="0" w:line="240" w:lineRule="auto"/>
        <w:ind w:firstLine="701"/>
        <w:jc w:val="both"/>
        <w:rPr>
          <w:rFonts w:ascii="Times New Roman" w:hAnsi="Times New Roman" w:cs="Times New Roman"/>
          <w:sz w:val="24"/>
          <w:szCs w:val="24"/>
        </w:rPr>
      </w:pPr>
      <w:r w:rsidRPr="00E278C3">
        <w:rPr>
          <w:rFonts w:ascii="Times New Roman" w:hAnsi="Times New Roman" w:cs="Times New Roman"/>
          <w:sz w:val="24"/>
          <w:szCs w:val="24"/>
        </w:rPr>
        <w:t>Zăcamântul de nisip şi pietriş are o structură geologică simplă, exploatarea acestuia urmând a fi facută prin lucrări miniere la zi.</w:t>
      </w:r>
    </w:p>
    <w:p w:rsidR="00E278C3" w:rsidRPr="00E278C3" w:rsidRDefault="00E278C3" w:rsidP="00E278C3">
      <w:pPr>
        <w:spacing w:after="0" w:line="240" w:lineRule="auto"/>
        <w:ind w:firstLine="701"/>
        <w:jc w:val="both"/>
        <w:rPr>
          <w:rFonts w:ascii="Times New Roman" w:hAnsi="Times New Roman" w:cs="Times New Roman"/>
          <w:sz w:val="24"/>
          <w:szCs w:val="24"/>
        </w:rPr>
      </w:pPr>
      <w:r w:rsidRPr="00E278C3">
        <w:rPr>
          <w:rFonts w:ascii="Times New Roman" w:hAnsi="Times New Roman" w:cs="Times New Roman"/>
          <w:sz w:val="24"/>
          <w:szCs w:val="24"/>
        </w:rPr>
        <w:t>Metoda de exploatare care va fi aplicată, necesită realizarea unor taluzuri cu unghiuri adecvate tipului de rocă şi anume la o pantă de 1/2 pentru evitarea prăbuşirii malurilor.</w:t>
      </w:r>
    </w:p>
    <w:p w:rsidR="00E278C3" w:rsidRPr="00E278C3" w:rsidRDefault="00E278C3" w:rsidP="00E278C3">
      <w:pPr>
        <w:spacing w:after="0" w:line="240" w:lineRule="auto"/>
        <w:ind w:firstLine="720"/>
        <w:jc w:val="both"/>
        <w:rPr>
          <w:rFonts w:ascii="Times New Roman" w:hAnsi="Times New Roman" w:cs="Times New Roman"/>
          <w:sz w:val="24"/>
          <w:szCs w:val="24"/>
        </w:rPr>
      </w:pPr>
      <w:r w:rsidRPr="00E278C3">
        <w:rPr>
          <w:rFonts w:ascii="Times New Roman" w:hAnsi="Times New Roman" w:cs="Times New Roman"/>
          <w:sz w:val="24"/>
          <w:szCs w:val="24"/>
        </w:rPr>
        <w:t>Lucrările de exploatare se vor realiza fără degradarea resurselor de agregate minerale, prin diminuarea la maxim a pierderilor la exploatare şi transport.</w:t>
      </w:r>
    </w:p>
    <w:p w:rsidR="00E278C3" w:rsidRPr="00E278C3" w:rsidRDefault="00E278C3" w:rsidP="00E278C3">
      <w:pPr>
        <w:shd w:val="clear" w:color="FFFFFF" w:fill="FFFFFF"/>
        <w:spacing w:after="0" w:line="240" w:lineRule="auto"/>
        <w:ind w:left="29" w:right="10" w:firstLine="576"/>
        <w:jc w:val="both"/>
        <w:rPr>
          <w:rFonts w:ascii="Times New Roman" w:hAnsi="Times New Roman" w:cs="Times New Roman"/>
          <w:sz w:val="24"/>
          <w:szCs w:val="24"/>
        </w:rPr>
      </w:pPr>
      <w:r w:rsidRPr="00E278C3">
        <w:rPr>
          <w:rFonts w:ascii="Times New Roman" w:hAnsi="Times New Roman" w:cs="Times New Roman"/>
          <w:sz w:val="24"/>
          <w:szCs w:val="24"/>
        </w:rPr>
        <w:t>Tinând cont de geometria finala a asezamantului cât si de usurinta asimilarii în peisaj circumstant, se vor avea în vedere urmatoarele:</w:t>
      </w:r>
    </w:p>
    <w:p w:rsidR="00E278C3" w:rsidRPr="00E278C3" w:rsidRDefault="00E278C3" w:rsidP="00E278C3">
      <w:pPr>
        <w:shd w:val="clear" w:color="FFFFFF" w:fill="FFFFFF"/>
        <w:spacing w:after="0" w:line="240" w:lineRule="auto"/>
        <w:ind w:left="29" w:right="10" w:firstLine="576"/>
        <w:jc w:val="both"/>
        <w:rPr>
          <w:rFonts w:ascii="Times New Roman" w:hAnsi="Times New Roman" w:cs="Times New Roman"/>
          <w:sz w:val="24"/>
          <w:szCs w:val="24"/>
        </w:rPr>
      </w:pPr>
      <w:r w:rsidRPr="00E278C3">
        <w:rPr>
          <w:rFonts w:ascii="Times New Roman" w:hAnsi="Times New Roman" w:cs="Times New Roman"/>
          <w:sz w:val="24"/>
          <w:szCs w:val="24"/>
        </w:rPr>
        <w:t>- pe toata perioada lucrarilor de excavatii, perimetrul va fi împrejmuit cu gard de plasa si asigurata paza incintei;</w:t>
      </w:r>
    </w:p>
    <w:p w:rsidR="00E278C3" w:rsidRPr="00E278C3" w:rsidRDefault="00E278C3" w:rsidP="00E278C3">
      <w:pPr>
        <w:spacing w:after="0" w:line="240" w:lineRule="auto"/>
        <w:ind w:firstLine="540"/>
        <w:jc w:val="both"/>
        <w:rPr>
          <w:rFonts w:ascii="Times New Roman" w:hAnsi="Times New Roman" w:cs="Times New Roman"/>
          <w:b/>
          <w:sz w:val="24"/>
          <w:szCs w:val="24"/>
          <w:lang w:eastAsia="ja-JP"/>
        </w:rPr>
      </w:pPr>
      <w:r w:rsidRPr="00E278C3">
        <w:rPr>
          <w:rFonts w:ascii="Times New Roman" w:hAnsi="Times New Roman" w:cs="Times New Roman"/>
          <w:sz w:val="24"/>
          <w:szCs w:val="24"/>
          <w:lang w:eastAsia="ja-JP"/>
        </w:rPr>
        <w:t xml:space="preserve"> - se vor monta panouri avertizoare la accesul pe amplasament cu inscriptiile: </w:t>
      </w:r>
      <w:r w:rsidRPr="00E278C3">
        <w:rPr>
          <w:rFonts w:ascii="Times New Roman" w:hAnsi="Times New Roman" w:cs="Times New Roman"/>
          <w:b/>
          <w:sz w:val="24"/>
          <w:szCs w:val="24"/>
          <w:lang w:eastAsia="ja-JP"/>
        </w:rPr>
        <w:t>“PROPRIETATE PRIVATA, ACCESUL INTERZIS“</w:t>
      </w:r>
      <w:r w:rsidRPr="00E278C3">
        <w:rPr>
          <w:rFonts w:ascii="Times New Roman" w:hAnsi="Times New Roman" w:cs="Times New Roman"/>
          <w:sz w:val="24"/>
          <w:szCs w:val="24"/>
          <w:lang w:eastAsia="ja-JP"/>
        </w:rPr>
        <w:t xml:space="preserve"> , </w:t>
      </w:r>
      <w:r w:rsidRPr="00E278C3">
        <w:rPr>
          <w:rFonts w:ascii="Times New Roman" w:hAnsi="Times New Roman" w:cs="Times New Roman"/>
          <w:b/>
          <w:sz w:val="24"/>
          <w:szCs w:val="24"/>
          <w:lang w:eastAsia="ja-JP"/>
        </w:rPr>
        <w:t>“ATENTIE ZONA PERICULOASA – SE EXCAVEAZA”</w:t>
      </w:r>
    </w:p>
    <w:p w:rsidR="00E278C3" w:rsidRPr="00E278C3" w:rsidRDefault="00E278C3" w:rsidP="00E278C3">
      <w:pPr>
        <w:spacing w:after="0" w:line="240" w:lineRule="auto"/>
        <w:ind w:firstLine="701"/>
        <w:jc w:val="both"/>
        <w:rPr>
          <w:rFonts w:ascii="Times New Roman" w:hAnsi="Times New Roman" w:cs="Times New Roman"/>
          <w:sz w:val="24"/>
          <w:szCs w:val="24"/>
        </w:rPr>
      </w:pPr>
    </w:p>
    <w:p w:rsidR="00E278C3" w:rsidRPr="00E278C3" w:rsidRDefault="00E278C3" w:rsidP="00E278C3">
      <w:pPr>
        <w:suppressAutoHyphens/>
        <w:spacing w:after="0" w:line="240" w:lineRule="auto"/>
        <w:jc w:val="both"/>
        <w:rPr>
          <w:rFonts w:ascii="Times New Roman" w:hAnsi="Times New Roman" w:cs="Times New Roman"/>
          <w:b/>
          <w:sz w:val="24"/>
          <w:szCs w:val="24"/>
        </w:rPr>
      </w:pPr>
      <w:r w:rsidRPr="00E278C3">
        <w:rPr>
          <w:rFonts w:ascii="Times New Roman" w:hAnsi="Times New Roman" w:cs="Times New Roman"/>
          <w:b/>
          <w:sz w:val="24"/>
          <w:szCs w:val="24"/>
        </w:rPr>
        <w:t>etapa a III-a    Inchiderea, redarea în circuitul agricol</w:t>
      </w:r>
    </w:p>
    <w:p w:rsidR="00E278C3" w:rsidRPr="00E278C3" w:rsidRDefault="00E278C3" w:rsidP="00E278C3">
      <w:pPr>
        <w:spacing w:after="0" w:line="240" w:lineRule="auto"/>
        <w:ind w:firstLine="720"/>
        <w:jc w:val="both"/>
        <w:rPr>
          <w:rFonts w:ascii="Times New Roman" w:hAnsi="Times New Roman" w:cs="Times New Roman"/>
          <w:sz w:val="24"/>
          <w:szCs w:val="24"/>
        </w:rPr>
      </w:pPr>
      <w:r w:rsidRPr="00E278C3">
        <w:rPr>
          <w:rFonts w:ascii="Times New Roman" w:hAnsi="Times New Roman" w:cs="Times New Roman"/>
          <w:sz w:val="24"/>
          <w:szCs w:val="24"/>
        </w:rPr>
        <w:t xml:space="preserve"> După extracţia nisipului şi pietrişului din perimetrul Lucieni, se va trece la reconstrucţia ecologică care va consta din umplerea taluzurilor şi a fundului excavaţiei cu  refuz de ciur, levigabil şi nisip argilos rezultat din decopertare în scopul reducerii pantei spre interiorul excavaţiei pâna la 26</w:t>
      </w:r>
      <w:r w:rsidRPr="00E278C3">
        <w:rPr>
          <w:rFonts w:ascii="Times New Roman" w:hAnsi="Times New Roman" w:cs="Times New Roman"/>
          <w:sz w:val="24"/>
          <w:szCs w:val="24"/>
          <w:vertAlign w:val="superscript"/>
        </w:rPr>
        <w:t xml:space="preserve">o </w:t>
      </w:r>
      <w:r w:rsidRPr="00E278C3">
        <w:rPr>
          <w:rFonts w:ascii="Times New Roman" w:hAnsi="Times New Roman" w:cs="Times New Roman"/>
          <w:sz w:val="24"/>
          <w:szCs w:val="24"/>
        </w:rPr>
        <w:t>(panta 1:2) .</w:t>
      </w:r>
    </w:p>
    <w:p w:rsidR="00E278C3" w:rsidRPr="00E278C3" w:rsidRDefault="00E278C3" w:rsidP="00E278C3">
      <w:pPr>
        <w:spacing w:after="0" w:line="240" w:lineRule="auto"/>
        <w:ind w:firstLine="720"/>
        <w:jc w:val="both"/>
        <w:rPr>
          <w:rFonts w:ascii="Times New Roman" w:hAnsi="Times New Roman" w:cs="Times New Roman"/>
          <w:sz w:val="24"/>
          <w:szCs w:val="24"/>
        </w:rPr>
      </w:pPr>
      <w:r w:rsidRPr="00E278C3">
        <w:rPr>
          <w:rFonts w:ascii="Times New Roman" w:hAnsi="Times New Roman" w:cs="Times New Roman"/>
          <w:sz w:val="24"/>
          <w:szCs w:val="24"/>
        </w:rPr>
        <w:lastRenderedPageBreak/>
        <w:t xml:space="preserve">  Umpluturile din taluzuri şi de pe fundul excavaţiei se vor nivela şi compacta acolo unde este posibil cu încărcătorul, cu excavatorul sau manual, straturile de umplutură urmând a avea un grad de compactare de minim 90%, similar cu depozitele iniţiale. </w:t>
      </w:r>
    </w:p>
    <w:p w:rsidR="00E278C3" w:rsidRPr="00E278C3" w:rsidRDefault="00E278C3" w:rsidP="00E278C3">
      <w:pPr>
        <w:spacing w:after="0" w:line="240" w:lineRule="auto"/>
        <w:ind w:firstLine="720"/>
        <w:jc w:val="both"/>
        <w:rPr>
          <w:rFonts w:ascii="Times New Roman" w:hAnsi="Times New Roman" w:cs="Times New Roman"/>
          <w:sz w:val="24"/>
          <w:szCs w:val="24"/>
        </w:rPr>
      </w:pPr>
      <w:r w:rsidRPr="00E278C3">
        <w:rPr>
          <w:rFonts w:ascii="Times New Roman" w:hAnsi="Times New Roman" w:cs="Times New Roman"/>
          <w:sz w:val="24"/>
          <w:szCs w:val="24"/>
        </w:rPr>
        <w:t>După efectuarea acestor lucrări se va depune solul fertil.</w:t>
      </w:r>
    </w:p>
    <w:p w:rsidR="00E278C3" w:rsidRPr="00E278C3" w:rsidRDefault="00E278C3" w:rsidP="00E278C3">
      <w:pPr>
        <w:spacing w:after="0" w:line="240" w:lineRule="auto"/>
        <w:ind w:firstLine="720"/>
        <w:jc w:val="both"/>
        <w:rPr>
          <w:rFonts w:ascii="Times New Roman" w:hAnsi="Times New Roman" w:cs="Times New Roman"/>
          <w:sz w:val="24"/>
          <w:szCs w:val="24"/>
        </w:rPr>
      </w:pPr>
      <w:r w:rsidRPr="00E278C3">
        <w:rPr>
          <w:rFonts w:ascii="Times New Roman" w:hAnsi="Times New Roman" w:cs="Times New Roman"/>
          <w:sz w:val="24"/>
          <w:szCs w:val="24"/>
        </w:rPr>
        <w:t xml:space="preserve">Suprafeţele taluzate şi umpluturile de pe fundul acesteia vor fi fertilizate şi însămânţate cu iarbă, pentru a nu fi erodate de apa din precipitaţii. </w:t>
      </w:r>
    </w:p>
    <w:p w:rsidR="00E278C3" w:rsidRPr="00E278C3" w:rsidRDefault="00E278C3" w:rsidP="00E278C3">
      <w:pPr>
        <w:spacing w:after="0" w:line="240" w:lineRule="auto"/>
        <w:ind w:firstLine="284"/>
        <w:jc w:val="both"/>
        <w:rPr>
          <w:rFonts w:ascii="Times New Roman" w:hAnsi="Times New Roman" w:cs="Times New Roman"/>
          <w:iCs/>
          <w:color w:val="FF0000"/>
          <w:sz w:val="24"/>
          <w:szCs w:val="24"/>
          <w:u w:val="single"/>
        </w:rPr>
      </w:pPr>
      <w:r w:rsidRPr="00E278C3">
        <w:rPr>
          <w:rFonts w:ascii="Times New Roman" w:hAnsi="Times New Roman" w:cs="Times New Roman"/>
          <w:sz w:val="24"/>
          <w:szCs w:val="24"/>
        </w:rPr>
        <w:t>Terenul pe care se vor efectua lucrări de exploatare a nisipului şi pietrişului este teren arabil care va fi scos temporar din circuitul agricol. După doi ani se va trece la cultura agricolă, terenul având cota mai joasă, fiind deci mai aproape de nivelul hidrostatic local.</w:t>
      </w:r>
    </w:p>
    <w:p w:rsidR="00795E4B" w:rsidRDefault="00795E4B" w:rsidP="00E278C3">
      <w:pPr>
        <w:spacing w:after="0" w:line="240" w:lineRule="auto"/>
        <w:jc w:val="both"/>
        <w:rPr>
          <w:rFonts w:ascii="Times New Roman" w:hAnsi="Times New Roman" w:cs="Times New Roman"/>
          <w:b/>
          <w:sz w:val="24"/>
          <w:szCs w:val="24"/>
        </w:rPr>
      </w:pPr>
    </w:p>
    <w:p w:rsidR="00E278C3" w:rsidRPr="00E278C3" w:rsidRDefault="00795E4B" w:rsidP="00E278C3">
      <w:pPr>
        <w:spacing w:after="0" w:line="240" w:lineRule="auto"/>
        <w:jc w:val="both"/>
        <w:rPr>
          <w:rFonts w:ascii="Times New Roman" w:hAnsi="Times New Roman" w:cs="Times New Roman"/>
          <w:b/>
          <w:sz w:val="24"/>
          <w:szCs w:val="24"/>
        </w:rPr>
      </w:pPr>
      <w:r w:rsidRPr="00EB0191">
        <w:rPr>
          <w:rFonts w:ascii="Times New Roman" w:hAnsi="Times New Roman" w:cs="Times New Roman"/>
          <w:b/>
          <w:sz w:val="24"/>
          <w:szCs w:val="24"/>
        </w:rPr>
        <w:t xml:space="preserve">Facem precizarea ca </w:t>
      </w:r>
      <w:r w:rsidRPr="00EB0191">
        <w:rPr>
          <w:rFonts w:ascii="Times New Roman" w:hAnsi="Times New Roman" w:cs="Times New Roman"/>
          <w:b/>
          <w:sz w:val="24"/>
          <w:szCs w:val="24"/>
          <w:u w:val="single"/>
        </w:rPr>
        <w:t>activitatea de exploatare agregate minerale se va executa dupa obtinerea autorizatiei de mediu</w:t>
      </w:r>
      <w:r w:rsidRPr="00EB0191">
        <w:rPr>
          <w:rFonts w:ascii="Times New Roman" w:hAnsi="Times New Roman" w:cs="Times New Roman"/>
          <w:b/>
          <w:sz w:val="24"/>
          <w:szCs w:val="24"/>
        </w:rPr>
        <w:t>.</w:t>
      </w:r>
    </w:p>
    <w:p w:rsidR="00795E4B" w:rsidRDefault="00795E4B" w:rsidP="00E278C3">
      <w:pPr>
        <w:spacing w:after="0" w:line="240" w:lineRule="auto"/>
        <w:jc w:val="both"/>
        <w:rPr>
          <w:rFonts w:ascii="Times New Roman" w:hAnsi="Times New Roman" w:cs="Times New Roman"/>
          <w:b/>
          <w:sz w:val="24"/>
          <w:szCs w:val="24"/>
        </w:rPr>
      </w:pPr>
    </w:p>
    <w:p w:rsidR="00E278C3" w:rsidRPr="00E278C3" w:rsidRDefault="00E278C3" w:rsidP="00E278C3">
      <w:pPr>
        <w:spacing w:after="0" w:line="240" w:lineRule="auto"/>
        <w:jc w:val="both"/>
        <w:rPr>
          <w:rFonts w:ascii="Times New Roman" w:hAnsi="Times New Roman" w:cs="Times New Roman"/>
          <w:b/>
          <w:sz w:val="24"/>
          <w:szCs w:val="24"/>
        </w:rPr>
      </w:pPr>
      <w:r w:rsidRPr="00E278C3">
        <w:rPr>
          <w:rFonts w:ascii="Times New Roman" w:hAnsi="Times New Roman" w:cs="Times New Roman"/>
          <w:b/>
          <w:sz w:val="24"/>
          <w:szCs w:val="24"/>
        </w:rPr>
        <w:t>Utilitati</w:t>
      </w:r>
    </w:p>
    <w:p w:rsidR="00E278C3" w:rsidRPr="00E278C3" w:rsidRDefault="00E278C3" w:rsidP="00E278C3">
      <w:pPr>
        <w:spacing w:after="0" w:line="240" w:lineRule="auto"/>
        <w:jc w:val="both"/>
        <w:rPr>
          <w:rFonts w:ascii="Times New Roman" w:hAnsi="Times New Roman" w:cs="Times New Roman"/>
          <w:bCs/>
          <w:i/>
          <w:iCs/>
          <w:sz w:val="24"/>
          <w:szCs w:val="24"/>
        </w:rPr>
      </w:pPr>
      <w:r w:rsidRPr="00E278C3">
        <w:rPr>
          <w:rFonts w:ascii="Times New Roman" w:hAnsi="Times New Roman" w:cs="Times New Roman"/>
          <w:sz w:val="24"/>
          <w:szCs w:val="24"/>
          <w:u w:val="single"/>
        </w:rPr>
        <w:t>In etapa de exploatare a  agregatelor minerale</w:t>
      </w:r>
      <w:r w:rsidRPr="00E278C3">
        <w:rPr>
          <w:rFonts w:ascii="Times New Roman" w:hAnsi="Times New Roman" w:cs="Times New Roman"/>
          <w:bCs/>
          <w:i/>
          <w:iCs/>
          <w:sz w:val="24"/>
          <w:szCs w:val="24"/>
        </w:rPr>
        <w:t xml:space="preserve"> </w:t>
      </w:r>
    </w:p>
    <w:p w:rsidR="00E278C3" w:rsidRPr="00E278C3" w:rsidRDefault="00E278C3" w:rsidP="00E278C3">
      <w:pPr>
        <w:spacing w:after="0" w:line="240" w:lineRule="auto"/>
        <w:ind w:firstLine="288"/>
        <w:jc w:val="both"/>
        <w:rPr>
          <w:rFonts w:ascii="Times New Roman" w:hAnsi="Times New Roman" w:cs="Times New Roman"/>
          <w:bCs/>
          <w:i/>
          <w:iCs/>
          <w:sz w:val="24"/>
          <w:szCs w:val="24"/>
        </w:rPr>
      </w:pPr>
      <w:r w:rsidRPr="00E278C3">
        <w:rPr>
          <w:rFonts w:ascii="Times New Roman" w:hAnsi="Times New Roman" w:cs="Times New Roman"/>
          <w:bCs/>
          <w:i/>
          <w:iCs/>
          <w:sz w:val="24"/>
          <w:szCs w:val="24"/>
        </w:rPr>
        <w:t xml:space="preserve">Alimentarea cu apa potabila </w:t>
      </w:r>
    </w:p>
    <w:p w:rsidR="00E278C3" w:rsidRPr="00E278C3" w:rsidRDefault="00E278C3" w:rsidP="00E278C3">
      <w:pPr>
        <w:spacing w:after="0" w:line="240" w:lineRule="auto"/>
        <w:ind w:firstLine="288"/>
        <w:jc w:val="both"/>
        <w:rPr>
          <w:rFonts w:ascii="Times New Roman" w:hAnsi="Times New Roman" w:cs="Times New Roman"/>
          <w:bCs/>
          <w:iCs/>
          <w:sz w:val="24"/>
          <w:szCs w:val="24"/>
        </w:rPr>
      </w:pPr>
      <w:r w:rsidRPr="00E278C3">
        <w:rPr>
          <w:rFonts w:ascii="Times New Roman" w:hAnsi="Times New Roman" w:cs="Times New Roman"/>
          <w:bCs/>
          <w:iCs/>
          <w:sz w:val="24"/>
          <w:szCs w:val="24"/>
        </w:rPr>
        <w:t>Alimentarea cu apa potabila a personalului care va efectua lucrarile de exploatare, paza si intretinere se va face cu apa imbuteliata din comert.</w:t>
      </w:r>
    </w:p>
    <w:p w:rsidR="00E278C3" w:rsidRPr="00E278C3" w:rsidRDefault="00E278C3" w:rsidP="00E278C3">
      <w:pPr>
        <w:spacing w:after="0" w:line="240" w:lineRule="auto"/>
        <w:ind w:firstLine="284"/>
        <w:jc w:val="both"/>
        <w:rPr>
          <w:rFonts w:ascii="Times New Roman" w:hAnsi="Times New Roman" w:cs="Times New Roman"/>
          <w:i/>
          <w:sz w:val="24"/>
          <w:szCs w:val="24"/>
        </w:rPr>
      </w:pPr>
      <w:r w:rsidRPr="00E278C3">
        <w:rPr>
          <w:rFonts w:ascii="Times New Roman" w:hAnsi="Times New Roman" w:cs="Times New Roman"/>
          <w:i/>
          <w:sz w:val="24"/>
          <w:szCs w:val="24"/>
        </w:rPr>
        <w:t>Alimentarea cu apa menajera</w:t>
      </w:r>
    </w:p>
    <w:p w:rsidR="00E278C3" w:rsidRPr="00E278C3" w:rsidRDefault="00E278C3" w:rsidP="00E278C3">
      <w:pPr>
        <w:spacing w:after="0" w:line="240" w:lineRule="auto"/>
        <w:jc w:val="both"/>
        <w:rPr>
          <w:rFonts w:ascii="Times New Roman" w:hAnsi="Times New Roman" w:cs="Times New Roman"/>
          <w:sz w:val="24"/>
          <w:szCs w:val="24"/>
          <w:u w:val="single"/>
        </w:rPr>
      </w:pPr>
      <w:r w:rsidRPr="00E278C3">
        <w:rPr>
          <w:rFonts w:ascii="Times New Roman" w:hAnsi="Times New Roman" w:cs="Times New Roman"/>
          <w:sz w:val="24"/>
          <w:szCs w:val="24"/>
        </w:rPr>
        <w:t xml:space="preserve">Nu este cazul. </w:t>
      </w:r>
    </w:p>
    <w:p w:rsidR="00E278C3" w:rsidRPr="00E278C3" w:rsidRDefault="00E278C3" w:rsidP="00E278C3">
      <w:pPr>
        <w:spacing w:after="0" w:line="240" w:lineRule="auto"/>
        <w:jc w:val="both"/>
        <w:rPr>
          <w:rFonts w:ascii="Times New Roman" w:hAnsi="Times New Roman" w:cs="Times New Roman"/>
          <w:sz w:val="24"/>
          <w:szCs w:val="24"/>
        </w:rPr>
      </w:pPr>
      <w:r w:rsidRPr="00E278C3">
        <w:rPr>
          <w:rFonts w:ascii="Times New Roman" w:hAnsi="Times New Roman" w:cs="Times New Roman"/>
          <w:sz w:val="24"/>
          <w:szCs w:val="24"/>
        </w:rPr>
        <w:t>Apele meteorice se vor scurge liber la sol.</w:t>
      </w:r>
    </w:p>
    <w:p w:rsidR="00E278C3" w:rsidRPr="00E278C3" w:rsidRDefault="00E278C3" w:rsidP="00E278C3">
      <w:pPr>
        <w:spacing w:after="0" w:line="240" w:lineRule="auto"/>
        <w:ind w:firstLine="276"/>
        <w:jc w:val="both"/>
        <w:rPr>
          <w:rFonts w:ascii="Times New Roman" w:hAnsi="Times New Roman" w:cs="Times New Roman"/>
          <w:bCs/>
          <w:i/>
          <w:iCs/>
          <w:sz w:val="24"/>
          <w:szCs w:val="24"/>
        </w:rPr>
      </w:pPr>
      <w:r w:rsidRPr="00E278C3">
        <w:rPr>
          <w:rFonts w:ascii="Times New Roman" w:hAnsi="Times New Roman" w:cs="Times New Roman"/>
          <w:bCs/>
          <w:i/>
          <w:iCs/>
          <w:sz w:val="24"/>
          <w:szCs w:val="24"/>
        </w:rPr>
        <w:t>Alimentarea cu apa tehnologica</w:t>
      </w:r>
    </w:p>
    <w:p w:rsidR="00E278C3" w:rsidRPr="00E278C3" w:rsidRDefault="00E278C3" w:rsidP="00E278C3">
      <w:pPr>
        <w:spacing w:after="0" w:line="240" w:lineRule="auto"/>
        <w:ind w:firstLine="284"/>
        <w:jc w:val="both"/>
        <w:rPr>
          <w:rFonts w:ascii="Times New Roman" w:hAnsi="Times New Roman" w:cs="Times New Roman"/>
          <w:sz w:val="24"/>
          <w:szCs w:val="24"/>
        </w:rPr>
      </w:pPr>
      <w:r w:rsidRPr="00E278C3">
        <w:rPr>
          <w:rFonts w:ascii="Times New Roman" w:hAnsi="Times New Roman" w:cs="Times New Roman"/>
          <w:sz w:val="24"/>
          <w:szCs w:val="24"/>
        </w:rPr>
        <w:t>Nu este cazul.</w:t>
      </w:r>
    </w:p>
    <w:p w:rsidR="00E278C3" w:rsidRPr="00E278C3" w:rsidRDefault="00E278C3" w:rsidP="00E278C3">
      <w:pPr>
        <w:spacing w:after="0" w:line="240" w:lineRule="auto"/>
        <w:ind w:firstLine="288"/>
        <w:jc w:val="both"/>
        <w:rPr>
          <w:rFonts w:ascii="Times New Roman" w:hAnsi="Times New Roman" w:cs="Times New Roman"/>
          <w:sz w:val="24"/>
          <w:szCs w:val="24"/>
        </w:rPr>
      </w:pPr>
      <w:r w:rsidRPr="00E278C3">
        <w:rPr>
          <w:rFonts w:ascii="Times New Roman" w:hAnsi="Times New Roman" w:cs="Times New Roman"/>
          <w:i/>
          <w:sz w:val="24"/>
          <w:szCs w:val="24"/>
        </w:rPr>
        <w:t>Alimentarea cu carburanti</w:t>
      </w:r>
      <w:r w:rsidRPr="00E278C3">
        <w:rPr>
          <w:rFonts w:ascii="Times New Roman" w:hAnsi="Times New Roman" w:cs="Times New Roman"/>
          <w:sz w:val="24"/>
          <w:szCs w:val="24"/>
        </w:rPr>
        <w:t xml:space="preserve"> </w:t>
      </w:r>
    </w:p>
    <w:p w:rsidR="00E278C3" w:rsidRPr="00E278C3" w:rsidRDefault="00E278C3" w:rsidP="00E278C3">
      <w:pPr>
        <w:spacing w:after="0" w:line="240" w:lineRule="auto"/>
        <w:ind w:firstLine="288"/>
        <w:jc w:val="both"/>
        <w:rPr>
          <w:rFonts w:ascii="Times New Roman" w:hAnsi="Times New Roman" w:cs="Times New Roman"/>
          <w:sz w:val="24"/>
          <w:szCs w:val="24"/>
        </w:rPr>
      </w:pPr>
      <w:r w:rsidRPr="00E278C3">
        <w:rPr>
          <w:rFonts w:ascii="Times New Roman" w:hAnsi="Times New Roman" w:cs="Times New Roman"/>
          <w:sz w:val="24"/>
          <w:szCs w:val="24"/>
        </w:rPr>
        <w:t>Alimentarea cu carburanti (motorina) a utilajelor se va face din surse autorizate.</w:t>
      </w:r>
    </w:p>
    <w:p w:rsidR="00E278C3" w:rsidRPr="00E278C3" w:rsidRDefault="00E278C3" w:rsidP="00E278C3">
      <w:pPr>
        <w:spacing w:after="0" w:line="240" w:lineRule="auto"/>
        <w:ind w:firstLine="288"/>
        <w:jc w:val="both"/>
        <w:rPr>
          <w:rFonts w:ascii="Times New Roman" w:hAnsi="Times New Roman" w:cs="Times New Roman"/>
          <w:i/>
          <w:sz w:val="24"/>
          <w:szCs w:val="24"/>
        </w:rPr>
      </w:pPr>
      <w:r w:rsidRPr="00E278C3">
        <w:rPr>
          <w:rFonts w:ascii="Times New Roman" w:hAnsi="Times New Roman" w:cs="Times New Roman"/>
          <w:i/>
          <w:sz w:val="24"/>
          <w:szCs w:val="24"/>
        </w:rPr>
        <w:t>Evacuarea apelor uzate</w:t>
      </w:r>
    </w:p>
    <w:p w:rsidR="00E278C3" w:rsidRPr="00E278C3" w:rsidRDefault="00E278C3" w:rsidP="00E278C3">
      <w:pPr>
        <w:spacing w:after="0" w:line="240" w:lineRule="auto"/>
        <w:ind w:firstLine="276"/>
        <w:jc w:val="both"/>
        <w:rPr>
          <w:rFonts w:ascii="Times New Roman" w:hAnsi="Times New Roman" w:cs="Times New Roman"/>
          <w:sz w:val="24"/>
          <w:szCs w:val="24"/>
        </w:rPr>
      </w:pPr>
      <w:r w:rsidRPr="00E278C3">
        <w:rPr>
          <w:rFonts w:ascii="Times New Roman" w:hAnsi="Times New Roman" w:cs="Times New Roman"/>
          <w:sz w:val="24"/>
          <w:szCs w:val="24"/>
        </w:rPr>
        <w:t xml:space="preserve">Nu se produc evacuari de ape uzate. </w:t>
      </w:r>
    </w:p>
    <w:p w:rsidR="00E278C3" w:rsidRPr="00E278C3" w:rsidRDefault="00E278C3" w:rsidP="00E278C3">
      <w:pPr>
        <w:spacing w:after="0" w:line="240" w:lineRule="auto"/>
        <w:ind w:firstLine="276"/>
        <w:jc w:val="both"/>
        <w:rPr>
          <w:rFonts w:ascii="Times New Roman" w:hAnsi="Times New Roman" w:cs="Times New Roman"/>
          <w:sz w:val="24"/>
          <w:szCs w:val="24"/>
        </w:rPr>
      </w:pPr>
      <w:r w:rsidRPr="00E278C3">
        <w:rPr>
          <w:rFonts w:ascii="Times New Roman" w:hAnsi="Times New Roman" w:cs="Times New Roman"/>
          <w:sz w:val="24"/>
          <w:szCs w:val="24"/>
        </w:rPr>
        <w:t>Apele meteorice se vor scurge liber la sol.</w:t>
      </w:r>
    </w:p>
    <w:p w:rsidR="00E278C3" w:rsidRPr="00E278C3" w:rsidRDefault="00E278C3" w:rsidP="00E278C3">
      <w:pPr>
        <w:spacing w:after="0" w:line="240" w:lineRule="auto"/>
        <w:ind w:firstLine="288"/>
        <w:jc w:val="both"/>
        <w:rPr>
          <w:rFonts w:ascii="Times New Roman" w:hAnsi="Times New Roman" w:cs="Times New Roman"/>
          <w:i/>
          <w:sz w:val="24"/>
          <w:szCs w:val="24"/>
        </w:rPr>
      </w:pPr>
      <w:r w:rsidRPr="00E278C3">
        <w:rPr>
          <w:rFonts w:ascii="Times New Roman" w:hAnsi="Times New Roman" w:cs="Times New Roman"/>
          <w:i/>
          <w:sz w:val="24"/>
          <w:szCs w:val="24"/>
        </w:rPr>
        <w:t>Gunoiul menajer</w:t>
      </w:r>
    </w:p>
    <w:p w:rsidR="00E278C3" w:rsidRPr="00E278C3" w:rsidRDefault="00E278C3" w:rsidP="00E278C3">
      <w:pPr>
        <w:spacing w:after="0" w:line="240" w:lineRule="auto"/>
        <w:ind w:firstLine="288"/>
        <w:jc w:val="both"/>
        <w:rPr>
          <w:rFonts w:ascii="Times New Roman" w:hAnsi="Times New Roman" w:cs="Times New Roman"/>
          <w:sz w:val="24"/>
          <w:szCs w:val="24"/>
          <w:u w:val="single"/>
        </w:rPr>
      </w:pPr>
      <w:r w:rsidRPr="00E278C3">
        <w:rPr>
          <w:rFonts w:ascii="Times New Roman" w:hAnsi="Times New Roman" w:cs="Times New Roman"/>
          <w:sz w:val="24"/>
          <w:szCs w:val="24"/>
        </w:rPr>
        <w:t>Gunoiul menajer va fi depozitat in containere ecologice si va fi transportat in statia de sortare, de unde va fi preluat de catre firma de salubritate, cu care societatea are contract.</w:t>
      </w:r>
    </w:p>
    <w:p w:rsidR="00E278C3" w:rsidRPr="00E278C3" w:rsidRDefault="00E278C3" w:rsidP="00E278C3">
      <w:pPr>
        <w:spacing w:after="0" w:line="240" w:lineRule="auto"/>
        <w:ind w:firstLine="284"/>
        <w:jc w:val="both"/>
        <w:rPr>
          <w:rFonts w:ascii="Times New Roman" w:hAnsi="Times New Roman" w:cs="Times New Roman"/>
          <w:bCs/>
          <w:i/>
          <w:iCs/>
          <w:color w:val="FF0000"/>
          <w:sz w:val="16"/>
          <w:szCs w:val="16"/>
        </w:rPr>
      </w:pPr>
    </w:p>
    <w:p w:rsidR="00E278C3" w:rsidRPr="00E278C3" w:rsidRDefault="00E278C3" w:rsidP="00E278C3">
      <w:pPr>
        <w:tabs>
          <w:tab w:val="left" w:pos="3960"/>
        </w:tabs>
        <w:spacing w:after="0" w:line="240" w:lineRule="auto"/>
        <w:ind w:firstLine="288"/>
        <w:jc w:val="both"/>
        <w:rPr>
          <w:rFonts w:ascii="Times New Roman" w:hAnsi="Times New Roman" w:cs="Times New Roman"/>
          <w:b/>
          <w:sz w:val="24"/>
          <w:szCs w:val="24"/>
        </w:rPr>
      </w:pPr>
      <w:r w:rsidRPr="00E278C3">
        <w:rPr>
          <w:rFonts w:ascii="Times New Roman" w:hAnsi="Times New Roman" w:cs="Times New Roman"/>
          <w:b/>
          <w:sz w:val="24"/>
          <w:szCs w:val="24"/>
        </w:rPr>
        <w:t>Racordarea la retelele utilitare existente in zona</w:t>
      </w:r>
    </w:p>
    <w:p w:rsidR="00793CCE" w:rsidRPr="00EB0191" w:rsidRDefault="00E278C3" w:rsidP="00E278C3">
      <w:pPr>
        <w:spacing w:after="0" w:line="240" w:lineRule="auto"/>
        <w:ind w:left="283" w:firstLine="720"/>
        <w:jc w:val="both"/>
        <w:rPr>
          <w:rFonts w:ascii="Times New Roman" w:hAnsi="Times New Roman" w:cs="Times New Roman"/>
          <w:sz w:val="24"/>
          <w:szCs w:val="24"/>
        </w:rPr>
      </w:pPr>
      <w:r w:rsidRPr="00E278C3">
        <w:rPr>
          <w:rFonts w:ascii="Times New Roman" w:hAnsi="Times New Roman" w:cs="Times New Roman"/>
          <w:sz w:val="24"/>
          <w:szCs w:val="24"/>
        </w:rPr>
        <w:t>In perimetrul analizat, pentru realizarea proiectului nu este necesara racordarea la retelele utilitare.</w:t>
      </w:r>
    </w:p>
    <w:p w:rsidR="00A960BB" w:rsidRPr="00EB0191" w:rsidRDefault="00A960BB" w:rsidP="00795E4B">
      <w:pPr>
        <w:keepNext/>
        <w:keepLines/>
        <w:spacing w:after="0" w:line="240" w:lineRule="auto"/>
        <w:contextualSpacing/>
        <w:jc w:val="both"/>
        <w:outlineLvl w:val="0"/>
        <w:rPr>
          <w:rFonts w:ascii="Times New Roman" w:eastAsia="Calibri" w:hAnsi="Times New Roman" w:cs="Times New Roman"/>
          <w:b/>
          <w:sz w:val="24"/>
          <w:szCs w:val="24"/>
        </w:rPr>
      </w:pPr>
    </w:p>
    <w:p w:rsidR="008A3447" w:rsidRPr="00F274BF" w:rsidRDefault="00FC4333" w:rsidP="00920847">
      <w:pPr>
        <w:spacing w:after="0" w:line="240" w:lineRule="auto"/>
        <w:jc w:val="both"/>
        <w:rPr>
          <w:rFonts w:ascii="Times New Roman" w:eastAsia="Calibri" w:hAnsi="Times New Roman" w:cs="Times New Roman"/>
          <w:sz w:val="24"/>
          <w:szCs w:val="24"/>
        </w:rPr>
      </w:pPr>
      <w:r w:rsidRPr="00EB0191">
        <w:rPr>
          <w:rFonts w:ascii="Times New Roman" w:eastAsia="Calibri" w:hAnsi="Times New Roman" w:cs="Times New Roman"/>
          <w:b/>
          <w:sz w:val="24"/>
          <w:szCs w:val="24"/>
        </w:rPr>
        <w:t>II.</w:t>
      </w:r>
      <w:r w:rsidR="00722BD9" w:rsidRPr="00EB0191">
        <w:rPr>
          <w:rFonts w:ascii="Times New Roman" w:eastAsia="Calibri" w:hAnsi="Times New Roman" w:cs="Times New Roman"/>
          <w:b/>
          <w:sz w:val="24"/>
          <w:szCs w:val="24"/>
        </w:rPr>
        <w:t xml:space="preserve"> </w:t>
      </w:r>
      <w:r w:rsidRPr="00EB0191">
        <w:rPr>
          <w:rFonts w:ascii="Times New Roman" w:eastAsia="Calibri" w:hAnsi="Times New Roman" w:cs="Times New Roman"/>
          <w:b/>
          <w:sz w:val="24"/>
          <w:szCs w:val="24"/>
        </w:rPr>
        <w:t>Motivele şi considerentele</w:t>
      </w:r>
      <w:r w:rsidRPr="00F274BF">
        <w:rPr>
          <w:rFonts w:ascii="Times New Roman" w:eastAsia="Calibri" w:hAnsi="Times New Roman" w:cs="Times New Roman"/>
          <w:b/>
          <w:sz w:val="24"/>
          <w:szCs w:val="24"/>
        </w:rPr>
        <w:t xml:space="preserve"> care au stat la baza emiterii acordului, printre altele şi în legătură cu calitatea şi concluziile/recomandările raportului privind impactul asupra mediului şi ale participării publicului:</w:t>
      </w:r>
      <w:r w:rsidRPr="00F274BF">
        <w:rPr>
          <w:rFonts w:ascii="Times New Roman" w:eastAsia="Calibri" w:hAnsi="Times New Roman" w:cs="Times New Roman"/>
          <w:sz w:val="24"/>
          <w:szCs w:val="24"/>
        </w:rPr>
        <w:t xml:space="preserve"> </w:t>
      </w:r>
    </w:p>
    <w:p w:rsidR="00FC4333" w:rsidRPr="005577EB" w:rsidRDefault="00FC4333" w:rsidP="00F12D4C">
      <w:pPr>
        <w:spacing w:after="120" w:line="240" w:lineRule="auto"/>
        <w:jc w:val="both"/>
        <w:rPr>
          <w:rFonts w:ascii="Times New Roman" w:eastAsia="Calibri" w:hAnsi="Times New Roman" w:cs="Times New Roman"/>
          <w:sz w:val="24"/>
          <w:szCs w:val="24"/>
        </w:rPr>
      </w:pPr>
      <w:r w:rsidRPr="00F274BF">
        <w:rPr>
          <w:rFonts w:ascii="Times New Roman" w:eastAsia="Calibri" w:hAnsi="Times New Roman" w:cs="Times New Roman"/>
          <w:sz w:val="24"/>
          <w:szCs w:val="24"/>
        </w:rPr>
        <w:t xml:space="preserve">• Proiectul propus intra sub incidenta </w:t>
      </w:r>
      <w:r w:rsidR="004B2300" w:rsidRPr="00F274BF">
        <w:rPr>
          <w:rFonts w:ascii="Times New Roman" w:hAnsi="Times New Roman" w:cs="Times New Roman"/>
          <w:sz w:val="24"/>
          <w:szCs w:val="24"/>
        </w:rPr>
        <w:t xml:space="preserve">Legii nr. </w:t>
      </w:r>
      <w:r w:rsidR="004B2300" w:rsidRPr="00F274BF">
        <w:rPr>
          <w:rFonts w:ascii="Times New Roman" w:hAnsi="Times New Roman" w:cs="Times New Roman"/>
          <w:b/>
          <w:sz w:val="24"/>
          <w:szCs w:val="24"/>
        </w:rPr>
        <w:t>292/2018</w:t>
      </w:r>
      <w:r w:rsidR="004B2300" w:rsidRPr="00F274BF">
        <w:rPr>
          <w:rStyle w:val="tpa1"/>
          <w:rFonts w:ascii="Times New Roman" w:hAnsi="Times New Roman" w:cs="Times New Roman"/>
          <w:i/>
          <w:sz w:val="24"/>
          <w:szCs w:val="24"/>
        </w:rPr>
        <w:t xml:space="preserve">, </w:t>
      </w:r>
      <w:r w:rsidRPr="00F274BF">
        <w:rPr>
          <w:rFonts w:ascii="Times New Roman" w:eastAsia="Times New Roman" w:hAnsi="Times New Roman" w:cs="Times New Roman"/>
          <w:sz w:val="24"/>
          <w:szCs w:val="24"/>
          <w:lang w:eastAsia="ro-RO"/>
        </w:rPr>
        <w:t xml:space="preserve"> </w:t>
      </w:r>
      <w:r w:rsidR="006579E6" w:rsidRPr="00F274BF">
        <w:rPr>
          <w:rStyle w:val="tpa1"/>
          <w:rFonts w:ascii="Times New Roman" w:hAnsi="Times New Roman" w:cs="Times New Roman"/>
          <w:i/>
          <w:sz w:val="24"/>
          <w:szCs w:val="24"/>
        </w:rPr>
        <w:t>anexa nr.</w:t>
      </w:r>
      <w:r w:rsidR="00D1740A" w:rsidRPr="00F274BF">
        <w:rPr>
          <w:rStyle w:val="tpa1"/>
          <w:rFonts w:ascii="Times New Roman" w:hAnsi="Times New Roman" w:cs="Times New Roman"/>
          <w:i/>
          <w:sz w:val="24"/>
          <w:szCs w:val="24"/>
        </w:rPr>
        <w:t xml:space="preserve"> </w:t>
      </w:r>
      <w:r w:rsidR="006579E6" w:rsidRPr="00F274BF">
        <w:rPr>
          <w:rStyle w:val="tpa1"/>
          <w:rFonts w:ascii="Times New Roman" w:hAnsi="Times New Roman" w:cs="Times New Roman"/>
          <w:i/>
          <w:sz w:val="24"/>
          <w:szCs w:val="24"/>
        </w:rPr>
        <w:t>2</w:t>
      </w:r>
      <w:r w:rsidR="006579E6" w:rsidRPr="00F274BF">
        <w:rPr>
          <w:rStyle w:val="tpa1"/>
          <w:rFonts w:ascii="Times New Roman" w:hAnsi="Times New Roman" w:cs="Times New Roman"/>
          <w:sz w:val="24"/>
          <w:szCs w:val="24"/>
        </w:rPr>
        <w:t xml:space="preserve">, </w:t>
      </w:r>
      <w:r w:rsidR="006579E6" w:rsidRPr="00F274BF">
        <w:rPr>
          <w:rStyle w:val="tpa1"/>
          <w:rFonts w:ascii="Times New Roman" w:hAnsi="Times New Roman" w:cs="Times New Roman"/>
          <w:i/>
          <w:sz w:val="24"/>
          <w:szCs w:val="24"/>
        </w:rPr>
        <w:t>pct.</w:t>
      </w:r>
      <w:r w:rsidR="00D1740A" w:rsidRPr="00F274BF">
        <w:rPr>
          <w:rStyle w:val="tpa1"/>
          <w:rFonts w:ascii="Times New Roman" w:hAnsi="Times New Roman" w:cs="Times New Roman"/>
          <w:i/>
          <w:sz w:val="24"/>
          <w:szCs w:val="24"/>
        </w:rPr>
        <w:t xml:space="preserve"> </w:t>
      </w:r>
      <w:r w:rsidR="006579E6" w:rsidRPr="00F274BF">
        <w:rPr>
          <w:rStyle w:val="tpa1"/>
          <w:rFonts w:ascii="Times New Roman" w:hAnsi="Times New Roman" w:cs="Times New Roman"/>
          <w:i/>
          <w:sz w:val="24"/>
          <w:szCs w:val="24"/>
        </w:rPr>
        <w:t>2, lit. a</w:t>
      </w:r>
      <w:r w:rsidR="006579E6" w:rsidRPr="00F274BF">
        <w:rPr>
          <w:rStyle w:val="tpa1"/>
          <w:rFonts w:ascii="Times New Roman" w:hAnsi="Times New Roman" w:cs="Times New Roman"/>
          <w:sz w:val="24"/>
          <w:szCs w:val="24"/>
        </w:rPr>
        <w:t>, „</w:t>
      </w:r>
      <w:r w:rsidR="006579E6" w:rsidRPr="00F274BF">
        <w:rPr>
          <w:rStyle w:val="tpa1"/>
          <w:rFonts w:ascii="Times New Roman" w:hAnsi="Times New Roman" w:cs="Times New Roman"/>
          <w:i/>
          <w:sz w:val="24"/>
          <w:szCs w:val="24"/>
        </w:rPr>
        <w:t>cariere, exploatari miniere de suprafata si de extractie</w:t>
      </w:r>
      <w:r w:rsidR="006579E6" w:rsidRPr="005577EB">
        <w:rPr>
          <w:rStyle w:val="tpa1"/>
          <w:rFonts w:ascii="Times New Roman" w:hAnsi="Times New Roman" w:cs="Times New Roman"/>
          <w:i/>
          <w:sz w:val="24"/>
          <w:szCs w:val="24"/>
        </w:rPr>
        <w:t xml:space="preserve"> a turbei, altele decat cele prevazute in anexa nr. 1</w:t>
      </w:r>
      <w:r w:rsidR="00FE6681">
        <w:rPr>
          <w:rStyle w:val="tpa1"/>
          <w:rFonts w:ascii="Times New Roman" w:hAnsi="Times New Roman" w:cs="Times New Roman"/>
          <w:i/>
          <w:sz w:val="24"/>
          <w:szCs w:val="24"/>
        </w:rPr>
        <w:t>”</w:t>
      </w:r>
      <w:r w:rsidR="006579E6" w:rsidRPr="005577EB">
        <w:rPr>
          <w:rStyle w:val="tpa1"/>
          <w:rFonts w:ascii="Times New Roman" w:hAnsi="Times New Roman" w:cs="Times New Roman"/>
          <w:i/>
          <w:sz w:val="24"/>
          <w:szCs w:val="24"/>
        </w:rPr>
        <w:t xml:space="preserve"> </w:t>
      </w:r>
      <w:r w:rsidR="006579E6" w:rsidRPr="005577EB">
        <w:rPr>
          <w:rFonts w:ascii="Times New Roman" w:hAnsi="Times New Roman" w:cs="Times New Roman"/>
          <w:sz w:val="24"/>
          <w:szCs w:val="24"/>
        </w:rPr>
        <w:t xml:space="preserve">                                                                                                                                                    </w:t>
      </w:r>
      <w:r w:rsidR="007D46EE" w:rsidRPr="005577EB">
        <w:rPr>
          <w:rStyle w:val="tpa1"/>
          <w:rFonts w:ascii="Times New Roman" w:hAnsi="Times New Roman" w:cs="Times New Roman"/>
          <w:i/>
          <w:sz w:val="24"/>
          <w:szCs w:val="24"/>
        </w:rPr>
        <w:t xml:space="preserve"> </w:t>
      </w:r>
      <w:r w:rsidRPr="005577EB">
        <w:rPr>
          <w:rFonts w:ascii="Times New Roman" w:eastAsia="Calibri" w:hAnsi="Times New Roman" w:cs="Times New Roman"/>
          <w:sz w:val="24"/>
          <w:szCs w:val="24"/>
        </w:rPr>
        <w:t xml:space="preserve">pentru care in </w:t>
      </w:r>
      <w:r w:rsidR="00722BD9" w:rsidRPr="005577EB">
        <w:rPr>
          <w:rFonts w:ascii="Times New Roman" w:eastAsia="Calibri" w:hAnsi="Times New Roman" w:cs="Times New Roman"/>
          <w:sz w:val="24"/>
          <w:szCs w:val="24"/>
        </w:rPr>
        <w:t>ședința</w:t>
      </w:r>
      <w:r w:rsidRPr="005577EB">
        <w:rPr>
          <w:rFonts w:ascii="Times New Roman" w:eastAsia="Calibri" w:hAnsi="Times New Roman" w:cs="Times New Roman"/>
          <w:sz w:val="24"/>
          <w:szCs w:val="24"/>
        </w:rPr>
        <w:t xml:space="preserve"> </w:t>
      </w:r>
      <w:r w:rsidR="00722BD9" w:rsidRPr="005577EB">
        <w:rPr>
          <w:rFonts w:ascii="Times New Roman" w:eastAsia="Calibri" w:hAnsi="Times New Roman" w:cs="Times New Roman"/>
          <w:sz w:val="24"/>
          <w:szCs w:val="24"/>
        </w:rPr>
        <w:t>Colectivului de Analiza Tehnica (</w:t>
      </w:r>
      <w:r w:rsidRPr="005577EB">
        <w:rPr>
          <w:rFonts w:ascii="Times New Roman" w:eastAsia="Calibri" w:hAnsi="Times New Roman" w:cs="Times New Roman"/>
          <w:sz w:val="24"/>
          <w:szCs w:val="24"/>
        </w:rPr>
        <w:t>CAT</w:t>
      </w:r>
      <w:r w:rsidR="00722BD9" w:rsidRPr="005577EB">
        <w:rPr>
          <w:rFonts w:ascii="Times New Roman" w:eastAsia="Calibri" w:hAnsi="Times New Roman" w:cs="Times New Roman"/>
          <w:sz w:val="24"/>
          <w:szCs w:val="24"/>
        </w:rPr>
        <w:t>)</w:t>
      </w:r>
      <w:r w:rsidR="00892276"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 xml:space="preserve">din </w:t>
      </w:r>
      <w:r w:rsidR="00CA27D6">
        <w:rPr>
          <w:rFonts w:ascii="Times New Roman" w:eastAsia="Times New Roman" w:hAnsi="Times New Roman" w:cs="Times New Roman"/>
          <w:color w:val="191919"/>
          <w:sz w:val="24"/>
          <w:szCs w:val="24"/>
        </w:rPr>
        <w:t>02.02.2023</w:t>
      </w:r>
      <w:r w:rsidRPr="005577EB">
        <w:rPr>
          <w:rFonts w:ascii="Times New Roman" w:eastAsia="Calibri" w:hAnsi="Times New Roman" w:cs="Times New Roman"/>
          <w:sz w:val="24"/>
          <w:szCs w:val="24"/>
        </w:rPr>
        <w:t>, s-a decis evaluarea impactului asupra mediului</w:t>
      </w:r>
      <w:r w:rsidR="009856F9">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 xml:space="preserve">si elaborarea Raportului la studiul de impact asupra mediului.              </w:t>
      </w:r>
    </w:p>
    <w:p w:rsidR="00347BBC" w:rsidRPr="005577EB" w:rsidRDefault="00347BBC" w:rsidP="00F12D4C">
      <w:pPr>
        <w:tabs>
          <w:tab w:val="left" w:pos="540"/>
        </w:tabs>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Motivele care au stat la baza alegerii alternativei proiectului au fost justificate de: documentația prezentata respectiv, notificarea, memoriul de prezentare, raportul la studiul de impact asupra mediului, planuri de situație si de amplasare in zona si documentele si avizele favorabile emise de alte autorități precizate in certificatul de urbanism si/sau solicitate in urma ședințelor Colectivului de Analiza Tehnica.</w:t>
      </w:r>
    </w:p>
    <w:p w:rsidR="00347BBC" w:rsidRPr="00A56A5C" w:rsidRDefault="00347BBC" w:rsidP="00F12D4C">
      <w:pPr>
        <w:tabs>
          <w:tab w:val="left" w:pos="540"/>
        </w:tabs>
        <w:spacing w:after="120" w:line="240" w:lineRule="auto"/>
        <w:jc w:val="both"/>
        <w:rPr>
          <w:rFonts w:ascii="Times New Roman" w:eastAsia="Calibri" w:hAnsi="Times New Roman" w:cs="Times New Roman"/>
          <w:color w:val="000000"/>
          <w:sz w:val="24"/>
          <w:szCs w:val="24"/>
        </w:rPr>
      </w:pP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 xml:space="preserve">Decizia finala de emitere a acordului de mediu s-a bazat pe respectarea prevederilor legale in ceea ce privește îndeplinirea măsurilor si condițiilor privind protecția mediului care trebuie respectate in perioada de realizarea si de </w:t>
      </w:r>
      <w:r w:rsidRPr="00A56A5C">
        <w:rPr>
          <w:rFonts w:ascii="Times New Roman" w:eastAsia="Calibri" w:hAnsi="Times New Roman" w:cs="Times New Roman"/>
          <w:sz w:val="24"/>
          <w:szCs w:val="24"/>
        </w:rPr>
        <w:t>funcționare a proiectului propus</w:t>
      </w:r>
      <w:r w:rsidRPr="00A56A5C">
        <w:rPr>
          <w:rFonts w:ascii="Times New Roman" w:eastAsia="Calibri" w:hAnsi="Times New Roman" w:cs="Times New Roman"/>
          <w:color w:val="000000"/>
          <w:sz w:val="24"/>
          <w:szCs w:val="24"/>
        </w:rPr>
        <w:t xml:space="preserve">. </w:t>
      </w:r>
    </w:p>
    <w:p w:rsidR="00347BBC" w:rsidRPr="00A56A5C" w:rsidRDefault="00347BBC" w:rsidP="00F12D4C">
      <w:pPr>
        <w:autoSpaceDE w:val="0"/>
        <w:autoSpaceDN w:val="0"/>
        <w:adjustRightInd w:val="0"/>
        <w:spacing w:after="120" w:line="240" w:lineRule="auto"/>
        <w:jc w:val="both"/>
        <w:rPr>
          <w:rFonts w:ascii="Times New Roman" w:eastAsia="ArialMT" w:hAnsi="Times New Roman" w:cs="Times New Roman"/>
          <w:sz w:val="24"/>
          <w:szCs w:val="24"/>
        </w:rPr>
      </w:pPr>
      <w:r w:rsidRPr="00A56A5C">
        <w:rPr>
          <w:rFonts w:ascii="Times New Roman" w:eastAsia="Calibri" w:hAnsi="Times New Roman" w:cs="Times New Roman"/>
          <w:b/>
          <w:sz w:val="24"/>
          <w:szCs w:val="24"/>
        </w:rPr>
        <w:lastRenderedPageBreak/>
        <w:t xml:space="preserve">• </w:t>
      </w:r>
      <w:r w:rsidRPr="00A56A5C">
        <w:rPr>
          <w:rFonts w:ascii="Times New Roman" w:eastAsia="ArialMT" w:hAnsi="Times New Roman" w:cs="Times New Roman"/>
          <w:sz w:val="24"/>
          <w:szCs w:val="24"/>
        </w:rPr>
        <w:t>Conform localizării proiectului pe teritoriul administrativ, teren</w:t>
      </w:r>
      <w:r w:rsidR="00B34D62">
        <w:rPr>
          <w:rFonts w:ascii="Times New Roman" w:eastAsia="ArialMT" w:hAnsi="Times New Roman" w:cs="Times New Roman"/>
          <w:sz w:val="24"/>
          <w:szCs w:val="24"/>
        </w:rPr>
        <w:t>ul</w:t>
      </w:r>
      <w:r w:rsidRPr="00A56A5C">
        <w:rPr>
          <w:rFonts w:ascii="Times New Roman" w:eastAsia="ArialMT" w:hAnsi="Times New Roman" w:cs="Times New Roman"/>
          <w:sz w:val="24"/>
          <w:szCs w:val="24"/>
        </w:rPr>
        <w:t xml:space="preserve"> </w:t>
      </w:r>
      <w:r w:rsidR="00B34D62">
        <w:rPr>
          <w:rFonts w:ascii="Times New Roman" w:eastAsia="ArialMT" w:hAnsi="Times New Roman" w:cs="Times New Roman"/>
          <w:sz w:val="24"/>
          <w:szCs w:val="24"/>
        </w:rPr>
        <w:t xml:space="preserve">este situat in </w:t>
      </w:r>
      <w:r w:rsidR="00312213">
        <w:rPr>
          <w:rFonts w:ascii="Times New Roman" w:eastAsia="ArialMT" w:hAnsi="Times New Roman" w:cs="Times New Roman"/>
          <w:sz w:val="24"/>
          <w:szCs w:val="24"/>
        </w:rPr>
        <w:t>ex</w:t>
      </w:r>
      <w:r w:rsidR="00B34D62">
        <w:rPr>
          <w:rFonts w:ascii="Times New Roman" w:eastAsia="ArialMT" w:hAnsi="Times New Roman" w:cs="Times New Roman"/>
          <w:sz w:val="24"/>
          <w:szCs w:val="24"/>
        </w:rPr>
        <w:t xml:space="preserve">travilanul </w:t>
      </w:r>
      <w:r w:rsidR="00312213">
        <w:rPr>
          <w:rFonts w:ascii="Times New Roman" w:eastAsia="ArialMT" w:hAnsi="Times New Roman" w:cs="Times New Roman"/>
          <w:sz w:val="24"/>
          <w:szCs w:val="24"/>
        </w:rPr>
        <w:t>comunei Lucieni, sat Lucieni</w:t>
      </w:r>
      <w:r w:rsidRPr="00A56A5C">
        <w:rPr>
          <w:rFonts w:ascii="Times New Roman" w:eastAsia="ArialMT" w:hAnsi="Times New Roman" w:cs="Times New Roman"/>
          <w:sz w:val="24"/>
          <w:szCs w:val="24"/>
        </w:rPr>
        <w:t xml:space="preserve">, in suprafata totala de </w:t>
      </w:r>
      <w:r w:rsidR="008D1FAD">
        <w:rPr>
          <w:rFonts w:ascii="Times New Roman" w:eastAsia="ArialMT" w:hAnsi="Times New Roman" w:cs="Times New Roman"/>
          <w:sz w:val="24"/>
          <w:szCs w:val="24"/>
        </w:rPr>
        <w:t>11200</w:t>
      </w:r>
      <w:r w:rsidRPr="00A56A5C">
        <w:rPr>
          <w:rFonts w:ascii="Times New Roman" w:eastAsia="ArialMT" w:hAnsi="Times New Roman" w:cs="Times New Roman"/>
          <w:sz w:val="24"/>
          <w:szCs w:val="24"/>
        </w:rPr>
        <w:t xml:space="preserve"> mp</w:t>
      </w:r>
      <w:r w:rsidR="008D1FAD">
        <w:rPr>
          <w:rFonts w:ascii="Times New Roman" w:eastAsia="ArialMT" w:hAnsi="Times New Roman" w:cs="Times New Roman"/>
          <w:sz w:val="24"/>
          <w:szCs w:val="24"/>
        </w:rPr>
        <w:t>.</w:t>
      </w:r>
      <w:r w:rsidR="00B34D62">
        <w:rPr>
          <w:rFonts w:ascii="Times New Roman" w:eastAsia="ArialMT" w:hAnsi="Times New Roman" w:cs="Times New Roman"/>
          <w:sz w:val="24"/>
          <w:szCs w:val="24"/>
        </w:rPr>
        <w:t xml:space="preserve"> </w:t>
      </w:r>
    </w:p>
    <w:p w:rsidR="00347BBC" w:rsidRDefault="00347BBC" w:rsidP="00F12D4C">
      <w:pPr>
        <w:autoSpaceDE w:val="0"/>
        <w:autoSpaceDN w:val="0"/>
        <w:adjustRightInd w:val="0"/>
        <w:spacing w:after="120" w:line="240" w:lineRule="auto"/>
        <w:jc w:val="both"/>
        <w:rPr>
          <w:rFonts w:ascii="Times New Roman" w:eastAsia="ArialMT" w:hAnsi="Times New Roman" w:cs="Times New Roman"/>
          <w:sz w:val="24"/>
          <w:szCs w:val="24"/>
        </w:rPr>
      </w:pPr>
      <w:r w:rsidRPr="00A56A5C">
        <w:rPr>
          <w:rFonts w:ascii="Times New Roman" w:eastAsia="Calibri" w:hAnsi="Times New Roman" w:cs="Times New Roman"/>
          <w:b/>
          <w:sz w:val="24"/>
          <w:szCs w:val="24"/>
        </w:rPr>
        <w:t xml:space="preserve">• </w:t>
      </w:r>
      <w:r w:rsidRPr="00A56A5C">
        <w:rPr>
          <w:rFonts w:ascii="Times New Roman" w:eastAsia="ArialMT" w:hAnsi="Times New Roman" w:cs="Times New Roman"/>
          <w:sz w:val="24"/>
          <w:szCs w:val="24"/>
        </w:rPr>
        <w:t>Pe amplasamentul proiectului nu sunt prezente valori istorice, culturale, arheologice, zone de protecţie sanitară, zone de protecție hidrogeologica, zone tampon sau zone cu restricții de construit;</w:t>
      </w:r>
    </w:p>
    <w:p w:rsidR="00E33EEF" w:rsidRPr="00E33EEF" w:rsidRDefault="00347BBC" w:rsidP="00E33EEF">
      <w:pPr>
        <w:pStyle w:val="ListParagraph"/>
        <w:numPr>
          <w:ilvl w:val="0"/>
          <w:numId w:val="4"/>
        </w:numPr>
        <w:tabs>
          <w:tab w:val="left" w:pos="142"/>
        </w:tabs>
        <w:autoSpaceDE w:val="0"/>
        <w:autoSpaceDN w:val="0"/>
        <w:adjustRightInd w:val="0"/>
        <w:spacing w:after="120" w:line="240" w:lineRule="auto"/>
        <w:ind w:left="0" w:firstLine="0"/>
        <w:jc w:val="both"/>
        <w:rPr>
          <w:rFonts w:ascii="Times New Roman" w:eastAsia="ArialMT" w:hAnsi="Times New Roman" w:cs="Times New Roman"/>
          <w:sz w:val="24"/>
          <w:szCs w:val="24"/>
        </w:rPr>
      </w:pPr>
      <w:r w:rsidRPr="00A56A5C">
        <w:rPr>
          <w:rFonts w:ascii="Times New Roman" w:hAnsi="Times New Roman" w:cs="Times New Roman"/>
          <w:iCs/>
          <w:sz w:val="24"/>
          <w:szCs w:val="24"/>
        </w:rPr>
        <w:t xml:space="preserve">Proiectul propus </w:t>
      </w:r>
      <w:r w:rsidR="00196DF2">
        <w:rPr>
          <w:rFonts w:ascii="Times New Roman" w:hAnsi="Times New Roman" w:cs="Times New Roman"/>
          <w:iCs/>
          <w:sz w:val="24"/>
          <w:szCs w:val="24"/>
        </w:rPr>
        <w:t xml:space="preserve">nu </w:t>
      </w:r>
      <w:r w:rsidRPr="00A56A5C">
        <w:rPr>
          <w:rFonts w:ascii="Times New Roman" w:hAnsi="Times New Roman" w:cs="Times New Roman"/>
          <w:iCs/>
          <w:sz w:val="24"/>
          <w:szCs w:val="24"/>
        </w:rPr>
        <w:t>intra sub incidenta art. 28 din OUG nr. 57/2007 privind regimul ariilor naturale protejate, conservarea habitatelor naturale, a florei şi faunei sălbatice, aprobata cu modif</w:t>
      </w:r>
      <w:r w:rsidR="00F740E2">
        <w:rPr>
          <w:rFonts w:ascii="Times New Roman" w:hAnsi="Times New Roman" w:cs="Times New Roman"/>
          <w:iCs/>
          <w:sz w:val="24"/>
          <w:szCs w:val="24"/>
        </w:rPr>
        <w:t>icari şi completări ulterioare</w:t>
      </w:r>
      <w:r w:rsidRPr="00A56A5C">
        <w:rPr>
          <w:rFonts w:ascii="Times New Roman" w:hAnsi="Times New Roman" w:cs="Times New Roman"/>
          <w:iCs/>
          <w:sz w:val="24"/>
          <w:szCs w:val="24"/>
        </w:rPr>
        <w:t>.</w:t>
      </w:r>
    </w:p>
    <w:p w:rsidR="00347BBC" w:rsidRPr="005577EB" w:rsidRDefault="00347BBC" w:rsidP="00196DF2">
      <w:pPr>
        <w:pStyle w:val="ListParagraph"/>
        <w:tabs>
          <w:tab w:val="left" w:pos="142"/>
        </w:tabs>
        <w:autoSpaceDE w:val="0"/>
        <w:autoSpaceDN w:val="0"/>
        <w:adjustRightInd w:val="0"/>
        <w:spacing w:after="120" w:line="240" w:lineRule="auto"/>
        <w:ind w:left="0"/>
        <w:jc w:val="both"/>
        <w:rPr>
          <w:rFonts w:ascii="Times New Roman" w:eastAsia="Calibri" w:hAnsi="Times New Roman" w:cs="Times New Roman"/>
          <w:sz w:val="24"/>
          <w:szCs w:val="24"/>
        </w:rPr>
      </w:pPr>
      <w:r w:rsidRPr="00E33EEF">
        <w:rPr>
          <w:rFonts w:ascii="Times New Roman" w:eastAsia="ArialMT" w:hAnsi="Times New Roman" w:cs="Times New Roman"/>
          <w:sz w:val="16"/>
          <w:szCs w:val="16"/>
        </w:rPr>
        <w:t xml:space="preserve"> </w:t>
      </w:r>
      <w:r w:rsidRPr="00A56A5C">
        <w:rPr>
          <w:rFonts w:ascii="Times New Roman" w:eastAsia="Calibri" w:hAnsi="Times New Roman" w:cs="Times New Roman"/>
          <w:b/>
          <w:sz w:val="24"/>
          <w:szCs w:val="24"/>
        </w:rPr>
        <w:t xml:space="preserve">• </w:t>
      </w:r>
      <w:r w:rsidRPr="00A56A5C">
        <w:rPr>
          <w:rFonts w:ascii="Times New Roman" w:eastAsia="Calibri" w:hAnsi="Times New Roman" w:cs="Times New Roman"/>
          <w:sz w:val="24"/>
          <w:szCs w:val="24"/>
        </w:rPr>
        <w:t xml:space="preserve"> Pentru realizarea proiectului</w:t>
      </w:r>
      <w:r w:rsidRPr="005577EB">
        <w:rPr>
          <w:rFonts w:ascii="Times New Roman" w:eastAsia="Calibri" w:hAnsi="Times New Roman" w:cs="Times New Roman"/>
          <w:sz w:val="24"/>
          <w:szCs w:val="24"/>
        </w:rPr>
        <w:t xml:space="preserve"> de investiție propus au fost luate în considerare impactul direct, indirect şi cumulat cu al celorlalte proiecte si activităţi prezente si viitoare din zona amplasamentului.</w:t>
      </w:r>
    </w:p>
    <w:p w:rsidR="00347BBC" w:rsidRPr="005577EB" w:rsidRDefault="00347BBC" w:rsidP="00F12D4C">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 xml:space="preserve">Decizia de emitere a acordului de mediu a fost luată în urma parcurgerii metodologiei de aplicare a evaluării impactului asupra mediului pentru proiecte publice si private conform </w:t>
      </w:r>
      <w:r w:rsidRPr="005577EB">
        <w:rPr>
          <w:rFonts w:ascii="Times New Roman" w:hAnsi="Times New Roman" w:cs="Times New Roman"/>
          <w:sz w:val="24"/>
          <w:szCs w:val="24"/>
        </w:rPr>
        <w:t xml:space="preserve">Legii nr. </w:t>
      </w:r>
      <w:r w:rsidRPr="005577EB">
        <w:rPr>
          <w:rFonts w:ascii="Times New Roman" w:hAnsi="Times New Roman" w:cs="Times New Roman"/>
          <w:b/>
          <w:sz w:val="24"/>
          <w:szCs w:val="24"/>
        </w:rPr>
        <w:t>292/2018</w:t>
      </w:r>
      <w:r w:rsidRPr="005577EB">
        <w:rPr>
          <w:rFonts w:ascii="Times New Roman" w:eastAsia="Calibri" w:hAnsi="Times New Roman" w:cs="Times New Roman"/>
          <w:sz w:val="24"/>
          <w:szCs w:val="24"/>
        </w:rPr>
        <w:t xml:space="preserve">, a analizei documentaţiei tehnice depuse, în urma consultărilor din cadrul Comisiei de Analiză Tehnică, pe baza recomandărilor şi concluziilor Raportului privind impactul asupra mediului si a consultării publicului interesat prin: anunţurile publice in presa locala, pe pagina de internet a APM Dâmbovița, la sediul Primăriei </w:t>
      </w:r>
      <w:r w:rsidR="00196DF2">
        <w:rPr>
          <w:rFonts w:ascii="Times New Roman" w:eastAsia="Calibri" w:hAnsi="Times New Roman" w:cs="Times New Roman"/>
          <w:sz w:val="24"/>
          <w:szCs w:val="24"/>
        </w:rPr>
        <w:t xml:space="preserve">comunei </w:t>
      </w:r>
      <w:r w:rsidR="008D1FAD">
        <w:rPr>
          <w:rFonts w:ascii="Times New Roman" w:eastAsia="Calibri" w:hAnsi="Times New Roman" w:cs="Times New Roman"/>
          <w:sz w:val="24"/>
          <w:szCs w:val="24"/>
        </w:rPr>
        <w:t>Lucieni</w:t>
      </w:r>
      <w:r w:rsidR="00696D65"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şi a ședinței de dezbatere publica.</w:t>
      </w:r>
    </w:p>
    <w:p w:rsidR="00347BBC" w:rsidRPr="00920847" w:rsidRDefault="00347BBC" w:rsidP="00347BBC">
      <w:pPr>
        <w:spacing w:after="0" w:line="240" w:lineRule="auto"/>
        <w:jc w:val="both"/>
        <w:rPr>
          <w:rFonts w:ascii="Times New Roman" w:eastAsia="Calibri" w:hAnsi="Times New Roman" w:cs="Times New Roman"/>
          <w:b/>
          <w:i/>
          <w:sz w:val="10"/>
          <w:szCs w:val="10"/>
        </w:rPr>
      </w:pPr>
    </w:p>
    <w:p w:rsidR="00347BBC" w:rsidRDefault="00347BBC" w:rsidP="00347BBC">
      <w:pPr>
        <w:spacing w:after="0" w:line="240" w:lineRule="auto"/>
        <w:jc w:val="both"/>
        <w:rPr>
          <w:rFonts w:ascii="Times New Roman" w:eastAsia="Calibri" w:hAnsi="Times New Roman" w:cs="Times New Roman"/>
          <w:b/>
          <w:sz w:val="24"/>
          <w:szCs w:val="24"/>
        </w:rPr>
      </w:pPr>
      <w:r w:rsidRPr="005577EB">
        <w:rPr>
          <w:rFonts w:ascii="Times New Roman" w:eastAsia="Calibri" w:hAnsi="Times New Roman" w:cs="Times New Roman"/>
          <w:b/>
          <w:sz w:val="24"/>
          <w:szCs w:val="24"/>
        </w:rPr>
        <w:t xml:space="preserve">III. </w:t>
      </w:r>
      <w:r>
        <w:rPr>
          <w:rFonts w:ascii="Times New Roman" w:eastAsia="Calibri" w:hAnsi="Times New Roman" w:cs="Times New Roman"/>
          <w:b/>
          <w:sz w:val="24"/>
          <w:szCs w:val="24"/>
        </w:rPr>
        <w:t>Concluziile Raportului privind impactul asupra mediului</w:t>
      </w:r>
    </w:p>
    <w:p w:rsidR="00347BBC" w:rsidRDefault="00347BBC" w:rsidP="00347BBC">
      <w:pPr>
        <w:spacing w:after="0" w:line="240" w:lineRule="auto"/>
        <w:jc w:val="both"/>
        <w:rPr>
          <w:rFonts w:ascii="Times New Roman" w:eastAsia="Calibri" w:hAnsi="Times New Roman" w:cs="Times New Roman"/>
          <w:b/>
          <w:sz w:val="24"/>
          <w:szCs w:val="24"/>
        </w:rPr>
      </w:pPr>
      <w:r w:rsidRPr="005577EB">
        <w:rPr>
          <w:rFonts w:ascii="Times New Roman" w:eastAsia="Calibri" w:hAnsi="Times New Roman" w:cs="Times New Roman"/>
          <w:b/>
          <w:sz w:val="24"/>
          <w:szCs w:val="24"/>
        </w:rPr>
        <w:t>Măsuri pentru prevenirea, reducerea şi, unde este posibil, compensarea efectelor negativ</w:t>
      </w:r>
      <w:r>
        <w:rPr>
          <w:rFonts w:ascii="Times New Roman" w:eastAsia="Calibri" w:hAnsi="Times New Roman" w:cs="Times New Roman"/>
          <w:b/>
          <w:sz w:val="24"/>
          <w:szCs w:val="24"/>
        </w:rPr>
        <w:t>e semnificative asupra mediului</w:t>
      </w:r>
    </w:p>
    <w:p w:rsidR="00347BBC" w:rsidRPr="00F12D4C" w:rsidRDefault="00347BBC" w:rsidP="00347BBC">
      <w:pPr>
        <w:spacing w:after="0" w:line="240" w:lineRule="auto"/>
        <w:jc w:val="both"/>
        <w:rPr>
          <w:rFonts w:ascii="Times New Roman" w:eastAsia="Calibri" w:hAnsi="Times New Roman" w:cs="Times New Roman"/>
          <w:b/>
          <w:sz w:val="16"/>
          <w:szCs w:val="16"/>
        </w:rPr>
      </w:pPr>
    </w:p>
    <w:p w:rsidR="00347BBC" w:rsidRPr="005577EB" w:rsidRDefault="00347BBC" w:rsidP="00155B45">
      <w:pPr>
        <w:pStyle w:val="ListParagraph"/>
        <w:numPr>
          <w:ilvl w:val="0"/>
          <w:numId w:val="1"/>
        </w:numPr>
        <w:tabs>
          <w:tab w:val="left" w:pos="284"/>
        </w:tabs>
        <w:spacing w:after="0" w:line="240" w:lineRule="auto"/>
        <w:ind w:left="0" w:firstLine="0"/>
        <w:rPr>
          <w:rFonts w:ascii="Times New Roman" w:eastAsia="Calibri" w:hAnsi="Times New Roman" w:cs="Times New Roman"/>
          <w:b/>
          <w:i/>
          <w:sz w:val="24"/>
          <w:szCs w:val="24"/>
        </w:rPr>
      </w:pPr>
      <w:r w:rsidRPr="005577EB">
        <w:rPr>
          <w:rFonts w:ascii="Times New Roman" w:eastAsia="Calibri" w:hAnsi="Times New Roman" w:cs="Times New Roman"/>
          <w:b/>
          <w:i/>
          <w:sz w:val="24"/>
          <w:szCs w:val="24"/>
        </w:rPr>
        <w:t>Protecția apelor</w:t>
      </w:r>
    </w:p>
    <w:p w:rsidR="00347BBC" w:rsidRPr="005577EB" w:rsidRDefault="00347BBC" w:rsidP="00347BBC">
      <w:pPr>
        <w:spacing w:after="0" w:line="240" w:lineRule="auto"/>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In perioada de execuție</w:t>
      </w:r>
      <w:r w:rsidRPr="005577EB">
        <w:rPr>
          <w:rFonts w:ascii="Times New Roman" w:eastAsia="Calibri" w:hAnsi="Times New Roman" w:cs="Times New Roman"/>
          <w:b/>
          <w:sz w:val="24"/>
          <w:szCs w:val="24"/>
          <w:u w:val="single"/>
        </w:rPr>
        <w:t xml:space="preserve"> </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Nu vor exista evacuări de ape uzate tehnologice sau menajere in apele de suprafața sau in subteran;</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Alimentarea cu combustibil a utilajelor se va face intr-un spațiu special amenajat al organizării de șantier, prevăzut cu o cuva de retenție in caz de scurgeri accidentale, sau la stațiile de distribuție carburanți din zona;</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Se interzice evacuarea pe sol, in apele de suprafața sau in subteran a substanțelor periculoase si a deșeurilor de orice fel;</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Se interzice spălarea mașinilor si utilajelor pe amplasamentul proiectului sau in apele de suprafața.</w:t>
      </w:r>
    </w:p>
    <w:p w:rsidR="00347BBC" w:rsidRPr="00F12D4C" w:rsidRDefault="00347BBC" w:rsidP="00347BBC">
      <w:pPr>
        <w:spacing w:after="0" w:line="240" w:lineRule="auto"/>
        <w:rPr>
          <w:rFonts w:ascii="Times New Roman" w:eastAsia="Calibri" w:hAnsi="Times New Roman" w:cs="Times New Roman"/>
          <w:b/>
          <w:i/>
          <w:sz w:val="16"/>
          <w:szCs w:val="16"/>
        </w:rPr>
      </w:pPr>
    </w:p>
    <w:p w:rsidR="00347BBC" w:rsidRPr="005577EB" w:rsidRDefault="00347BBC" w:rsidP="00347BBC">
      <w:pPr>
        <w:spacing w:after="0" w:line="240" w:lineRule="auto"/>
        <w:rPr>
          <w:rFonts w:ascii="Times New Roman" w:eastAsia="Calibri" w:hAnsi="Times New Roman" w:cs="Times New Roman"/>
          <w:b/>
          <w:i/>
          <w:sz w:val="24"/>
          <w:szCs w:val="24"/>
        </w:rPr>
      </w:pPr>
      <w:r w:rsidRPr="005577EB">
        <w:rPr>
          <w:rFonts w:ascii="Times New Roman" w:eastAsia="Calibri" w:hAnsi="Times New Roman" w:cs="Times New Roman"/>
          <w:b/>
          <w:i/>
          <w:sz w:val="24"/>
          <w:szCs w:val="24"/>
        </w:rPr>
        <w:t>2. Protecția aerului</w:t>
      </w:r>
    </w:p>
    <w:p w:rsidR="00347BBC" w:rsidRPr="005577EB" w:rsidRDefault="00347BBC" w:rsidP="00347BBC">
      <w:pPr>
        <w:spacing w:after="0" w:line="240" w:lineRule="auto"/>
        <w:rPr>
          <w:rFonts w:ascii="Times New Roman" w:eastAsia="Calibri" w:hAnsi="Times New Roman" w:cs="Times New Roman"/>
          <w:b/>
          <w:sz w:val="24"/>
          <w:szCs w:val="24"/>
        </w:rPr>
      </w:pPr>
      <w:r w:rsidRPr="005577EB">
        <w:rPr>
          <w:rFonts w:ascii="Times New Roman" w:eastAsia="Calibri" w:hAnsi="Times New Roman" w:cs="Times New Roman"/>
          <w:b/>
          <w:sz w:val="24"/>
          <w:szCs w:val="24"/>
        </w:rPr>
        <w:t xml:space="preserve">           •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In perioada de execuție</w:t>
      </w:r>
      <w:r w:rsidRPr="005577EB">
        <w:rPr>
          <w:rFonts w:ascii="Times New Roman" w:eastAsia="Calibri" w:hAnsi="Times New Roman" w:cs="Times New Roman"/>
          <w:b/>
          <w:sz w:val="24"/>
          <w:szCs w:val="24"/>
          <w:u w:val="single"/>
        </w:rPr>
        <w:t xml:space="preserve"> </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Executarea reviziilor tehnice si a inspecțiilor tehnice periodice la mașini si utilaje;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Se vor adopta masuri tehnico–organizatorice pentru reducerea la maximum a poluării atmosferei, prin întreținerea adecvata a utilajelor, verificarea permanenta a funcționarii acestora si înlocuirea celor cu defecțiuni tehnice;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hAnsi="Times New Roman" w:cs="Times New Roman"/>
          <w:sz w:val="24"/>
          <w:szCs w:val="24"/>
        </w:rPr>
        <w:t xml:space="preserve">- </w:t>
      </w:r>
      <w:r>
        <w:rPr>
          <w:rFonts w:ascii="Times New Roman" w:hAnsi="Times New Roman" w:cs="Times New Roman"/>
          <w:sz w:val="24"/>
          <w:szCs w:val="24"/>
        </w:rPr>
        <w:t>S</w:t>
      </w:r>
      <w:r w:rsidRPr="005577EB">
        <w:rPr>
          <w:rFonts w:ascii="Times New Roman" w:hAnsi="Times New Roman" w:cs="Times New Roman"/>
          <w:sz w:val="24"/>
          <w:szCs w:val="24"/>
        </w:rPr>
        <w:t xml:space="preserve">e va sigura umectarea drumului de exploatare pentru a împiedica antrenarea unei cantităţi mari de pulberi în aer în sezonul cald când precipitaţiilesunt reduse; </w:t>
      </w:r>
    </w:p>
    <w:p w:rsidR="00347BBC" w:rsidRPr="005577EB"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Asigurarea funcționarii motoarelor vehiculelor la parametri normali, exploatarea raționala a acestora, pentru menținerea nivelului emisiilor de poluanți in limitele admise;</w:t>
      </w:r>
    </w:p>
    <w:p w:rsidR="00347BBC" w:rsidRPr="005577EB"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Alimentarea cu combustibil a utilajelor de transport se va face doar pe amplasamentul special amenajat, sau la benzinăriile din zona, cu respectarea normelor de protecție a mediului;</w:t>
      </w:r>
    </w:p>
    <w:p w:rsidR="00347BBC" w:rsidRPr="00A32AD5" w:rsidRDefault="00347BBC" w:rsidP="00347BBC">
      <w:pPr>
        <w:suppressAutoHyphens/>
        <w:spacing w:after="0" w:line="240" w:lineRule="auto"/>
        <w:jc w:val="both"/>
        <w:rPr>
          <w:rFonts w:ascii="Times New Roman" w:eastAsia="Calibri" w:hAnsi="Times New Roman" w:cs="Times New Roman"/>
          <w:b/>
          <w:i/>
          <w:sz w:val="16"/>
          <w:szCs w:val="16"/>
        </w:rPr>
      </w:pPr>
    </w:p>
    <w:p w:rsidR="00347BBC" w:rsidRPr="005577EB" w:rsidRDefault="00347BBC" w:rsidP="00347BBC">
      <w:pPr>
        <w:suppressAutoHyphens/>
        <w:spacing w:after="0" w:line="240" w:lineRule="auto"/>
        <w:jc w:val="both"/>
        <w:rPr>
          <w:rFonts w:ascii="Times New Roman" w:eastAsia="Times New Roman" w:hAnsi="Times New Roman" w:cs="Times New Roman"/>
          <w:i/>
          <w:sz w:val="24"/>
          <w:szCs w:val="24"/>
          <w:lang w:eastAsia="ro-RO"/>
        </w:rPr>
      </w:pPr>
      <w:r w:rsidRPr="005577EB">
        <w:rPr>
          <w:rFonts w:ascii="Times New Roman" w:eastAsia="Calibri" w:hAnsi="Times New Roman" w:cs="Times New Roman"/>
          <w:b/>
          <w:i/>
          <w:sz w:val="24"/>
          <w:szCs w:val="24"/>
        </w:rPr>
        <w:t xml:space="preserve">3. Protecția solului si subsolului </w:t>
      </w:r>
    </w:p>
    <w:p w:rsidR="00347BBC" w:rsidRPr="005577EB" w:rsidRDefault="00347BBC" w:rsidP="00347BBC">
      <w:pPr>
        <w:spacing w:after="0" w:line="240" w:lineRule="auto"/>
        <w:jc w:val="both"/>
        <w:rPr>
          <w:rFonts w:ascii="Times New Roman" w:eastAsia="Calibri" w:hAnsi="Times New Roman" w:cs="Times New Roman"/>
          <w:b/>
          <w:sz w:val="24"/>
          <w:szCs w:val="24"/>
        </w:rPr>
      </w:pPr>
      <w:r w:rsidRPr="005577EB">
        <w:rPr>
          <w:rFonts w:ascii="Times New Roman" w:eastAsia="Calibri" w:hAnsi="Times New Roman" w:cs="Times New Roman"/>
          <w:b/>
          <w:sz w:val="24"/>
          <w:szCs w:val="24"/>
        </w:rPr>
        <w:t xml:space="preserve">           •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In perioada de execuție</w:t>
      </w:r>
      <w:r w:rsidRPr="005577EB">
        <w:rPr>
          <w:rFonts w:ascii="Times New Roman" w:eastAsia="Calibri" w:hAnsi="Times New Roman" w:cs="Times New Roman"/>
          <w:b/>
          <w:sz w:val="24"/>
          <w:szCs w:val="24"/>
          <w:u w:val="single"/>
        </w:rPr>
        <w:t xml:space="preserve"> </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b/>
          <w:sz w:val="24"/>
          <w:szCs w:val="24"/>
        </w:rPr>
        <w:t xml:space="preserve">    </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Alimentarea cu motorina a utilajelor si mașinilor se va face pe o platforma special amenajata,  prevăzute cu cuva pentru reținerea scurgerilor accidentale;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Se vor asigura spatii special amenajate pentru colectarea selectiva a deșeurilor generate, pana la predarea acestora operatorilor economici autorizați pentru eliminare/valorificare;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La finalizarea proiectului se vor reface suprafețele de teren afectate si se vor evacua deșeurile rezultate.</w:t>
      </w:r>
    </w:p>
    <w:p w:rsidR="00347BBC" w:rsidRPr="005577EB" w:rsidRDefault="00347BBC" w:rsidP="00347B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S</w:t>
      </w:r>
      <w:r w:rsidRPr="005577EB">
        <w:rPr>
          <w:rFonts w:ascii="Times New Roman" w:hAnsi="Times New Roman" w:cs="Times New Roman"/>
          <w:sz w:val="24"/>
          <w:szCs w:val="24"/>
        </w:rPr>
        <w:t>e vor lua măsuri corespunzătoare în vederea reducerii la minim a condiţiilor care ar favoriza apariţia unor poluări accidentale datorate staţionării, funcţionării şi transportului cu utilajele şi mijloacele de transport din dotare sau datorită</w:t>
      </w:r>
      <w:r>
        <w:rPr>
          <w:rFonts w:ascii="Times New Roman" w:hAnsi="Times New Roman" w:cs="Times New Roman"/>
          <w:sz w:val="24"/>
          <w:szCs w:val="24"/>
        </w:rPr>
        <w:t xml:space="preserve"> </w:t>
      </w:r>
      <w:r w:rsidRPr="005577EB">
        <w:rPr>
          <w:rFonts w:ascii="Times New Roman" w:hAnsi="Times New Roman" w:cs="Times New Roman"/>
          <w:sz w:val="24"/>
          <w:szCs w:val="24"/>
        </w:rPr>
        <w:t>funcţionării necorespunzătoare;</w:t>
      </w:r>
    </w:p>
    <w:p w:rsidR="00347BBC" w:rsidRPr="005577EB" w:rsidRDefault="00347BBC" w:rsidP="00347B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w:t>
      </w:r>
      <w:r w:rsidRPr="005577EB">
        <w:rPr>
          <w:rFonts w:ascii="Times New Roman" w:hAnsi="Times New Roman" w:cs="Times New Roman"/>
          <w:sz w:val="24"/>
          <w:szCs w:val="24"/>
        </w:rPr>
        <w:t>e va respecta traseul căilor de acces existente, evitându-se manevrarea utilajelor sau autovehiculelor pe suprafeţele adiacente drumului</w:t>
      </w:r>
      <w:r>
        <w:rPr>
          <w:rFonts w:ascii="Times New Roman" w:hAnsi="Times New Roman" w:cs="Times New Roman"/>
          <w:sz w:val="24"/>
          <w:szCs w:val="24"/>
        </w:rPr>
        <w:t>;</w:t>
      </w:r>
    </w:p>
    <w:p w:rsidR="00347BBC" w:rsidRPr="005577EB" w:rsidRDefault="00347BBC" w:rsidP="00347BBC">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2F1A5B">
        <w:rPr>
          <w:rFonts w:ascii="Times New Roman" w:hAnsi="Times New Roman" w:cs="Times New Roman"/>
          <w:b/>
          <w:sz w:val="24"/>
          <w:szCs w:val="24"/>
        </w:rPr>
        <w:t>Nu se vor crea depozite de balast pe suprafeţe situate în afara amplasamentului</w:t>
      </w:r>
      <w:r w:rsidRPr="005577EB">
        <w:rPr>
          <w:rFonts w:ascii="Times New Roman" w:hAnsi="Times New Roman" w:cs="Times New Roman"/>
          <w:sz w:val="24"/>
          <w:szCs w:val="24"/>
        </w:rPr>
        <w:t>;</w:t>
      </w:r>
    </w:p>
    <w:p w:rsidR="00347BBC" w:rsidRPr="00077A51" w:rsidRDefault="00347BBC" w:rsidP="00347BBC">
      <w:pPr>
        <w:spacing w:after="0" w:line="240" w:lineRule="auto"/>
        <w:jc w:val="both"/>
        <w:rPr>
          <w:rFonts w:ascii="Times New Roman" w:eastAsia="Calibri" w:hAnsi="Times New Roman" w:cs="Times New Roman"/>
          <w:sz w:val="16"/>
          <w:szCs w:val="16"/>
        </w:rPr>
      </w:pPr>
      <w:r w:rsidRPr="00077A51">
        <w:rPr>
          <w:rFonts w:ascii="Times New Roman" w:eastAsia="Calibri" w:hAnsi="Times New Roman" w:cs="Times New Roman"/>
          <w:sz w:val="16"/>
          <w:szCs w:val="16"/>
        </w:rPr>
        <w:t xml:space="preserve">          </w:t>
      </w:r>
    </w:p>
    <w:p w:rsidR="00347BBC" w:rsidRPr="005577EB" w:rsidRDefault="00347BBC" w:rsidP="00347BBC">
      <w:pPr>
        <w:spacing w:after="0" w:line="240" w:lineRule="auto"/>
        <w:jc w:val="both"/>
        <w:rPr>
          <w:rFonts w:ascii="Times New Roman" w:eastAsia="Calibri" w:hAnsi="Times New Roman" w:cs="Times New Roman"/>
          <w:sz w:val="24"/>
          <w:szCs w:val="24"/>
          <w:u w:val="single"/>
        </w:rPr>
      </w:pP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In perioada de funcționare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sidRPr="005577EB">
        <w:rPr>
          <w:rFonts w:ascii="Times New Roman" w:eastAsia="Calibri" w:hAnsi="Times New Roman" w:cs="Times New Roman"/>
          <w:sz w:val="24"/>
          <w:szCs w:val="24"/>
        </w:rPr>
        <w:t>e vor amenaja pubele pentru colectarea selectiva a deșeurilor menajere.</w:t>
      </w:r>
    </w:p>
    <w:p w:rsidR="00347BBC" w:rsidRPr="00DA4293" w:rsidRDefault="00347BBC" w:rsidP="00347BBC">
      <w:pPr>
        <w:spacing w:after="0" w:line="240" w:lineRule="auto"/>
        <w:jc w:val="both"/>
        <w:rPr>
          <w:rFonts w:ascii="Times New Roman" w:eastAsia="Calibri" w:hAnsi="Times New Roman" w:cs="Times New Roman"/>
          <w:b/>
          <w:i/>
          <w:sz w:val="16"/>
          <w:szCs w:val="16"/>
        </w:rPr>
      </w:pPr>
    </w:p>
    <w:p w:rsidR="00347BBC" w:rsidRPr="005577EB" w:rsidRDefault="00347BBC" w:rsidP="00347BBC">
      <w:pPr>
        <w:spacing w:after="0" w:line="240" w:lineRule="auto"/>
        <w:jc w:val="both"/>
        <w:rPr>
          <w:rFonts w:ascii="Times New Roman" w:eastAsia="Calibri" w:hAnsi="Times New Roman" w:cs="Times New Roman"/>
          <w:b/>
          <w:i/>
          <w:sz w:val="24"/>
          <w:szCs w:val="24"/>
        </w:rPr>
      </w:pPr>
      <w:r w:rsidRPr="005577EB">
        <w:rPr>
          <w:rFonts w:ascii="Times New Roman" w:eastAsia="Calibri" w:hAnsi="Times New Roman" w:cs="Times New Roman"/>
          <w:b/>
          <w:i/>
          <w:sz w:val="24"/>
          <w:szCs w:val="24"/>
        </w:rPr>
        <w:t>4. Protecția împotriva zgomotului si vibrațiilor</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b/>
          <w:sz w:val="24"/>
          <w:szCs w:val="24"/>
        </w:rPr>
        <w:t xml:space="preserve">           •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In perioada de execuție si in timpul funcționarii</w:t>
      </w:r>
      <w:r w:rsidRPr="005577EB">
        <w:rPr>
          <w:rFonts w:ascii="Times New Roman" w:eastAsia="Calibri" w:hAnsi="Times New Roman" w:cs="Times New Roman"/>
          <w:b/>
          <w:sz w:val="24"/>
          <w:szCs w:val="24"/>
          <w:u w:val="single"/>
        </w:rPr>
        <w:t xml:space="preserve"> </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p>
    <w:p w:rsidR="00347BBC" w:rsidRPr="001328C2" w:rsidRDefault="00347BBC" w:rsidP="00347BBC">
      <w:pPr>
        <w:shd w:val="clear" w:color="auto" w:fill="FFFFFF"/>
        <w:spacing w:after="0" w:line="240" w:lineRule="auto"/>
        <w:ind w:firstLine="720"/>
        <w:jc w:val="both"/>
        <w:rPr>
          <w:rFonts w:ascii="Times New Roman" w:eastAsia="Times New Roman" w:hAnsi="Times New Roman" w:cs="Times New Roman"/>
          <w:bCs/>
          <w:sz w:val="24"/>
          <w:szCs w:val="24"/>
          <w:lang w:eastAsia="ro-RO"/>
        </w:rPr>
      </w:pPr>
      <w:r w:rsidRPr="001328C2">
        <w:rPr>
          <w:rFonts w:ascii="Times New Roman" w:eastAsia="Times New Roman" w:hAnsi="Times New Roman" w:cs="Times New Roman"/>
          <w:bCs/>
          <w:sz w:val="24"/>
          <w:szCs w:val="24"/>
          <w:lang w:eastAsia="ro-RO"/>
        </w:rPr>
        <w:t xml:space="preserve">Nivelul de zgomot echivalent se va încadra în limitele </w:t>
      </w:r>
      <w:r>
        <w:rPr>
          <w:rFonts w:ascii="Times New Roman" w:eastAsia="Times New Roman" w:hAnsi="Times New Roman" w:cs="Times New Roman"/>
          <w:bCs/>
          <w:sz w:val="24"/>
          <w:szCs w:val="24"/>
          <w:lang w:eastAsia="ro-RO"/>
        </w:rPr>
        <w:t>SR</w:t>
      </w:r>
      <w:r w:rsidRPr="001328C2">
        <w:rPr>
          <w:rFonts w:ascii="Times New Roman" w:eastAsia="Times New Roman" w:hAnsi="Times New Roman" w:cs="Times New Roman"/>
          <w:bCs/>
          <w:sz w:val="24"/>
          <w:szCs w:val="24"/>
          <w:lang w:eastAsia="ro-RO"/>
        </w:rPr>
        <w:t xml:space="preserve"> 10009/2017</w:t>
      </w:r>
      <w:r w:rsidR="00AA4894">
        <w:rPr>
          <w:rFonts w:ascii="Times New Roman" w:eastAsia="Times New Roman" w:hAnsi="Times New Roman" w:cs="Times New Roman"/>
          <w:bCs/>
          <w:sz w:val="24"/>
          <w:szCs w:val="24"/>
          <w:lang w:eastAsia="ro-RO"/>
        </w:rPr>
        <w:t>:C91/2020</w:t>
      </w:r>
      <w:r w:rsidRPr="001328C2">
        <w:rPr>
          <w:rFonts w:ascii="Times New Roman" w:eastAsia="Times New Roman" w:hAnsi="Times New Roman" w:cs="Times New Roman"/>
          <w:bCs/>
          <w:sz w:val="24"/>
          <w:szCs w:val="24"/>
          <w:lang w:eastAsia="ro-RO"/>
        </w:rPr>
        <w:t xml:space="preserve"> – Acustica - limite admisibile ale nivelului de zgomot, STAS 6156/1986 - Protecţia împotriva zgomotului in construcţii civile si social - culturale şi OM nr. 119/2014 pentru aprobarea Normelor de igienă şi sănătate publică privind mediul de viaţă al populaţiei</w:t>
      </w:r>
      <w:r w:rsidR="00AA4894">
        <w:rPr>
          <w:rFonts w:ascii="Times New Roman" w:eastAsia="Times New Roman" w:hAnsi="Times New Roman" w:cs="Times New Roman"/>
          <w:bCs/>
          <w:sz w:val="24"/>
          <w:szCs w:val="24"/>
          <w:lang w:eastAsia="ro-RO"/>
        </w:rPr>
        <w:t>, cu modificarile si completarile ulterioare</w:t>
      </w:r>
      <w:r w:rsidRPr="001328C2">
        <w:rPr>
          <w:rFonts w:ascii="Times New Roman" w:eastAsia="Times New Roman" w:hAnsi="Times New Roman" w:cs="Times New Roman"/>
          <w:bCs/>
          <w:sz w:val="24"/>
          <w:szCs w:val="24"/>
          <w:lang w:eastAsia="ro-RO"/>
        </w:rPr>
        <w:t>, respectiv:</w:t>
      </w:r>
    </w:p>
    <w:p w:rsidR="00347BBC" w:rsidRPr="005D1AAD" w:rsidRDefault="00347BBC" w:rsidP="00155B45">
      <w:pPr>
        <w:numPr>
          <w:ilvl w:val="0"/>
          <w:numId w:val="3"/>
        </w:numPr>
        <w:spacing w:after="0" w:line="240" w:lineRule="auto"/>
        <w:jc w:val="both"/>
        <w:rPr>
          <w:rFonts w:ascii="Times New Roman" w:hAnsi="Times New Roman" w:cs="Times New Roman"/>
          <w:sz w:val="24"/>
          <w:szCs w:val="24"/>
        </w:rPr>
      </w:pPr>
      <w:r w:rsidRPr="005D1AAD">
        <w:rPr>
          <w:rFonts w:ascii="Times New Roman" w:hAnsi="Times New Roman" w:cs="Times New Roman"/>
          <w:sz w:val="24"/>
          <w:szCs w:val="24"/>
        </w:rPr>
        <w:t xml:space="preserve">65 dB - la limita spațiului funcțional* al amplasamentului; </w:t>
      </w:r>
    </w:p>
    <w:p w:rsidR="00347BBC" w:rsidRPr="005D1AAD" w:rsidRDefault="00347BBC" w:rsidP="00155B45">
      <w:pPr>
        <w:numPr>
          <w:ilvl w:val="0"/>
          <w:numId w:val="3"/>
        </w:numPr>
        <w:spacing w:after="0" w:line="240" w:lineRule="auto"/>
        <w:jc w:val="both"/>
        <w:rPr>
          <w:rFonts w:ascii="Times New Roman" w:hAnsi="Times New Roman" w:cs="Times New Roman"/>
          <w:sz w:val="24"/>
          <w:szCs w:val="24"/>
        </w:rPr>
      </w:pPr>
      <w:r w:rsidRPr="005D1AAD">
        <w:rPr>
          <w:rFonts w:ascii="Times New Roman" w:hAnsi="Times New Roman" w:cs="Times New Roman"/>
          <w:sz w:val="24"/>
          <w:szCs w:val="24"/>
        </w:rPr>
        <w:t>60 dB - limita admisă pentru nivelul de zgomot exterior la limita proprietăţii în cazul clădirilor cu teren împrejmuit (curte) şi cu destinaţie rezidenţială cu regim de două niveluri sau mai puţin;</w:t>
      </w:r>
    </w:p>
    <w:p w:rsidR="00347BBC" w:rsidRPr="005D1AAD" w:rsidRDefault="00347BBC" w:rsidP="00155B45">
      <w:pPr>
        <w:numPr>
          <w:ilvl w:val="0"/>
          <w:numId w:val="3"/>
        </w:numPr>
        <w:spacing w:after="0" w:line="240" w:lineRule="auto"/>
        <w:jc w:val="both"/>
        <w:rPr>
          <w:rFonts w:ascii="Times New Roman" w:hAnsi="Times New Roman" w:cs="Times New Roman"/>
          <w:sz w:val="24"/>
          <w:szCs w:val="24"/>
        </w:rPr>
      </w:pPr>
      <w:r w:rsidRPr="005D1AAD">
        <w:rPr>
          <w:rFonts w:ascii="Times New Roman" w:hAnsi="Times New Roman" w:cs="Times New Roman"/>
          <w:sz w:val="24"/>
          <w:szCs w:val="24"/>
        </w:rPr>
        <w:t>55 dB - în timpul zilei (în intervalul orar 07:00 – 23:00) / 45 dB noaptea (între orele 23:00 – 7:00) – la exteriorul clădirilor învecinate încadrabile în categoria ”teritorii protejate”**, pentru orice clădire rezidenţială care se află poziţionată intr-un teritoriu protejat instituit ca urmare a punerii în aplicare a Normelor de igienă şi sănătate publică privind mediul de viaţă al populaţiei, aprobate de autoritatea publică centrală pentru sănătate.</w:t>
      </w:r>
    </w:p>
    <w:p w:rsidR="00347BBC" w:rsidRDefault="00347BBC" w:rsidP="00347BBC">
      <w:pPr>
        <w:spacing w:after="0" w:line="240" w:lineRule="auto"/>
        <w:ind w:left="62"/>
        <w:jc w:val="both"/>
        <w:rPr>
          <w:rFonts w:ascii="Times New Roman" w:hAnsi="Times New Roman" w:cs="Times New Roman"/>
          <w:i/>
          <w:sz w:val="24"/>
          <w:szCs w:val="24"/>
        </w:rPr>
      </w:pPr>
      <w:r w:rsidRPr="005D1AAD">
        <w:rPr>
          <w:rFonts w:ascii="Times New Roman" w:hAnsi="Times New Roman" w:cs="Times New Roman"/>
          <w:sz w:val="24"/>
          <w:szCs w:val="24"/>
        </w:rPr>
        <w:t>*</w:t>
      </w:r>
      <w:r w:rsidRPr="005D1AAD">
        <w:rPr>
          <w:rFonts w:ascii="Times New Roman" w:hAnsi="Times New Roman" w:cs="Times New Roman"/>
          <w:i/>
          <w:sz w:val="24"/>
          <w:szCs w:val="24"/>
        </w:rPr>
        <w:t>Limita spațiului funcțional reprezentat de incinte industriale și spații cu activități asimilate activităților industriale se consideră limita proprietății acestui spațiu conform planului cadastral, inclusiv teren (SR 10009/2017, tabel 1, Nota 3).</w:t>
      </w:r>
    </w:p>
    <w:p w:rsidR="00347BBC" w:rsidRPr="005D1AAD" w:rsidRDefault="00347BBC" w:rsidP="00347BBC">
      <w:pPr>
        <w:spacing w:after="0" w:line="240" w:lineRule="auto"/>
        <w:ind w:left="62"/>
        <w:jc w:val="both"/>
        <w:rPr>
          <w:rFonts w:ascii="Times New Roman" w:hAnsi="Times New Roman" w:cs="Times New Roman"/>
          <w:i/>
          <w:sz w:val="24"/>
          <w:szCs w:val="24"/>
        </w:rPr>
      </w:pPr>
      <w:r w:rsidRPr="005D1AAD">
        <w:rPr>
          <w:rFonts w:ascii="Times New Roman" w:hAnsi="Times New Roman" w:cs="Times New Roman"/>
          <w:i/>
          <w:sz w:val="24"/>
          <w:szCs w:val="24"/>
        </w:rPr>
        <w:t>**Prin teritorii protejate se înţelege: zonele de locuit, parcurile, zonele de odihna si recreere, instituţiile social-culturale si medicale, precum si unităţile economice ale căror procese tehnologice necesita factori de mediu lipsiţi de impurităţi.</w:t>
      </w:r>
    </w:p>
    <w:p w:rsidR="00347BBC" w:rsidRPr="005577EB" w:rsidRDefault="00347BBC" w:rsidP="00347BBC">
      <w:pPr>
        <w:autoSpaceDE w:val="0"/>
        <w:autoSpaceDN w:val="0"/>
        <w:adjustRightInd w:val="0"/>
        <w:spacing w:after="0" w:line="240" w:lineRule="auto"/>
        <w:ind w:firstLine="709"/>
        <w:jc w:val="both"/>
        <w:rPr>
          <w:rFonts w:ascii="Times New Roman" w:hAnsi="Times New Roman" w:cs="Times New Roman"/>
          <w:i/>
          <w:sz w:val="24"/>
          <w:szCs w:val="24"/>
        </w:rPr>
      </w:pPr>
      <w:r w:rsidRPr="001328C2">
        <w:rPr>
          <w:rFonts w:ascii="Times New Roman" w:eastAsia="Times New Roman" w:hAnsi="Times New Roman" w:cs="Times New Roman"/>
          <w:sz w:val="24"/>
          <w:szCs w:val="24"/>
          <w:lang w:eastAsia="ro-RO"/>
        </w:rPr>
        <w:t>Toate echipamentele şi instalaţiile care produc zgomot şi/sau vibraţii vor fi menţinute în stare bună de funcţionare şi vor fi utilizate în</w:t>
      </w:r>
      <w:r w:rsidRPr="009B455A">
        <w:rPr>
          <w:rFonts w:ascii="Times New Roman" w:eastAsia="Times New Roman" w:hAnsi="Times New Roman" w:cs="Times New Roman"/>
          <w:sz w:val="24"/>
          <w:szCs w:val="24"/>
          <w:lang w:eastAsia="ro-RO"/>
        </w:rPr>
        <w:t xml:space="preserve"> spaţiile autorizate, în condiţii care să permită încadrarea nivelului de zgomot echivalent în limitele admise în mediu şi în zonele protejate</w:t>
      </w:r>
      <w:r>
        <w:rPr>
          <w:rFonts w:ascii="Times New Roman" w:eastAsia="Times New Roman" w:hAnsi="Times New Roman" w:cs="Times New Roman"/>
          <w:sz w:val="24"/>
          <w:szCs w:val="24"/>
          <w:lang w:eastAsia="ro-RO"/>
        </w:rPr>
        <w:t>.</w:t>
      </w:r>
    </w:p>
    <w:p w:rsidR="00347BBC" w:rsidRPr="00A32AD5" w:rsidRDefault="00347BBC" w:rsidP="00347BBC">
      <w:pPr>
        <w:spacing w:after="0" w:line="240" w:lineRule="auto"/>
        <w:jc w:val="both"/>
        <w:rPr>
          <w:rFonts w:ascii="Times New Roman" w:eastAsia="Calibri" w:hAnsi="Times New Roman" w:cs="Times New Roman"/>
          <w:b/>
          <w:i/>
          <w:sz w:val="20"/>
          <w:szCs w:val="20"/>
        </w:rPr>
      </w:pPr>
    </w:p>
    <w:p w:rsidR="00347BBC" w:rsidRPr="005577EB" w:rsidRDefault="00347BBC" w:rsidP="00347BBC">
      <w:pPr>
        <w:spacing w:after="0" w:line="240" w:lineRule="auto"/>
        <w:jc w:val="both"/>
        <w:rPr>
          <w:rFonts w:ascii="Times New Roman" w:eastAsia="Calibri" w:hAnsi="Times New Roman" w:cs="Times New Roman"/>
          <w:i/>
          <w:sz w:val="24"/>
          <w:szCs w:val="24"/>
        </w:rPr>
      </w:pPr>
      <w:r w:rsidRPr="005577EB">
        <w:rPr>
          <w:rFonts w:ascii="Times New Roman" w:eastAsia="Calibri" w:hAnsi="Times New Roman" w:cs="Times New Roman"/>
          <w:b/>
          <w:i/>
          <w:sz w:val="24"/>
          <w:szCs w:val="24"/>
        </w:rPr>
        <w:t>5. Gestiunea deșeurilor</w:t>
      </w:r>
    </w:p>
    <w:p w:rsidR="00347BBC" w:rsidRPr="005577EB" w:rsidRDefault="00347BBC" w:rsidP="00347BBC">
      <w:pPr>
        <w:spacing w:after="0" w:line="240" w:lineRule="auto"/>
        <w:rPr>
          <w:rFonts w:ascii="Times New Roman" w:eastAsia="Calibri" w:hAnsi="Times New Roman" w:cs="Times New Roman"/>
          <w:sz w:val="24"/>
          <w:szCs w:val="24"/>
        </w:rPr>
      </w:pPr>
      <w:r w:rsidRPr="005577EB">
        <w:rPr>
          <w:rFonts w:ascii="Times New Roman" w:eastAsia="Calibri" w:hAnsi="Times New Roman" w:cs="Times New Roman"/>
          <w:b/>
          <w:sz w:val="24"/>
          <w:szCs w:val="24"/>
        </w:rPr>
        <w:t xml:space="preserve">       •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In perioada de execuție</w:t>
      </w:r>
      <w:r w:rsidRPr="005577EB">
        <w:rPr>
          <w:rFonts w:ascii="Times New Roman" w:eastAsia="Calibri" w:hAnsi="Times New Roman" w:cs="Times New Roman"/>
          <w:b/>
          <w:sz w:val="24"/>
          <w:szCs w:val="24"/>
          <w:u w:val="single"/>
        </w:rPr>
        <w:t xml:space="preserve"> </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Deșeurile menajere se vor colecta in containere special amenajate, evacuate</w:t>
      </w:r>
      <w:r>
        <w:rPr>
          <w:rFonts w:ascii="Times New Roman" w:eastAsia="Calibri" w:hAnsi="Times New Roman" w:cs="Times New Roman"/>
          <w:sz w:val="24"/>
          <w:szCs w:val="24"/>
        </w:rPr>
        <w:t xml:space="preserve"> periodic de o firma autorizata;</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Deșeurile industriale vor fi colectate selectiv si valorificate prin unități autorizate;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Uleiul uzat – colectarea se va face in recipienti metalici si valorificarea pentru reciclare prin unități autorizate, ținându-se evidenta in conformitate cu </w:t>
      </w:r>
      <w:r w:rsidR="00A10F17">
        <w:rPr>
          <w:rFonts w:ascii="Times New Roman" w:eastAsia="Calibri" w:hAnsi="Times New Roman" w:cs="Times New Roman"/>
          <w:sz w:val="24"/>
          <w:szCs w:val="24"/>
        </w:rPr>
        <w:t>legislatia in vigoare</w:t>
      </w:r>
      <w:r w:rsidRPr="005577EB">
        <w:rPr>
          <w:rFonts w:ascii="Times New Roman" w:eastAsia="Calibri" w:hAnsi="Times New Roman" w:cs="Times New Roman"/>
          <w:sz w:val="24"/>
          <w:szCs w:val="24"/>
        </w:rPr>
        <w:t>;</w:t>
      </w:r>
    </w:p>
    <w:p w:rsidR="00347BBC" w:rsidRPr="005577EB" w:rsidRDefault="00347BBC" w:rsidP="00347BB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Anvelopele uzate – colectate in spatii special amenajate si valorificate prin unități autorizate;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Se interzice evacuarea sau abandonarea deșeurilor de orice natura in locuri neautorizate.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b/>
          <w:sz w:val="24"/>
          <w:szCs w:val="24"/>
        </w:rPr>
        <w:t xml:space="preserve"> •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In perioada de funcționare</w:t>
      </w:r>
      <w:r w:rsidRPr="005577EB">
        <w:rPr>
          <w:rFonts w:ascii="Times New Roman" w:eastAsia="Calibri" w:hAnsi="Times New Roman" w:cs="Times New Roman"/>
          <w:sz w:val="24"/>
          <w:szCs w:val="24"/>
        </w:rPr>
        <w:t>, deșeurile generate vor fi colectate selectiv, in containere ecologice si vor fi evacuate/valorificate prin unități autorizate.</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p>
    <w:p w:rsidR="00347BBC" w:rsidRPr="00A32AD5" w:rsidRDefault="00347BBC" w:rsidP="00347BBC">
      <w:pPr>
        <w:spacing w:after="0" w:line="240" w:lineRule="auto"/>
        <w:jc w:val="both"/>
        <w:rPr>
          <w:rFonts w:ascii="Times New Roman" w:eastAsia="Calibri" w:hAnsi="Times New Roman" w:cs="Times New Roman"/>
          <w:b/>
          <w:i/>
          <w:sz w:val="20"/>
          <w:szCs w:val="20"/>
        </w:rPr>
      </w:pPr>
    </w:p>
    <w:p w:rsidR="00347BBC" w:rsidRPr="005577EB" w:rsidRDefault="00347BBC" w:rsidP="00347BBC">
      <w:pPr>
        <w:spacing w:after="0" w:line="240" w:lineRule="auto"/>
        <w:jc w:val="both"/>
        <w:rPr>
          <w:rFonts w:ascii="Times New Roman" w:eastAsia="Calibri" w:hAnsi="Times New Roman" w:cs="Times New Roman"/>
          <w:b/>
          <w:i/>
          <w:sz w:val="24"/>
          <w:szCs w:val="24"/>
        </w:rPr>
      </w:pPr>
      <w:r w:rsidRPr="005577EB">
        <w:rPr>
          <w:rFonts w:ascii="Times New Roman" w:eastAsia="Calibri" w:hAnsi="Times New Roman" w:cs="Times New Roman"/>
          <w:b/>
          <w:i/>
          <w:sz w:val="24"/>
          <w:szCs w:val="24"/>
        </w:rPr>
        <w:t>6. Protecția așezărilor umane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 la transportul materialului pe drumurile publice se vor impune masuri de reducere a vitezei de deplasare a autobasculantelor, pentru diminuarea impactului produs prin zgomot si vibrații;</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mijloacele de transport vor avea verificările tehnice efectuate conform prevederilor legale si nu vor fi admise in trafic mijloace de transport cu defecțiuni tehnice.</w:t>
      </w:r>
    </w:p>
    <w:p w:rsidR="002646D9" w:rsidRDefault="002646D9" w:rsidP="00347BBC">
      <w:pPr>
        <w:spacing w:after="0" w:line="240" w:lineRule="auto"/>
        <w:jc w:val="both"/>
        <w:rPr>
          <w:rFonts w:ascii="Times New Roman" w:eastAsia="Calibri" w:hAnsi="Times New Roman" w:cs="Times New Roman"/>
          <w:b/>
          <w:sz w:val="24"/>
          <w:szCs w:val="24"/>
        </w:rPr>
      </w:pPr>
    </w:p>
    <w:p w:rsidR="00C81B64" w:rsidRDefault="00C81B64" w:rsidP="00347BBC">
      <w:pPr>
        <w:spacing w:after="0" w:line="240" w:lineRule="auto"/>
        <w:jc w:val="both"/>
        <w:rPr>
          <w:rFonts w:ascii="Times New Roman" w:eastAsia="Calibri" w:hAnsi="Times New Roman" w:cs="Times New Roman"/>
          <w:b/>
          <w:sz w:val="24"/>
          <w:szCs w:val="24"/>
        </w:rPr>
      </w:pPr>
    </w:p>
    <w:p w:rsidR="00C81B64" w:rsidRDefault="00C81B64" w:rsidP="00347BBC">
      <w:pPr>
        <w:spacing w:after="0" w:line="240" w:lineRule="auto"/>
        <w:jc w:val="both"/>
        <w:rPr>
          <w:rFonts w:ascii="Times New Roman" w:eastAsia="Calibri" w:hAnsi="Times New Roman" w:cs="Times New Roman"/>
          <w:b/>
          <w:sz w:val="24"/>
          <w:szCs w:val="24"/>
        </w:rPr>
      </w:pPr>
    </w:p>
    <w:p w:rsidR="00347BBC" w:rsidRPr="005577EB" w:rsidRDefault="00347BBC" w:rsidP="00347BBC">
      <w:pPr>
        <w:spacing w:after="0" w:line="240" w:lineRule="auto"/>
        <w:jc w:val="both"/>
        <w:rPr>
          <w:rFonts w:ascii="Times New Roman" w:eastAsia="Calibri" w:hAnsi="Times New Roman" w:cs="Times New Roman"/>
          <w:b/>
          <w:sz w:val="24"/>
          <w:szCs w:val="24"/>
        </w:rPr>
      </w:pPr>
      <w:r w:rsidRPr="005577EB">
        <w:rPr>
          <w:rFonts w:ascii="Times New Roman" w:eastAsia="Calibri" w:hAnsi="Times New Roman" w:cs="Times New Roman"/>
          <w:b/>
          <w:sz w:val="24"/>
          <w:szCs w:val="24"/>
        </w:rPr>
        <w:lastRenderedPageBreak/>
        <w:t>IV. Condiţii care trebuie respectate</w:t>
      </w:r>
    </w:p>
    <w:p w:rsidR="00347BBC" w:rsidRPr="005577EB" w:rsidRDefault="00347BBC" w:rsidP="00155B45">
      <w:pPr>
        <w:pStyle w:val="ListParagraph"/>
        <w:numPr>
          <w:ilvl w:val="0"/>
          <w:numId w:val="2"/>
        </w:numPr>
        <w:tabs>
          <w:tab w:val="left" w:pos="0"/>
        </w:tabs>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Realizarea proiectului de investiție propus se va efectua cu respectarea legislației in vigoare privind protecția mediului si a condițiilor impuse prin avizele si acordurile emise de alte autorități;</w:t>
      </w:r>
    </w:p>
    <w:p w:rsidR="00347BBC" w:rsidRPr="005577EB" w:rsidRDefault="00347BBC"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Executarea lucrărilor se va face cu respectarea soluțiilor tehnice descrise in documentația depusa, precum si a normativelor si prescripțiilor tehnice in vigoare, specifice proiectării si execuției lucrărilor de exploatare a agregatelor minerale; </w:t>
      </w:r>
    </w:p>
    <w:p w:rsidR="00347BBC" w:rsidRPr="005577EB" w:rsidRDefault="00347BBC"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Proiectul se va realiza conform prevederilor documentației tehnice şi a Raportului privind impactul asupra mediului, care au stat la baza emiterii acordului de mediu;</w:t>
      </w:r>
    </w:p>
    <w:p w:rsidR="00347BBC" w:rsidRPr="005577EB" w:rsidRDefault="00347BBC"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Titularul are obligația întreținerii si refacerii drumului de exploatare, reabilitarea terenului afectat prin realizarea obiectivului si redarea in circuitul inițial a suprafețelor</w:t>
      </w:r>
      <w:r>
        <w:rPr>
          <w:rFonts w:ascii="Times New Roman" w:eastAsia="Calibri" w:hAnsi="Times New Roman" w:cs="Times New Roman"/>
          <w:sz w:val="24"/>
          <w:szCs w:val="24"/>
        </w:rPr>
        <w:t xml:space="preserve"> ocupate temporar;</w:t>
      </w:r>
      <w:r w:rsidRPr="005577EB">
        <w:rPr>
          <w:rFonts w:ascii="Times New Roman" w:eastAsia="Calibri" w:hAnsi="Times New Roman" w:cs="Times New Roman"/>
          <w:sz w:val="24"/>
          <w:szCs w:val="24"/>
        </w:rPr>
        <w:t xml:space="preserve"> </w:t>
      </w:r>
    </w:p>
    <w:p w:rsidR="00347BBC" w:rsidRPr="005577EB" w:rsidRDefault="00347BBC"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Carburantii vor fi stocati pe platforme betonate prevazute cu decantoare pentru retinerea pierderilor, in rezervoare etanse prevazute cu cuve de retentie, astfel incat sa nu se produca pierderi, iar uleiurile uzate se vor colecta in tancuri special construite, iar ulterior vor fi predate unitatilor specializate</w:t>
      </w:r>
      <w:r>
        <w:rPr>
          <w:rFonts w:ascii="Times New Roman" w:eastAsia="Calibri" w:hAnsi="Times New Roman" w:cs="Times New Roman"/>
          <w:sz w:val="24"/>
          <w:szCs w:val="24"/>
        </w:rPr>
        <w:t>;</w:t>
      </w:r>
    </w:p>
    <w:p w:rsidR="00347BBC" w:rsidRPr="005577EB" w:rsidRDefault="00347BBC"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Este obligatorie refacerea solului</w:t>
      </w:r>
      <w:r>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(reconstructie ecologica) in zonele unde acesta a fost afectat temporar in scopul redarii terenului in circuit la categoria de folosinta detinuta initial</w:t>
      </w:r>
      <w:r>
        <w:rPr>
          <w:rFonts w:ascii="Times New Roman" w:eastAsia="Calibri" w:hAnsi="Times New Roman" w:cs="Times New Roman"/>
          <w:sz w:val="24"/>
          <w:szCs w:val="24"/>
        </w:rPr>
        <w:t>;</w:t>
      </w:r>
    </w:p>
    <w:p w:rsidR="00347BBC" w:rsidRPr="005577EB" w:rsidRDefault="00347BBC"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In cazul aparitiei unor pierderi de produse petroliere, acestea vor fi indepartate cu materiale absorbante care se vor colecta in containere etanse, acoperite si etichetate.</w:t>
      </w:r>
      <w:r>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Containerele se vor depozita pe platforme betonate, special amenajate si se vor preda</w:t>
      </w:r>
      <w:r>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unor societati autorizate pentru colectarea si eliminarea deseurilor petroliere</w:t>
      </w:r>
      <w:r>
        <w:rPr>
          <w:rFonts w:ascii="Times New Roman" w:eastAsia="Calibri" w:hAnsi="Times New Roman" w:cs="Times New Roman"/>
          <w:sz w:val="24"/>
          <w:szCs w:val="24"/>
        </w:rPr>
        <w:t>;</w:t>
      </w:r>
    </w:p>
    <w:p w:rsidR="00347BBC" w:rsidRDefault="00347BBC"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In fronturile de lucru se interzic operatiunile de schimbare a uleiului, demontarea sau dezasamblarea utilajelor sau mijloacelor de transport, intretinerea utilajelor va fi efectuata in ateliere specializate/organizare de santier</w:t>
      </w:r>
      <w:r>
        <w:rPr>
          <w:rFonts w:ascii="Times New Roman" w:eastAsia="Calibri" w:hAnsi="Times New Roman" w:cs="Times New Roman"/>
          <w:sz w:val="24"/>
          <w:szCs w:val="24"/>
        </w:rPr>
        <w:t>;</w:t>
      </w:r>
    </w:p>
    <w:p w:rsidR="00113F90" w:rsidRPr="005E5372" w:rsidRDefault="00347BBC" w:rsidP="00113F90">
      <w:pPr>
        <w:pStyle w:val="ListParagraph"/>
        <w:numPr>
          <w:ilvl w:val="0"/>
          <w:numId w:val="2"/>
        </w:numPr>
        <w:spacing w:after="0" w:line="240" w:lineRule="auto"/>
        <w:ind w:left="0" w:firstLine="0"/>
        <w:jc w:val="both"/>
        <w:rPr>
          <w:rFonts w:ascii="Times New Roman" w:eastAsia="Calibri" w:hAnsi="Times New Roman" w:cs="Times New Roman"/>
          <w:b/>
          <w:sz w:val="24"/>
          <w:szCs w:val="24"/>
        </w:rPr>
      </w:pPr>
      <w:r w:rsidRPr="00A06E63">
        <w:rPr>
          <w:rFonts w:ascii="Times New Roman" w:eastAsia="Times New Roman" w:hAnsi="Times New Roman" w:cs="Times New Roman"/>
          <w:b/>
          <w:sz w:val="24"/>
          <w:szCs w:val="24"/>
          <w:lang w:eastAsia="ro-RO"/>
        </w:rPr>
        <w:t xml:space="preserve">prin </w:t>
      </w:r>
      <w:r w:rsidRPr="005E5372">
        <w:rPr>
          <w:rFonts w:ascii="Times New Roman" w:eastAsia="Times New Roman" w:hAnsi="Times New Roman" w:cs="Times New Roman"/>
          <w:b/>
          <w:sz w:val="24"/>
          <w:szCs w:val="24"/>
          <w:lang w:eastAsia="ro-RO"/>
        </w:rPr>
        <w:t>organizarea de şantier nu se vor ocupa suprafeţe suplimentare de teren, faţă de cele planificate pentru realizarea proiectului;</w:t>
      </w:r>
    </w:p>
    <w:p w:rsidR="00A10F17" w:rsidRPr="005E5372" w:rsidRDefault="00A10F17" w:rsidP="00A10F17">
      <w:pPr>
        <w:autoSpaceDE w:val="0"/>
        <w:autoSpaceDN w:val="0"/>
        <w:adjustRightInd w:val="0"/>
        <w:spacing w:after="0" w:line="240" w:lineRule="auto"/>
        <w:jc w:val="both"/>
        <w:rPr>
          <w:rFonts w:ascii="Times New Roman" w:hAnsi="Times New Roman" w:cs="Times New Roman"/>
          <w:sz w:val="24"/>
          <w:szCs w:val="24"/>
        </w:rPr>
      </w:pPr>
    </w:p>
    <w:p w:rsidR="0048192B" w:rsidRPr="005E5372" w:rsidRDefault="0048192B" w:rsidP="00A10F17">
      <w:pPr>
        <w:autoSpaceDE w:val="0"/>
        <w:autoSpaceDN w:val="0"/>
        <w:adjustRightInd w:val="0"/>
        <w:spacing w:after="0" w:line="240" w:lineRule="auto"/>
        <w:ind w:firstLine="284"/>
        <w:jc w:val="both"/>
        <w:rPr>
          <w:rFonts w:ascii="Times New Roman" w:eastAsia="Calibri" w:hAnsi="Times New Roman" w:cs="Times New Roman"/>
          <w:sz w:val="24"/>
          <w:szCs w:val="24"/>
        </w:rPr>
      </w:pPr>
      <w:r w:rsidRPr="005E5372">
        <w:rPr>
          <w:rFonts w:ascii="Times New Roman" w:eastAsia="Calibri" w:hAnsi="Times New Roman" w:cs="Times New Roman"/>
          <w:sz w:val="24"/>
          <w:szCs w:val="24"/>
        </w:rPr>
        <w:t xml:space="preserve">Se vor respecta prevederile </w:t>
      </w:r>
      <w:r w:rsidRPr="005E5372">
        <w:rPr>
          <w:rFonts w:ascii="Times New Roman" w:eastAsia="Calibri" w:hAnsi="Times New Roman" w:cs="Times New Roman"/>
          <w:b/>
          <w:sz w:val="24"/>
          <w:szCs w:val="24"/>
        </w:rPr>
        <w:t xml:space="preserve">Avizului de gospodarire a apelor nr. </w:t>
      </w:r>
      <w:r w:rsidR="000D044C">
        <w:rPr>
          <w:rFonts w:ascii="Times New Roman" w:eastAsia="Calibri" w:hAnsi="Times New Roman" w:cs="Times New Roman"/>
          <w:b/>
          <w:sz w:val="24"/>
          <w:szCs w:val="24"/>
        </w:rPr>
        <w:t>191</w:t>
      </w:r>
      <w:r w:rsidRPr="005E5372">
        <w:rPr>
          <w:rFonts w:ascii="Times New Roman" w:eastAsia="Calibri" w:hAnsi="Times New Roman" w:cs="Times New Roman"/>
          <w:b/>
          <w:sz w:val="24"/>
          <w:szCs w:val="24"/>
        </w:rPr>
        <w:t xml:space="preserve"> din </w:t>
      </w:r>
      <w:r w:rsidR="000D044C">
        <w:rPr>
          <w:rFonts w:ascii="Times New Roman" w:eastAsia="Calibri" w:hAnsi="Times New Roman" w:cs="Times New Roman"/>
          <w:b/>
          <w:sz w:val="24"/>
          <w:szCs w:val="24"/>
        </w:rPr>
        <w:t>05.07.2023</w:t>
      </w:r>
      <w:r w:rsidRPr="005E5372">
        <w:rPr>
          <w:rFonts w:ascii="Times New Roman" w:eastAsia="Calibri" w:hAnsi="Times New Roman" w:cs="Times New Roman"/>
          <w:b/>
          <w:sz w:val="24"/>
          <w:szCs w:val="24"/>
        </w:rPr>
        <w:t xml:space="preserve"> emis de Administratia Bazinala de Apa Arges-Vedea</w:t>
      </w:r>
      <w:r w:rsidRPr="005E5372">
        <w:rPr>
          <w:rFonts w:ascii="Times New Roman" w:eastAsia="Calibri" w:hAnsi="Times New Roman" w:cs="Times New Roman"/>
          <w:sz w:val="24"/>
          <w:szCs w:val="24"/>
        </w:rPr>
        <w:t>, si anume:</w:t>
      </w:r>
    </w:p>
    <w:p w:rsidR="00B4217A" w:rsidRPr="005E5372" w:rsidRDefault="000E3F94" w:rsidP="00B4217A">
      <w:pPr>
        <w:spacing w:after="0" w:line="240" w:lineRule="auto"/>
        <w:jc w:val="both"/>
        <w:rPr>
          <w:rFonts w:ascii="Times New Roman" w:hAnsi="Times New Roman" w:cs="Times New Roman"/>
          <w:sz w:val="24"/>
          <w:szCs w:val="24"/>
        </w:rPr>
      </w:pPr>
      <w:r w:rsidRPr="005E5372">
        <w:rPr>
          <w:rFonts w:ascii="Times New Roman" w:hAnsi="Times New Roman" w:cs="Times New Roman"/>
          <w:sz w:val="24"/>
          <w:szCs w:val="24"/>
        </w:rPr>
        <w:t xml:space="preserve">- </w:t>
      </w:r>
      <w:r w:rsidR="00B4217A" w:rsidRPr="005E5372">
        <w:rPr>
          <w:rFonts w:ascii="Times New Roman" w:hAnsi="Times New Roman" w:cs="Times New Roman"/>
          <w:sz w:val="24"/>
          <w:szCs w:val="24"/>
        </w:rPr>
        <w:t>Sa obtina de la ANRM Bucuresti, permisul de exploatare;</w:t>
      </w:r>
    </w:p>
    <w:p w:rsidR="00B4217A" w:rsidRPr="005E5372" w:rsidRDefault="00B4217A" w:rsidP="00B4217A">
      <w:pPr>
        <w:spacing w:after="0" w:line="240" w:lineRule="auto"/>
        <w:jc w:val="both"/>
        <w:rPr>
          <w:rFonts w:ascii="Times New Roman" w:hAnsi="Times New Roman" w:cs="Times New Roman"/>
          <w:sz w:val="24"/>
          <w:szCs w:val="24"/>
        </w:rPr>
      </w:pPr>
      <w:r w:rsidRPr="005E5372">
        <w:rPr>
          <w:rFonts w:ascii="Times New Roman" w:hAnsi="Times New Roman" w:cs="Times New Roman"/>
          <w:sz w:val="24"/>
          <w:szCs w:val="24"/>
        </w:rPr>
        <w:t>- Sa exploateze agregatele minerale cu respectarea cotelor proiectate din planul de situatie si a profilelor transversale, cu pastrarea pilierilor de protectie mentionati mai sus;</w:t>
      </w:r>
    </w:p>
    <w:p w:rsidR="00B4217A" w:rsidRPr="005E5372" w:rsidRDefault="005E5372" w:rsidP="00B4217A">
      <w:pPr>
        <w:spacing w:after="0" w:line="240" w:lineRule="auto"/>
        <w:jc w:val="both"/>
        <w:rPr>
          <w:rFonts w:ascii="Times New Roman" w:hAnsi="Times New Roman" w:cs="Times New Roman"/>
          <w:sz w:val="24"/>
          <w:szCs w:val="24"/>
        </w:rPr>
      </w:pPr>
      <w:r w:rsidRPr="005E5372">
        <w:rPr>
          <w:rFonts w:ascii="Times New Roman" w:hAnsi="Times New Roman" w:cs="Times New Roman"/>
          <w:sz w:val="24"/>
          <w:szCs w:val="24"/>
        </w:rPr>
        <w:t xml:space="preserve">- </w:t>
      </w:r>
      <w:r w:rsidR="00B4217A" w:rsidRPr="005E5372">
        <w:rPr>
          <w:rFonts w:ascii="Times New Roman" w:hAnsi="Times New Roman" w:cs="Times New Roman"/>
          <w:sz w:val="24"/>
          <w:szCs w:val="24"/>
        </w:rPr>
        <w:t>Sa stabileasca pe planul de situatie repere si sa le materializeze pe teren prin bornare, pentru fiecare profil transversal, pentru a fi folosite la masuratorile topografice ulterioare ale profilelor post executie;</w:t>
      </w:r>
    </w:p>
    <w:p w:rsidR="00B4217A" w:rsidRPr="005E5372" w:rsidRDefault="005E5372" w:rsidP="00B4217A">
      <w:pPr>
        <w:spacing w:after="0" w:line="240" w:lineRule="auto"/>
        <w:jc w:val="both"/>
        <w:rPr>
          <w:rFonts w:ascii="Times New Roman" w:hAnsi="Times New Roman" w:cs="Times New Roman"/>
          <w:sz w:val="24"/>
          <w:szCs w:val="24"/>
        </w:rPr>
      </w:pPr>
      <w:r w:rsidRPr="005E5372">
        <w:rPr>
          <w:rFonts w:ascii="Times New Roman" w:hAnsi="Times New Roman" w:cs="Times New Roman"/>
          <w:sz w:val="24"/>
          <w:szCs w:val="24"/>
        </w:rPr>
        <w:t xml:space="preserve">- </w:t>
      </w:r>
      <w:r w:rsidR="00B4217A" w:rsidRPr="005E5372">
        <w:rPr>
          <w:rFonts w:ascii="Times New Roman" w:hAnsi="Times New Roman" w:cs="Times New Roman"/>
          <w:sz w:val="24"/>
          <w:szCs w:val="24"/>
        </w:rPr>
        <w:t>Sa nu afecteze terenurile limitrofe si alte obiective existente in zona;</w:t>
      </w:r>
    </w:p>
    <w:p w:rsidR="00B4217A" w:rsidRPr="005E5372" w:rsidRDefault="005E5372" w:rsidP="00B4217A">
      <w:pPr>
        <w:spacing w:after="0" w:line="240" w:lineRule="auto"/>
        <w:jc w:val="both"/>
        <w:rPr>
          <w:rFonts w:ascii="Times New Roman" w:hAnsi="Times New Roman" w:cs="Times New Roman"/>
          <w:i/>
          <w:sz w:val="24"/>
          <w:szCs w:val="24"/>
        </w:rPr>
      </w:pPr>
      <w:r w:rsidRPr="005E5372">
        <w:rPr>
          <w:rFonts w:ascii="Times New Roman" w:hAnsi="Times New Roman" w:cs="Times New Roman"/>
          <w:sz w:val="24"/>
          <w:szCs w:val="24"/>
        </w:rPr>
        <w:t xml:space="preserve">- </w:t>
      </w:r>
      <w:r w:rsidR="00B4217A" w:rsidRPr="005E5372">
        <w:rPr>
          <w:rFonts w:ascii="Times New Roman" w:hAnsi="Times New Roman" w:cs="Times New Roman"/>
          <w:sz w:val="24"/>
          <w:szCs w:val="24"/>
        </w:rPr>
        <w:t>Sa pastreze la punctul de exploatare un exemplar din documentatia vizata de  A.B.A.  Arges-Vedea Pitesti si o copie a avizului de gospodarire a apelor pentru a fi prezentate organului de gospodarire a apelor abilitat pentru efectuarea controlului;</w:t>
      </w:r>
    </w:p>
    <w:p w:rsidR="00B4217A" w:rsidRPr="005E5372" w:rsidRDefault="005E5372" w:rsidP="00B4217A">
      <w:pPr>
        <w:spacing w:after="0" w:line="240" w:lineRule="auto"/>
        <w:jc w:val="both"/>
        <w:rPr>
          <w:rFonts w:ascii="Times New Roman" w:hAnsi="Times New Roman" w:cs="Times New Roman"/>
          <w:sz w:val="24"/>
          <w:szCs w:val="24"/>
        </w:rPr>
      </w:pPr>
      <w:r w:rsidRPr="005E5372">
        <w:rPr>
          <w:rFonts w:ascii="Times New Roman" w:hAnsi="Times New Roman" w:cs="Times New Roman"/>
          <w:sz w:val="24"/>
          <w:szCs w:val="24"/>
        </w:rPr>
        <w:t xml:space="preserve">- </w:t>
      </w:r>
      <w:r w:rsidR="00B4217A" w:rsidRPr="005E5372">
        <w:rPr>
          <w:rFonts w:ascii="Times New Roman" w:hAnsi="Times New Roman" w:cs="Times New Roman"/>
          <w:sz w:val="24"/>
          <w:szCs w:val="24"/>
        </w:rPr>
        <w:t>Sa instiinteze A.B.A. Arges-Vedea in cazul modificarii lucrarilor avizate si sa solicite emiterea avizului modificator de gospodarire a apelor conform prevederilor Ordinului nr. 828/2019, art. 25;</w:t>
      </w:r>
    </w:p>
    <w:p w:rsidR="000E3F94" w:rsidRPr="005E5372" w:rsidRDefault="005E5372" w:rsidP="005E5372">
      <w:pPr>
        <w:spacing w:after="0" w:line="240" w:lineRule="auto"/>
        <w:jc w:val="both"/>
        <w:rPr>
          <w:rFonts w:ascii="Times New Roman" w:hAnsi="Times New Roman" w:cs="Times New Roman"/>
          <w:sz w:val="24"/>
          <w:szCs w:val="24"/>
        </w:rPr>
      </w:pPr>
      <w:r w:rsidRPr="005E5372">
        <w:rPr>
          <w:rFonts w:ascii="Times New Roman" w:hAnsi="Times New Roman" w:cs="Times New Roman"/>
          <w:sz w:val="24"/>
          <w:szCs w:val="24"/>
        </w:rPr>
        <w:t xml:space="preserve">- </w:t>
      </w:r>
      <w:r w:rsidR="00B4217A" w:rsidRPr="005E5372">
        <w:rPr>
          <w:rFonts w:ascii="Times New Roman" w:hAnsi="Times New Roman" w:cs="Times New Roman"/>
          <w:sz w:val="24"/>
          <w:szCs w:val="24"/>
        </w:rPr>
        <w:t xml:space="preserve">Sa solicite autorizatia de gospodarire a apelor  pentru executarea lucrarilor avizate pe baza unei documentatii intocmita conform Ordinului MAP nr. 891/2019  de catre un proiectant atestat, la care se vor anexa </w:t>
      </w:r>
      <w:r w:rsidR="00B4217A" w:rsidRPr="005E5372">
        <w:rPr>
          <w:rFonts w:ascii="Times New Roman" w:hAnsi="Times New Roman" w:cs="Times New Roman"/>
          <w:b/>
          <w:i/>
          <w:sz w:val="24"/>
          <w:szCs w:val="24"/>
        </w:rPr>
        <w:t>o copie a permisului de exploatare emis de ANRM si o copie a autorizatiei de construire</w:t>
      </w:r>
      <w:r w:rsidR="00B4217A" w:rsidRPr="005E5372">
        <w:rPr>
          <w:rFonts w:ascii="Times New Roman" w:hAnsi="Times New Roman" w:cs="Times New Roman"/>
          <w:sz w:val="24"/>
          <w:szCs w:val="24"/>
        </w:rPr>
        <w:t>.</w:t>
      </w:r>
    </w:p>
    <w:p w:rsidR="005E5372" w:rsidRPr="005E5372" w:rsidRDefault="005E5372" w:rsidP="005E5372">
      <w:pPr>
        <w:spacing w:after="0" w:line="240" w:lineRule="auto"/>
        <w:jc w:val="both"/>
        <w:rPr>
          <w:rFonts w:ascii="Times New Roman" w:hAnsi="Times New Roman" w:cs="Times New Roman"/>
          <w:sz w:val="24"/>
          <w:szCs w:val="24"/>
        </w:rPr>
      </w:pPr>
    </w:p>
    <w:p w:rsidR="0048192B" w:rsidRPr="005E5372" w:rsidRDefault="0048192B"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E5372">
        <w:rPr>
          <w:rFonts w:ascii="Times New Roman" w:eastAsia="Calibri" w:hAnsi="Times New Roman" w:cs="Times New Roman"/>
          <w:sz w:val="24"/>
          <w:szCs w:val="24"/>
        </w:rPr>
        <w:t>Alegerea celor mai bune tehnologii de decopertare in scopul recuperarii solului fertil de pe suprafata afectata in vederea refolosirii acestuia la renaturarea taluzurilor;</w:t>
      </w:r>
    </w:p>
    <w:p w:rsidR="00347BBC" w:rsidRPr="00747062" w:rsidRDefault="0048192B"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E5372">
        <w:rPr>
          <w:rFonts w:ascii="Times New Roman" w:eastAsia="Calibri" w:hAnsi="Times New Roman" w:cs="Times New Roman"/>
          <w:sz w:val="24"/>
          <w:szCs w:val="24"/>
        </w:rPr>
        <w:t xml:space="preserve"> Respectarea conditiilor impuse</w:t>
      </w:r>
      <w:r w:rsidRPr="00747062">
        <w:rPr>
          <w:rFonts w:ascii="Times New Roman" w:eastAsia="Calibri" w:hAnsi="Times New Roman" w:cs="Times New Roman"/>
          <w:sz w:val="24"/>
          <w:szCs w:val="24"/>
        </w:rPr>
        <w:t xml:space="preserve"> prin actele de reglementare ale altor autoritati care stau la baza emiterii prezentului acord.</w:t>
      </w:r>
    </w:p>
    <w:p w:rsidR="00347BBC" w:rsidRPr="00747062" w:rsidRDefault="00347BBC" w:rsidP="00347BBC">
      <w:pPr>
        <w:spacing w:after="0" w:line="240" w:lineRule="auto"/>
        <w:jc w:val="both"/>
        <w:rPr>
          <w:rFonts w:ascii="Times New Roman" w:eastAsia="Calibri" w:hAnsi="Times New Roman" w:cs="Times New Roman"/>
          <w:iCs/>
          <w:sz w:val="24"/>
          <w:szCs w:val="24"/>
        </w:rPr>
      </w:pPr>
    </w:p>
    <w:p w:rsidR="00347BBC" w:rsidRPr="00747062" w:rsidRDefault="00347BBC" w:rsidP="00347BBC">
      <w:pPr>
        <w:spacing w:after="0" w:line="240" w:lineRule="auto"/>
        <w:jc w:val="both"/>
        <w:rPr>
          <w:rFonts w:ascii="Times New Roman" w:eastAsia="Calibri" w:hAnsi="Times New Roman" w:cs="Times New Roman"/>
          <w:sz w:val="24"/>
          <w:szCs w:val="24"/>
        </w:rPr>
      </w:pPr>
      <w:r w:rsidRPr="00747062">
        <w:rPr>
          <w:rFonts w:ascii="Times New Roman" w:eastAsia="Calibri" w:hAnsi="Times New Roman" w:cs="Times New Roman"/>
          <w:iCs/>
          <w:sz w:val="24"/>
          <w:szCs w:val="24"/>
        </w:rPr>
        <w:t xml:space="preserve">• </w:t>
      </w:r>
      <w:r w:rsidRPr="00747062">
        <w:rPr>
          <w:rFonts w:ascii="Times New Roman" w:eastAsia="Calibri" w:hAnsi="Times New Roman" w:cs="Times New Roman"/>
          <w:b/>
          <w:sz w:val="24"/>
          <w:szCs w:val="24"/>
        </w:rPr>
        <w:t>Prevederi pentru monitorizarea mediului</w:t>
      </w:r>
      <w:r w:rsidRPr="00747062">
        <w:rPr>
          <w:rFonts w:ascii="Times New Roman" w:eastAsia="Calibri" w:hAnsi="Times New Roman" w:cs="Times New Roman"/>
          <w:sz w:val="24"/>
          <w:szCs w:val="24"/>
        </w:rPr>
        <w:t xml:space="preserve"> </w:t>
      </w:r>
    </w:p>
    <w:p w:rsidR="00347BBC" w:rsidRPr="00747062"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747062">
        <w:rPr>
          <w:rFonts w:ascii="Times New Roman" w:eastAsia="Calibri" w:hAnsi="Times New Roman" w:cs="Times New Roman"/>
          <w:sz w:val="24"/>
          <w:szCs w:val="24"/>
        </w:rPr>
        <w:t xml:space="preserve">         </w:t>
      </w:r>
      <w:r w:rsidRPr="00747062">
        <w:rPr>
          <w:rFonts w:ascii="Times New Roman" w:eastAsia="Calibri" w:hAnsi="Times New Roman" w:cs="Times New Roman"/>
          <w:b/>
          <w:sz w:val="24"/>
          <w:szCs w:val="24"/>
        </w:rPr>
        <w:t xml:space="preserve"> </w:t>
      </w:r>
      <w:r w:rsidRPr="00747062">
        <w:rPr>
          <w:rFonts w:ascii="Times New Roman" w:eastAsia="Calibri" w:hAnsi="Times New Roman" w:cs="Times New Roman"/>
          <w:sz w:val="24"/>
          <w:szCs w:val="24"/>
        </w:rPr>
        <w:t xml:space="preserve"> </w:t>
      </w:r>
      <w:r w:rsidRPr="00747062">
        <w:rPr>
          <w:rFonts w:ascii="Times New Roman" w:eastAsia="Calibri" w:hAnsi="Times New Roman" w:cs="Times New Roman"/>
          <w:sz w:val="24"/>
          <w:szCs w:val="24"/>
          <w:u w:val="single"/>
        </w:rPr>
        <w:t>In perioada de execuție</w:t>
      </w:r>
      <w:r w:rsidRPr="00747062">
        <w:rPr>
          <w:rFonts w:ascii="Times New Roman" w:eastAsia="Calibri" w:hAnsi="Times New Roman" w:cs="Times New Roman"/>
          <w:b/>
          <w:sz w:val="24"/>
          <w:szCs w:val="24"/>
          <w:u w:val="single"/>
        </w:rPr>
        <w:t xml:space="preserve"> </w:t>
      </w:r>
      <w:r w:rsidRPr="00747062">
        <w:rPr>
          <w:rFonts w:ascii="Times New Roman" w:eastAsia="Calibri" w:hAnsi="Times New Roman" w:cs="Times New Roman"/>
          <w:sz w:val="24"/>
          <w:szCs w:val="24"/>
          <w:u w:val="single"/>
        </w:rPr>
        <w:t xml:space="preserve"> </w:t>
      </w:r>
      <w:r w:rsidRPr="00747062">
        <w:rPr>
          <w:rFonts w:ascii="Times New Roman" w:eastAsia="Calibri" w:hAnsi="Times New Roman" w:cs="Times New Roman"/>
          <w:sz w:val="24"/>
          <w:szCs w:val="24"/>
        </w:rPr>
        <w:t xml:space="preserve"> </w:t>
      </w:r>
    </w:p>
    <w:p w:rsidR="00347BBC" w:rsidRPr="00747062"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747062">
        <w:rPr>
          <w:rFonts w:ascii="Times New Roman" w:eastAsia="Calibri" w:hAnsi="Times New Roman" w:cs="Times New Roman"/>
          <w:sz w:val="24"/>
          <w:szCs w:val="24"/>
        </w:rPr>
        <w:t xml:space="preserve">       - se vor lua toate masurile ca realizarea proiectului să nu se constituie o sursa de poluare majora in zona, cu încadrarea in parametrii de calitate admiși pentru factorii de mediu, în general şi în special a celor privind zgomotul şi gestionarea deşeurilor;</w:t>
      </w:r>
    </w:p>
    <w:p w:rsidR="00347BBC" w:rsidRPr="005577EB"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A37000">
        <w:rPr>
          <w:rFonts w:ascii="Times New Roman" w:eastAsia="Calibri" w:hAnsi="Times New Roman" w:cs="Times New Roman"/>
          <w:sz w:val="24"/>
          <w:szCs w:val="24"/>
        </w:rPr>
        <w:lastRenderedPageBreak/>
        <w:t xml:space="preserve">         - supravegherea activităţilor de execuție a lucrărilor din punct de vedere al respectării măsurilor de limitare a impactului negativ, prin</w:t>
      </w:r>
      <w:r w:rsidRPr="005577EB">
        <w:rPr>
          <w:rFonts w:ascii="Times New Roman" w:eastAsia="Calibri" w:hAnsi="Times New Roman" w:cs="Times New Roman"/>
          <w:sz w:val="24"/>
          <w:szCs w:val="24"/>
        </w:rPr>
        <w:t xml:space="preserve"> adoptarea unui sistem de management opera</w:t>
      </w:r>
      <w:r w:rsidRPr="005577EB">
        <w:rPr>
          <w:rFonts w:ascii="Times New Roman" w:eastAsia="ArialMT" w:hAnsi="Times New Roman" w:cs="Times New Roman"/>
          <w:sz w:val="24"/>
          <w:szCs w:val="24"/>
        </w:rPr>
        <w:t>ţional de monitorizare a mediului si cu măsuri active de protejare/remediere;</w:t>
      </w:r>
      <w:r w:rsidRPr="005577EB">
        <w:rPr>
          <w:rFonts w:ascii="Times New Roman" w:eastAsia="Calibri" w:hAnsi="Times New Roman" w:cs="Times New Roman"/>
          <w:sz w:val="24"/>
          <w:szCs w:val="24"/>
        </w:rPr>
        <w:t xml:space="preserve">  </w:t>
      </w:r>
    </w:p>
    <w:p w:rsidR="00347BBC" w:rsidRPr="005577EB"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activitatea de monitorizare se sintetizează prin prezentarea de rapoarte autorităţilor locale pentru protecţia mediului, la solicitarea acestora, in vederea stabilirii eventualelor măsuri pentru protecţia factorilor de mediu pe toata perioada de execuție a lucrărilor;</w:t>
      </w:r>
    </w:p>
    <w:p w:rsidR="00347BBC" w:rsidRPr="005577EB" w:rsidRDefault="00347BBC" w:rsidP="00347BBC">
      <w:pPr>
        <w:autoSpaceDE w:val="0"/>
        <w:autoSpaceDN w:val="0"/>
        <w:adjustRightInd w:val="0"/>
        <w:spacing w:after="0" w:line="240" w:lineRule="auto"/>
        <w:jc w:val="both"/>
        <w:rPr>
          <w:rFonts w:ascii="Times New Roman" w:eastAsia="ArialMT" w:hAnsi="Times New Roman" w:cs="Times New Roman"/>
          <w:color w:val="000000"/>
          <w:sz w:val="24"/>
          <w:szCs w:val="24"/>
        </w:rPr>
      </w:pPr>
      <w:r w:rsidRPr="005577EB">
        <w:rPr>
          <w:rFonts w:ascii="Times New Roman" w:eastAsia="ArialMT" w:hAnsi="Times New Roman" w:cs="Times New Roman"/>
          <w:color w:val="000000"/>
          <w:sz w:val="24"/>
          <w:szCs w:val="24"/>
        </w:rPr>
        <w:t xml:space="preserve">      </w:t>
      </w:r>
      <w:r w:rsidRPr="005577EB">
        <w:rPr>
          <w:rFonts w:ascii="Times New Roman" w:eastAsia="Wingdings-Regular" w:hAnsi="Times New Roman" w:cs="Times New Roman"/>
          <w:color w:val="000000"/>
          <w:sz w:val="24"/>
          <w:szCs w:val="24"/>
        </w:rPr>
        <w:t xml:space="preserve">- </w:t>
      </w:r>
      <w:r w:rsidRPr="005577EB">
        <w:rPr>
          <w:rFonts w:ascii="Times New Roman" w:eastAsia="ArialMT" w:hAnsi="Times New Roman" w:cs="Times New Roman"/>
          <w:color w:val="000000"/>
          <w:sz w:val="24"/>
          <w:szCs w:val="24"/>
        </w:rPr>
        <w:t>utilizarea de tehnologii performante cu rol de reducere a timpului de execuţie, reducerea consumului de materiale şi a consumului energetic;</w:t>
      </w:r>
    </w:p>
    <w:p w:rsidR="00347BBC" w:rsidRPr="005577EB" w:rsidRDefault="00347BBC" w:rsidP="00347BBC">
      <w:pPr>
        <w:autoSpaceDE w:val="0"/>
        <w:autoSpaceDN w:val="0"/>
        <w:adjustRightInd w:val="0"/>
        <w:spacing w:after="0" w:line="240" w:lineRule="auto"/>
        <w:jc w:val="both"/>
        <w:rPr>
          <w:rFonts w:ascii="Times New Roman" w:eastAsia="ArialMT" w:hAnsi="Times New Roman" w:cs="Times New Roman"/>
          <w:color w:val="000000"/>
          <w:sz w:val="24"/>
          <w:szCs w:val="24"/>
        </w:rPr>
      </w:pPr>
      <w:r w:rsidRPr="005577EB">
        <w:rPr>
          <w:rFonts w:ascii="Times New Roman" w:eastAsia="Wingdings-Regular" w:hAnsi="Times New Roman" w:cs="Times New Roman"/>
          <w:color w:val="000000"/>
          <w:sz w:val="24"/>
          <w:szCs w:val="24"/>
        </w:rPr>
        <w:t xml:space="preserve">       - titularul va </w:t>
      </w:r>
      <w:r w:rsidRPr="005577EB">
        <w:rPr>
          <w:rFonts w:ascii="Times New Roman" w:eastAsia="ArialMT" w:hAnsi="Times New Roman" w:cs="Times New Roman"/>
          <w:color w:val="000000"/>
          <w:sz w:val="24"/>
          <w:szCs w:val="24"/>
        </w:rPr>
        <w:t>utiliza echipamente si utilaje moderne, cu consum redus de combustibil sau utilizarea unor surse alternative de energie (biodiesel), după caz;</w:t>
      </w:r>
    </w:p>
    <w:p w:rsidR="00347BBC" w:rsidRPr="00835FE9" w:rsidRDefault="00347BBC" w:rsidP="00347BBC">
      <w:pPr>
        <w:autoSpaceDE w:val="0"/>
        <w:autoSpaceDN w:val="0"/>
        <w:adjustRightInd w:val="0"/>
        <w:spacing w:after="0" w:line="240" w:lineRule="auto"/>
        <w:jc w:val="both"/>
        <w:rPr>
          <w:rFonts w:ascii="Times New Roman" w:eastAsia="Calibri" w:hAnsi="Times New Roman" w:cs="Times New Roman"/>
          <w:sz w:val="10"/>
          <w:szCs w:val="10"/>
        </w:rPr>
      </w:pPr>
      <w:r w:rsidRPr="005577EB">
        <w:rPr>
          <w:rFonts w:ascii="Times New Roman" w:eastAsia="Calibri" w:hAnsi="Times New Roman" w:cs="Times New Roman"/>
          <w:sz w:val="24"/>
          <w:szCs w:val="24"/>
        </w:rPr>
        <w:t xml:space="preserve">     </w:t>
      </w:r>
    </w:p>
    <w:p w:rsidR="00347BBC" w:rsidRPr="005577EB"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iCs/>
          <w:sz w:val="24"/>
          <w:szCs w:val="24"/>
        </w:rPr>
        <w:t>•</w:t>
      </w:r>
      <w:r w:rsidRPr="005577EB">
        <w:rPr>
          <w:rFonts w:ascii="Times New Roman" w:eastAsia="Calibri" w:hAnsi="Times New Roman" w:cs="Times New Roman"/>
          <w:sz w:val="24"/>
          <w:szCs w:val="24"/>
        </w:rPr>
        <w:t xml:space="preserve">  Monitorizarea calității factorilor de mediu si raportarea rezultatelor, in perioada de execuție a proiectului, se va efectua la solicitarea autorităților teritoriale pentru protecția mediului;</w:t>
      </w:r>
    </w:p>
    <w:p w:rsidR="00347BBC" w:rsidRPr="005577EB" w:rsidRDefault="00347BBC" w:rsidP="00347BBC">
      <w:pPr>
        <w:autoSpaceDE w:val="0"/>
        <w:autoSpaceDN w:val="0"/>
        <w:adjustRightInd w:val="0"/>
        <w:spacing w:after="0" w:line="240" w:lineRule="auto"/>
        <w:jc w:val="both"/>
        <w:rPr>
          <w:rFonts w:ascii="Times New Roman" w:eastAsia="Wingdings-Regular" w:hAnsi="Times New Roman" w:cs="Times New Roman"/>
          <w:color w:val="000000"/>
          <w:sz w:val="24"/>
          <w:szCs w:val="24"/>
        </w:rPr>
      </w:pPr>
      <w:r w:rsidRPr="005577EB">
        <w:rPr>
          <w:rFonts w:ascii="Times New Roman" w:eastAsia="ArialMT" w:hAnsi="Times New Roman" w:cs="Times New Roman"/>
          <w:color w:val="000000"/>
          <w:sz w:val="24"/>
          <w:szCs w:val="24"/>
        </w:rPr>
        <w:t xml:space="preserve">        Dacă vor fi înregistrate depăşiri, se va continua monitorizarea şi se vor lua toate măsurile </w:t>
      </w:r>
      <w:r w:rsidRPr="005577EB">
        <w:rPr>
          <w:rFonts w:ascii="Times New Roman" w:eastAsia="Wingdings-Regular" w:hAnsi="Times New Roman" w:cs="Times New Roman"/>
          <w:color w:val="000000"/>
          <w:sz w:val="24"/>
          <w:szCs w:val="24"/>
        </w:rPr>
        <w:t>necesare pentru reducerea/eliminarea impactului.</w:t>
      </w:r>
    </w:p>
    <w:p w:rsidR="00AB2CAD" w:rsidRPr="00AB2CAD" w:rsidRDefault="00347BBC" w:rsidP="00347BBC">
      <w:pPr>
        <w:autoSpaceDE w:val="0"/>
        <w:autoSpaceDN w:val="0"/>
        <w:adjustRightInd w:val="0"/>
        <w:spacing w:after="0" w:line="240" w:lineRule="auto"/>
        <w:jc w:val="both"/>
        <w:rPr>
          <w:rFonts w:ascii="Times New Roman" w:eastAsia="Calibri" w:hAnsi="Times New Roman" w:cs="Times New Roman"/>
          <w:b/>
          <w:sz w:val="16"/>
          <w:szCs w:val="16"/>
        </w:rPr>
      </w:pPr>
      <w:r w:rsidRPr="00AB2CAD">
        <w:rPr>
          <w:rFonts w:ascii="Times New Roman" w:eastAsia="Calibri" w:hAnsi="Times New Roman" w:cs="Times New Roman"/>
          <w:b/>
          <w:sz w:val="16"/>
          <w:szCs w:val="16"/>
        </w:rPr>
        <w:t xml:space="preserve">      </w:t>
      </w:r>
    </w:p>
    <w:p w:rsidR="00347BBC" w:rsidRPr="005577EB"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u w:val="single"/>
        </w:rPr>
        <w:t>In perioada de funcționare</w:t>
      </w:r>
      <w:r w:rsidRPr="005577EB">
        <w:rPr>
          <w:rFonts w:ascii="Times New Roman" w:eastAsia="Calibri" w:hAnsi="Times New Roman" w:cs="Times New Roman"/>
          <w:b/>
          <w:sz w:val="24"/>
          <w:szCs w:val="24"/>
          <w:u w:val="single"/>
        </w:rPr>
        <w:t xml:space="preserve"> </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p>
    <w:p w:rsidR="00347BBC" w:rsidRPr="005577EB" w:rsidRDefault="00347BBC" w:rsidP="00347BBC">
      <w:pPr>
        <w:autoSpaceDE w:val="0"/>
        <w:autoSpaceDN w:val="0"/>
        <w:adjustRightInd w:val="0"/>
        <w:spacing w:after="0" w:line="240" w:lineRule="auto"/>
        <w:jc w:val="both"/>
        <w:rPr>
          <w:rFonts w:ascii="Times New Roman" w:eastAsia="Wingdings-Regular" w:hAnsi="Times New Roman" w:cs="Times New Roman"/>
          <w:color w:val="000000"/>
          <w:sz w:val="24"/>
          <w:szCs w:val="24"/>
        </w:rPr>
      </w:pPr>
      <w:r w:rsidRPr="005577EB">
        <w:rPr>
          <w:rFonts w:ascii="Times New Roman" w:eastAsia="Calibri" w:hAnsi="Times New Roman" w:cs="Times New Roman"/>
          <w:sz w:val="24"/>
          <w:szCs w:val="24"/>
        </w:rPr>
        <w:t xml:space="preserve">     - titularul va tine evidenta gestiunii deșeurilor conform prevederilor </w:t>
      </w:r>
      <w:r>
        <w:rPr>
          <w:rFonts w:ascii="Times New Roman" w:eastAsia="Calibri" w:hAnsi="Times New Roman" w:cs="Times New Roman"/>
          <w:sz w:val="24"/>
          <w:szCs w:val="24"/>
        </w:rPr>
        <w:t>O</w:t>
      </w:r>
      <w:r w:rsidR="00AB2CAD">
        <w:rPr>
          <w:rFonts w:ascii="Times New Roman" w:eastAsia="Calibri" w:hAnsi="Times New Roman" w:cs="Times New Roman"/>
          <w:sz w:val="24"/>
          <w:szCs w:val="24"/>
        </w:rPr>
        <w:t>.</w:t>
      </w:r>
      <w:r>
        <w:rPr>
          <w:rFonts w:ascii="Times New Roman" w:eastAsia="Calibri" w:hAnsi="Times New Roman" w:cs="Times New Roman"/>
          <w:sz w:val="24"/>
          <w:szCs w:val="24"/>
        </w:rPr>
        <w:t>U</w:t>
      </w:r>
      <w:r w:rsidR="00AB2CAD">
        <w:rPr>
          <w:rFonts w:ascii="Times New Roman" w:eastAsia="Calibri" w:hAnsi="Times New Roman" w:cs="Times New Roman"/>
          <w:sz w:val="24"/>
          <w:szCs w:val="24"/>
        </w:rPr>
        <w:t>.</w:t>
      </w:r>
      <w:r>
        <w:rPr>
          <w:rFonts w:ascii="Times New Roman" w:eastAsia="Calibri" w:hAnsi="Times New Roman" w:cs="Times New Roman"/>
          <w:sz w:val="24"/>
          <w:szCs w:val="24"/>
        </w:rPr>
        <w:t>G</w:t>
      </w:r>
      <w:r w:rsidR="00AB2CAD">
        <w:rPr>
          <w:rFonts w:ascii="Times New Roman" w:eastAsia="Calibri" w:hAnsi="Times New Roman" w:cs="Times New Roman"/>
          <w:sz w:val="24"/>
          <w:szCs w:val="24"/>
        </w:rPr>
        <w:t>.</w:t>
      </w:r>
      <w:r w:rsidRPr="005577EB">
        <w:rPr>
          <w:rFonts w:ascii="Times New Roman" w:eastAsia="Calibri" w:hAnsi="Times New Roman" w:cs="Times New Roman"/>
          <w:sz w:val="24"/>
          <w:szCs w:val="24"/>
        </w:rPr>
        <w:t xml:space="preserve"> nr. </w:t>
      </w:r>
      <w:r>
        <w:rPr>
          <w:rFonts w:ascii="Times New Roman" w:eastAsia="Calibri" w:hAnsi="Times New Roman" w:cs="Times New Roman"/>
          <w:sz w:val="24"/>
          <w:szCs w:val="24"/>
        </w:rPr>
        <w:t>92/2021</w:t>
      </w:r>
      <w:r w:rsidRPr="005577EB">
        <w:rPr>
          <w:rFonts w:ascii="Times New Roman" w:eastAsia="Calibri" w:hAnsi="Times New Roman" w:cs="Times New Roman"/>
          <w:sz w:val="24"/>
          <w:szCs w:val="24"/>
        </w:rPr>
        <w:t xml:space="preserve"> privind regimul deșeurilor</w:t>
      </w:r>
      <w:r w:rsidR="00954DE6">
        <w:rPr>
          <w:rFonts w:ascii="Times New Roman" w:eastAsia="Calibri" w:hAnsi="Times New Roman" w:cs="Times New Roman"/>
          <w:sz w:val="24"/>
          <w:szCs w:val="24"/>
        </w:rPr>
        <w:t>, aprobata prin L</w:t>
      </w:r>
      <w:r w:rsidR="007506A2">
        <w:rPr>
          <w:rFonts w:ascii="Times New Roman" w:eastAsia="Calibri" w:hAnsi="Times New Roman" w:cs="Times New Roman"/>
          <w:sz w:val="24"/>
          <w:szCs w:val="24"/>
        </w:rPr>
        <w:t>egea nr. 17/2023</w:t>
      </w:r>
      <w:r w:rsidRPr="005577EB">
        <w:rPr>
          <w:rFonts w:ascii="Times New Roman" w:eastAsia="Calibri" w:hAnsi="Times New Roman" w:cs="Times New Roman"/>
          <w:sz w:val="24"/>
          <w:szCs w:val="24"/>
        </w:rPr>
        <w:t>.</w:t>
      </w:r>
    </w:p>
    <w:p w:rsidR="00347BBC" w:rsidRPr="0055024B" w:rsidRDefault="00347BBC" w:rsidP="00347BBC">
      <w:pPr>
        <w:autoSpaceDE w:val="0"/>
        <w:autoSpaceDN w:val="0"/>
        <w:adjustRightInd w:val="0"/>
        <w:spacing w:after="0" w:line="240" w:lineRule="auto"/>
        <w:jc w:val="both"/>
        <w:rPr>
          <w:rFonts w:ascii="Times New Roman" w:eastAsia="Calibri" w:hAnsi="Times New Roman" w:cs="Times New Roman"/>
          <w:b/>
          <w:iCs/>
          <w:sz w:val="20"/>
          <w:szCs w:val="20"/>
        </w:rPr>
      </w:pPr>
    </w:p>
    <w:p w:rsidR="00347BBC" w:rsidRPr="005577EB" w:rsidRDefault="00347BBC" w:rsidP="00347BBC">
      <w:pPr>
        <w:autoSpaceDE w:val="0"/>
        <w:autoSpaceDN w:val="0"/>
        <w:adjustRightInd w:val="0"/>
        <w:spacing w:after="0" w:line="240" w:lineRule="auto"/>
        <w:jc w:val="both"/>
        <w:rPr>
          <w:rFonts w:ascii="Times New Roman" w:eastAsia="Calibri" w:hAnsi="Times New Roman" w:cs="Times New Roman"/>
          <w:b/>
          <w:sz w:val="24"/>
          <w:szCs w:val="24"/>
        </w:rPr>
      </w:pPr>
      <w:r w:rsidRPr="005577EB">
        <w:rPr>
          <w:rFonts w:ascii="Times New Roman" w:eastAsia="Calibri" w:hAnsi="Times New Roman" w:cs="Times New Roman"/>
          <w:b/>
          <w:iCs/>
          <w:sz w:val="24"/>
          <w:szCs w:val="24"/>
        </w:rPr>
        <w:t xml:space="preserve">• </w:t>
      </w:r>
      <w:r w:rsidRPr="005577EB">
        <w:rPr>
          <w:rFonts w:ascii="Times New Roman" w:eastAsia="Calibri" w:hAnsi="Times New Roman" w:cs="Times New Roman"/>
          <w:b/>
          <w:sz w:val="24"/>
          <w:szCs w:val="24"/>
        </w:rPr>
        <w:t xml:space="preserve"> Masuri de prevenire a accidentelor</w:t>
      </w:r>
    </w:p>
    <w:p w:rsidR="00347BBC" w:rsidRPr="005577EB" w:rsidRDefault="00347BBC" w:rsidP="00347BBC">
      <w:pPr>
        <w:autoSpaceDE w:val="0"/>
        <w:autoSpaceDN w:val="0"/>
        <w:adjustRightInd w:val="0"/>
        <w:spacing w:after="0" w:line="240" w:lineRule="auto"/>
        <w:jc w:val="both"/>
        <w:rPr>
          <w:rFonts w:ascii="Times New Roman" w:eastAsia="ArialMT" w:hAnsi="Times New Roman" w:cs="Times New Roman"/>
          <w:bCs/>
          <w:sz w:val="24"/>
          <w:szCs w:val="24"/>
        </w:rPr>
      </w:pPr>
      <w:r w:rsidRPr="005577EB">
        <w:rPr>
          <w:rFonts w:ascii="Times New Roman" w:eastAsia="ArialMT" w:hAnsi="Times New Roman" w:cs="Times New Roman"/>
          <w:bCs/>
          <w:sz w:val="24"/>
          <w:szCs w:val="24"/>
        </w:rPr>
        <w:t xml:space="preserve">        - Verificarea înainte de intrarea in lucru a utilajelor si mijloacelor de transport, privind funcționarea la parametrii optimi si daca au apărut defecțiuni care permit scurgeri de combustibil sau lubrefianți;</w:t>
      </w:r>
    </w:p>
    <w:p w:rsidR="00347BBC" w:rsidRPr="005577EB" w:rsidRDefault="00347BBC" w:rsidP="00347BBC">
      <w:pPr>
        <w:spacing w:after="0" w:line="240" w:lineRule="auto"/>
        <w:jc w:val="both"/>
        <w:rPr>
          <w:rFonts w:ascii="Times New Roman" w:eastAsia="ArialMT" w:hAnsi="Times New Roman" w:cs="Times New Roman"/>
          <w:bCs/>
          <w:sz w:val="24"/>
          <w:szCs w:val="24"/>
        </w:rPr>
      </w:pPr>
      <w:r w:rsidRPr="005577EB">
        <w:rPr>
          <w:rFonts w:ascii="Times New Roman" w:eastAsia="ArialMT" w:hAnsi="Times New Roman" w:cs="Times New Roman"/>
          <w:bCs/>
          <w:sz w:val="24"/>
          <w:szCs w:val="24"/>
        </w:rPr>
        <w:t xml:space="preserve">     - Instruirea personalului pentru cunoașterea si respectarea normelor generale si specifice de protecția muncii si de prevenirea si stingerea incendiului, asigurându-se toate dotările necesare;</w:t>
      </w:r>
    </w:p>
    <w:p w:rsidR="00347BBC" w:rsidRDefault="00347BBC" w:rsidP="00347BBC">
      <w:pPr>
        <w:spacing w:after="0" w:line="240" w:lineRule="auto"/>
        <w:jc w:val="both"/>
        <w:rPr>
          <w:rFonts w:ascii="Times New Roman" w:eastAsia="ArialMT" w:hAnsi="Times New Roman" w:cs="Times New Roman"/>
          <w:bCs/>
          <w:i/>
          <w:sz w:val="24"/>
          <w:szCs w:val="24"/>
        </w:rPr>
      </w:pPr>
      <w:r w:rsidRPr="005577EB">
        <w:rPr>
          <w:rFonts w:ascii="Times New Roman" w:eastAsia="ArialMT" w:hAnsi="Times New Roman" w:cs="Times New Roman"/>
          <w:bCs/>
          <w:sz w:val="24"/>
          <w:szCs w:val="24"/>
        </w:rPr>
        <w:t xml:space="preserve">     - Montarea unor panouri avertizoare la accesul pe amplasament cu inscripția </w:t>
      </w:r>
      <w:r w:rsidRPr="005577EB">
        <w:rPr>
          <w:rFonts w:ascii="Times New Roman" w:eastAsia="ArialMT" w:hAnsi="Times New Roman" w:cs="Times New Roman"/>
          <w:bCs/>
          <w:i/>
          <w:sz w:val="24"/>
          <w:szCs w:val="24"/>
        </w:rPr>
        <w:t>«PROPRIETATE PRIVATA, ACCESUL INTERZIS».</w:t>
      </w:r>
    </w:p>
    <w:p w:rsidR="00347BBC" w:rsidRPr="00077A51" w:rsidRDefault="00347BBC" w:rsidP="00347BBC">
      <w:pPr>
        <w:spacing w:after="0" w:line="240" w:lineRule="auto"/>
        <w:jc w:val="both"/>
        <w:rPr>
          <w:rFonts w:ascii="Times New Roman" w:eastAsia="Calibri" w:hAnsi="Times New Roman" w:cs="Times New Roman"/>
          <w:b/>
          <w:i/>
          <w:sz w:val="10"/>
          <w:szCs w:val="10"/>
        </w:rPr>
      </w:pPr>
    </w:p>
    <w:p w:rsidR="00347BBC" w:rsidRPr="005577EB" w:rsidRDefault="00347BBC" w:rsidP="00347BBC">
      <w:pPr>
        <w:spacing w:after="0" w:line="240" w:lineRule="auto"/>
        <w:jc w:val="both"/>
        <w:rPr>
          <w:rFonts w:ascii="Times New Roman" w:eastAsia="Calibri" w:hAnsi="Times New Roman" w:cs="Times New Roman"/>
          <w:b/>
          <w:sz w:val="24"/>
          <w:szCs w:val="24"/>
        </w:rPr>
      </w:pPr>
      <w:r w:rsidRPr="005577EB">
        <w:rPr>
          <w:rFonts w:ascii="Times New Roman" w:eastAsia="Calibri" w:hAnsi="Times New Roman" w:cs="Times New Roman"/>
          <w:b/>
          <w:sz w:val="24"/>
          <w:szCs w:val="24"/>
        </w:rPr>
        <w:t>V. Informaţii cu privire la procesul de participare a publicului în procedura derulată:</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Agenția pentru Protecția Mediului Dâmbovița a asigurat informarea publicului, accesul liber la informaţie şi participarea publicului interesat la luarea deciziei, pe parcursul derulării procedurii de emitere a acordului de mediu astfel:</w:t>
      </w:r>
    </w:p>
    <w:p w:rsidR="00347BBC" w:rsidRPr="005577EB" w:rsidRDefault="00347BBC" w:rsidP="0055024B">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documentaţia tehnica de susţinere a solicitării pentru emiterea acordului de mediu a fost accesibilă spre consultare pe toată durata derulării procedurii pe pagina de internet si la sediul Agenţiei pentru Protecţia Mediului Dâmbovița;</w:t>
      </w:r>
    </w:p>
    <w:p w:rsidR="00347BBC" w:rsidRPr="005577EB" w:rsidRDefault="00347BBC" w:rsidP="0055024B">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w:t>
      </w:r>
      <w:r w:rsidRPr="00CB1F29">
        <w:rPr>
          <w:rFonts w:ascii="Times New Roman" w:eastAsia="Calibri" w:hAnsi="Times New Roman" w:cs="Times New Roman"/>
          <w:sz w:val="24"/>
          <w:szCs w:val="24"/>
        </w:rPr>
        <w:t>- anunţul public</w:t>
      </w:r>
      <w:r w:rsidRPr="005577EB">
        <w:rPr>
          <w:rFonts w:ascii="Times New Roman" w:eastAsia="Calibri" w:hAnsi="Times New Roman" w:cs="Times New Roman"/>
          <w:sz w:val="24"/>
          <w:szCs w:val="24"/>
        </w:rPr>
        <w:t xml:space="preserve"> privind depunerea solicitării de emitere a acordului de mediu a fost publicat în ziarul </w:t>
      </w:r>
      <w:r>
        <w:rPr>
          <w:rFonts w:ascii="Times New Roman" w:eastAsia="Calibri" w:hAnsi="Times New Roman" w:cs="Times New Roman"/>
          <w:sz w:val="24"/>
          <w:szCs w:val="24"/>
        </w:rPr>
        <w:t>Dambovita</w:t>
      </w:r>
      <w:r w:rsidRPr="005577EB">
        <w:rPr>
          <w:rFonts w:ascii="Times New Roman" w:eastAsia="Calibri" w:hAnsi="Times New Roman" w:cs="Times New Roman"/>
          <w:sz w:val="24"/>
          <w:szCs w:val="24"/>
        </w:rPr>
        <w:t xml:space="preserve"> din </w:t>
      </w:r>
      <w:r w:rsidR="00E637EF">
        <w:rPr>
          <w:rFonts w:ascii="Times New Roman" w:eastAsia="Calibri" w:hAnsi="Times New Roman" w:cs="Times New Roman"/>
          <w:sz w:val="24"/>
          <w:szCs w:val="24"/>
        </w:rPr>
        <w:t>12.12</w:t>
      </w:r>
      <w:r w:rsidR="00A10F17">
        <w:rPr>
          <w:rFonts w:ascii="Times New Roman" w:eastAsia="Calibri" w:hAnsi="Times New Roman" w:cs="Times New Roman"/>
          <w:sz w:val="24"/>
          <w:szCs w:val="24"/>
        </w:rPr>
        <w:t>.2022</w:t>
      </w:r>
      <w:r w:rsidRPr="005577EB">
        <w:rPr>
          <w:rFonts w:ascii="Times New Roman" w:eastAsia="Calibri" w:hAnsi="Times New Roman" w:cs="Times New Roman"/>
          <w:sz w:val="24"/>
          <w:szCs w:val="24"/>
        </w:rPr>
        <w:t xml:space="preserve">, a fost afișat la sediul Primăriei </w:t>
      </w:r>
      <w:r w:rsidR="008D40C0">
        <w:rPr>
          <w:rFonts w:ascii="Times New Roman" w:eastAsia="Calibri" w:hAnsi="Times New Roman" w:cs="Times New Roman"/>
          <w:sz w:val="24"/>
          <w:szCs w:val="24"/>
        </w:rPr>
        <w:t xml:space="preserve">comunei </w:t>
      </w:r>
      <w:r w:rsidR="002E2D98">
        <w:rPr>
          <w:rFonts w:ascii="Times New Roman" w:eastAsia="Calibri" w:hAnsi="Times New Roman" w:cs="Times New Roman"/>
          <w:sz w:val="24"/>
          <w:szCs w:val="24"/>
        </w:rPr>
        <w:t>Lucieni</w:t>
      </w:r>
      <w:r w:rsidRPr="005577EB">
        <w:rPr>
          <w:rFonts w:ascii="Times New Roman" w:eastAsia="Calibri" w:hAnsi="Times New Roman" w:cs="Times New Roman"/>
          <w:sz w:val="24"/>
          <w:szCs w:val="24"/>
        </w:rPr>
        <w:t xml:space="preserve"> si a fost postat pe pagina de internet a APM Dâmbovița;</w:t>
      </w:r>
    </w:p>
    <w:p w:rsidR="00347BBC" w:rsidRPr="005577EB" w:rsidRDefault="00347BBC" w:rsidP="0055024B">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anunţul public privind decizia etapei de încadrare a fost publicat în ziarul </w:t>
      </w:r>
      <w:r>
        <w:rPr>
          <w:rFonts w:ascii="Times New Roman" w:eastAsia="Calibri" w:hAnsi="Times New Roman" w:cs="Times New Roman"/>
          <w:sz w:val="24"/>
          <w:szCs w:val="24"/>
        </w:rPr>
        <w:t>Jurnal de Dambovita</w:t>
      </w:r>
      <w:r w:rsidRPr="005577EB">
        <w:rPr>
          <w:rFonts w:ascii="Times New Roman" w:eastAsia="Calibri" w:hAnsi="Times New Roman" w:cs="Times New Roman"/>
          <w:sz w:val="24"/>
          <w:szCs w:val="24"/>
        </w:rPr>
        <w:t xml:space="preserve"> din </w:t>
      </w:r>
      <w:r w:rsidR="00E637EF">
        <w:rPr>
          <w:rFonts w:ascii="Times New Roman" w:eastAsia="Calibri" w:hAnsi="Times New Roman" w:cs="Times New Roman"/>
          <w:sz w:val="24"/>
          <w:szCs w:val="24"/>
        </w:rPr>
        <w:t>13.02.2023</w:t>
      </w:r>
      <w:r w:rsidRPr="005577EB">
        <w:rPr>
          <w:rFonts w:ascii="Times New Roman" w:eastAsia="Calibri" w:hAnsi="Times New Roman" w:cs="Times New Roman"/>
          <w:sz w:val="24"/>
          <w:szCs w:val="24"/>
        </w:rPr>
        <w:t xml:space="preserve">, a fost afișat la sediul </w:t>
      </w:r>
      <w:r w:rsidR="009F7B39" w:rsidRPr="005577EB">
        <w:rPr>
          <w:rFonts w:ascii="Times New Roman" w:eastAsia="Calibri" w:hAnsi="Times New Roman" w:cs="Times New Roman"/>
          <w:sz w:val="24"/>
          <w:szCs w:val="24"/>
        </w:rPr>
        <w:t xml:space="preserve">Primăriei </w:t>
      </w:r>
      <w:r w:rsidR="00156980">
        <w:rPr>
          <w:rFonts w:ascii="Times New Roman" w:eastAsia="Calibri" w:hAnsi="Times New Roman" w:cs="Times New Roman"/>
          <w:sz w:val="24"/>
          <w:szCs w:val="24"/>
        </w:rPr>
        <w:t xml:space="preserve">comunei </w:t>
      </w:r>
      <w:r w:rsidR="002E2D98">
        <w:rPr>
          <w:rFonts w:ascii="Times New Roman" w:eastAsia="Calibri" w:hAnsi="Times New Roman" w:cs="Times New Roman"/>
          <w:sz w:val="24"/>
          <w:szCs w:val="24"/>
        </w:rPr>
        <w:t>Lucieni</w:t>
      </w:r>
      <w:r w:rsidR="009F7B39"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si a fost postat pe pagina de internet a APM Dâmbovița;</w:t>
      </w:r>
    </w:p>
    <w:p w:rsidR="00347BBC" w:rsidRPr="005577EB" w:rsidRDefault="00347BBC" w:rsidP="0055024B">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după ședința CAT - Etapa de definire a domeniului evaluării, a fost emis îndrumarul pentru elaborarea Raportului privind impactul asupra mediului; </w:t>
      </w:r>
    </w:p>
    <w:p w:rsidR="00347BBC" w:rsidRPr="005577EB" w:rsidRDefault="00347BBC" w:rsidP="0055024B">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anunţul public privind dezbaterea publică a Raportului la studiul de impact asupra mediului a fost publicat in ziarul </w:t>
      </w:r>
      <w:r>
        <w:rPr>
          <w:rFonts w:ascii="Times New Roman" w:eastAsia="Calibri" w:hAnsi="Times New Roman" w:cs="Times New Roman"/>
          <w:sz w:val="24"/>
          <w:szCs w:val="24"/>
        </w:rPr>
        <w:t xml:space="preserve">Jurnal de Dambovita </w:t>
      </w:r>
      <w:r w:rsidRPr="005577EB">
        <w:rPr>
          <w:rFonts w:ascii="Times New Roman" w:eastAsia="Calibri" w:hAnsi="Times New Roman" w:cs="Times New Roman"/>
          <w:sz w:val="24"/>
          <w:szCs w:val="24"/>
        </w:rPr>
        <w:t xml:space="preserve">din </w:t>
      </w:r>
      <w:r w:rsidR="001140E2">
        <w:rPr>
          <w:rFonts w:ascii="Times New Roman" w:eastAsia="Calibri" w:hAnsi="Times New Roman" w:cs="Times New Roman"/>
          <w:sz w:val="24"/>
          <w:szCs w:val="24"/>
        </w:rPr>
        <w:t>21.04</w:t>
      </w:r>
      <w:r w:rsidR="00624D62">
        <w:rPr>
          <w:rFonts w:ascii="Times New Roman" w:eastAsia="Calibri" w:hAnsi="Times New Roman" w:cs="Times New Roman"/>
          <w:sz w:val="24"/>
          <w:szCs w:val="24"/>
        </w:rPr>
        <w:t>.2023</w:t>
      </w:r>
      <w:r w:rsidRPr="005577EB">
        <w:rPr>
          <w:rFonts w:ascii="Times New Roman" w:eastAsia="Calibri" w:hAnsi="Times New Roman" w:cs="Times New Roman"/>
          <w:sz w:val="24"/>
          <w:szCs w:val="24"/>
        </w:rPr>
        <w:t xml:space="preserve">, a fost afișat la sediul </w:t>
      </w:r>
      <w:r w:rsidR="009F7B39" w:rsidRPr="005577EB">
        <w:rPr>
          <w:rFonts w:ascii="Times New Roman" w:eastAsia="Calibri" w:hAnsi="Times New Roman" w:cs="Times New Roman"/>
          <w:sz w:val="24"/>
          <w:szCs w:val="24"/>
        </w:rPr>
        <w:t xml:space="preserve">Primăriei </w:t>
      </w:r>
      <w:r w:rsidR="00156980">
        <w:rPr>
          <w:rFonts w:ascii="Times New Roman" w:eastAsia="Calibri" w:hAnsi="Times New Roman" w:cs="Times New Roman"/>
          <w:sz w:val="24"/>
          <w:szCs w:val="24"/>
        </w:rPr>
        <w:t xml:space="preserve">comunei </w:t>
      </w:r>
      <w:r w:rsidR="002E2D98">
        <w:rPr>
          <w:rFonts w:ascii="Times New Roman" w:eastAsia="Calibri" w:hAnsi="Times New Roman" w:cs="Times New Roman"/>
          <w:sz w:val="24"/>
          <w:szCs w:val="24"/>
        </w:rPr>
        <w:t>Lucieni</w:t>
      </w:r>
      <w:r w:rsidR="00156980"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si a fost postat pe pagina de internet a APM Dâmbovița;</w:t>
      </w:r>
    </w:p>
    <w:p w:rsidR="00347BBC" w:rsidRPr="005577EB" w:rsidRDefault="00347BBC" w:rsidP="0055024B">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dezbaterea publică a Raportului privind impactul asupra mediului a avut loc la sediul </w:t>
      </w:r>
      <w:r w:rsidR="009F7B39" w:rsidRPr="005577EB">
        <w:rPr>
          <w:rFonts w:ascii="Times New Roman" w:eastAsia="Calibri" w:hAnsi="Times New Roman" w:cs="Times New Roman"/>
          <w:sz w:val="24"/>
          <w:szCs w:val="24"/>
        </w:rPr>
        <w:t xml:space="preserve">Primăriei </w:t>
      </w:r>
      <w:r w:rsidR="00156980">
        <w:rPr>
          <w:rFonts w:ascii="Times New Roman" w:eastAsia="Calibri" w:hAnsi="Times New Roman" w:cs="Times New Roman"/>
          <w:sz w:val="24"/>
          <w:szCs w:val="24"/>
        </w:rPr>
        <w:t xml:space="preserve">comunei </w:t>
      </w:r>
      <w:r w:rsidR="002E2D98">
        <w:rPr>
          <w:rFonts w:ascii="Times New Roman" w:eastAsia="Calibri" w:hAnsi="Times New Roman" w:cs="Times New Roman"/>
          <w:sz w:val="24"/>
          <w:szCs w:val="24"/>
        </w:rPr>
        <w:t>Lucieni</w:t>
      </w:r>
      <w:r>
        <w:rPr>
          <w:rFonts w:ascii="Times New Roman" w:eastAsia="Calibri" w:hAnsi="Times New Roman" w:cs="Times New Roman"/>
          <w:sz w:val="24"/>
          <w:szCs w:val="24"/>
        </w:rPr>
        <w:t>,</w:t>
      </w:r>
      <w:r w:rsidRPr="005577EB">
        <w:rPr>
          <w:rFonts w:ascii="Times New Roman" w:eastAsia="Calibri" w:hAnsi="Times New Roman" w:cs="Times New Roman"/>
          <w:sz w:val="24"/>
          <w:szCs w:val="24"/>
        </w:rPr>
        <w:t xml:space="preserve"> in data de </w:t>
      </w:r>
      <w:r w:rsidR="001140E2">
        <w:rPr>
          <w:rFonts w:ascii="Times New Roman" w:eastAsia="Calibri" w:hAnsi="Times New Roman" w:cs="Times New Roman"/>
          <w:sz w:val="24"/>
          <w:szCs w:val="24"/>
        </w:rPr>
        <w:t>23.05</w:t>
      </w:r>
      <w:r w:rsidR="00C60748">
        <w:rPr>
          <w:rFonts w:ascii="Times New Roman" w:eastAsia="Calibri" w:hAnsi="Times New Roman" w:cs="Times New Roman"/>
          <w:sz w:val="24"/>
          <w:szCs w:val="24"/>
        </w:rPr>
        <w:t>.2023</w:t>
      </w:r>
      <w:r w:rsidRPr="005577EB">
        <w:rPr>
          <w:rFonts w:ascii="Times New Roman" w:eastAsia="Calibri" w:hAnsi="Times New Roman" w:cs="Times New Roman"/>
          <w:sz w:val="24"/>
          <w:szCs w:val="24"/>
        </w:rPr>
        <w:t>; nu au fost înregistrate observații sau comentarii din partea publicului;</w:t>
      </w:r>
    </w:p>
    <w:p w:rsidR="00347BBC" w:rsidRPr="005577EB" w:rsidRDefault="00347BBC" w:rsidP="0055024B">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lastRenderedPageBreak/>
        <w:t xml:space="preserve">       - anunțul public privind decizia de emitere a acordului de mediu a fost publicat in ziarul </w:t>
      </w:r>
      <w:r>
        <w:rPr>
          <w:rFonts w:ascii="Times New Roman" w:eastAsia="Calibri" w:hAnsi="Times New Roman" w:cs="Times New Roman"/>
          <w:sz w:val="24"/>
          <w:szCs w:val="24"/>
        </w:rPr>
        <w:t>Dambovita</w:t>
      </w:r>
      <w:r w:rsidRPr="005577EB">
        <w:rPr>
          <w:rFonts w:ascii="Times New Roman" w:eastAsia="Calibri" w:hAnsi="Times New Roman" w:cs="Times New Roman"/>
          <w:sz w:val="24"/>
          <w:szCs w:val="24"/>
        </w:rPr>
        <w:t xml:space="preserve"> din </w:t>
      </w:r>
      <w:r w:rsidR="002C0AEA">
        <w:rPr>
          <w:rFonts w:ascii="Times New Roman" w:eastAsia="Calibri" w:hAnsi="Times New Roman" w:cs="Times New Roman"/>
          <w:sz w:val="24"/>
          <w:szCs w:val="24"/>
        </w:rPr>
        <w:t>13.06.2023</w:t>
      </w:r>
      <w:r w:rsidRPr="005577EB">
        <w:rPr>
          <w:rFonts w:ascii="Times New Roman" w:eastAsia="Calibri" w:hAnsi="Times New Roman" w:cs="Times New Roman"/>
          <w:sz w:val="24"/>
          <w:szCs w:val="24"/>
        </w:rPr>
        <w:t xml:space="preserve">, a fost afișat la sediul </w:t>
      </w:r>
      <w:r w:rsidR="009F7B39" w:rsidRPr="005577EB">
        <w:rPr>
          <w:rFonts w:ascii="Times New Roman" w:eastAsia="Calibri" w:hAnsi="Times New Roman" w:cs="Times New Roman"/>
          <w:sz w:val="24"/>
          <w:szCs w:val="24"/>
        </w:rPr>
        <w:t xml:space="preserve">Primăriei </w:t>
      </w:r>
      <w:r w:rsidR="00156980">
        <w:rPr>
          <w:rFonts w:ascii="Times New Roman" w:eastAsia="Calibri" w:hAnsi="Times New Roman" w:cs="Times New Roman"/>
          <w:sz w:val="24"/>
          <w:szCs w:val="24"/>
        </w:rPr>
        <w:t xml:space="preserve">comunei </w:t>
      </w:r>
      <w:r w:rsidR="00F37BB4">
        <w:rPr>
          <w:rFonts w:ascii="Times New Roman" w:eastAsia="Calibri" w:hAnsi="Times New Roman" w:cs="Times New Roman"/>
          <w:sz w:val="24"/>
          <w:szCs w:val="24"/>
        </w:rPr>
        <w:t>Lucieni</w:t>
      </w:r>
      <w:r w:rsidR="00156980"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si a fost postat pe pagina de internet a APM Dâmbovița;</w:t>
      </w:r>
    </w:p>
    <w:p w:rsidR="00347BBC" w:rsidRPr="00F66545"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Pe toata perioada de desfășurare a procedurii de evaluare a impactului asupra mediului pentru proiectul propus, nu au fost înregistrate opinii, observații sau comentarii din partea publicului interesat si nu s-au solicitat completări/revizuiri ale raportului privind impactul asupra mediului.</w:t>
      </w:r>
    </w:p>
    <w:p w:rsidR="00347BBC" w:rsidRPr="00077A51" w:rsidRDefault="00347BBC" w:rsidP="00347BBC">
      <w:pPr>
        <w:spacing w:after="0" w:line="240" w:lineRule="auto"/>
        <w:jc w:val="both"/>
        <w:rPr>
          <w:rFonts w:ascii="Times New Roman" w:eastAsia="Calibri" w:hAnsi="Times New Roman" w:cs="Times New Roman"/>
          <w:b/>
          <w:color w:val="FF0000"/>
          <w:sz w:val="10"/>
          <w:szCs w:val="10"/>
        </w:rPr>
      </w:pPr>
      <w:bookmarkStart w:id="1" w:name="do|ax5^I|pa41"/>
      <w:bookmarkEnd w:id="1"/>
    </w:p>
    <w:p w:rsidR="00347BBC" w:rsidRPr="00373A36" w:rsidRDefault="00347BBC" w:rsidP="00347BBC">
      <w:pPr>
        <w:spacing w:after="120" w:line="240" w:lineRule="auto"/>
        <w:ind w:firstLine="567"/>
        <w:jc w:val="both"/>
        <w:rPr>
          <w:rFonts w:ascii="Times New Roman" w:eastAsia="Calibri" w:hAnsi="Times New Roman" w:cs="Times New Roman"/>
          <w:b/>
          <w:i/>
          <w:sz w:val="24"/>
          <w:szCs w:val="24"/>
        </w:rPr>
      </w:pPr>
      <w:r w:rsidRPr="00373A36">
        <w:rPr>
          <w:rFonts w:ascii="Times New Roman" w:eastAsia="Calibri" w:hAnsi="Times New Roman" w:cs="Times New Roman"/>
          <w:b/>
          <w:i/>
          <w:sz w:val="24"/>
          <w:szCs w:val="24"/>
        </w:rPr>
        <w:t>Prezentul acord de mediu este valabil pe toată perioada punerii în aplicare a proiectului, iar in situatia in care intervin elemente noi, necunoscute la data emiterii acordului, sau se modifica conditiile care au stat la baza emiterii acestuia, titularul proiectului are obligatia de a notifica în scris autoritatea publică pentru protecţia mediului emitentă.</w:t>
      </w:r>
    </w:p>
    <w:p w:rsidR="00347BBC" w:rsidRPr="00373A36" w:rsidRDefault="00347BBC" w:rsidP="00347BBC">
      <w:pPr>
        <w:spacing w:after="120" w:line="240" w:lineRule="auto"/>
        <w:ind w:firstLine="426"/>
        <w:jc w:val="both"/>
        <w:rPr>
          <w:rFonts w:ascii="Times New Roman" w:eastAsia="Calibri" w:hAnsi="Times New Roman" w:cs="Times New Roman"/>
          <w:b/>
          <w:i/>
          <w:sz w:val="24"/>
          <w:szCs w:val="24"/>
        </w:rPr>
      </w:pPr>
      <w:r w:rsidRPr="00373A36">
        <w:rPr>
          <w:rFonts w:ascii="Times New Roman" w:eastAsia="Calibri" w:hAnsi="Times New Roman" w:cs="Times New Roman"/>
          <w:b/>
          <w:i/>
          <w:sz w:val="24"/>
          <w:szCs w:val="24"/>
        </w:rPr>
        <w:t>Nerespectarea prevederilor prezentului acord atrage suspendarea si anularea acestuia, dupa caz.</w:t>
      </w:r>
    </w:p>
    <w:p w:rsidR="00347BBC" w:rsidRPr="00373A36" w:rsidRDefault="00347BBC" w:rsidP="00347BBC">
      <w:pPr>
        <w:shd w:val="clear" w:color="auto" w:fill="FFFFFF"/>
        <w:spacing w:after="120" w:line="240" w:lineRule="auto"/>
        <w:ind w:firstLine="426"/>
        <w:jc w:val="both"/>
        <w:rPr>
          <w:rStyle w:val="tpa"/>
          <w:rFonts w:ascii="Times New Roman" w:hAnsi="Times New Roman" w:cs="Times New Roman"/>
          <w:b/>
          <w:i/>
          <w:color w:val="000000"/>
          <w:sz w:val="24"/>
          <w:szCs w:val="24"/>
        </w:rPr>
      </w:pPr>
      <w:r w:rsidRPr="00373A36">
        <w:rPr>
          <w:rStyle w:val="tpa"/>
          <w:rFonts w:ascii="Times New Roman" w:hAnsi="Times New Roman" w:cs="Times New Roman"/>
          <w:b/>
          <w:i/>
          <w:color w:val="000000"/>
          <w:sz w:val="24"/>
          <w:szCs w:val="24"/>
        </w:rPr>
        <w:t>Prezentul acord poate fi contestat în conformitate cu prevederile Legii nr. 292/2018 privind evaluarea impactului anumitor proiecte publice şi private asupra mediului şi ale Legii nr. </w:t>
      </w:r>
      <w:hyperlink r:id="rId11" w:history="1">
        <w:r w:rsidRPr="00373A36">
          <w:rPr>
            <w:rStyle w:val="Hyperlink"/>
            <w:rFonts w:ascii="Times New Roman" w:hAnsi="Times New Roman" w:cs="Times New Roman"/>
            <w:b/>
            <w:bCs/>
            <w:i/>
            <w:color w:val="333399"/>
            <w:sz w:val="24"/>
            <w:szCs w:val="24"/>
          </w:rPr>
          <w:t>554/2004</w:t>
        </w:r>
      </w:hyperlink>
      <w:r w:rsidRPr="00373A36">
        <w:rPr>
          <w:rStyle w:val="tpa"/>
          <w:rFonts w:ascii="Times New Roman" w:hAnsi="Times New Roman" w:cs="Times New Roman"/>
          <w:b/>
          <w:i/>
          <w:color w:val="000000"/>
          <w:sz w:val="24"/>
          <w:szCs w:val="24"/>
        </w:rPr>
        <w:t>, cu modificările şi completările ulterioare.</w:t>
      </w:r>
    </w:p>
    <w:p w:rsidR="00F66545" w:rsidRPr="005577EB" w:rsidRDefault="00347BBC" w:rsidP="00347BBC">
      <w:pPr>
        <w:pStyle w:val="BodyText"/>
        <w:tabs>
          <w:tab w:val="left" w:pos="-720"/>
          <w:tab w:val="left" w:pos="567"/>
        </w:tabs>
        <w:suppressAutoHyphens/>
        <w:spacing w:after="0" w:line="240" w:lineRule="auto"/>
        <w:ind w:firstLine="426"/>
        <w:jc w:val="both"/>
        <w:rPr>
          <w:rFonts w:ascii="Times New Roman" w:hAnsi="Times New Roman"/>
          <w:b/>
          <w:i/>
          <w:sz w:val="24"/>
          <w:szCs w:val="24"/>
          <w:lang w:val="ro-RO"/>
        </w:rPr>
      </w:pPr>
      <w:r w:rsidRPr="00373A36">
        <w:rPr>
          <w:rFonts w:ascii="Times New Roman" w:hAnsi="Times New Roman"/>
          <w:b/>
          <w:i/>
          <w:sz w:val="24"/>
          <w:szCs w:val="24"/>
          <w:lang w:val="ro-RO"/>
        </w:rPr>
        <w:t>Inainte de inceperea lucrărilor titularul are obligația</w:t>
      </w:r>
      <w:r w:rsidRPr="005577EB">
        <w:rPr>
          <w:rFonts w:ascii="Times New Roman" w:hAnsi="Times New Roman"/>
          <w:b/>
          <w:i/>
          <w:sz w:val="24"/>
          <w:szCs w:val="24"/>
          <w:lang w:val="ro-RO"/>
        </w:rPr>
        <w:t xml:space="preserve"> să solicite și să obțină autorizația de mediu</w:t>
      </w:r>
      <w:r w:rsidR="00F66545" w:rsidRPr="005577EB">
        <w:rPr>
          <w:rFonts w:ascii="Times New Roman" w:hAnsi="Times New Roman"/>
          <w:b/>
          <w:i/>
          <w:sz w:val="24"/>
          <w:szCs w:val="24"/>
          <w:lang w:val="ro-RO"/>
        </w:rPr>
        <w:t>.</w:t>
      </w:r>
    </w:p>
    <w:p w:rsidR="00BE7835" w:rsidRDefault="00BE7835" w:rsidP="006212EA">
      <w:pPr>
        <w:spacing w:after="0" w:line="240" w:lineRule="auto"/>
        <w:rPr>
          <w:rFonts w:ascii="Times New Roman" w:hAnsi="Times New Roman" w:cs="Times New Roman"/>
          <w:b/>
          <w:sz w:val="24"/>
          <w:szCs w:val="24"/>
        </w:rPr>
      </w:pPr>
    </w:p>
    <w:p w:rsidR="007573D8" w:rsidRPr="006212EA" w:rsidRDefault="007573D8" w:rsidP="006212EA">
      <w:pPr>
        <w:spacing w:after="0" w:line="240" w:lineRule="auto"/>
        <w:rPr>
          <w:rFonts w:ascii="Times New Roman" w:hAnsi="Times New Roman" w:cs="Times New Roman"/>
          <w:b/>
          <w:sz w:val="24"/>
          <w:szCs w:val="24"/>
        </w:rPr>
      </w:pPr>
    </w:p>
    <w:p w:rsidR="00373A36" w:rsidRPr="00373A36" w:rsidRDefault="00373A36" w:rsidP="006212EA">
      <w:pPr>
        <w:spacing w:after="0" w:line="240" w:lineRule="auto"/>
        <w:jc w:val="center"/>
        <w:rPr>
          <w:rFonts w:ascii="Times New Roman" w:eastAsia="Calibri" w:hAnsi="Times New Roman" w:cs="Times New Roman"/>
          <w:sz w:val="24"/>
          <w:szCs w:val="24"/>
        </w:rPr>
      </w:pPr>
      <w:r w:rsidRPr="00373A36">
        <w:rPr>
          <w:rFonts w:ascii="Times New Roman" w:eastAsia="Calibri" w:hAnsi="Times New Roman" w:cs="Times New Roman"/>
          <w:b/>
          <w:sz w:val="24"/>
          <w:szCs w:val="24"/>
        </w:rPr>
        <w:t>DIRECTOR EXECUTIV</w:t>
      </w:r>
      <w:r w:rsidRPr="00373A36">
        <w:rPr>
          <w:rFonts w:ascii="Times New Roman" w:eastAsia="Calibri" w:hAnsi="Times New Roman" w:cs="Times New Roman"/>
          <w:sz w:val="24"/>
          <w:szCs w:val="24"/>
        </w:rPr>
        <w:t>,</w:t>
      </w:r>
    </w:p>
    <w:p w:rsidR="00373A36" w:rsidRPr="00373A36" w:rsidRDefault="005205DC" w:rsidP="006212E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Laura Gabriela BRICEAG</w:t>
      </w:r>
      <w:r w:rsidR="00373A36" w:rsidRPr="00373A36">
        <w:rPr>
          <w:rFonts w:ascii="Times New Roman" w:eastAsia="Calibri" w:hAnsi="Times New Roman" w:cs="Times New Roman"/>
          <w:b/>
          <w:sz w:val="24"/>
          <w:szCs w:val="24"/>
        </w:rPr>
        <w:t xml:space="preserve">  </w:t>
      </w:r>
    </w:p>
    <w:tbl>
      <w:tblPr>
        <w:tblW w:w="10453" w:type="dxa"/>
        <w:tblLook w:val="04A0" w:firstRow="1" w:lastRow="0" w:firstColumn="1" w:lastColumn="0" w:noHBand="0" w:noVBand="1"/>
      </w:tblPr>
      <w:tblGrid>
        <w:gridCol w:w="5226"/>
        <w:gridCol w:w="5227"/>
      </w:tblGrid>
      <w:tr w:rsidR="00373A36" w:rsidRPr="00373A36" w:rsidTr="006212EA">
        <w:trPr>
          <w:trHeight w:val="631"/>
        </w:trPr>
        <w:tc>
          <w:tcPr>
            <w:tcW w:w="5226" w:type="dxa"/>
            <w:shd w:val="clear" w:color="auto" w:fill="auto"/>
          </w:tcPr>
          <w:p w:rsidR="00373A36" w:rsidRDefault="00373A36" w:rsidP="006212EA">
            <w:pPr>
              <w:spacing w:after="0" w:line="240" w:lineRule="auto"/>
              <w:rPr>
                <w:rFonts w:ascii="Times New Roman" w:eastAsia="Calibri" w:hAnsi="Times New Roman" w:cs="Times New Roman"/>
                <w:b/>
                <w:sz w:val="24"/>
                <w:szCs w:val="24"/>
              </w:rPr>
            </w:pPr>
          </w:p>
          <w:p w:rsidR="00373A36" w:rsidRPr="00373A36" w:rsidRDefault="00373A36" w:rsidP="006212EA">
            <w:pPr>
              <w:spacing w:after="0" w:line="240" w:lineRule="auto"/>
              <w:rPr>
                <w:rFonts w:ascii="Times New Roman" w:eastAsia="Calibri" w:hAnsi="Times New Roman" w:cs="Times New Roman"/>
                <w:b/>
                <w:sz w:val="24"/>
                <w:szCs w:val="24"/>
              </w:rPr>
            </w:pPr>
            <w:r w:rsidRPr="00373A36">
              <w:rPr>
                <w:rFonts w:ascii="Times New Roman" w:eastAsia="Calibri" w:hAnsi="Times New Roman" w:cs="Times New Roman"/>
                <w:b/>
                <w:sz w:val="24"/>
                <w:szCs w:val="24"/>
              </w:rPr>
              <w:t xml:space="preserve">Șef Serviciu A.A.A., </w:t>
            </w:r>
          </w:p>
          <w:p w:rsidR="00373A36" w:rsidRPr="00373A36" w:rsidRDefault="00373A36" w:rsidP="006212EA">
            <w:pPr>
              <w:spacing w:after="0" w:line="240" w:lineRule="auto"/>
              <w:rPr>
                <w:rFonts w:ascii="Times New Roman" w:eastAsia="Calibri" w:hAnsi="Times New Roman" w:cs="Times New Roman"/>
                <w:sz w:val="24"/>
                <w:szCs w:val="24"/>
              </w:rPr>
            </w:pPr>
            <w:r w:rsidRPr="00373A36">
              <w:rPr>
                <w:rFonts w:ascii="Times New Roman" w:eastAsia="Calibri" w:hAnsi="Times New Roman" w:cs="Times New Roman"/>
                <w:sz w:val="24"/>
                <w:szCs w:val="24"/>
              </w:rPr>
              <w:t xml:space="preserve">   Maria </w:t>
            </w:r>
            <w:r w:rsidRPr="00373A36">
              <w:rPr>
                <w:rFonts w:ascii="Times New Roman" w:eastAsia="Calibri" w:hAnsi="Times New Roman" w:cs="Times New Roman"/>
                <w:b/>
                <w:sz w:val="24"/>
                <w:szCs w:val="24"/>
              </w:rPr>
              <w:t>Morcoașe</w:t>
            </w:r>
            <w:r w:rsidRPr="00373A36">
              <w:rPr>
                <w:rFonts w:ascii="Times New Roman" w:eastAsia="Calibri" w:hAnsi="Times New Roman" w:cs="Times New Roman"/>
                <w:sz w:val="24"/>
                <w:szCs w:val="24"/>
              </w:rPr>
              <w:t xml:space="preserve">                                                </w:t>
            </w:r>
          </w:p>
        </w:tc>
        <w:tc>
          <w:tcPr>
            <w:tcW w:w="5227" w:type="dxa"/>
            <w:shd w:val="clear" w:color="auto" w:fill="auto"/>
          </w:tcPr>
          <w:p w:rsidR="00373A36" w:rsidRPr="00373A36" w:rsidRDefault="00373A36" w:rsidP="006212EA">
            <w:pPr>
              <w:spacing w:after="0" w:line="240" w:lineRule="auto"/>
              <w:rPr>
                <w:rFonts w:ascii="Times New Roman" w:eastAsia="Calibri" w:hAnsi="Times New Roman" w:cs="Times New Roman"/>
                <w:b/>
                <w:sz w:val="24"/>
                <w:szCs w:val="24"/>
              </w:rPr>
            </w:pPr>
            <w:r w:rsidRPr="00373A36">
              <w:rPr>
                <w:rFonts w:ascii="Times New Roman" w:eastAsia="Calibri" w:hAnsi="Times New Roman" w:cs="Times New Roman"/>
                <w:b/>
                <w:sz w:val="24"/>
                <w:szCs w:val="24"/>
              </w:rPr>
              <w:t xml:space="preserve">                                                    Intocmit,</w:t>
            </w:r>
          </w:p>
          <w:p w:rsidR="00373A36" w:rsidRPr="00373A36" w:rsidRDefault="00373A36" w:rsidP="006212EA">
            <w:pPr>
              <w:spacing w:after="0" w:line="240" w:lineRule="auto"/>
              <w:jc w:val="center"/>
              <w:rPr>
                <w:rFonts w:ascii="Times New Roman" w:eastAsia="Calibri" w:hAnsi="Times New Roman" w:cs="Times New Roman"/>
                <w:sz w:val="24"/>
                <w:szCs w:val="24"/>
              </w:rPr>
            </w:pPr>
            <w:r w:rsidRPr="00373A36">
              <w:rPr>
                <w:rFonts w:ascii="Times New Roman" w:eastAsia="Calibri" w:hAnsi="Times New Roman" w:cs="Times New Roman"/>
                <w:sz w:val="24"/>
                <w:szCs w:val="24"/>
              </w:rPr>
              <w:t xml:space="preserve">                                         consilier A.A.A.,</w:t>
            </w:r>
          </w:p>
          <w:p w:rsidR="00373A36" w:rsidRPr="00373A36" w:rsidRDefault="00373A36" w:rsidP="006212EA">
            <w:pPr>
              <w:spacing w:after="0" w:line="240" w:lineRule="auto"/>
              <w:jc w:val="center"/>
              <w:rPr>
                <w:rFonts w:ascii="Times New Roman" w:eastAsia="Calibri" w:hAnsi="Times New Roman" w:cs="Times New Roman"/>
                <w:sz w:val="24"/>
                <w:szCs w:val="24"/>
              </w:rPr>
            </w:pPr>
            <w:r w:rsidRPr="00373A36">
              <w:rPr>
                <w:rFonts w:ascii="Times New Roman" w:eastAsia="Calibri" w:hAnsi="Times New Roman" w:cs="Times New Roman"/>
                <w:sz w:val="24"/>
                <w:szCs w:val="24"/>
              </w:rPr>
              <w:t xml:space="preserve">                                       Florian </w:t>
            </w:r>
            <w:r w:rsidRPr="00373A36">
              <w:rPr>
                <w:rFonts w:ascii="Times New Roman" w:eastAsia="Calibri" w:hAnsi="Times New Roman" w:cs="Times New Roman"/>
                <w:b/>
                <w:sz w:val="24"/>
                <w:szCs w:val="24"/>
              </w:rPr>
              <w:t>Stăncescu</w:t>
            </w:r>
            <w:r w:rsidRPr="00373A36">
              <w:rPr>
                <w:rFonts w:ascii="Times New Roman" w:eastAsia="Calibri" w:hAnsi="Times New Roman" w:cs="Times New Roman"/>
                <w:sz w:val="24"/>
                <w:szCs w:val="24"/>
              </w:rPr>
              <w:t xml:space="preserve"> </w:t>
            </w:r>
          </w:p>
          <w:p w:rsidR="00373A36" w:rsidRPr="00373A36" w:rsidRDefault="00373A36" w:rsidP="006212EA">
            <w:pPr>
              <w:spacing w:after="0" w:line="240" w:lineRule="auto"/>
              <w:jc w:val="right"/>
              <w:rPr>
                <w:rFonts w:ascii="Times New Roman" w:eastAsia="Calibri" w:hAnsi="Times New Roman" w:cs="Times New Roman"/>
                <w:b/>
                <w:sz w:val="24"/>
                <w:szCs w:val="24"/>
              </w:rPr>
            </w:pPr>
          </w:p>
        </w:tc>
      </w:tr>
      <w:tr w:rsidR="00373A36" w:rsidRPr="00373A36" w:rsidTr="006212EA">
        <w:trPr>
          <w:trHeight w:val="631"/>
        </w:trPr>
        <w:tc>
          <w:tcPr>
            <w:tcW w:w="5226" w:type="dxa"/>
            <w:shd w:val="clear" w:color="auto" w:fill="auto"/>
          </w:tcPr>
          <w:p w:rsidR="00047330" w:rsidRPr="00047330" w:rsidRDefault="00047330" w:rsidP="006212EA">
            <w:pPr>
              <w:spacing w:after="0" w:line="240" w:lineRule="auto"/>
              <w:rPr>
                <w:rFonts w:ascii="Times New Roman" w:eastAsia="Calibri" w:hAnsi="Times New Roman" w:cs="Times New Roman"/>
                <w:b/>
                <w:sz w:val="10"/>
                <w:szCs w:val="10"/>
              </w:rPr>
            </w:pPr>
          </w:p>
          <w:p w:rsidR="00373A36" w:rsidRPr="00373A36" w:rsidRDefault="008A13F7" w:rsidP="006212E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p. </w:t>
            </w:r>
            <w:r w:rsidR="00373A36" w:rsidRPr="00373A36">
              <w:rPr>
                <w:rFonts w:ascii="Times New Roman" w:eastAsia="Calibri" w:hAnsi="Times New Roman" w:cs="Times New Roman"/>
                <w:b/>
                <w:sz w:val="24"/>
                <w:szCs w:val="24"/>
              </w:rPr>
              <w:t xml:space="preserve">Șef Serviciu C.F.M., </w:t>
            </w:r>
          </w:p>
          <w:p w:rsidR="00373A36" w:rsidRPr="00373A36" w:rsidRDefault="00373A36" w:rsidP="006212EA">
            <w:pPr>
              <w:spacing w:after="0" w:line="240" w:lineRule="auto"/>
              <w:rPr>
                <w:rFonts w:ascii="Times New Roman" w:eastAsia="Calibri" w:hAnsi="Times New Roman" w:cs="Times New Roman"/>
                <w:b/>
                <w:sz w:val="24"/>
                <w:szCs w:val="24"/>
              </w:rPr>
            </w:pPr>
            <w:r w:rsidRPr="00373A36">
              <w:rPr>
                <w:rFonts w:ascii="Times New Roman" w:eastAsia="Calibri" w:hAnsi="Times New Roman" w:cs="Times New Roman"/>
                <w:sz w:val="24"/>
                <w:szCs w:val="24"/>
              </w:rPr>
              <w:t xml:space="preserve">    </w:t>
            </w:r>
            <w:r w:rsidR="00835FE9">
              <w:rPr>
                <w:rFonts w:ascii="Times New Roman" w:eastAsia="Calibri" w:hAnsi="Times New Roman" w:cs="Times New Roman"/>
                <w:sz w:val="24"/>
                <w:szCs w:val="24"/>
              </w:rPr>
              <w:t xml:space="preserve">Cornelia </w:t>
            </w:r>
            <w:r w:rsidR="00835FE9" w:rsidRPr="007573D8">
              <w:rPr>
                <w:rFonts w:ascii="Times New Roman" w:eastAsia="Calibri" w:hAnsi="Times New Roman" w:cs="Times New Roman"/>
                <w:b/>
                <w:sz w:val="24"/>
                <w:szCs w:val="24"/>
              </w:rPr>
              <w:t>Vlaicu</w:t>
            </w:r>
            <w:r w:rsidRPr="00373A36">
              <w:rPr>
                <w:rFonts w:ascii="Times New Roman" w:eastAsia="Calibri" w:hAnsi="Times New Roman" w:cs="Times New Roman"/>
                <w:sz w:val="24"/>
                <w:szCs w:val="24"/>
              </w:rPr>
              <w:t xml:space="preserve">                                                             </w:t>
            </w:r>
          </w:p>
        </w:tc>
        <w:tc>
          <w:tcPr>
            <w:tcW w:w="5227" w:type="dxa"/>
            <w:shd w:val="clear" w:color="auto" w:fill="auto"/>
          </w:tcPr>
          <w:p w:rsidR="00047330" w:rsidRPr="00047330" w:rsidRDefault="00373A36" w:rsidP="006212EA">
            <w:pPr>
              <w:spacing w:after="0" w:line="240" w:lineRule="auto"/>
              <w:jc w:val="center"/>
              <w:rPr>
                <w:rFonts w:ascii="Times New Roman" w:eastAsia="Calibri" w:hAnsi="Times New Roman" w:cs="Times New Roman"/>
                <w:sz w:val="10"/>
                <w:szCs w:val="10"/>
              </w:rPr>
            </w:pPr>
            <w:r w:rsidRPr="00047330">
              <w:rPr>
                <w:rFonts w:ascii="Times New Roman" w:eastAsia="Calibri" w:hAnsi="Times New Roman" w:cs="Times New Roman"/>
                <w:sz w:val="16"/>
                <w:szCs w:val="16"/>
              </w:rPr>
              <w:t xml:space="preserve">                                   </w:t>
            </w:r>
          </w:p>
          <w:p w:rsidR="00624D62" w:rsidRDefault="00461A1F" w:rsidP="00624D62">
            <w:pPr>
              <w:tabs>
                <w:tab w:val="center" w:pos="2505"/>
                <w:tab w:val="right" w:pos="5011"/>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rsidR="00F8424C" w:rsidRDefault="00B255EE" w:rsidP="00B255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consilier C.F.M.,</w:t>
            </w:r>
          </w:p>
          <w:p w:rsidR="00B255EE" w:rsidRPr="00373A36" w:rsidRDefault="00B255EE" w:rsidP="00B255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Nicoleta </w:t>
            </w:r>
            <w:r w:rsidRPr="00B255EE">
              <w:rPr>
                <w:rFonts w:ascii="Times New Roman" w:eastAsia="Calibri" w:hAnsi="Times New Roman" w:cs="Times New Roman"/>
                <w:b/>
                <w:sz w:val="24"/>
                <w:szCs w:val="24"/>
              </w:rPr>
              <w:t>Vladescu</w:t>
            </w:r>
          </w:p>
          <w:p w:rsidR="00CE3B12" w:rsidRPr="00373A36" w:rsidRDefault="00CE3B12" w:rsidP="00CE3B12">
            <w:pPr>
              <w:spacing w:after="0" w:line="240" w:lineRule="auto"/>
              <w:jc w:val="center"/>
              <w:rPr>
                <w:rFonts w:ascii="Times New Roman" w:eastAsia="Calibri" w:hAnsi="Times New Roman" w:cs="Times New Roman"/>
                <w:sz w:val="24"/>
                <w:szCs w:val="24"/>
              </w:rPr>
            </w:pPr>
          </w:p>
          <w:p w:rsidR="00373A36" w:rsidRPr="00047330" w:rsidRDefault="00373A36" w:rsidP="007573D8">
            <w:pPr>
              <w:spacing w:after="0" w:line="240" w:lineRule="auto"/>
              <w:jc w:val="center"/>
              <w:rPr>
                <w:rFonts w:ascii="Times New Roman" w:eastAsia="Calibri" w:hAnsi="Times New Roman" w:cs="Times New Roman"/>
                <w:b/>
                <w:sz w:val="16"/>
                <w:szCs w:val="16"/>
              </w:rPr>
            </w:pPr>
          </w:p>
        </w:tc>
      </w:tr>
    </w:tbl>
    <w:p w:rsidR="00051258" w:rsidRPr="002609B2" w:rsidRDefault="00051258" w:rsidP="00047330">
      <w:pPr>
        <w:spacing w:after="0" w:line="240" w:lineRule="auto"/>
        <w:rPr>
          <w:rFonts w:ascii="Times New Roman" w:hAnsi="Times New Roman" w:cs="Times New Roman"/>
          <w:sz w:val="24"/>
          <w:szCs w:val="24"/>
        </w:rPr>
      </w:pPr>
    </w:p>
    <w:sectPr w:rsidR="00051258" w:rsidRPr="002609B2" w:rsidSect="006212EA">
      <w:footerReference w:type="default" r:id="rId12"/>
      <w:pgSz w:w="11906" w:h="16838" w:code="9"/>
      <w:pgMar w:top="426" w:right="567" w:bottom="56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76D" w:rsidRDefault="004C476D" w:rsidP="00EE5AEC">
      <w:pPr>
        <w:spacing w:after="0" w:line="240" w:lineRule="auto"/>
      </w:pPr>
      <w:r>
        <w:separator/>
      </w:r>
    </w:p>
  </w:endnote>
  <w:endnote w:type="continuationSeparator" w:id="0">
    <w:p w:rsidR="004C476D" w:rsidRDefault="004C476D"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ro)">
    <w:altName w:val="Times New Roman"/>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MT">
    <w:altName w:val="Yu Gothic"/>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4B" w:rsidRDefault="00CD7D4B" w:rsidP="00051258">
    <w:pPr>
      <w:pStyle w:val="Footer"/>
      <w:jc w:val="right"/>
      <w:rPr>
        <w:noProof/>
      </w:rPr>
    </w:pPr>
    <w:r>
      <w:rPr>
        <w:noProof/>
        <w:lang w:eastAsia="ro-RO"/>
      </w:rPr>
      <w:drawing>
        <wp:inline distT="0" distB="0" distL="0" distR="0" wp14:anchorId="2C355322" wp14:editId="14C30902">
          <wp:extent cx="6265709" cy="692150"/>
          <wp:effectExtent l="0" t="0" r="1905"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6985" cy="692291"/>
                  </a:xfrm>
                  <a:prstGeom prst="rect">
                    <a:avLst/>
                  </a:prstGeom>
                  <a:noFill/>
                </pic:spPr>
              </pic:pic>
            </a:graphicData>
          </a:graphic>
        </wp:inline>
      </w:drawing>
    </w:r>
    <w:r>
      <w:fldChar w:fldCharType="begin"/>
    </w:r>
    <w:r>
      <w:instrText>PAGE   \* MERGEFORMAT</w:instrText>
    </w:r>
    <w:r>
      <w:fldChar w:fldCharType="separate"/>
    </w:r>
    <w:r w:rsidR="00BB6FAC">
      <w:rPr>
        <w:noProof/>
      </w:rPr>
      <w:t>1</w:t>
    </w:r>
    <w:r>
      <w:rPr>
        <w:noProof/>
      </w:rPr>
      <w:fldChar w:fldCharType="end"/>
    </w:r>
  </w:p>
  <w:p w:rsidR="00CD7D4B" w:rsidRPr="00792AC9" w:rsidRDefault="00CD7D4B" w:rsidP="00F95CBB">
    <w:pPr>
      <w:pStyle w:val="Header"/>
      <w:jc w:val="center"/>
      <w:rPr>
        <w:rFonts w:ascii="Times New Roman" w:hAnsi="Times New Roman"/>
        <w:b/>
        <w:i/>
        <w:sz w:val="24"/>
        <w:szCs w:val="24"/>
      </w:rPr>
    </w:pPr>
    <w:r w:rsidRPr="0005583C">
      <w:rPr>
        <w:rFonts w:ascii="Times New Roman" w:hAnsi="Times New Roman"/>
        <w:i/>
        <w:iCs/>
        <w:color w:val="000000"/>
        <w:sz w:val="24"/>
        <w:szCs w:val="24"/>
        <w:bdr w:val="single" w:sz="4" w:space="0" w:color="auto"/>
      </w:rPr>
      <w:t>Operator de date cu caracter personal, conform Regulamentului (UE) 2016/679</w:t>
    </w:r>
  </w:p>
  <w:p w:rsidR="00CD7D4B" w:rsidRPr="00792AC9" w:rsidRDefault="00CD7D4B" w:rsidP="00F95CBB">
    <w:pPr>
      <w:pStyle w:val="Header"/>
      <w:rPr>
        <w:rFonts w:ascii="Times New Roman" w:hAnsi="Times New Roman"/>
        <w:b/>
        <w:i/>
        <w:sz w:val="24"/>
        <w:szCs w:val="24"/>
      </w:rPr>
    </w:pPr>
  </w:p>
  <w:p w:rsidR="00CD7D4B" w:rsidRDefault="00CD7D4B" w:rsidP="0005125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76D" w:rsidRDefault="004C476D" w:rsidP="00EE5AEC">
      <w:pPr>
        <w:spacing w:after="0" w:line="240" w:lineRule="auto"/>
      </w:pPr>
      <w:r>
        <w:separator/>
      </w:r>
    </w:p>
  </w:footnote>
  <w:footnote w:type="continuationSeparator" w:id="0">
    <w:p w:rsidR="004C476D" w:rsidRDefault="004C476D"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tarSymbol" w:hAnsi="Times New Roman"/>
      </w:rPr>
    </w:lvl>
  </w:abstractNum>
  <w:abstractNum w:abstractNumId="2" w15:restartNumberingAfterBreak="0">
    <w:nsid w:val="005315E0"/>
    <w:multiLevelType w:val="multilevel"/>
    <w:tmpl w:val="005315E0"/>
    <w:lvl w:ilvl="0">
      <w:start w:val="1"/>
      <w:numFmt w:val="bullet"/>
      <w:lvlText w:val="-"/>
      <w:lvlJc w:val="left"/>
      <w:pPr>
        <w:tabs>
          <w:tab w:val="num" w:pos="1134"/>
        </w:tabs>
        <w:ind w:left="113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44D21"/>
    <w:multiLevelType w:val="singleLevel"/>
    <w:tmpl w:val="8A7AE07A"/>
    <w:lvl w:ilvl="0">
      <w:start w:val="1"/>
      <w:numFmt w:val="bullet"/>
      <w:lvlText w:val="-"/>
      <w:lvlJc w:val="left"/>
      <w:pPr>
        <w:tabs>
          <w:tab w:val="num" w:pos="930"/>
        </w:tabs>
        <w:ind w:left="930" w:hanging="360"/>
      </w:pPr>
      <w:rPr>
        <w:rFonts w:hint="default"/>
      </w:rPr>
    </w:lvl>
  </w:abstractNum>
  <w:abstractNum w:abstractNumId="4" w15:restartNumberingAfterBreak="0">
    <w:nsid w:val="0DB75D72"/>
    <w:multiLevelType w:val="hybridMultilevel"/>
    <w:tmpl w:val="341C6EDC"/>
    <w:lvl w:ilvl="0" w:tplc="0418000D">
      <w:start w:val="1"/>
      <w:numFmt w:val="bullet"/>
      <w:lvlText w:val=""/>
      <w:lvlJc w:val="left"/>
      <w:pPr>
        <w:ind w:left="644"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25503EE"/>
    <w:multiLevelType w:val="hybridMultilevel"/>
    <w:tmpl w:val="D36A146E"/>
    <w:lvl w:ilvl="0" w:tplc="04180001">
      <w:start w:val="1"/>
      <w:numFmt w:val="bullet"/>
      <w:lvlText w:val=""/>
      <w:lvlJc w:val="left"/>
      <w:pPr>
        <w:ind w:left="1676" w:hanging="360"/>
      </w:pPr>
      <w:rPr>
        <w:rFonts w:ascii="Symbol" w:hAnsi="Symbol" w:hint="default"/>
      </w:rPr>
    </w:lvl>
    <w:lvl w:ilvl="1" w:tplc="04180003" w:tentative="1">
      <w:start w:val="1"/>
      <w:numFmt w:val="bullet"/>
      <w:lvlText w:val="o"/>
      <w:lvlJc w:val="left"/>
      <w:pPr>
        <w:ind w:left="2396" w:hanging="360"/>
      </w:pPr>
      <w:rPr>
        <w:rFonts w:ascii="Courier New" w:hAnsi="Courier New" w:cs="Courier New" w:hint="default"/>
      </w:rPr>
    </w:lvl>
    <w:lvl w:ilvl="2" w:tplc="04180005" w:tentative="1">
      <w:start w:val="1"/>
      <w:numFmt w:val="bullet"/>
      <w:lvlText w:val=""/>
      <w:lvlJc w:val="left"/>
      <w:pPr>
        <w:ind w:left="3116" w:hanging="360"/>
      </w:pPr>
      <w:rPr>
        <w:rFonts w:ascii="Wingdings" w:hAnsi="Wingdings" w:hint="default"/>
      </w:rPr>
    </w:lvl>
    <w:lvl w:ilvl="3" w:tplc="04180001" w:tentative="1">
      <w:start w:val="1"/>
      <w:numFmt w:val="bullet"/>
      <w:lvlText w:val=""/>
      <w:lvlJc w:val="left"/>
      <w:pPr>
        <w:ind w:left="3836" w:hanging="360"/>
      </w:pPr>
      <w:rPr>
        <w:rFonts w:ascii="Symbol" w:hAnsi="Symbol" w:hint="default"/>
      </w:rPr>
    </w:lvl>
    <w:lvl w:ilvl="4" w:tplc="04180003" w:tentative="1">
      <w:start w:val="1"/>
      <w:numFmt w:val="bullet"/>
      <w:lvlText w:val="o"/>
      <w:lvlJc w:val="left"/>
      <w:pPr>
        <w:ind w:left="4556" w:hanging="360"/>
      </w:pPr>
      <w:rPr>
        <w:rFonts w:ascii="Courier New" w:hAnsi="Courier New" w:cs="Courier New" w:hint="default"/>
      </w:rPr>
    </w:lvl>
    <w:lvl w:ilvl="5" w:tplc="04180005" w:tentative="1">
      <w:start w:val="1"/>
      <w:numFmt w:val="bullet"/>
      <w:lvlText w:val=""/>
      <w:lvlJc w:val="left"/>
      <w:pPr>
        <w:ind w:left="5276" w:hanging="360"/>
      </w:pPr>
      <w:rPr>
        <w:rFonts w:ascii="Wingdings" w:hAnsi="Wingdings" w:hint="default"/>
      </w:rPr>
    </w:lvl>
    <w:lvl w:ilvl="6" w:tplc="04180001" w:tentative="1">
      <w:start w:val="1"/>
      <w:numFmt w:val="bullet"/>
      <w:lvlText w:val=""/>
      <w:lvlJc w:val="left"/>
      <w:pPr>
        <w:ind w:left="5996" w:hanging="360"/>
      </w:pPr>
      <w:rPr>
        <w:rFonts w:ascii="Symbol" w:hAnsi="Symbol" w:hint="default"/>
      </w:rPr>
    </w:lvl>
    <w:lvl w:ilvl="7" w:tplc="04180003" w:tentative="1">
      <w:start w:val="1"/>
      <w:numFmt w:val="bullet"/>
      <w:lvlText w:val="o"/>
      <w:lvlJc w:val="left"/>
      <w:pPr>
        <w:ind w:left="6716" w:hanging="360"/>
      </w:pPr>
      <w:rPr>
        <w:rFonts w:ascii="Courier New" w:hAnsi="Courier New" w:cs="Courier New" w:hint="default"/>
      </w:rPr>
    </w:lvl>
    <w:lvl w:ilvl="8" w:tplc="04180005" w:tentative="1">
      <w:start w:val="1"/>
      <w:numFmt w:val="bullet"/>
      <w:lvlText w:val=""/>
      <w:lvlJc w:val="left"/>
      <w:pPr>
        <w:ind w:left="7436" w:hanging="360"/>
      </w:pPr>
      <w:rPr>
        <w:rFonts w:ascii="Wingdings" w:hAnsi="Wingdings" w:hint="default"/>
      </w:rPr>
    </w:lvl>
  </w:abstractNum>
  <w:abstractNum w:abstractNumId="6" w15:restartNumberingAfterBreak="0">
    <w:nsid w:val="14C27880"/>
    <w:multiLevelType w:val="hybridMultilevel"/>
    <w:tmpl w:val="297AA9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4075A25"/>
    <w:multiLevelType w:val="hybridMultilevel"/>
    <w:tmpl w:val="5A90AE18"/>
    <w:lvl w:ilvl="0" w:tplc="04180001">
      <w:start w:val="1"/>
      <w:numFmt w:val="bullet"/>
      <w:lvlText w:val=""/>
      <w:lvlJc w:val="left"/>
      <w:pPr>
        <w:ind w:left="990" w:hanging="360"/>
      </w:pPr>
      <w:rPr>
        <w:rFonts w:ascii="Symbol" w:hAnsi="Symbol"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8" w15:restartNumberingAfterBreak="0">
    <w:nsid w:val="2ABE72B8"/>
    <w:multiLevelType w:val="multilevel"/>
    <w:tmpl w:val="2ABE72B8"/>
    <w:lvl w:ilvl="0">
      <w:start w:val="4"/>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4586129"/>
    <w:multiLevelType w:val="hybridMultilevel"/>
    <w:tmpl w:val="5204F9CA"/>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76D7C4D"/>
    <w:multiLevelType w:val="multilevel"/>
    <w:tmpl w:val="376D7C4D"/>
    <w:lvl w:ilvl="0">
      <w:start w:val="1"/>
      <w:numFmt w:val="bullet"/>
      <w:lvlText w:val="-"/>
      <w:lvlJc w:val="left"/>
      <w:pPr>
        <w:tabs>
          <w:tab w:val="num" w:pos="1106"/>
        </w:tabs>
        <w:ind w:left="1106" w:hanging="369"/>
      </w:pPr>
      <w:rPr>
        <w:rFonts w:hint="default"/>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38685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39E2535E"/>
    <w:multiLevelType w:val="hybridMultilevel"/>
    <w:tmpl w:val="12848F9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E9D4025"/>
    <w:multiLevelType w:val="hybridMultilevel"/>
    <w:tmpl w:val="1B282618"/>
    <w:lvl w:ilvl="0" w:tplc="A8983D86">
      <w:start w:val="10"/>
      <w:numFmt w:val="lowerRoman"/>
      <w:lvlText w:val="%1-"/>
      <w:lvlJc w:val="left"/>
      <w:pPr>
        <w:ind w:left="644" w:hanging="119"/>
      </w:pPr>
      <w:rPr>
        <w:rFonts w:ascii="Arial" w:eastAsia="Arial" w:hAnsi="Arial" w:cs="Arial" w:hint="default"/>
        <w:spacing w:val="-17"/>
        <w:w w:val="80"/>
        <w:sz w:val="11"/>
        <w:szCs w:val="11"/>
        <w:lang w:val="ro-RO" w:eastAsia="en-US" w:bidi="ar-SA"/>
      </w:rPr>
    </w:lvl>
    <w:lvl w:ilvl="1" w:tplc="A588E348">
      <w:numFmt w:val="bullet"/>
      <w:lvlText w:val="-"/>
      <w:lvlJc w:val="left"/>
      <w:pPr>
        <w:ind w:left="1185" w:hanging="143"/>
      </w:pPr>
      <w:rPr>
        <w:rFonts w:hint="default"/>
        <w:w w:val="71"/>
        <w:lang w:val="ro-RO" w:eastAsia="en-US" w:bidi="ar-SA"/>
      </w:rPr>
    </w:lvl>
    <w:lvl w:ilvl="2" w:tplc="EEBEB1EC">
      <w:numFmt w:val="bullet"/>
      <w:lvlText w:val="-"/>
      <w:lvlJc w:val="left"/>
      <w:pPr>
        <w:ind w:left="826" w:hanging="264"/>
      </w:pPr>
      <w:rPr>
        <w:rFonts w:hint="default"/>
        <w:w w:val="82"/>
        <w:lang w:val="ro-RO" w:eastAsia="en-US" w:bidi="ar-SA"/>
      </w:rPr>
    </w:lvl>
    <w:lvl w:ilvl="3" w:tplc="29924FB4">
      <w:numFmt w:val="bullet"/>
      <w:lvlText w:val="•"/>
      <w:lvlJc w:val="left"/>
      <w:pPr>
        <w:ind w:left="1340" w:hanging="264"/>
      </w:pPr>
      <w:rPr>
        <w:rFonts w:hint="default"/>
        <w:lang w:val="ro-RO" w:eastAsia="en-US" w:bidi="ar-SA"/>
      </w:rPr>
    </w:lvl>
    <w:lvl w:ilvl="4" w:tplc="3FD4FC34">
      <w:numFmt w:val="bullet"/>
      <w:lvlText w:val="•"/>
      <w:lvlJc w:val="left"/>
      <w:pPr>
        <w:ind w:left="2682" w:hanging="264"/>
      </w:pPr>
      <w:rPr>
        <w:rFonts w:hint="default"/>
        <w:lang w:val="ro-RO" w:eastAsia="en-US" w:bidi="ar-SA"/>
      </w:rPr>
    </w:lvl>
    <w:lvl w:ilvl="5" w:tplc="10F033E2">
      <w:numFmt w:val="bullet"/>
      <w:lvlText w:val="•"/>
      <w:lvlJc w:val="left"/>
      <w:pPr>
        <w:ind w:left="4025" w:hanging="264"/>
      </w:pPr>
      <w:rPr>
        <w:rFonts w:hint="default"/>
        <w:lang w:val="ro-RO" w:eastAsia="en-US" w:bidi="ar-SA"/>
      </w:rPr>
    </w:lvl>
    <w:lvl w:ilvl="6" w:tplc="EBC2F7C6">
      <w:numFmt w:val="bullet"/>
      <w:lvlText w:val="•"/>
      <w:lvlJc w:val="left"/>
      <w:pPr>
        <w:ind w:left="5368" w:hanging="264"/>
      </w:pPr>
      <w:rPr>
        <w:rFonts w:hint="default"/>
        <w:lang w:val="ro-RO" w:eastAsia="en-US" w:bidi="ar-SA"/>
      </w:rPr>
    </w:lvl>
    <w:lvl w:ilvl="7" w:tplc="F8C8B68C">
      <w:numFmt w:val="bullet"/>
      <w:lvlText w:val="•"/>
      <w:lvlJc w:val="left"/>
      <w:pPr>
        <w:ind w:left="6711" w:hanging="264"/>
      </w:pPr>
      <w:rPr>
        <w:rFonts w:hint="default"/>
        <w:lang w:val="ro-RO" w:eastAsia="en-US" w:bidi="ar-SA"/>
      </w:rPr>
    </w:lvl>
    <w:lvl w:ilvl="8" w:tplc="8936755A">
      <w:numFmt w:val="bullet"/>
      <w:lvlText w:val="•"/>
      <w:lvlJc w:val="left"/>
      <w:pPr>
        <w:ind w:left="8054" w:hanging="264"/>
      </w:pPr>
      <w:rPr>
        <w:rFonts w:hint="default"/>
        <w:lang w:val="ro-RO" w:eastAsia="en-US" w:bidi="ar-SA"/>
      </w:rPr>
    </w:lvl>
  </w:abstractNum>
  <w:abstractNum w:abstractNumId="14" w15:restartNumberingAfterBreak="0">
    <w:nsid w:val="484F3CA9"/>
    <w:multiLevelType w:val="hybridMultilevel"/>
    <w:tmpl w:val="4FF255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44D530F"/>
    <w:multiLevelType w:val="multilevel"/>
    <w:tmpl w:val="544D530F"/>
    <w:lvl w:ilvl="0">
      <w:start w:val="2"/>
      <w:numFmt w:val="bullet"/>
      <w:lvlText w:val="-"/>
      <w:lvlJc w:val="left"/>
      <w:pPr>
        <w:ind w:left="2520" w:hanging="360"/>
      </w:pPr>
      <w:rPr>
        <w:rFonts w:ascii="Arial Narrow" w:eastAsia="Times New Roman" w:hAnsi="Arial Narrow"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6" w15:restartNumberingAfterBreak="0">
    <w:nsid w:val="58AE5863"/>
    <w:multiLevelType w:val="hybridMultilevel"/>
    <w:tmpl w:val="1852461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B545E85"/>
    <w:multiLevelType w:val="singleLevel"/>
    <w:tmpl w:val="E4CAC71E"/>
    <w:lvl w:ilvl="0">
      <w:start w:val="1"/>
      <w:numFmt w:val="bullet"/>
      <w:lvlText w:val=""/>
      <w:lvlJc w:val="left"/>
      <w:pPr>
        <w:tabs>
          <w:tab w:val="num" w:pos="1607"/>
        </w:tabs>
        <w:ind w:left="0" w:firstLine="1247"/>
      </w:pPr>
      <w:rPr>
        <w:rFonts w:ascii="Wingdings" w:hAnsi="Wingdings" w:hint="default"/>
      </w:rPr>
    </w:lvl>
  </w:abstractNum>
  <w:abstractNum w:abstractNumId="18" w15:restartNumberingAfterBreak="0">
    <w:nsid w:val="5D5D4EB5"/>
    <w:multiLevelType w:val="singleLevel"/>
    <w:tmpl w:val="5D5D4EB5"/>
    <w:lvl w:ilvl="0">
      <w:start w:val="1"/>
      <w:numFmt w:val="bullet"/>
      <w:lvlText w:val=""/>
      <w:lvlJc w:val="left"/>
      <w:pPr>
        <w:ind w:left="420" w:hanging="420"/>
      </w:pPr>
      <w:rPr>
        <w:rFonts w:ascii="Wingdings" w:hAnsi="Wingdings" w:hint="default"/>
      </w:rPr>
    </w:lvl>
  </w:abstractNum>
  <w:abstractNum w:abstractNumId="19" w15:restartNumberingAfterBreak="0">
    <w:nsid w:val="6376005F"/>
    <w:multiLevelType w:val="hybridMultilevel"/>
    <w:tmpl w:val="ECBA475C"/>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0" w15:restartNumberingAfterBreak="0">
    <w:nsid w:val="6A6C7560"/>
    <w:multiLevelType w:val="singleLevel"/>
    <w:tmpl w:val="E4CAC71E"/>
    <w:lvl w:ilvl="0">
      <w:start w:val="1"/>
      <w:numFmt w:val="bullet"/>
      <w:lvlText w:val=""/>
      <w:lvlJc w:val="left"/>
      <w:pPr>
        <w:tabs>
          <w:tab w:val="num" w:pos="1607"/>
        </w:tabs>
        <w:ind w:left="0" w:firstLine="1247"/>
      </w:pPr>
      <w:rPr>
        <w:rFonts w:ascii="Wingdings" w:hAnsi="Wingdings" w:hint="default"/>
      </w:rPr>
    </w:lvl>
  </w:abstractNum>
  <w:abstractNum w:abstractNumId="21" w15:restartNumberingAfterBreak="0">
    <w:nsid w:val="6C7E7EC0"/>
    <w:multiLevelType w:val="hybridMultilevel"/>
    <w:tmpl w:val="D57A36DA"/>
    <w:lvl w:ilvl="0" w:tplc="EB5E1D58">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CDD23C8"/>
    <w:multiLevelType w:val="singleLevel"/>
    <w:tmpl w:val="E4CAC71E"/>
    <w:lvl w:ilvl="0">
      <w:start w:val="1"/>
      <w:numFmt w:val="bullet"/>
      <w:lvlText w:val=""/>
      <w:lvlJc w:val="left"/>
      <w:pPr>
        <w:tabs>
          <w:tab w:val="num" w:pos="1607"/>
        </w:tabs>
        <w:ind w:left="0" w:firstLine="1247"/>
      </w:pPr>
      <w:rPr>
        <w:rFonts w:ascii="Wingdings" w:hAnsi="Wingdings" w:hint="default"/>
      </w:rPr>
    </w:lvl>
  </w:abstractNum>
  <w:abstractNum w:abstractNumId="23" w15:restartNumberingAfterBreak="0">
    <w:nsid w:val="788D0695"/>
    <w:multiLevelType w:val="hybridMultilevel"/>
    <w:tmpl w:val="AB600096"/>
    <w:lvl w:ilvl="0" w:tplc="D250F6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B341BA"/>
    <w:multiLevelType w:val="multilevel"/>
    <w:tmpl w:val="78B341BA"/>
    <w:lvl w:ilvl="0">
      <w:start w:val="1"/>
      <w:numFmt w:val="bullet"/>
      <w:lvlText w:val=""/>
      <w:lvlJc w:val="left"/>
      <w:pPr>
        <w:tabs>
          <w:tab w:val="num" w:pos="1134"/>
        </w:tabs>
        <w:ind w:left="1134" w:hanging="397"/>
      </w:pPr>
      <w:rPr>
        <w:rFonts w:ascii="Wingdings" w:hAnsi="Wingdings" w:hint="default"/>
        <w:b w:val="0"/>
        <w:i w:val="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16"/>
  </w:num>
  <w:num w:numId="4">
    <w:abstractNumId w:val="6"/>
  </w:num>
  <w:num w:numId="5">
    <w:abstractNumId w:val="12"/>
  </w:num>
  <w:num w:numId="6">
    <w:abstractNumId w:val="10"/>
  </w:num>
  <w:num w:numId="7">
    <w:abstractNumId w:val="2"/>
  </w:num>
  <w:num w:numId="8">
    <w:abstractNumId w:val="24"/>
  </w:num>
  <w:num w:numId="9">
    <w:abstractNumId w:val="23"/>
  </w:num>
  <w:num w:numId="10">
    <w:abstractNumId w:val="3"/>
  </w:num>
  <w:num w:numId="11">
    <w:abstractNumId w:val="7"/>
  </w:num>
  <w:num w:numId="12">
    <w:abstractNumId w:val="5"/>
  </w:num>
  <w:num w:numId="13">
    <w:abstractNumId w:val="8"/>
  </w:num>
  <w:num w:numId="14">
    <w:abstractNumId w:val="15"/>
  </w:num>
  <w:num w:numId="15">
    <w:abstractNumId w:val="13"/>
  </w:num>
  <w:num w:numId="16">
    <w:abstractNumId w:val="11"/>
  </w:num>
  <w:num w:numId="17">
    <w:abstractNumId w:val="0"/>
    <w:lvlOverride w:ilvl="0">
      <w:lvl w:ilvl="0">
        <w:numFmt w:val="bullet"/>
        <w:lvlText w:val="-"/>
        <w:legacy w:legacy="1" w:legacySpace="120" w:legacyIndent="360"/>
        <w:lvlJc w:val="left"/>
        <w:pPr>
          <w:ind w:left="1080" w:hanging="360"/>
        </w:pPr>
      </w:lvl>
    </w:lvlOverride>
  </w:num>
  <w:num w:numId="18">
    <w:abstractNumId w:val="18"/>
  </w:num>
  <w:num w:numId="19">
    <w:abstractNumId w:val="20"/>
  </w:num>
  <w:num w:numId="20">
    <w:abstractNumId w:val="22"/>
  </w:num>
  <w:num w:numId="21">
    <w:abstractNumId w:val="17"/>
  </w:num>
  <w:num w:numId="22">
    <w:abstractNumId w:val="21"/>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023F"/>
    <w:rsid w:val="00002C7D"/>
    <w:rsid w:val="0000312E"/>
    <w:rsid w:val="000049A2"/>
    <w:rsid w:val="00007F8A"/>
    <w:rsid w:val="000117F5"/>
    <w:rsid w:val="00024271"/>
    <w:rsid w:val="00026B6B"/>
    <w:rsid w:val="00026BEE"/>
    <w:rsid w:val="00047330"/>
    <w:rsid w:val="00051258"/>
    <w:rsid w:val="00051494"/>
    <w:rsid w:val="000527DB"/>
    <w:rsid w:val="0005459A"/>
    <w:rsid w:val="0006238B"/>
    <w:rsid w:val="00064208"/>
    <w:rsid w:val="0007291F"/>
    <w:rsid w:val="00074281"/>
    <w:rsid w:val="0007740B"/>
    <w:rsid w:val="00077A51"/>
    <w:rsid w:val="00083DA9"/>
    <w:rsid w:val="00084AAF"/>
    <w:rsid w:val="00090136"/>
    <w:rsid w:val="000942CB"/>
    <w:rsid w:val="00095352"/>
    <w:rsid w:val="00095AC6"/>
    <w:rsid w:val="00095BEA"/>
    <w:rsid w:val="000970F2"/>
    <w:rsid w:val="000A2AB2"/>
    <w:rsid w:val="000A2E73"/>
    <w:rsid w:val="000A2FDE"/>
    <w:rsid w:val="000A3D13"/>
    <w:rsid w:val="000B0796"/>
    <w:rsid w:val="000C2DA4"/>
    <w:rsid w:val="000C3061"/>
    <w:rsid w:val="000C3879"/>
    <w:rsid w:val="000C7189"/>
    <w:rsid w:val="000D044C"/>
    <w:rsid w:val="000D35A8"/>
    <w:rsid w:val="000D4083"/>
    <w:rsid w:val="000D5360"/>
    <w:rsid w:val="000E05AD"/>
    <w:rsid w:val="000E2B33"/>
    <w:rsid w:val="000E3D78"/>
    <w:rsid w:val="000E3F94"/>
    <w:rsid w:val="000F0C76"/>
    <w:rsid w:val="000F7255"/>
    <w:rsid w:val="00100F9E"/>
    <w:rsid w:val="00102243"/>
    <w:rsid w:val="00103DF4"/>
    <w:rsid w:val="001057FC"/>
    <w:rsid w:val="001075BE"/>
    <w:rsid w:val="0010769B"/>
    <w:rsid w:val="00110FB3"/>
    <w:rsid w:val="00113F90"/>
    <w:rsid w:val="001140E2"/>
    <w:rsid w:val="0011542E"/>
    <w:rsid w:val="0011638D"/>
    <w:rsid w:val="00116FE6"/>
    <w:rsid w:val="001176A1"/>
    <w:rsid w:val="00122155"/>
    <w:rsid w:val="0013284C"/>
    <w:rsid w:val="00133427"/>
    <w:rsid w:val="00143C26"/>
    <w:rsid w:val="00144DDF"/>
    <w:rsid w:val="00153C5A"/>
    <w:rsid w:val="001551E6"/>
    <w:rsid w:val="00155B45"/>
    <w:rsid w:val="00156980"/>
    <w:rsid w:val="0016246B"/>
    <w:rsid w:val="00167D80"/>
    <w:rsid w:val="00171A29"/>
    <w:rsid w:val="00172764"/>
    <w:rsid w:val="00174FE9"/>
    <w:rsid w:val="001755B9"/>
    <w:rsid w:val="00180DB7"/>
    <w:rsid w:val="0018390F"/>
    <w:rsid w:val="00184354"/>
    <w:rsid w:val="00184551"/>
    <w:rsid w:val="001877CB"/>
    <w:rsid w:val="00191686"/>
    <w:rsid w:val="00194F60"/>
    <w:rsid w:val="001965D3"/>
    <w:rsid w:val="00196DF2"/>
    <w:rsid w:val="001974A8"/>
    <w:rsid w:val="00197CFB"/>
    <w:rsid w:val="00197EB4"/>
    <w:rsid w:val="001A1FE2"/>
    <w:rsid w:val="001A24D9"/>
    <w:rsid w:val="001A4826"/>
    <w:rsid w:val="001A543A"/>
    <w:rsid w:val="001A7A0D"/>
    <w:rsid w:val="001B0C55"/>
    <w:rsid w:val="001B3698"/>
    <w:rsid w:val="001B3AAF"/>
    <w:rsid w:val="001B4546"/>
    <w:rsid w:val="001B4EAD"/>
    <w:rsid w:val="001B6322"/>
    <w:rsid w:val="001C02D6"/>
    <w:rsid w:val="001C0E54"/>
    <w:rsid w:val="001C13E8"/>
    <w:rsid w:val="001C5209"/>
    <w:rsid w:val="001C537D"/>
    <w:rsid w:val="001C770E"/>
    <w:rsid w:val="001D1548"/>
    <w:rsid w:val="001D2E76"/>
    <w:rsid w:val="001D5C27"/>
    <w:rsid w:val="001D6005"/>
    <w:rsid w:val="001E678F"/>
    <w:rsid w:val="001F0561"/>
    <w:rsid w:val="001F3B49"/>
    <w:rsid w:val="001F4894"/>
    <w:rsid w:val="001F575F"/>
    <w:rsid w:val="001F65BD"/>
    <w:rsid w:val="00203F55"/>
    <w:rsid w:val="002048BE"/>
    <w:rsid w:val="00207D2B"/>
    <w:rsid w:val="00212022"/>
    <w:rsid w:val="00212FDB"/>
    <w:rsid w:val="002133C9"/>
    <w:rsid w:val="0021495E"/>
    <w:rsid w:val="002176A0"/>
    <w:rsid w:val="00222838"/>
    <w:rsid w:val="0022381C"/>
    <w:rsid w:val="002238E2"/>
    <w:rsid w:val="00225198"/>
    <w:rsid w:val="002256B1"/>
    <w:rsid w:val="002277FA"/>
    <w:rsid w:val="00231450"/>
    <w:rsid w:val="002328B6"/>
    <w:rsid w:val="00232B88"/>
    <w:rsid w:val="0023698F"/>
    <w:rsid w:val="0024580B"/>
    <w:rsid w:val="0024677F"/>
    <w:rsid w:val="00251E6B"/>
    <w:rsid w:val="00253698"/>
    <w:rsid w:val="002609B2"/>
    <w:rsid w:val="002610B7"/>
    <w:rsid w:val="002646D9"/>
    <w:rsid w:val="00266A93"/>
    <w:rsid w:val="00266F8C"/>
    <w:rsid w:val="00267417"/>
    <w:rsid w:val="0027104C"/>
    <w:rsid w:val="00274BC1"/>
    <w:rsid w:val="0027574D"/>
    <w:rsid w:val="00276EBA"/>
    <w:rsid w:val="00280A88"/>
    <w:rsid w:val="00281C80"/>
    <w:rsid w:val="00282CBD"/>
    <w:rsid w:val="00283C7B"/>
    <w:rsid w:val="00287555"/>
    <w:rsid w:val="00287901"/>
    <w:rsid w:val="00291C40"/>
    <w:rsid w:val="002948EA"/>
    <w:rsid w:val="002A507E"/>
    <w:rsid w:val="002A77BB"/>
    <w:rsid w:val="002B1AEE"/>
    <w:rsid w:val="002B48B1"/>
    <w:rsid w:val="002B7699"/>
    <w:rsid w:val="002C0AEA"/>
    <w:rsid w:val="002C3650"/>
    <w:rsid w:val="002C64DC"/>
    <w:rsid w:val="002C668A"/>
    <w:rsid w:val="002D03E4"/>
    <w:rsid w:val="002D1347"/>
    <w:rsid w:val="002D3ADA"/>
    <w:rsid w:val="002E2215"/>
    <w:rsid w:val="002E28FB"/>
    <w:rsid w:val="002E2C5D"/>
    <w:rsid w:val="002E2D98"/>
    <w:rsid w:val="002E2E9D"/>
    <w:rsid w:val="003019A2"/>
    <w:rsid w:val="00312213"/>
    <w:rsid w:val="003134F8"/>
    <w:rsid w:val="00314A97"/>
    <w:rsid w:val="00325AC6"/>
    <w:rsid w:val="0033000E"/>
    <w:rsid w:val="003307B7"/>
    <w:rsid w:val="00334D86"/>
    <w:rsid w:val="00334F9C"/>
    <w:rsid w:val="00340AE8"/>
    <w:rsid w:val="00343F1C"/>
    <w:rsid w:val="00344279"/>
    <w:rsid w:val="00347BBC"/>
    <w:rsid w:val="00351752"/>
    <w:rsid w:val="003537D7"/>
    <w:rsid w:val="003539A9"/>
    <w:rsid w:val="00354E75"/>
    <w:rsid w:val="00355D81"/>
    <w:rsid w:val="00360E57"/>
    <w:rsid w:val="00362EE1"/>
    <w:rsid w:val="0036379B"/>
    <w:rsid w:val="003648D1"/>
    <w:rsid w:val="00367731"/>
    <w:rsid w:val="00370718"/>
    <w:rsid w:val="00370C68"/>
    <w:rsid w:val="003725E8"/>
    <w:rsid w:val="00373276"/>
    <w:rsid w:val="00373A36"/>
    <w:rsid w:val="00384D4C"/>
    <w:rsid w:val="003856C5"/>
    <w:rsid w:val="00393DB6"/>
    <w:rsid w:val="00394D9D"/>
    <w:rsid w:val="00395D89"/>
    <w:rsid w:val="003970F1"/>
    <w:rsid w:val="0039780C"/>
    <w:rsid w:val="00397DB6"/>
    <w:rsid w:val="003A2D3B"/>
    <w:rsid w:val="003A60A5"/>
    <w:rsid w:val="003A7E0E"/>
    <w:rsid w:val="003B13B5"/>
    <w:rsid w:val="003B2BF5"/>
    <w:rsid w:val="003B482C"/>
    <w:rsid w:val="003B4D93"/>
    <w:rsid w:val="003C0B8D"/>
    <w:rsid w:val="003C2B9D"/>
    <w:rsid w:val="003D05BF"/>
    <w:rsid w:val="003D221E"/>
    <w:rsid w:val="003D32C4"/>
    <w:rsid w:val="003D49BD"/>
    <w:rsid w:val="003D61CE"/>
    <w:rsid w:val="003E0481"/>
    <w:rsid w:val="003E04A7"/>
    <w:rsid w:val="003E2ACA"/>
    <w:rsid w:val="003F296C"/>
    <w:rsid w:val="003F55AF"/>
    <w:rsid w:val="003F6F26"/>
    <w:rsid w:val="004008D4"/>
    <w:rsid w:val="00401426"/>
    <w:rsid w:val="00404666"/>
    <w:rsid w:val="0040523D"/>
    <w:rsid w:val="00406343"/>
    <w:rsid w:val="0040635A"/>
    <w:rsid w:val="004121EA"/>
    <w:rsid w:val="0042202A"/>
    <w:rsid w:val="00424209"/>
    <w:rsid w:val="00433012"/>
    <w:rsid w:val="00434BD7"/>
    <w:rsid w:val="00437166"/>
    <w:rsid w:val="0043764C"/>
    <w:rsid w:val="00440888"/>
    <w:rsid w:val="00440C07"/>
    <w:rsid w:val="00440F0F"/>
    <w:rsid w:val="004434A4"/>
    <w:rsid w:val="0044475A"/>
    <w:rsid w:val="004537DC"/>
    <w:rsid w:val="00455C5D"/>
    <w:rsid w:val="0046004A"/>
    <w:rsid w:val="00460962"/>
    <w:rsid w:val="00461A1F"/>
    <w:rsid w:val="00462B27"/>
    <w:rsid w:val="004652D7"/>
    <w:rsid w:val="00466155"/>
    <w:rsid w:val="00467B42"/>
    <w:rsid w:val="0047473B"/>
    <w:rsid w:val="00481052"/>
    <w:rsid w:val="0048192B"/>
    <w:rsid w:val="00481ED7"/>
    <w:rsid w:val="00482876"/>
    <w:rsid w:val="0048340C"/>
    <w:rsid w:val="00484218"/>
    <w:rsid w:val="0048535C"/>
    <w:rsid w:val="00491DE2"/>
    <w:rsid w:val="00492159"/>
    <w:rsid w:val="00492BF2"/>
    <w:rsid w:val="00493B44"/>
    <w:rsid w:val="004A1535"/>
    <w:rsid w:val="004A1B57"/>
    <w:rsid w:val="004A2B6A"/>
    <w:rsid w:val="004A3AB9"/>
    <w:rsid w:val="004A3FDA"/>
    <w:rsid w:val="004A4F50"/>
    <w:rsid w:val="004B2300"/>
    <w:rsid w:val="004B6303"/>
    <w:rsid w:val="004C092B"/>
    <w:rsid w:val="004C2795"/>
    <w:rsid w:val="004C3A78"/>
    <w:rsid w:val="004C476D"/>
    <w:rsid w:val="004C6FD1"/>
    <w:rsid w:val="004C6FFD"/>
    <w:rsid w:val="004C78BE"/>
    <w:rsid w:val="004D0146"/>
    <w:rsid w:val="004D02D1"/>
    <w:rsid w:val="004D511A"/>
    <w:rsid w:val="004E02E1"/>
    <w:rsid w:val="004E4D43"/>
    <w:rsid w:val="004F010B"/>
    <w:rsid w:val="004F2022"/>
    <w:rsid w:val="004F495D"/>
    <w:rsid w:val="004F555D"/>
    <w:rsid w:val="004F7090"/>
    <w:rsid w:val="00501545"/>
    <w:rsid w:val="00502457"/>
    <w:rsid w:val="00504A67"/>
    <w:rsid w:val="0050542E"/>
    <w:rsid w:val="00512E17"/>
    <w:rsid w:val="005142CA"/>
    <w:rsid w:val="00515CD7"/>
    <w:rsid w:val="005205DC"/>
    <w:rsid w:val="00525323"/>
    <w:rsid w:val="005278C4"/>
    <w:rsid w:val="0053048D"/>
    <w:rsid w:val="005335F2"/>
    <w:rsid w:val="00534B23"/>
    <w:rsid w:val="005404BF"/>
    <w:rsid w:val="00540621"/>
    <w:rsid w:val="00542C6C"/>
    <w:rsid w:val="00543281"/>
    <w:rsid w:val="005440E5"/>
    <w:rsid w:val="00546453"/>
    <w:rsid w:val="00547FA5"/>
    <w:rsid w:val="0055024B"/>
    <w:rsid w:val="005528D4"/>
    <w:rsid w:val="005577EB"/>
    <w:rsid w:val="00560187"/>
    <w:rsid w:val="00570B71"/>
    <w:rsid w:val="00573336"/>
    <w:rsid w:val="005815FE"/>
    <w:rsid w:val="00590C8D"/>
    <w:rsid w:val="00591639"/>
    <w:rsid w:val="00591CEB"/>
    <w:rsid w:val="00592C9B"/>
    <w:rsid w:val="00592F80"/>
    <w:rsid w:val="00593D2C"/>
    <w:rsid w:val="005A0946"/>
    <w:rsid w:val="005A3A8D"/>
    <w:rsid w:val="005A3E8A"/>
    <w:rsid w:val="005A5B40"/>
    <w:rsid w:val="005A5EB4"/>
    <w:rsid w:val="005A68D5"/>
    <w:rsid w:val="005A7872"/>
    <w:rsid w:val="005B2855"/>
    <w:rsid w:val="005B6444"/>
    <w:rsid w:val="005B6496"/>
    <w:rsid w:val="005B6BDE"/>
    <w:rsid w:val="005C5062"/>
    <w:rsid w:val="005C59C7"/>
    <w:rsid w:val="005C5CDD"/>
    <w:rsid w:val="005C7F33"/>
    <w:rsid w:val="005D619C"/>
    <w:rsid w:val="005E017C"/>
    <w:rsid w:val="005E0A2D"/>
    <w:rsid w:val="005E2624"/>
    <w:rsid w:val="005E5372"/>
    <w:rsid w:val="005F0512"/>
    <w:rsid w:val="005F0B46"/>
    <w:rsid w:val="005F0DE9"/>
    <w:rsid w:val="005F5877"/>
    <w:rsid w:val="005F67FF"/>
    <w:rsid w:val="005F726C"/>
    <w:rsid w:val="00605A3F"/>
    <w:rsid w:val="006072D2"/>
    <w:rsid w:val="00612BD1"/>
    <w:rsid w:val="006172C2"/>
    <w:rsid w:val="006176AE"/>
    <w:rsid w:val="0062034B"/>
    <w:rsid w:val="006206C3"/>
    <w:rsid w:val="006212EA"/>
    <w:rsid w:val="0062430E"/>
    <w:rsid w:val="00624D62"/>
    <w:rsid w:val="006357C1"/>
    <w:rsid w:val="00636C58"/>
    <w:rsid w:val="00640CFE"/>
    <w:rsid w:val="00641AB8"/>
    <w:rsid w:val="00644DD0"/>
    <w:rsid w:val="0064788E"/>
    <w:rsid w:val="00651BE7"/>
    <w:rsid w:val="00652D0A"/>
    <w:rsid w:val="00653253"/>
    <w:rsid w:val="00657209"/>
    <w:rsid w:val="006579E6"/>
    <w:rsid w:val="006614E9"/>
    <w:rsid w:val="0066760C"/>
    <w:rsid w:val="006677F8"/>
    <w:rsid w:val="006700B1"/>
    <w:rsid w:val="006771D0"/>
    <w:rsid w:val="00680B05"/>
    <w:rsid w:val="006817E0"/>
    <w:rsid w:val="00693120"/>
    <w:rsid w:val="006959BE"/>
    <w:rsid w:val="00696D65"/>
    <w:rsid w:val="006A114E"/>
    <w:rsid w:val="006A732E"/>
    <w:rsid w:val="006B2D15"/>
    <w:rsid w:val="006B640D"/>
    <w:rsid w:val="006C4D24"/>
    <w:rsid w:val="006D549C"/>
    <w:rsid w:val="006D7856"/>
    <w:rsid w:val="006E0471"/>
    <w:rsid w:val="006E3243"/>
    <w:rsid w:val="006E392A"/>
    <w:rsid w:val="006E478A"/>
    <w:rsid w:val="006E518A"/>
    <w:rsid w:val="006E6E98"/>
    <w:rsid w:val="006F065F"/>
    <w:rsid w:val="006F5747"/>
    <w:rsid w:val="006F7BCF"/>
    <w:rsid w:val="007026FF"/>
    <w:rsid w:val="00703E8B"/>
    <w:rsid w:val="00704996"/>
    <w:rsid w:val="007058A6"/>
    <w:rsid w:val="00710CD5"/>
    <w:rsid w:val="00710EFB"/>
    <w:rsid w:val="00711EDB"/>
    <w:rsid w:val="00721A73"/>
    <w:rsid w:val="0072291E"/>
    <w:rsid w:val="00722BD9"/>
    <w:rsid w:val="00722BE2"/>
    <w:rsid w:val="0072344C"/>
    <w:rsid w:val="00725B9F"/>
    <w:rsid w:val="00731030"/>
    <w:rsid w:val="0073253E"/>
    <w:rsid w:val="00733FFA"/>
    <w:rsid w:val="00737C98"/>
    <w:rsid w:val="00743A47"/>
    <w:rsid w:val="007449D7"/>
    <w:rsid w:val="00745A94"/>
    <w:rsid w:val="00747062"/>
    <w:rsid w:val="007506A2"/>
    <w:rsid w:val="007516E9"/>
    <w:rsid w:val="007541AA"/>
    <w:rsid w:val="007573D8"/>
    <w:rsid w:val="00761263"/>
    <w:rsid w:val="0076148B"/>
    <w:rsid w:val="00761C7E"/>
    <w:rsid w:val="0076268F"/>
    <w:rsid w:val="007626A4"/>
    <w:rsid w:val="00777533"/>
    <w:rsid w:val="00781BA2"/>
    <w:rsid w:val="00791330"/>
    <w:rsid w:val="00793CCE"/>
    <w:rsid w:val="00793DF2"/>
    <w:rsid w:val="00795E4B"/>
    <w:rsid w:val="00797C05"/>
    <w:rsid w:val="007A0305"/>
    <w:rsid w:val="007A0402"/>
    <w:rsid w:val="007A0D0F"/>
    <w:rsid w:val="007A4B5D"/>
    <w:rsid w:val="007A567D"/>
    <w:rsid w:val="007A6428"/>
    <w:rsid w:val="007A69BD"/>
    <w:rsid w:val="007A7A96"/>
    <w:rsid w:val="007B07E4"/>
    <w:rsid w:val="007B6B7E"/>
    <w:rsid w:val="007C3819"/>
    <w:rsid w:val="007C748B"/>
    <w:rsid w:val="007D3CFD"/>
    <w:rsid w:val="007D3D0C"/>
    <w:rsid w:val="007D43F8"/>
    <w:rsid w:val="007D46EE"/>
    <w:rsid w:val="007D4C99"/>
    <w:rsid w:val="007D630E"/>
    <w:rsid w:val="007D774D"/>
    <w:rsid w:val="007E2238"/>
    <w:rsid w:val="007E2D67"/>
    <w:rsid w:val="007E7A61"/>
    <w:rsid w:val="007F06AE"/>
    <w:rsid w:val="007F1F7B"/>
    <w:rsid w:val="007F3D37"/>
    <w:rsid w:val="007F4897"/>
    <w:rsid w:val="007F64C5"/>
    <w:rsid w:val="00802E4D"/>
    <w:rsid w:val="00812E1E"/>
    <w:rsid w:val="00813B07"/>
    <w:rsid w:val="00814BCD"/>
    <w:rsid w:val="0083134D"/>
    <w:rsid w:val="00834097"/>
    <w:rsid w:val="0083448D"/>
    <w:rsid w:val="00835FE9"/>
    <w:rsid w:val="00836AA4"/>
    <w:rsid w:val="00837B75"/>
    <w:rsid w:val="00840E1D"/>
    <w:rsid w:val="00842DCA"/>
    <w:rsid w:val="00850035"/>
    <w:rsid w:val="008523E3"/>
    <w:rsid w:val="00852BE9"/>
    <w:rsid w:val="0085503B"/>
    <w:rsid w:val="00864A03"/>
    <w:rsid w:val="0086539D"/>
    <w:rsid w:val="00870590"/>
    <w:rsid w:val="0087387A"/>
    <w:rsid w:val="00873C25"/>
    <w:rsid w:val="00874780"/>
    <w:rsid w:val="008820EE"/>
    <w:rsid w:val="008833FA"/>
    <w:rsid w:val="00884285"/>
    <w:rsid w:val="00892276"/>
    <w:rsid w:val="008929CE"/>
    <w:rsid w:val="00893A64"/>
    <w:rsid w:val="00894654"/>
    <w:rsid w:val="008952E3"/>
    <w:rsid w:val="008972EB"/>
    <w:rsid w:val="008A13F7"/>
    <w:rsid w:val="008A272C"/>
    <w:rsid w:val="008A27A6"/>
    <w:rsid w:val="008A3447"/>
    <w:rsid w:val="008A677E"/>
    <w:rsid w:val="008B01A6"/>
    <w:rsid w:val="008B1CD1"/>
    <w:rsid w:val="008B210D"/>
    <w:rsid w:val="008B6B42"/>
    <w:rsid w:val="008C1B79"/>
    <w:rsid w:val="008C23E9"/>
    <w:rsid w:val="008C47E7"/>
    <w:rsid w:val="008D1421"/>
    <w:rsid w:val="008D1D99"/>
    <w:rsid w:val="008D1FAD"/>
    <w:rsid w:val="008D40C0"/>
    <w:rsid w:val="008D4106"/>
    <w:rsid w:val="008D4ABD"/>
    <w:rsid w:val="008E5AA0"/>
    <w:rsid w:val="008F1FE5"/>
    <w:rsid w:val="008F52A0"/>
    <w:rsid w:val="008F5FB6"/>
    <w:rsid w:val="008F7556"/>
    <w:rsid w:val="00912F44"/>
    <w:rsid w:val="009142AB"/>
    <w:rsid w:val="009167CA"/>
    <w:rsid w:val="00920847"/>
    <w:rsid w:val="0092162F"/>
    <w:rsid w:val="009245C1"/>
    <w:rsid w:val="00924821"/>
    <w:rsid w:val="00937BE6"/>
    <w:rsid w:val="009426EB"/>
    <w:rsid w:val="00943D6D"/>
    <w:rsid w:val="00945C49"/>
    <w:rsid w:val="009513C8"/>
    <w:rsid w:val="00954DE6"/>
    <w:rsid w:val="00956518"/>
    <w:rsid w:val="00957A6C"/>
    <w:rsid w:val="00971AF8"/>
    <w:rsid w:val="00972216"/>
    <w:rsid w:val="009723DF"/>
    <w:rsid w:val="009723FD"/>
    <w:rsid w:val="009856F9"/>
    <w:rsid w:val="009901FB"/>
    <w:rsid w:val="0099021A"/>
    <w:rsid w:val="009A3D31"/>
    <w:rsid w:val="009A4A82"/>
    <w:rsid w:val="009A76FB"/>
    <w:rsid w:val="009A7CB8"/>
    <w:rsid w:val="009B3056"/>
    <w:rsid w:val="009B56B8"/>
    <w:rsid w:val="009C525D"/>
    <w:rsid w:val="009C6485"/>
    <w:rsid w:val="009C6933"/>
    <w:rsid w:val="009C6F00"/>
    <w:rsid w:val="009D477B"/>
    <w:rsid w:val="009D739D"/>
    <w:rsid w:val="009E2DB5"/>
    <w:rsid w:val="009E41B7"/>
    <w:rsid w:val="009E6AF2"/>
    <w:rsid w:val="009E6F92"/>
    <w:rsid w:val="009F1B52"/>
    <w:rsid w:val="009F7B39"/>
    <w:rsid w:val="00A010A8"/>
    <w:rsid w:val="00A0385B"/>
    <w:rsid w:val="00A07901"/>
    <w:rsid w:val="00A10BDF"/>
    <w:rsid w:val="00A10F17"/>
    <w:rsid w:val="00A118F2"/>
    <w:rsid w:val="00A211BD"/>
    <w:rsid w:val="00A25301"/>
    <w:rsid w:val="00A258D0"/>
    <w:rsid w:val="00A27B0B"/>
    <w:rsid w:val="00A31E1F"/>
    <w:rsid w:val="00A32AD5"/>
    <w:rsid w:val="00A3376F"/>
    <w:rsid w:val="00A37000"/>
    <w:rsid w:val="00A414A4"/>
    <w:rsid w:val="00A50323"/>
    <w:rsid w:val="00A5101E"/>
    <w:rsid w:val="00A51953"/>
    <w:rsid w:val="00A54AE0"/>
    <w:rsid w:val="00A56D12"/>
    <w:rsid w:val="00A57600"/>
    <w:rsid w:val="00A6161A"/>
    <w:rsid w:val="00A64643"/>
    <w:rsid w:val="00A647D3"/>
    <w:rsid w:val="00A66F4F"/>
    <w:rsid w:val="00A67232"/>
    <w:rsid w:val="00A67E94"/>
    <w:rsid w:val="00A7024D"/>
    <w:rsid w:val="00A705D7"/>
    <w:rsid w:val="00A70D3A"/>
    <w:rsid w:val="00A74342"/>
    <w:rsid w:val="00A74345"/>
    <w:rsid w:val="00A74FF2"/>
    <w:rsid w:val="00A75961"/>
    <w:rsid w:val="00A76308"/>
    <w:rsid w:val="00A86019"/>
    <w:rsid w:val="00A864D7"/>
    <w:rsid w:val="00A879A1"/>
    <w:rsid w:val="00A94C5B"/>
    <w:rsid w:val="00A94F9A"/>
    <w:rsid w:val="00A956FB"/>
    <w:rsid w:val="00A960BB"/>
    <w:rsid w:val="00AA177B"/>
    <w:rsid w:val="00AA19B8"/>
    <w:rsid w:val="00AA31AC"/>
    <w:rsid w:val="00AA4894"/>
    <w:rsid w:val="00AA6E3B"/>
    <w:rsid w:val="00AA7D3F"/>
    <w:rsid w:val="00AB0517"/>
    <w:rsid w:val="00AB104B"/>
    <w:rsid w:val="00AB2CAD"/>
    <w:rsid w:val="00AB32B8"/>
    <w:rsid w:val="00AB497F"/>
    <w:rsid w:val="00AB4990"/>
    <w:rsid w:val="00AB4B60"/>
    <w:rsid w:val="00AC050F"/>
    <w:rsid w:val="00AC3301"/>
    <w:rsid w:val="00AD483F"/>
    <w:rsid w:val="00AD50FE"/>
    <w:rsid w:val="00AD5885"/>
    <w:rsid w:val="00AD5C92"/>
    <w:rsid w:val="00AD7462"/>
    <w:rsid w:val="00AE1F9C"/>
    <w:rsid w:val="00AE6B52"/>
    <w:rsid w:val="00AF0A40"/>
    <w:rsid w:val="00AF13D0"/>
    <w:rsid w:val="00AF726B"/>
    <w:rsid w:val="00AF736A"/>
    <w:rsid w:val="00B021D2"/>
    <w:rsid w:val="00B0344E"/>
    <w:rsid w:val="00B052A1"/>
    <w:rsid w:val="00B1529D"/>
    <w:rsid w:val="00B169FF"/>
    <w:rsid w:val="00B1784C"/>
    <w:rsid w:val="00B255EE"/>
    <w:rsid w:val="00B31AD6"/>
    <w:rsid w:val="00B34D62"/>
    <w:rsid w:val="00B34ED6"/>
    <w:rsid w:val="00B35711"/>
    <w:rsid w:val="00B36897"/>
    <w:rsid w:val="00B40C44"/>
    <w:rsid w:val="00B4217A"/>
    <w:rsid w:val="00B42C29"/>
    <w:rsid w:val="00B45812"/>
    <w:rsid w:val="00B47FCF"/>
    <w:rsid w:val="00B61E06"/>
    <w:rsid w:val="00B62E16"/>
    <w:rsid w:val="00B64BC7"/>
    <w:rsid w:val="00B750AA"/>
    <w:rsid w:val="00B75941"/>
    <w:rsid w:val="00B77FDD"/>
    <w:rsid w:val="00B803E0"/>
    <w:rsid w:val="00B80EBA"/>
    <w:rsid w:val="00B82939"/>
    <w:rsid w:val="00B83AE1"/>
    <w:rsid w:val="00B8770A"/>
    <w:rsid w:val="00B94640"/>
    <w:rsid w:val="00B951E8"/>
    <w:rsid w:val="00B96B24"/>
    <w:rsid w:val="00BA2868"/>
    <w:rsid w:val="00BB01A7"/>
    <w:rsid w:val="00BB05F3"/>
    <w:rsid w:val="00BB0F48"/>
    <w:rsid w:val="00BB6836"/>
    <w:rsid w:val="00BB6FAC"/>
    <w:rsid w:val="00BC1AD5"/>
    <w:rsid w:val="00BC6668"/>
    <w:rsid w:val="00BD057D"/>
    <w:rsid w:val="00BD4BFF"/>
    <w:rsid w:val="00BD749A"/>
    <w:rsid w:val="00BD7C3A"/>
    <w:rsid w:val="00BE3395"/>
    <w:rsid w:val="00BE7835"/>
    <w:rsid w:val="00BF754A"/>
    <w:rsid w:val="00C025D0"/>
    <w:rsid w:val="00C0307C"/>
    <w:rsid w:val="00C03F13"/>
    <w:rsid w:val="00C11F38"/>
    <w:rsid w:val="00C14094"/>
    <w:rsid w:val="00C1681C"/>
    <w:rsid w:val="00C2672F"/>
    <w:rsid w:val="00C30E09"/>
    <w:rsid w:val="00C31C3C"/>
    <w:rsid w:val="00C36162"/>
    <w:rsid w:val="00C44D0D"/>
    <w:rsid w:val="00C45F89"/>
    <w:rsid w:val="00C47AEF"/>
    <w:rsid w:val="00C50B8D"/>
    <w:rsid w:val="00C51029"/>
    <w:rsid w:val="00C5284E"/>
    <w:rsid w:val="00C60748"/>
    <w:rsid w:val="00C62CA0"/>
    <w:rsid w:val="00C650DE"/>
    <w:rsid w:val="00C70509"/>
    <w:rsid w:val="00C730A6"/>
    <w:rsid w:val="00C73C9A"/>
    <w:rsid w:val="00C73FF5"/>
    <w:rsid w:val="00C758F8"/>
    <w:rsid w:val="00C76160"/>
    <w:rsid w:val="00C761CC"/>
    <w:rsid w:val="00C77F2F"/>
    <w:rsid w:val="00C81B64"/>
    <w:rsid w:val="00C81D91"/>
    <w:rsid w:val="00C83F27"/>
    <w:rsid w:val="00C86741"/>
    <w:rsid w:val="00C92490"/>
    <w:rsid w:val="00C95F00"/>
    <w:rsid w:val="00CA2112"/>
    <w:rsid w:val="00CA23F0"/>
    <w:rsid w:val="00CA27D6"/>
    <w:rsid w:val="00CB165A"/>
    <w:rsid w:val="00CB1B46"/>
    <w:rsid w:val="00CC1CD9"/>
    <w:rsid w:val="00CD145B"/>
    <w:rsid w:val="00CD32C2"/>
    <w:rsid w:val="00CD4ED2"/>
    <w:rsid w:val="00CD50D4"/>
    <w:rsid w:val="00CD7D4B"/>
    <w:rsid w:val="00CE3B12"/>
    <w:rsid w:val="00CE6C86"/>
    <w:rsid w:val="00CF0829"/>
    <w:rsid w:val="00CF22C9"/>
    <w:rsid w:val="00CF2392"/>
    <w:rsid w:val="00CF30CD"/>
    <w:rsid w:val="00D01310"/>
    <w:rsid w:val="00D10F44"/>
    <w:rsid w:val="00D11A78"/>
    <w:rsid w:val="00D15FF4"/>
    <w:rsid w:val="00D1740A"/>
    <w:rsid w:val="00D20262"/>
    <w:rsid w:val="00D21ADD"/>
    <w:rsid w:val="00D2523D"/>
    <w:rsid w:val="00D2702B"/>
    <w:rsid w:val="00D36195"/>
    <w:rsid w:val="00D41207"/>
    <w:rsid w:val="00D41CFB"/>
    <w:rsid w:val="00D421F1"/>
    <w:rsid w:val="00D468BF"/>
    <w:rsid w:val="00D475BE"/>
    <w:rsid w:val="00D507C1"/>
    <w:rsid w:val="00D517BD"/>
    <w:rsid w:val="00D51FBA"/>
    <w:rsid w:val="00D52B2B"/>
    <w:rsid w:val="00D52D6D"/>
    <w:rsid w:val="00D61BC2"/>
    <w:rsid w:val="00D641C1"/>
    <w:rsid w:val="00D64CE3"/>
    <w:rsid w:val="00D65E7E"/>
    <w:rsid w:val="00D7402F"/>
    <w:rsid w:val="00D7588C"/>
    <w:rsid w:val="00D7690A"/>
    <w:rsid w:val="00D80391"/>
    <w:rsid w:val="00D83C64"/>
    <w:rsid w:val="00D83F23"/>
    <w:rsid w:val="00D844F9"/>
    <w:rsid w:val="00D847C1"/>
    <w:rsid w:val="00D85488"/>
    <w:rsid w:val="00D866E1"/>
    <w:rsid w:val="00D86970"/>
    <w:rsid w:val="00D86D7A"/>
    <w:rsid w:val="00D93124"/>
    <w:rsid w:val="00D94376"/>
    <w:rsid w:val="00D96D00"/>
    <w:rsid w:val="00D97678"/>
    <w:rsid w:val="00D97E87"/>
    <w:rsid w:val="00DA0B27"/>
    <w:rsid w:val="00DA26BA"/>
    <w:rsid w:val="00DA4293"/>
    <w:rsid w:val="00DB1CBD"/>
    <w:rsid w:val="00DB1DA8"/>
    <w:rsid w:val="00DB1E76"/>
    <w:rsid w:val="00DB3944"/>
    <w:rsid w:val="00DB3FF2"/>
    <w:rsid w:val="00DB721B"/>
    <w:rsid w:val="00DC3B72"/>
    <w:rsid w:val="00DC6F82"/>
    <w:rsid w:val="00DC70A3"/>
    <w:rsid w:val="00DD2D73"/>
    <w:rsid w:val="00DE3A94"/>
    <w:rsid w:val="00DE6481"/>
    <w:rsid w:val="00DE7D8D"/>
    <w:rsid w:val="00DF2AC4"/>
    <w:rsid w:val="00DF3730"/>
    <w:rsid w:val="00E01EF6"/>
    <w:rsid w:val="00E04578"/>
    <w:rsid w:val="00E07B01"/>
    <w:rsid w:val="00E106A4"/>
    <w:rsid w:val="00E1343A"/>
    <w:rsid w:val="00E14E3B"/>
    <w:rsid w:val="00E16050"/>
    <w:rsid w:val="00E228D9"/>
    <w:rsid w:val="00E241EB"/>
    <w:rsid w:val="00E278C3"/>
    <w:rsid w:val="00E33EEF"/>
    <w:rsid w:val="00E35747"/>
    <w:rsid w:val="00E3640D"/>
    <w:rsid w:val="00E41C46"/>
    <w:rsid w:val="00E422D2"/>
    <w:rsid w:val="00E45567"/>
    <w:rsid w:val="00E45F4C"/>
    <w:rsid w:val="00E503F4"/>
    <w:rsid w:val="00E50FE2"/>
    <w:rsid w:val="00E51181"/>
    <w:rsid w:val="00E515F3"/>
    <w:rsid w:val="00E51DE7"/>
    <w:rsid w:val="00E53CDC"/>
    <w:rsid w:val="00E57ECF"/>
    <w:rsid w:val="00E620B0"/>
    <w:rsid w:val="00E637EF"/>
    <w:rsid w:val="00E6470F"/>
    <w:rsid w:val="00E6529F"/>
    <w:rsid w:val="00E67260"/>
    <w:rsid w:val="00E67263"/>
    <w:rsid w:val="00E72BA0"/>
    <w:rsid w:val="00E7356A"/>
    <w:rsid w:val="00E81E51"/>
    <w:rsid w:val="00E83CA5"/>
    <w:rsid w:val="00E85447"/>
    <w:rsid w:val="00E85544"/>
    <w:rsid w:val="00E87CF9"/>
    <w:rsid w:val="00E87F78"/>
    <w:rsid w:val="00E91709"/>
    <w:rsid w:val="00E96C97"/>
    <w:rsid w:val="00EB0191"/>
    <w:rsid w:val="00EB073F"/>
    <w:rsid w:val="00EB4C64"/>
    <w:rsid w:val="00EB4F82"/>
    <w:rsid w:val="00EB6FF2"/>
    <w:rsid w:val="00EC4760"/>
    <w:rsid w:val="00EC4E0A"/>
    <w:rsid w:val="00ED2ED1"/>
    <w:rsid w:val="00ED3CCC"/>
    <w:rsid w:val="00EE0A18"/>
    <w:rsid w:val="00EE1F23"/>
    <w:rsid w:val="00EE3CE8"/>
    <w:rsid w:val="00EE4AB2"/>
    <w:rsid w:val="00EE5AEC"/>
    <w:rsid w:val="00EF064F"/>
    <w:rsid w:val="00EF2D76"/>
    <w:rsid w:val="00EF653D"/>
    <w:rsid w:val="00F04364"/>
    <w:rsid w:val="00F04417"/>
    <w:rsid w:val="00F0453E"/>
    <w:rsid w:val="00F07805"/>
    <w:rsid w:val="00F11A70"/>
    <w:rsid w:val="00F12D4C"/>
    <w:rsid w:val="00F1305F"/>
    <w:rsid w:val="00F130A1"/>
    <w:rsid w:val="00F130CE"/>
    <w:rsid w:val="00F14942"/>
    <w:rsid w:val="00F14F83"/>
    <w:rsid w:val="00F16AB5"/>
    <w:rsid w:val="00F17466"/>
    <w:rsid w:val="00F17E0F"/>
    <w:rsid w:val="00F2316C"/>
    <w:rsid w:val="00F274BF"/>
    <w:rsid w:val="00F36A5F"/>
    <w:rsid w:val="00F378F5"/>
    <w:rsid w:val="00F37BB4"/>
    <w:rsid w:val="00F44C16"/>
    <w:rsid w:val="00F51782"/>
    <w:rsid w:val="00F53EFD"/>
    <w:rsid w:val="00F600FD"/>
    <w:rsid w:val="00F64742"/>
    <w:rsid w:val="00F66545"/>
    <w:rsid w:val="00F70ABA"/>
    <w:rsid w:val="00F72054"/>
    <w:rsid w:val="00F72738"/>
    <w:rsid w:val="00F73683"/>
    <w:rsid w:val="00F740E2"/>
    <w:rsid w:val="00F76083"/>
    <w:rsid w:val="00F80E56"/>
    <w:rsid w:val="00F8424C"/>
    <w:rsid w:val="00F86065"/>
    <w:rsid w:val="00F86A3F"/>
    <w:rsid w:val="00F87A13"/>
    <w:rsid w:val="00F95CBB"/>
    <w:rsid w:val="00F978A2"/>
    <w:rsid w:val="00FA0572"/>
    <w:rsid w:val="00FA4BE7"/>
    <w:rsid w:val="00FA7571"/>
    <w:rsid w:val="00FB05B7"/>
    <w:rsid w:val="00FB35EB"/>
    <w:rsid w:val="00FB3B53"/>
    <w:rsid w:val="00FB3FF6"/>
    <w:rsid w:val="00FB7AA2"/>
    <w:rsid w:val="00FC0887"/>
    <w:rsid w:val="00FC0C2B"/>
    <w:rsid w:val="00FC10A4"/>
    <w:rsid w:val="00FC3F21"/>
    <w:rsid w:val="00FC4333"/>
    <w:rsid w:val="00FD5653"/>
    <w:rsid w:val="00FD643D"/>
    <w:rsid w:val="00FD6666"/>
    <w:rsid w:val="00FE28B0"/>
    <w:rsid w:val="00FE6681"/>
    <w:rsid w:val="00FF3691"/>
    <w:rsid w:val="00FF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8D981"/>
  <w15:docId w15:val="{47D2B318-67A2-41DF-BD03-5FDB3FA9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0C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B0C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uiPriority w:val="9"/>
    <w:qFormat/>
    <w:rsid w:val="007B07E4"/>
    <w:pPr>
      <w:spacing w:before="240" w:after="60"/>
      <w:outlineLvl w:val="6"/>
    </w:pPr>
    <w:rPr>
      <w:rFonts w:ascii="Times New Roman" w:eastAsia="Calibri" w:hAnsi="Times New Roman" w:cs="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aracter2 Caracter Caracter, Caracter Caracter Caracter, Caracter Caracter,Caracter2 Caracter Caracter Caracter, Caracter2 Caracter Caracter Caracter Caracter Caracter Caracter Caracter, Caracter2 Caracter Caracter Caracter Caracter Caract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aliases w:val=" Caracter2 Caracter Caracter Char, Caracter Caracter Caracter Char, Caracter Caracter Char,Caracter2 Caracter Caracter Caracter Char, Caracter2 Caracter Caracter Caracter Caracter Caracter Caracter Caract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body 2,Normal bullet 2,List Paragraph1,Forth level,List1,List Paragraph11,Listă colorată - Accentuare 11,Bullet,Citation List,EU,Header bold,bullets,Arial,Lettre d'introduction,List Paragraph111,Bullet Points,Liste Paragraf,Listă paragraf"/>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unhideWhenUsed/>
    <w:rsid w:val="00F72054"/>
    <w:pPr>
      <w:spacing w:after="120"/>
      <w:ind w:left="283"/>
    </w:pPr>
  </w:style>
  <w:style w:type="character" w:customStyle="1" w:styleId="BodyTextIndentChar">
    <w:name w:val="Body Text Indent Char"/>
    <w:basedOn w:val="DefaultParagraphFont"/>
    <w:link w:val="BodyTextIndent"/>
    <w:uiPriority w:val="99"/>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370C68"/>
    <w:pPr>
      <w:spacing w:before="120" w:after="120" w:line="240" w:lineRule="auto"/>
      <w:jc w:val="both"/>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aracter">
    <w:name w:val="Char Char Char Char Caracter"/>
    <w:basedOn w:val="Normal"/>
    <w:rsid w:val="002E2E9D"/>
    <w:pPr>
      <w:spacing w:after="0" w:line="240" w:lineRule="auto"/>
    </w:pPr>
    <w:rPr>
      <w:rFonts w:ascii="Times New Roman" w:eastAsia="Times New Roman" w:hAnsi="Times New Roman" w:cs="Times New Roman"/>
      <w:sz w:val="24"/>
      <w:szCs w:val="24"/>
      <w:lang w:val="pl-PL" w:eastAsia="pl-PL"/>
    </w:rPr>
  </w:style>
  <w:style w:type="character" w:customStyle="1" w:styleId="ax1">
    <w:name w:val="ax1"/>
    <w:rsid w:val="00AD50FE"/>
    <w:rPr>
      <w:b/>
      <w:bCs/>
      <w:sz w:val="26"/>
      <w:szCs w:val="26"/>
    </w:rPr>
  </w:style>
  <w:style w:type="paragraph" w:customStyle="1" w:styleId="Body4">
    <w:name w:val="Body4"/>
    <w:aliases w:val="Text4,23"/>
    <w:basedOn w:val="Normal"/>
    <w:rsid w:val="00AD50FE"/>
    <w:pPr>
      <w:spacing w:after="0" w:line="240" w:lineRule="auto"/>
      <w:jc w:val="both"/>
    </w:pPr>
    <w:rPr>
      <w:rFonts w:ascii="Times New Roman" w:eastAsia="Times New Roman" w:hAnsi="Times New Roman" w:cs="Times New Roman"/>
      <w:sz w:val="24"/>
      <w:szCs w:val="20"/>
    </w:rPr>
  </w:style>
  <w:style w:type="paragraph" w:customStyle="1" w:styleId="Default">
    <w:name w:val="Default"/>
    <w:rsid w:val="00AB497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
    <w:name w:val="Char"/>
    <w:basedOn w:val="Normal"/>
    <w:rsid w:val="00AB497F"/>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rsid w:val="00F14942"/>
    <w:rPr>
      <w:color w:val="0000FF"/>
      <w:u w:val="single"/>
    </w:rPr>
  </w:style>
  <w:style w:type="paragraph" w:customStyle="1" w:styleId="Char1">
    <w:name w:val="Char1"/>
    <w:basedOn w:val="Normal"/>
    <w:rsid w:val="00E96C97"/>
    <w:pPr>
      <w:spacing w:after="0" w:line="240" w:lineRule="auto"/>
    </w:pPr>
    <w:rPr>
      <w:rFonts w:ascii="Times New Roman" w:eastAsia="Times New Roman" w:hAnsi="Times New Roman" w:cs="Times New Roman"/>
      <w:sz w:val="24"/>
      <w:szCs w:val="24"/>
      <w:lang w:val="pl-PL" w:eastAsia="pl-PL"/>
    </w:rPr>
  </w:style>
  <w:style w:type="character" w:styleId="Strong">
    <w:name w:val="Strong"/>
    <w:basedOn w:val="DefaultParagraphFont"/>
    <w:qFormat/>
    <w:rsid w:val="00E07B01"/>
    <w:rPr>
      <w:b/>
      <w:bCs/>
    </w:rPr>
  </w:style>
  <w:style w:type="paragraph" w:styleId="ListBullet">
    <w:name w:val="List Bullet"/>
    <w:basedOn w:val="Normal"/>
    <w:autoRedefine/>
    <w:unhideWhenUsed/>
    <w:rsid w:val="00AA6E3B"/>
    <w:pPr>
      <w:tabs>
        <w:tab w:val="num" w:pos="360"/>
      </w:tabs>
      <w:snapToGrid w:val="0"/>
      <w:spacing w:after="0" w:line="240" w:lineRule="auto"/>
      <w:ind w:left="360" w:hanging="360"/>
      <w:jc w:val="both"/>
    </w:pPr>
    <w:rPr>
      <w:rFonts w:ascii="Arial" w:eastAsia="MS Mincho" w:hAnsi="Arial" w:cs="Arial"/>
      <w:bCs/>
      <w:sz w:val="24"/>
      <w:szCs w:val="24"/>
    </w:rPr>
  </w:style>
  <w:style w:type="character" w:customStyle="1" w:styleId="tpa">
    <w:name w:val="tpa"/>
    <w:rsid w:val="0000312E"/>
  </w:style>
  <w:style w:type="paragraph" w:styleId="Subtitle">
    <w:name w:val="Subtitle"/>
    <w:basedOn w:val="Normal"/>
    <w:link w:val="SubtitleChar"/>
    <w:qFormat/>
    <w:rsid w:val="00F600FD"/>
    <w:pPr>
      <w:spacing w:after="60"/>
      <w:jc w:val="center"/>
      <w:outlineLvl w:val="1"/>
    </w:pPr>
    <w:rPr>
      <w:rFonts w:ascii="Arial" w:eastAsia="Calibri" w:hAnsi="Arial" w:cs="Arial"/>
      <w:sz w:val="24"/>
      <w:szCs w:val="24"/>
      <w:lang w:val="en-US"/>
    </w:rPr>
  </w:style>
  <w:style w:type="character" w:customStyle="1" w:styleId="SubtitleChar">
    <w:name w:val="Subtitle Char"/>
    <w:basedOn w:val="DefaultParagraphFont"/>
    <w:link w:val="Subtitle"/>
    <w:rsid w:val="00F600FD"/>
    <w:rPr>
      <w:rFonts w:ascii="Arial" w:eastAsia="Calibri" w:hAnsi="Arial" w:cs="Arial"/>
      <w:sz w:val="24"/>
      <w:szCs w:val="24"/>
      <w:lang w:val="en-US"/>
    </w:rPr>
  </w:style>
  <w:style w:type="character" w:customStyle="1" w:styleId="Heading7Char">
    <w:name w:val="Heading 7 Char"/>
    <w:basedOn w:val="DefaultParagraphFont"/>
    <w:link w:val="Heading7"/>
    <w:uiPriority w:val="9"/>
    <w:rsid w:val="007B07E4"/>
    <w:rPr>
      <w:rFonts w:ascii="Times New Roman" w:eastAsia="Calibri" w:hAnsi="Times New Roman" w:cs="Times New Roman"/>
      <w:sz w:val="24"/>
      <w:szCs w:val="24"/>
      <w:lang w:val="x-none" w:eastAsia="x-none"/>
    </w:rPr>
  </w:style>
  <w:style w:type="paragraph" w:styleId="Title">
    <w:name w:val="Title"/>
    <w:aliases w:val="Char Char"/>
    <w:basedOn w:val="Normal"/>
    <w:link w:val="TitleChar"/>
    <w:qFormat/>
    <w:rsid w:val="00A67232"/>
    <w:pPr>
      <w:widowControl w:val="0"/>
      <w:spacing w:after="0" w:line="240" w:lineRule="auto"/>
      <w:jc w:val="center"/>
    </w:pPr>
    <w:rPr>
      <w:rFonts w:ascii="Times New Roman" w:eastAsia="Times New Roman" w:hAnsi="Times New Roman" w:cs="Times New Roman"/>
      <w:b/>
      <w:bCs/>
      <w:snapToGrid w:val="0"/>
      <w:sz w:val="24"/>
      <w:szCs w:val="24"/>
    </w:rPr>
  </w:style>
  <w:style w:type="character" w:customStyle="1" w:styleId="TitleChar">
    <w:name w:val="Title Char"/>
    <w:aliases w:val="Char Char Char"/>
    <w:basedOn w:val="DefaultParagraphFont"/>
    <w:link w:val="Title"/>
    <w:rsid w:val="00A67232"/>
    <w:rPr>
      <w:rFonts w:ascii="Times New Roman" w:eastAsia="Times New Roman" w:hAnsi="Times New Roman" w:cs="Times New Roman"/>
      <w:b/>
      <w:bCs/>
      <w:snapToGrid w:val="0"/>
      <w:sz w:val="24"/>
      <w:szCs w:val="24"/>
    </w:rPr>
  </w:style>
  <w:style w:type="character" w:customStyle="1" w:styleId="CharacterStyle1">
    <w:name w:val="Character Style 1"/>
    <w:rsid w:val="00A67232"/>
    <w:rPr>
      <w:sz w:val="28"/>
      <w:szCs w:val="28"/>
    </w:rPr>
  </w:style>
  <w:style w:type="paragraph" w:customStyle="1" w:styleId="ShortReturnAddress">
    <w:name w:val="Short Return Address"/>
    <w:basedOn w:val="Normal"/>
    <w:rsid w:val="00A67232"/>
    <w:pPr>
      <w:spacing w:after="0" w:line="240" w:lineRule="auto"/>
    </w:pPr>
    <w:rPr>
      <w:rFonts w:ascii="Times New Roman (ro)" w:eastAsia="Times New Roman" w:hAnsi="Times New Roman (ro)" w:cs="Times New Roman"/>
      <w:sz w:val="24"/>
      <w:szCs w:val="20"/>
      <w:lang w:val="en-US"/>
    </w:rPr>
  </w:style>
  <w:style w:type="character" w:customStyle="1" w:styleId="ListParagraphChar">
    <w:name w:val="List Paragraph Char"/>
    <w:aliases w:val="body 2 Char,Normal bullet 2 Char,List Paragraph1 Char,Forth level Char,List1 Char,List Paragraph11 Char,Listă colorată - Accentuare 11 Char,Bullet Char,Citation List Char,EU Char,Header bold Char,bullets Char,Arial Char"/>
    <w:link w:val="ListParagraph"/>
    <w:uiPriority w:val="34"/>
    <w:locked/>
    <w:rsid w:val="00347BBC"/>
  </w:style>
  <w:style w:type="character" w:customStyle="1" w:styleId="tli1">
    <w:name w:val="tli1"/>
    <w:basedOn w:val="DefaultParagraphFont"/>
    <w:rsid w:val="00347BBC"/>
  </w:style>
  <w:style w:type="character" w:customStyle="1" w:styleId="tal1">
    <w:name w:val="tal1"/>
    <w:basedOn w:val="DefaultParagraphFont"/>
    <w:rsid w:val="00347BBC"/>
  </w:style>
  <w:style w:type="character" w:customStyle="1" w:styleId="Bodytext0">
    <w:name w:val="Body text_"/>
    <w:link w:val="Bodytext1"/>
    <w:rsid w:val="00347BBC"/>
    <w:rPr>
      <w:rFonts w:ascii="Trebuchet MS" w:hAnsi="Trebuchet MS"/>
      <w:shd w:val="clear" w:color="auto" w:fill="FFFFFF"/>
    </w:rPr>
  </w:style>
  <w:style w:type="paragraph" w:customStyle="1" w:styleId="Bodytext1">
    <w:name w:val="Body text1"/>
    <w:basedOn w:val="Normal"/>
    <w:link w:val="Bodytext0"/>
    <w:rsid w:val="00347BBC"/>
    <w:pPr>
      <w:shd w:val="clear" w:color="auto" w:fill="FFFFFF"/>
      <w:spacing w:before="180" w:after="60" w:line="254" w:lineRule="exact"/>
      <w:ind w:hanging="780"/>
      <w:jc w:val="both"/>
    </w:pPr>
    <w:rPr>
      <w:rFonts w:ascii="Trebuchet MS" w:hAnsi="Trebuchet MS"/>
      <w:shd w:val="clear" w:color="auto" w:fill="FFFFFF"/>
    </w:rPr>
  </w:style>
  <w:style w:type="character" w:customStyle="1" w:styleId="Heading1Char">
    <w:name w:val="Heading 1 Char"/>
    <w:basedOn w:val="DefaultParagraphFont"/>
    <w:link w:val="Heading1"/>
    <w:uiPriority w:val="9"/>
    <w:rsid w:val="001B0C5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B0C55"/>
    <w:rPr>
      <w:rFonts w:asciiTheme="majorHAnsi" w:eastAsiaTheme="majorEastAsia" w:hAnsiTheme="majorHAnsi" w:cstheme="majorBidi"/>
      <w:color w:val="365F91" w:themeColor="accent1" w:themeShade="BF"/>
      <w:sz w:val="26"/>
      <w:szCs w:val="26"/>
    </w:rPr>
  </w:style>
  <w:style w:type="character" w:customStyle="1" w:styleId="NoSpacingChar">
    <w:name w:val="No Spacing Char"/>
    <w:link w:val="NoSpacing"/>
    <w:uiPriority w:val="1"/>
    <w:rsid w:val="00373276"/>
    <w:rPr>
      <w:rFonts w:ascii="Calibri" w:eastAsia="Calibri" w:hAnsi="Calibri"/>
    </w:rPr>
  </w:style>
  <w:style w:type="paragraph" w:styleId="NoSpacing">
    <w:name w:val="No Spacing"/>
    <w:link w:val="NoSpacingChar"/>
    <w:uiPriority w:val="1"/>
    <w:qFormat/>
    <w:rsid w:val="00373276"/>
    <w:pPr>
      <w:spacing w:after="0" w:line="240" w:lineRule="auto"/>
    </w:pPr>
    <w:rPr>
      <w:rFonts w:ascii="Calibri" w:eastAsia="Calibri" w:hAnsi="Calibri"/>
    </w:rPr>
  </w:style>
  <w:style w:type="character" w:styleId="PageNumber">
    <w:name w:val="page number"/>
    <w:basedOn w:val="DefaultParagraphFont"/>
    <w:rsid w:val="00A10F17"/>
  </w:style>
  <w:style w:type="paragraph" w:customStyle="1" w:styleId="Fuzeilelinks">
    <w:name w:val="Fußzeile_links"/>
    <w:basedOn w:val="Footer"/>
    <w:rsid w:val="00A10F17"/>
    <w:pPr>
      <w:pBdr>
        <w:top w:val="single" w:sz="4" w:space="8" w:color="auto"/>
      </w:pBdr>
      <w:tabs>
        <w:tab w:val="clear" w:pos="4536"/>
        <w:tab w:val="clear" w:pos="9072"/>
        <w:tab w:val="center" w:pos="1843"/>
        <w:tab w:val="right" w:pos="6237"/>
      </w:tabs>
      <w:spacing w:line="240" w:lineRule="exact"/>
      <w:ind w:left="-2552"/>
    </w:pPr>
    <w:rPr>
      <w:rFonts w:ascii="Arial" w:eastAsia="SimSun" w:hAnsi="Arial" w:cs="Times New Roman"/>
      <w:kern w:val="18"/>
      <w:sz w:val="16"/>
      <w:szCs w:val="20"/>
    </w:rPr>
  </w:style>
  <w:style w:type="paragraph" w:customStyle="1" w:styleId="Kopfzeilelinks2Zeile">
    <w:name w:val="Kopfzeile links_2 Zeile"/>
    <w:basedOn w:val="Kopfzeilelinks"/>
    <w:rsid w:val="00A10F17"/>
    <w:pPr>
      <w:pBdr>
        <w:bottom w:val="none" w:sz="0" w:space="0" w:color="auto"/>
      </w:pBdr>
      <w:spacing w:before="113"/>
    </w:pPr>
    <w:rPr>
      <w:b w:val="0"/>
      <w:sz w:val="18"/>
    </w:rPr>
  </w:style>
  <w:style w:type="paragraph" w:customStyle="1" w:styleId="Kopfzeilelinks">
    <w:name w:val="Kopfzeile links"/>
    <w:basedOn w:val="Header"/>
    <w:rsid w:val="00A10F17"/>
    <w:pPr>
      <w:pBdr>
        <w:bottom w:val="single" w:sz="4" w:space="5" w:color="auto"/>
      </w:pBdr>
      <w:tabs>
        <w:tab w:val="clear" w:pos="4536"/>
        <w:tab w:val="clear" w:pos="9072"/>
        <w:tab w:val="right" w:pos="6237"/>
      </w:tabs>
      <w:spacing w:line="240" w:lineRule="exact"/>
      <w:ind w:left="-2552"/>
      <w:jc w:val="both"/>
    </w:pPr>
    <w:rPr>
      <w:rFonts w:ascii="Arial" w:eastAsia="SimSun" w:hAnsi="Arial" w:cs="Times New Roman"/>
      <w:b/>
      <w:kern w:val="18"/>
      <w:szCs w:val="20"/>
    </w:rPr>
  </w:style>
  <w:style w:type="paragraph" w:customStyle="1" w:styleId="WW-BodyTextIndent21">
    <w:name w:val="WW-Body Text Indent 21"/>
    <w:basedOn w:val="Normal"/>
    <w:rsid w:val="008B01A6"/>
    <w:pPr>
      <w:suppressAutoHyphens/>
      <w:spacing w:after="0" w:line="240" w:lineRule="auto"/>
      <w:ind w:firstLine="720"/>
      <w:jc w:val="both"/>
    </w:pPr>
    <w:rPr>
      <w:rFonts w:ascii="Times New Roman" w:eastAsia="Times New Roman" w:hAnsi="Times New Roman" w:cs="Times New Roman"/>
      <w:sz w:val="24"/>
      <w:szCs w:val="20"/>
      <w:lang w:val="en-US"/>
    </w:rPr>
  </w:style>
  <w:style w:type="paragraph" w:customStyle="1" w:styleId="Stil1">
    <w:name w:val="Stil1"/>
    <w:basedOn w:val="Normal"/>
    <w:next w:val="Normal"/>
    <w:rsid w:val="00EB0191"/>
    <w:pPr>
      <w:spacing w:after="0" w:line="240" w:lineRule="auto"/>
      <w:ind w:firstLine="720"/>
      <w:jc w:val="both"/>
    </w:pPr>
    <w:rPr>
      <w:rFonts w:ascii="Arial" w:eastAsia="Times New Roman" w:hAnsi="Arial" w:cs="Times New Roman"/>
      <w:sz w:val="24"/>
      <w:szCs w:val="20"/>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87164220">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6226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rept.ro/00079384.ht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2E97D-A2FF-475C-A1FC-F40A00968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1</Pages>
  <Words>4756</Words>
  <Characters>27589</Characters>
  <Application>Microsoft Office Word</Application>
  <DocSecurity>0</DocSecurity>
  <Lines>229</Lines>
  <Paragraphs>64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16</cp:revision>
  <cp:lastPrinted>2023-07-07T08:56:00Z</cp:lastPrinted>
  <dcterms:created xsi:type="dcterms:W3CDTF">2020-04-23T09:39:00Z</dcterms:created>
  <dcterms:modified xsi:type="dcterms:W3CDTF">2023-07-07T09:18:00Z</dcterms:modified>
</cp:coreProperties>
</file>