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CFB" w:rsidRPr="009D1566" w:rsidRDefault="009C537B" w:rsidP="00C83F27">
      <w:pPr>
        <w:pStyle w:val="Header"/>
        <w:tabs>
          <w:tab w:val="left" w:pos="9000"/>
        </w:tabs>
        <w:rPr>
          <w:rFonts w:ascii="Garamond" w:hAnsi="Garamond"/>
          <w:color w:val="00214E"/>
          <w:sz w:val="32"/>
          <w:szCs w:val="32"/>
        </w:rPr>
      </w:pPr>
      <w:r>
        <w:rPr>
          <w:rFonts w:ascii="Garamond" w:hAnsi="Garamond"/>
          <w:b/>
          <w:noProof/>
          <w:color w:val="00214E"/>
          <w:sz w:val="36"/>
          <w:szCs w:val="3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47.15pt;margin-top:-2.15pt;width:54.25pt;height:44.6pt;z-index:-251658240">
            <v:imagedata r:id="rId8" o:title=""/>
          </v:shape>
          <o:OLEObject Type="Embed" ProgID="CorelDRAW.Graphic.13" ShapeID="_x0000_s1027" DrawAspect="Content" ObjectID="_1754230874" r:id="rId9"/>
        </w:object>
      </w:r>
      <w:r w:rsidR="00C83F27">
        <w:rPr>
          <w:rFonts w:ascii="Garamond" w:hAnsi="Garamond"/>
          <w:b/>
          <w:noProof/>
          <w:color w:val="00214E"/>
          <w:sz w:val="36"/>
          <w:szCs w:val="36"/>
          <w:lang w:eastAsia="ro-RO"/>
        </w:rPr>
        <w:drawing>
          <wp:anchor distT="0" distB="0" distL="114300" distR="114300" simplePos="0" relativeHeight="251657216" behindDoc="0" locked="0" layoutInCell="1" allowOverlap="1">
            <wp:simplePos x="0" y="0"/>
            <wp:positionH relativeFrom="column">
              <wp:posOffset>-36906</wp:posOffset>
            </wp:positionH>
            <wp:positionV relativeFrom="paragraph">
              <wp:posOffset>-20599</wp:posOffset>
            </wp:positionV>
            <wp:extent cx="597535" cy="591820"/>
            <wp:effectExtent l="0" t="0" r="0" b="0"/>
            <wp:wrapSquare wrapText="bothSides"/>
            <wp:docPr id="1" name="Picture 1" descr="Sigla_guvernului_României_versiunea_2016_cu_coroan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_guvernului_României_versiunea_2016_cu_coroană"/>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535" cy="591820"/>
                    </a:xfrm>
                    <a:prstGeom prst="rect">
                      <a:avLst/>
                    </a:prstGeom>
                    <a:noFill/>
                    <a:ln>
                      <a:noFill/>
                    </a:ln>
                  </pic:spPr>
                </pic:pic>
              </a:graphicData>
            </a:graphic>
            <wp14:sizeRelH relativeFrom="page">
              <wp14:pctWidth>0</wp14:pctWidth>
            </wp14:sizeRelH>
            <wp14:sizeRelV relativeFrom="page">
              <wp14:pctHeight>0</wp14:pctHeight>
            </wp14:sizeRelV>
          </wp:anchor>
        </w:drawing>
      </w:r>
      <w:r w:rsidR="00C83F27">
        <w:rPr>
          <w:rFonts w:ascii="Garamond" w:hAnsi="Garamond"/>
          <w:b/>
          <w:color w:val="00214E"/>
          <w:sz w:val="32"/>
          <w:szCs w:val="32"/>
        </w:rPr>
        <w:t xml:space="preserve">             </w:t>
      </w:r>
      <w:r w:rsidR="003537D7">
        <w:rPr>
          <w:rFonts w:ascii="Garamond" w:hAnsi="Garamond"/>
          <w:b/>
          <w:color w:val="00214E"/>
          <w:sz w:val="32"/>
          <w:szCs w:val="32"/>
        </w:rPr>
        <w:t xml:space="preserve"> </w:t>
      </w:r>
      <w:r w:rsidR="00197CFB" w:rsidRPr="009D1566">
        <w:rPr>
          <w:rFonts w:ascii="Garamond" w:hAnsi="Garamond"/>
          <w:b/>
          <w:color w:val="00214E"/>
          <w:sz w:val="32"/>
          <w:szCs w:val="32"/>
        </w:rPr>
        <w:t>Ministerul Mediului</w:t>
      </w:r>
      <w:r w:rsidR="00FA4BE7">
        <w:rPr>
          <w:rFonts w:ascii="Garamond" w:hAnsi="Garamond"/>
          <w:b/>
          <w:color w:val="00214E"/>
          <w:sz w:val="32"/>
          <w:szCs w:val="32"/>
        </w:rPr>
        <w:t>, Apelor si Padurilor</w:t>
      </w:r>
    </w:p>
    <w:p w:rsidR="00197CFB" w:rsidRPr="009D1566" w:rsidRDefault="00C83F27" w:rsidP="00C83F27">
      <w:pPr>
        <w:pStyle w:val="Header"/>
        <w:rPr>
          <w:rFonts w:cs="Calibri"/>
          <w:b/>
          <w:sz w:val="36"/>
          <w:szCs w:val="36"/>
          <w:lang w:eastAsia="ar-SA"/>
        </w:rPr>
      </w:pPr>
      <w:r>
        <w:rPr>
          <w:rFonts w:ascii="Garamond" w:hAnsi="Garamond"/>
          <w:b/>
          <w:color w:val="00214E"/>
          <w:sz w:val="36"/>
          <w:szCs w:val="36"/>
        </w:rPr>
        <w:t xml:space="preserve">    </w:t>
      </w:r>
      <w:r w:rsidR="003537D7">
        <w:rPr>
          <w:rFonts w:ascii="Garamond" w:hAnsi="Garamond"/>
          <w:b/>
          <w:color w:val="00214E"/>
          <w:sz w:val="36"/>
          <w:szCs w:val="36"/>
        </w:rPr>
        <w:t xml:space="preserve"> </w:t>
      </w:r>
      <w:r w:rsidR="00197CFB" w:rsidRPr="009D1566">
        <w:rPr>
          <w:rFonts w:ascii="Garamond" w:hAnsi="Garamond"/>
          <w:b/>
          <w:color w:val="00214E"/>
          <w:sz w:val="36"/>
          <w:szCs w:val="36"/>
        </w:rPr>
        <w:t>Agenţia Naţională pentru Protecţia Mediului</w:t>
      </w:r>
    </w:p>
    <w:p w:rsidR="00197CFB" w:rsidRPr="001C537D" w:rsidRDefault="00197CFB" w:rsidP="00197CFB">
      <w:pPr>
        <w:pStyle w:val="Header"/>
        <w:rPr>
          <w:rFonts w:cs="Calibri"/>
          <w:b/>
          <w:sz w:val="16"/>
          <w:szCs w:val="16"/>
          <w:lang w:eastAsia="ar-SA"/>
        </w:rPr>
      </w:pPr>
    </w:p>
    <w:tbl>
      <w:tblPr>
        <w:tblW w:w="0" w:type="auto"/>
        <w:tblBorders>
          <w:top w:val="single" w:sz="8" w:space="0" w:color="000000"/>
          <w:bottom w:val="single" w:sz="8" w:space="0" w:color="000000"/>
        </w:tblBorders>
        <w:shd w:val="clear" w:color="auto" w:fill="DBE5F1"/>
        <w:tblLook w:val="04A0" w:firstRow="1" w:lastRow="0" w:firstColumn="1" w:lastColumn="0" w:noHBand="0" w:noVBand="1"/>
      </w:tblPr>
      <w:tblGrid>
        <w:gridCol w:w="10205"/>
      </w:tblGrid>
      <w:tr w:rsidR="00C83F27" w:rsidRPr="00996543" w:rsidTr="008F7556">
        <w:trPr>
          <w:trHeight w:val="583"/>
        </w:trPr>
        <w:tc>
          <w:tcPr>
            <w:tcW w:w="10314" w:type="dxa"/>
            <w:tcBorders>
              <w:top w:val="single" w:sz="8" w:space="0" w:color="000000"/>
              <w:bottom w:val="single" w:sz="8" w:space="0" w:color="000000"/>
            </w:tcBorders>
            <w:shd w:val="clear" w:color="auto" w:fill="DBE5F1"/>
          </w:tcPr>
          <w:p w:rsidR="00197CFB" w:rsidRPr="00996543" w:rsidRDefault="00197CFB" w:rsidP="001F575F">
            <w:pPr>
              <w:pStyle w:val="Header"/>
              <w:spacing w:before="120"/>
              <w:jc w:val="center"/>
              <w:rPr>
                <w:rFonts w:ascii="Garamond" w:hAnsi="Garamond"/>
                <w:b/>
                <w:bCs/>
                <w:color w:val="00214E"/>
                <w:sz w:val="36"/>
                <w:szCs w:val="36"/>
              </w:rPr>
            </w:pPr>
            <w:r w:rsidRPr="00996543">
              <w:rPr>
                <w:rFonts w:ascii="Garamond" w:hAnsi="Garamond"/>
                <w:b/>
                <w:bCs/>
                <w:color w:val="00214E"/>
                <w:sz w:val="36"/>
                <w:szCs w:val="36"/>
              </w:rPr>
              <w:t xml:space="preserve">Agenţia pentru Protecţia Mediului </w:t>
            </w:r>
            <w:r>
              <w:rPr>
                <w:rFonts w:ascii="Garamond" w:hAnsi="Garamond"/>
                <w:b/>
                <w:bCs/>
                <w:color w:val="00214E"/>
                <w:sz w:val="36"/>
                <w:szCs w:val="36"/>
              </w:rPr>
              <w:t>Dâmboviţa</w:t>
            </w:r>
          </w:p>
        </w:tc>
      </w:tr>
    </w:tbl>
    <w:p w:rsidR="00D94376" w:rsidRPr="005577EB" w:rsidRDefault="00D94376" w:rsidP="00D94376">
      <w:pPr>
        <w:pStyle w:val="Subtitle"/>
        <w:jc w:val="right"/>
        <w:rPr>
          <w:rFonts w:ascii="Times New Roman" w:hAnsi="Times New Roman" w:cs="Times New Roman"/>
        </w:rPr>
      </w:pPr>
      <w:r w:rsidRPr="00CA23F0">
        <w:rPr>
          <w:rFonts w:ascii="Times New Roman" w:eastAsia="Times New Roman" w:hAnsi="Times New Roman" w:cs="Times New Roman"/>
          <w:lang w:val="ro-RO" w:eastAsia="ro-RO"/>
        </w:rPr>
        <w:t>Nr.</w:t>
      </w:r>
      <w:r w:rsidRPr="00CA23F0">
        <w:rPr>
          <w:rFonts w:ascii="Times New Roman" w:eastAsia="Times New Roman" w:hAnsi="Times New Roman" w:cs="Times New Roman"/>
          <w:lang w:eastAsia="ro-RO"/>
        </w:rPr>
        <w:t xml:space="preserve"> </w:t>
      </w:r>
      <w:r w:rsidR="009C537B">
        <w:rPr>
          <w:rFonts w:ascii="Times New Roman" w:hAnsi="Times New Roman" w:cs="Times New Roman"/>
        </w:rPr>
        <w:t>1883/1017/_____</w:t>
      </w:r>
      <w:r w:rsidR="00CD32C2">
        <w:rPr>
          <w:rFonts w:ascii="Times New Roman" w:hAnsi="Times New Roman" w:cs="Times New Roman"/>
        </w:rPr>
        <w:t>.2023</w:t>
      </w:r>
    </w:p>
    <w:p w:rsidR="00D94376" w:rsidRDefault="00D94376" w:rsidP="00D94376">
      <w:pPr>
        <w:spacing w:after="0" w:line="240" w:lineRule="auto"/>
        <w:jc w:val="center"/>
        <w:outlineLvl w:val="0"/>
        <w:rPr>
          <w:rFonts w:ascii="Times New Roman" w:eastAsia="Calibri" w:hAnsi="Times New Roman" w:cs="Times New Roman"/>
          <w:sz w:val="24"/>
          <w:szCs w:val="24"/>
          <w:u w:val="single"/>
        </w:rPr>
      </w:pPr>
    </w:p>
    <w:p w:rsidR="00D94376" w:rsidRPr="001C537D" w:rsidRDefault="009C537B" w:rsidP="00D94376">
      <w:pPr>
        <w:spacing w:after="0" w:line="240" w:lineRule="auto"/>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 xml:space="preserve">Proiect </w:t>
      </w:r>
      <w:r w:rsidR="00D94376">
        <w:rPr>
          <w:rFonts w:ascii="Times New Roman" w:eastAsia="Calibri" w:hAnsi="Times New Roman" w:cs="Times New Roman"/>
          <w:b/>
          <w:sz w:val="24"/>
          <w:szCs w:val="24"/>
        </w:rPr>
        <w:t>A</w:t>
      </w:r>
      <w:r w:rsidR="00D94376" w:rsidRPr="001C537D">
        <w:rPr>
          <w:rFonts w:ascii="Times New Roman" w:eastAsia="Calibri" w:hAnsi="Times New Roman" w:cs="Times New Roman"/>
          <w:b/>
          <w:sz w:val="24"/>
          <w:szCs w:val="24"/>
        </w:rPr>
        <w:t>CORD DE MEDIU</w:t>
      </w:r>
    </w:p>
    <w:p w:rsidR="00D94376" w:rsidRPr="008820EE" w:rsidRDefault="00D94376" w:rsidP="00D94376">
      <w:pPr>
        <w:spacing w:after="0" w:line="240" w:lineRule="auto"/>
        <w:jc w:val="center"/>
        <w:rPr>
          <w:rFonts w:ascii="Times New Roman" w:eastAsia="Calibri" w:hAnsi="Times New Roman" w:cs="Times New Roman"/>
          <w:b/>
          <w:sz w:val="24"/>
          <w:szCs w:val="24"/>
        </w:rPr>
      </w:pPr>
      <w:r w:rsidRPr="008820EE">
        <w:rPr>
          <w:rFonts w:ascii="Times New Roman" w:eastAsia="Calibri" w:hAnsi="Times New Roman" w:cs="Times New Roman"/>
          <w:b/>
          <w:sz w:val="24"/>
          <w:szCs w:val="24"/>
        </w:rPr>
        <w:t xml:space="preserve">Nr. </w:t>
      </w:r>
      <w:r w:rsidR="009C537B">
        <w:rPr>
          <w:rFonts w:ascii="Times New Roman" w:eastAsia="Calibri" w:hAnsi="Times New Roman" w:cs="Times New Roman"/>
          <w:b/>
          <w:sz w:val="24"/>
          <w:szCs w:val="24"/>
        </w:rPr>
        <w:t>____</w:t>
      </w:r>
      <w:r w:rsidRPr="008820EE">
        <w:rPr>
          <w:rFonts w:ascii="Times New Roman" w:eastAsia="Calibri" w:hAnsi="Times New Roman" w:cs="Times New Roman"/>
          <w:b/>
          <w:sz w:val="24"/>
          <w:szCs w:val="24"/>
        </w:rPr>
        <w:t xml:space="preserve"> din </w:t>
      </w:r>
      <w:r w:rsidR="009C537B">
        <w:rPr>
          <w:rFonts w:ascii="Times New Roman" w:eastAsia="Calibri" w:hAnsi="Times New Roman" w:cs="Times New Roman"/>
          <w:b/>
          <w:sz w:val="24"/>
          <w:szCs w:val="24"/>
        </w:rPr>
        <w:t>__________</w:t>
      </w:r>
      <w:r w:rsidR="009F72E4">
        <w:rPr>
          <w:rFonts w:ascii="Times New Roman" w:eastAsia="Calibri" w:hAnsi="Times New Roman" w:cs="Times New Roman"/>
          <w:b/>
          <w:sz w:val="24"/>
          <w:szCs w:val="24"/>
        </w:rPr>
        <w:t>.</w:t>
      </w:r>
      <w:r w:rsidR="00007F8A">
        <w:rPr>
          <w:rFonts w:ascii="Times New Roman" w:eastAsia="Calibri" w:hAnsi="Times New Roman" w:cs="Times New Roman"/>
          <w:b/>
          <w:sz w:val="24"/>
          <w:szCs w:val="24"/>
        </w:rPr>
        <w:t>2023</w:t>
      </w:r>
    </w:p>
    <w:p w:rsidR="00D94376" w:rsidRPr="001C537D" w:rsidRDefault="00D94376" w:rsidP="00D94376">
      <w:pPr>
        <w:spacing w:after="0" w:line="240" w:lineRule="auto"/>
        <w:jc w:val="both"/>
        <w:rPr>
          <w:rFonts w:ascii="Times New Roman" w:eastAsia="Calibri" w:hAnsi="Times New Roman" w:cs="Times New Roman"/>
          <w:sz w:val="24"/>
          <w:szCs w:val="24"/>
        </w:rPr>
      </w:pPr>
    </w:p>
    <w:p w:rsidR="00D94376" w:rsidRDefault="00D94376" w:rsidP="00D94376">
      <w:pPr>
        <w:spacing w:after="0" w:line="240" w:lineRule="auto"/>
        <w:jc w:val="both"/>
        <w:rPr>
          <w:rFonts w:ascii="Times New Roman" w:eastAsia="Calibri" w:hAnsi="Times New Roman" w:cs="Times New Roman"/>
          <w:sz w:val="24"/>
          <w:szCs w:val="24"/>
        </w:rPr>
      </w:pPr>
    </w:p>
    <w:p w:rsidR="00B62E16" w:rsidRPr="001C537D" w:rsidRDefault="00B62E16" w:rsidP="00D94376">
      <w:pPr>
        <w:spacing w:after="0" w:line="240" w:lineRule="auto"/>
        <w:jc w:val="both"/>
        <w:rPr>
          <w:rFonts w:ascii="Times New Roman" w:eastAsia="Calibri" w:hAnsi="Times New Roman" w:cs="Times New Roman"/>
          <w:sz w:val="24"/>
          <w:szCs w:val="24"/>
        </w:rPr>
      </w:pPr>
    </w:p>
    <w:p w:rsidR="00D94376" w:rsidRPr="001C537D" w:rsidRDefault="00D94376" w:rsidP="0072291E">
      <w:pPr>
        <w:tabs>
          <w:tab w:val="left" w:pos="1440"/>
        </w:tabs>
        <w:spacing w:after="0" w:line="240" w:lineRule="auto"/>
        <w:ind w:right="-1"/>
        <w:jc w:val="both"/>
        <w:rPr>
          <w:rFonts w:ascii="Times New Roman" w:hAnsi="Times New Roman" w:cs="Times New Roman"/>
          <w:b/>
          <w:sz w:val="24"/>
          <w:szCs w:val="24"/>
        </w:rPr>
      </w:pPr>
      <w:r w:rsidRPr="001C537D">
        <w:rPr>
          <w:rFonts w:ascii="Times New Roman" w:eastAsia="Calibri" w:hAnsi="Times New Roman" w:cs="Times New Roman"/>
          <w:sz w:val="24"/>
          <w:szCs w:val="24"/>
        </w:rPr>
        <w:t xml:space="preserve">              </w:t>
      </w:r>
      <w:r w:rsidRPr="001C537D">
        <w:rPr>
          <w:rFonts w:ascii="Times New Roman" w:hAnsi="Times New Roman" w:cs="Times New Roman"/>
          <w:sz w:val="24"/>
          <w:szCs w:val="24"/>
        </w:rPr>
        <w:t xml:space="preserve">Ca urmare a solicitării de emitere a acordului de mediu adresate de </w:t>
      </w:r>
      <w:r w:rsidR="009C537B">
        <w:rPr>
          <w:rStyle w:val="tpa1"/>
          <w:rFonts w:ascii="Times New Roman" w:hAnsi="Times New Roman" w:cs="Times New Roman"/>
          <w:b/>
          <w:sz w:val="24"/>
          <w:szCs w:val="24"/>
        </w:rPr>
        <w:t>SC GROUP ABI CONSULT SRL</w:t>
      </w:r>
      <w:r w:rsidR="009C537B" w:rsidRPr="00204484">
        <w:rPr>
          <w:rStyle w:val="tpa1"/>
          <w:rFonts w:ascii="Times New Roman" w:hAnsi="Times New Roman" w:cs="Times New Roman"/>
          <w:sz w:val="24"/>
          <w:szCs w:val="24"/>
        </w:rPr>
        <w:t>,</w:t>
      </w:r>
      <w:r w:rsidR="009C537B" w:rsidRPr="00AE7879">
        <w:rPr>
          <w:rStyle w:val="tpa1"/>
          <w:rFonts w:ascii="Times New Roman" w:hAnsi="Times New Roman" w:cs="Times New Roman"/>
          <w:b/>
          <w:sz w:val="24"/>
          <w:szCs w:val="24"/>
        </w:rPr>
        <w:t xml:space="preserve"> </w:t>
      </w:r>
      <w:r w:rsidR="009C537B" w:rsidRPr="00AE7879">
        <w:rPr>
          <w:rStyle w:val="tpa1"/>
          <w:rFonts w:ascii="Times New Roman" w:hAnsi="Times New Roman" w:cs="Times New Roman"/>
          <w:sz w:val="24"/>
          <w:szCs w:val="24"/>
        </w:rPr>
        <w:t xml:space="preserve">cu </w:t>
      </w:r>
      <w:r w:rsidR="009C537B">
        <w:rPr>
          <w:rStyle w:val="tpa1"/>
          <w:rFonts w:ascii="Times New Roman" w:hAnsi="Times New Roman" w:cs="Times New Roman"/>
          <w:sz w:val="24"/>
          <w:szCs w:val="24"/>
        </w:rPr>
        <w:t>sediul in comuna Comisani, sat Lazuri, judetul Dambovita</w:t>
      </w:r>
      <w:r w:rsidR="009C537B">
        <w:rPr>
          <w:rFonts w:ascii="Times New Roman" w:eastAsia="Times New Roman" w:hAnsi="Times New Roman" w:cs="Times New Roman"/>
          <w:sz w:val="24"/>
          <w:szCs w:val="24"/>
          <w:lang w:eastAsia="ro-RO"/>
        </w:rPr>
        <w:t xml:space="preserve">, </w:t>
      </w:r>
      <w:r w:rsidR="009C537B" w:rsidRPr="00480977">
        <w:rPr>
          <w:rFonts w:ascii="Times New Roman" w:eastAsia="Times New Roman" w:hAnsi="Times New Roman" w:cs="Times New Roman"/>
          <w:sz w:val="24"/>
          <w:szCs w:val="24"/>
          <w:lang w:eastAsia="ro-RO"/>
        </w:rPr>
        <w:t xml:space="preserve">înregistrată la sediul Agenției pentru Protecția Mediului (APM) Dâmbovița cu nr. </w:t>
      </w:r>
      <w:r w:rsidR="009C537B">
        <w:rPr>
          <w:rFonts w:ascii="Times New Roman" w:eastAsia="Times New Roman" w:hAnsi="Times New Roman" w:cs="Times New Roman"/>
          <w:sz w:val="24"/>
          <w:szCs w:val="24"/>
          <w:lang w:eastAsia="ro-RO"/>
        </w:rPr>
        <w:t>1883</w:t>
      </w:r>
      <w:r w:rsidR="009C537B" w:rsidRPr="00480977">
        <w:rPr>
          <w:rFonts w:ascii="Times New Roman" w:eastAsia="Times New Roman" w:hAnsi="Times New Roman" w:cs="Times New Roman"/>
          <w:sz w:val="24"/>
          <w:szCs w:val="24"/>
          <w:lang w:eastAsia="ro-RO"/>
        </w:rPr>
        <w:t xml:space="preserve"> din </w:t>
      </w:r>
      <w:r w:rsidR="009C537B">
        <w:rPr>
          <w:rFonts w:ascii="Times New Roman" w:eastAsia="Times New Roman" w:hAnsi="Times New Roman" w:cs="Times New Roman"/>
          <w:sz w:val="24"/>
          <w:szCs w:val="24"/>
          <w:lang w:eastAsia="ro-RO"/>
        </w:rPr>
        <w:t>06.02.2023</w:t>
      </w:r>
      <w:r w:rsidRPr="001C537D">
        <w:rPr>
          <w:rFonts w:ascii="Times New Roman" w:hAnsi="Times New Roman" w:cs="Times New Roman"/>
          <w:sz w:val="24"/>
          <w:szCs w:val="24"/>
        </w:rPr>
        <w:t xml:space="preserve">, în baza Legii nr. </w:t>
      </w:r>
      <w:r w:rsidRPr="001C537D">
        <w:rPr>
          <w:rFonts w:ascii="Times New Roman" w:hAnsi="Times New Roman" w:cs="Times New Roman"/>
          <w:b/>
          <w:sz w:val="24"/>
          <w:szCs w:val="24"/>
        </w:rPr>
        <w:t>292/2018</w:t>
      </w:r>
      <w:r w:rsidRPr="001C537D">
        <w:rPr>
          <w:rFonts w:ascii="Times New Roman" w:hAnsi="Times New Roman" w:cs="Times New Roman"/>
          <w:sz w:val="24"/>
          <w:szCs w:val="24"/>
        </w:rPr>
        <w:t xml:space="preserve"> privind evaluarea impactului anumitor proiecte publice si private asupra mediului si a Ordonantei de Urgentă a Guvernului nr. </w:t>
      </w:r>
      <w:r w:rsidRPr="001C537D">
        <w:rPr>
          <w:rFonts w:ascii="Times New Roman" w:hAnsi="Times New Roman" w:cs="Times New Roman"/>
          <w:b/>
          <w:sz w:val="24"/>
          <w:szCs w:val="24"/>
        </w:rPr>
        <w:t>57/2007</w:t>
      </w:r>
      <w:r w:rsidRPr="001C537D">
        <w:rPr>
          <w:rFonts w:ascii="Times New Roman" w:hAnsi="Times New Roman" w:cs="Times New Roman"/>
          <w:sz w:val="24"/>
          <w:szCs w:val="24"/>
        </w:rPr>
        <w:t xml:space="preserve"> privind regimul ariilor naturale protejate, conservarea habitatelor naturale, a florei si faunei sălbatice, aprobata cu modificările si completările ulterioare, </w:t>
      </w:r>
      <w:r w:rsidRPr="001C537D">
        <w:rPr>
          <w:rFonts w:ascii="Times New Roman" w:eastAsia="Calibri" w:hAnsi="Times New Roman" w:cs="Times New Roman"/>
          <w:sz w:val="24"/>
          <w:szCs w:val="24"/>
        </w:rPr>
        <w:t>se emite:</w:t>
      </w:r>
    </w:p>
    <w:p w:rsidR="00D94376" w:rsidRDefault="00D94376" w:rsidP="00D94376">
      <w:pPr>
        <w:spacing w:after="0" w:line="240" w:lineRule="auto"/>
        <w:jc w:val="both"/>
        <w:rPr>
          <w:rFonts w:ascii="Times New Roman" w:eastAsia="Calibri" w:hAnsi="Times New Roman" w:cs="Times New Roman"/>
          <w:sz w:val="24"/>
          <w:szCs w:val="24"/>
        </w:rPr>
      </w:pPr>
    </w:p>
    <w:p w:rsidR="00A10F17" w:rsidRPr="001C537D" w:rsidRDefault="00A10F17" w:rsidP="00D94376">
      <w:pPr>
        <w:spacing w:after="0" w:line="240" w:lineRule="auto"/>
        <w:jc w:val="both"/>
        <w:rPr>
          <w:rFonts w:ascii="Times New Roman" w:eastAsia="Calibri" w:hAnsi="Times New Roman" w:cs="Times New Roman"/>
          <w:sz w:val="24"/>
          <w:szCs w:val="24"/>
        </w:rPr>
      </w:pPr>
    </w:p>
    <w:p w:rsidR="00D94376" w:rsidRPr="001C537D" w:rsidRDefault="00D94376" w:rsidP="00D94376">
      <w:pPr>
        <w:spacing w:after="0" w:line="240" w:lineRule="auto"/>
        <w:jc w:val="center"/>
        <w:rPr>
          <w:rFonts w:ascii="Times New Roman" w:eastAsia="Calibri" w:hAnsi="Times New Roman" w:cs="Times New Roman"/>
          <w:b/>
          <w:sz w:val="24"/>
          <w:szCs w:val="24"/>
        </w:rPr>
      </w:pPr>
    </w:p>
    <w:p w:rsidR="00D94376" w:rsidRPr="001C537D" w:rsidRDefault="009C537B" w:rsidP="00D9437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Proiect </w:t>
      </w:r>
      <w:r w:rsidR="00D94376" w:rsidRPr="001C537D">
        <w:rPr>
          <w:rFonts w:ascii="Times New Roman" w:eastAsia="Calibri" w:hAnsi="Times New Roman" w:cs="Times New Roman"/>
          <w:b/>
          <w:sz w:val="24"/>
          <w:szCs w:val="24"/>
        </w:rPr>
        <w:t>ACORD DE MEDIU</w:t>
      </w:r>
    </w:p>
    <w:p w:rsidR="00D94376" w:rsidRPr="001C537D" w:rsidRDefault="00D94376" w:rsidP="00D94376">
      <w:pPr>
        <w:spacing w:after="0" w:line="240" w:lineRule="auto"/>
        <w:jc w:val="both"/>
        <w:rPr>
          <w:rFonts w:ascii="Times New Roman" w:eastAsia="Calibri" w:hAnsi="Times New Roman" w:cs="Times New Roman"/>
          <w:sz w:val="24"/>
          <w:szCs w:val="24"/>
        </w:rPr>
      </w:pPr>
    </w:p>
    <w:p w:rsidR="00D94376" w:rsidRDefault="00D94376" w:rsidP="00D94376">
      <w:pPr>
        <w:spacing w:after="0" w:line="240" w:lineRule="auto"/>
        <w:jc w:val="both"/>
        <w:rPr>
          <w:rFonts w:ascii="Times New Roman" w:eastAsia="Calibri" w:hAnsi="Times New Roman" w:cs="Times New Roman"/>
          <w:sz w:val="24"/>
          <w:szCs w:val="24"/>
        </w:rPr>
      </w:pPr>
      <w:r w:rsidRPr="001C537D">
        <w:rPr>
          <w:rFonts w:ascii="Times New Roman" w:eastAsia="Calibri" w:hAnsi="Times New Roman" w:cs="Times New Roman"/>
          <w:sz w:val="24"/>
          <w:szCs w:val="24"/>
        </w:rPr>
        <w:t xml:space="preserve">           </w:t>
      </w:r>
    </w:p>
    <w:p w:rsidR="00A10F17" w:rsidRPr="001C537D" w:rsidRDefault="00A10F17" w:rsidP="00D94376">
      <w:pPr>
        <w:spacing w:after="0" w:line="240" w:lineRule="auto"/>
        <w:jc w:val="both"/>
        <w:rPr>
          <w:rFonts w:ascii="Times New Roman" w:eastAsia="Calibri" w:hAnsi="Times New Roman" w:cs="Times New Roman"/>
          <w:sz w:val="24"/>
          <w:szCs w:val="24"/>
        </w:rPr>
      </w:pPr>
    </w:p>
    <w:p w:rsidR="00D94376" w:rsidRPr="001C537D" w:rsidRDefault="00D94376" w:rsidP="00D94376">
      <w:pPr>
        <w:spacing w:after="0" w:line="240" w:lineRule="auto"/>
        <w:jc w:val="both"/>
        <w:rPr>
          <w:rFonts w:ascii="Times New Roman" w:eastAsia="Calibri" w:hAnsi="Times New Roman" w:cs="Times New Roman"/>
          <w:sz w:val="24"/>
          <w:szCs w:val="24"/>
        </w:rPr>
      </w:pPr>
      <w:r w:rsidRPr="001C537D">
        <w:rPr>
          <w:rFonts w:ascii="Times New Roman" w:eastAsia="Calibri" w:hAnsi="Times New Roman" w:cs="Times New Roman"/>
          <w:sz w:val="24"/>
          <w:szCs w:val="24"/>
        </w:rPr>
        <w:t>pentru proiectul</w:t>
      </w:r>
      <w:r w:rsidR="00DA6520">
        <w:rPr>
          <w:rFonts w:ascii="Times New Roman" w:eastAsia="Calibri" w:hAnsi="Times New Roman" w:cs="Times New Roman"/>
          <w:sz w:val="24"/>
          <w:szCs w:val="24"/>
        </w:rPr>
        <w:t xml:space="preserve"> </w:t>
      </w:r>
      <w:r w:rsidR="001669A8" w:rsidRPr="00AE7879">
        <w:rPr>
          <w:rFonts w:ascii="Times New Roman" w:hAnsi="Times New Roman" w:cs="Times New Roman"/>
          <w:b/>
          <w:sz w:val="24"/>
          <w:szCs w:val="24"/>
        </w:rPr>
        <w:t>”</w:t>
      </w:r>
      <w:r w:rsidR="001669A8">
        <w:rPr>
          <w:rFonts w:ascii="Times New Roman" w:hAnsi="Times New Roman" w:cs="Times New Roman"/>
          <w:b/>
          <w:i/>
          <w:sz w:val="24"/>
          <w:szCs w:val="24"/>
        </w:rPr>
        <w:t>Realizare balastiera in vederea valorificarii resurselor de nisip si pietris din perimetrul Lucieni, judetul Dambovita</w:t>
      </w:r>
      <w:r w:rsidR="001669A8" w:rsidRPr="00AE7879">
        <w:rPr>
          <w:rStyle w:val="tpa1"/>
          <w:rFonts w:ascii="Times New Roman" w:hAnsi="Times New Roman" w:cs="Times New Roman"/>
          <w:b/>
          <w:i/>
          <w:sz w:val="24"/>
          <w:szCs w:val="24"/>
        </w:rPr>
        <w:t>”</w:t>
      </w:r>
      <w:r w:rsidR="001669A8" w:rsidRPr="00AE7879">
        <w:rPr>
          <w:rStyle w:val="tpa1"/>
          <w:rFonts w:ascii="Times New Roman" w:hAnsi="Times New Roman" w:cs="Times New Roman"/>
          <w:sz w:val="24"/>
          <w:szCs w:val="24"/>
        </w:rPr>
        <w:t>, propus a fi amplasat în</w:t>
      </w:r>
      <w:r w:rsidR="001669A8" w:rsidRPr="00AE7879">
        <w:rPr>
          <w:rFonts w:ascii="Times New Roman" w:hAnsi="Times New Roman" w:cs="Times New Roman"/>
          <w:sz w:val="24"/>
          <w:szCs w:val="24"/>
        </w:rPr>
        <w:t xml:space="preserve"> </w:t>
      </w:r>
      <w:r w:rsidR="001669A8">
        <w:rPr>
          <w:rStyle w:val="tpa1"/>
          <w:rFonts w:ascii="Times New Roman" w:hAnsi="Times New Roman" w:cs="Times New Roman"/>
          <w:sz w:val="24"/>
          <w:szCs w:val="24"/>
        </w:rPr>
        <w:t>comuna Lucieni, sat Lucieni, județul Dâmbovița</w:t>
      </w:r>
      <w:r w:rsidRPr="001C537D">
        <w:rPr>
          <w:rFonts w:ascii="Times New Roman" w:eastAsia="Times New Roman" w:hAnsi="Times New Roman" w:cs="Times New Roman"/>
          <w:sz w:val="24"/>
          <w:szCs w:val="24"/>
          <w:lang w:eastAsia="ro-RO"/>
        </w:rPr>
        <w:t>,</w:t>
      </w:r>
      <w:r w:rsidRPr="001C537D">
        <w:rPr>
          <w:rFonts w:ascii="Times New Roman" w:eastAsia="Calibri" w:hAnsi="Times New Roman" w:cs="Times New Roman"/>
          <w:sz w:val="24"/>
          <w:szCs w:val="24"/>
        </w:rPr>
        <w:t xml:space="preserve"> in scopul stabilirii condiţiilor si a măsurilor pentru protecţia mediului care trebuiesc respectate pentru realizarea proiectului, care prevede:</w:t>
      </w:r>
    </w:p>
    <w:p w:rsidR="008A3447" w:rsidRPr="001C537D" w:rsidRDefault="00FC4333" w:rsidP="001C537D">
      <w:pPr>
        <w:spacing w:after="0" w:line="240" w:lineRule="auto"/>
        <w:jc w:val="both"/>
        <w:rPr>
          <w:rFonts w:ascii="Times New Roman" w:eastAsia="Calibri" w:hAnsi="Times New Roman" w:cs="Times New Roman"/>
          <w:b/>
          <w:i/>
          <w:sz w:val="24"/>
          <w:szCs w:val="24"/>
        </w:rPr>
      </w:pPr>
      <w:r w:rsidRPr="001C537D">
        <w:rPr>
          <w:rFonts w:ascii="Times New Roman" w:eastAsia="Calibri" w:hAnsi="Times New Roman" w:cs="Times New Roman"/>
          <w:b/>
          <w:i/>
          <w:sz w:val="24"/>
          <w:szCs w:val="24"/>
        </w:rPr>
        <w:t xml:space="preserve">     </w:t>
      </w:r>
    </w:p>
    <w:p w:rsidR="008A3447" w:rsidRPr="00F274BF" w:rsidRDefault="00FC4333" w:rsidP="00F274BF">
      <w:pPr>
        <w:spacing w:after="0" w:line="240" w:lineRule="auto"/>
        <w:jc w:val="both"/>
        <w:rPr>
          <w:rFonts w:ascii="Times New Roman" w:eastAsia="Calibri" w:hAnsi="Times New Roman" w:cs="Times New Roman"/>
          <w:b/>
          <w:sz w:val="24"/>
          <w:szCs w:val="24"/>
          <w:u w:val="single"/>
        </w:rPr>
      </w:pPr>
      <w:r w:rsidRPr="001C537D">
        <w:rPr>
          <w:rFonts w:ascii="Times New Roman" w:eastAsia="Calibri" w:hAnsi="Times New Roman" w:cs="Times New Roman"/>
          <w:b/>
          <w:sz w:val="24"/>
          <w:szCs w:val="24"/>
        </w:rPr>
        <w:t xml:space="preserve">I. </w:t>
      </w:r>
      <w:r w:rsidRPr="00F274BF">
        <w:rPr>
          <w:rFonts w:ascii="Times New Roman" w:eastAsia="Calibri" w:hAnsi="Times New Roman" w:cs="Times New Roman"/>
          <w:b/>
          <w:sz w:val="24"/>
          <w:szCs w:val="24"/>
        </w:rPr>
        <w:t>Descrierea proiectului, lucrările prevăzute de proiect, inclusiv instalaţiile şi echipamentele</w:t>
      </w:r>
    </w:p>
    <w:p w:rsidR="00FC4333" w:rsidRPr="00A10F17" w:rsidRDefault="00DE6481" w:rsidP="00A10F17">
      <w:pPr>
        <w:spacing w:after="0" w:line="240" w:lineRule="auto"/>
        <w:jc w:val="both"/>
        <w:rPr>
          <w:rFonts w:ascii="Times New Roman" w:eastAsia="Calibri" w:hAnsi="Times New Roman" w:cs="Times New Roman"/>
          <w:b/>
          <w:i/>
          <w:sz w:val="24"/>
          <w:szCs w:val="24"/>
          <w:u w:val="single"/>
        </w:rPr>
      </w:pPr>
      <w:r w:rsidRPr="00F274BF">
        <w:rPr>
          <w:rFonts w:ascii="Times New Roman" w:eastAsia="Times New Roman" w:hAnsi="Times New Roman" w:cs="Times New Roman"/>
          <w:b/>
          <w:i/>
          <w:sz w:val="24"/>
          <w:szCs w:val="24"/>
          <w:lang w:eastAsia="ro-RO"/>
        </w:rPr>
        <w:t>a)</w:t>
      </w:r>
      <w:r w:rsidR="00FC4333" w:rsidRPr="00F274BF">
        <w:rPr>
          <w:rFonts w:ascii="Times New Roman" w:eastAsia="Times New Roman" w:hAnsi="Times New Roman" w:cs="Times New Roman"/>
          <w:b/>
          <w:i/>
          <w:sz w:val="24"/>
          <w:szCs w:val="24"/>
          <w:lang w:eastAsia="ro-RO"/>
        </w:rPr>
        <w:t xml:space="preserve"> </w:t>
      </w:r>
      <w:r w:rsidR="00AB497F" w:rsidRPr="00A10F17">
        <w:rPr>
          <w:rFonts w:ascii="Times New Roman" w:eastAsia="Times New Roman" w:hAnsi="Times New Roman" w:cs="Times New Roman"/>
          <w:b/>
          <w:i/>
          <w:sz w:val="24"/>
          <w:szCs w:val="24"/>
          <w:lang w:eastAsia="ro-RO"/>
        </w:rPr>
        <w:t>Mărimea</w:t>
      </w:r>
      <w:r w:rsidR="00FC4333" w:rsidRPr="00A10F17">
        <w:rPr>
          <w:rFonts w:ascii="Times New Roman" w:eastAsia="Times New Roman" w:hAnsi="Times New Roman" w:cs="Times New Roman"/>
          <w:b/>
          <w:i/>
          <w:sz w:val="24"/>
          <w:szCs w:val="24"/>
          <w:lang w:eastAsia="ro-RO"/>
        </w:rPr>
        <w:t xml:space="preserve"> proiectului </w:t>
      </w:r>
    </w:p>
    <w:p w:rsidR="001669A8" w:rsidRPr="001669A8" w:rsidRDefault="001669A8" w:rsidP="001669A8">
      <w:pPr>
        <w:spacing w:after="0" w:line="240" w:lineRule="auto"/>
        <w:jc w:val="both"/>
        <w:rPr>
          <w:rFonts w:ascii="Times New Roman" w:hAnsi="Times New Roman" w:cs="Times New Roman"/>
          <w:sz w:val="24"/>
          <w:szCs w:val="24"/>
        </w:rPr>
      </w:pPr>
      <w:bookmarkStart w:id="0" w:name="_Toc185560689"/>
      <w:bookmarkStart w:id="1" w:name="_Toc205720791"/>
      <w:r w:rsidRPr="001669A8">
        <w:rPr>
          <w:rFonts w:ascii="Times New Roman" w:hAnsi="Times New Roman" w:cs="Times New Roman"/>
          <w:sz w:val="24"/>
          <w:szCs w:val="24"/>
        </w:rPr>
        <w:t>A</w:t>
      </w:r>
      <w:r w:rsidRPr="001669A8">
        <w:rPr>
          <w:rFonts w:ascii="Times New Roman" w:hAnsi="Times New Roman" w:cs="Times New Roman"/>
          <w:spacing w:val="-2"/>
          <w:sz w:val="24"/>
          <w:szCs w:val="24"/>
        </w:rPr>
        <w:t>ctivitatea de exploatare - valorificare a resurselor de nisip şi pietriş din perimetrul Lucieni, judeţul Dâmboviţa se desfăşoară de către S.C. GROUP ABI CONSULT S.R.L., în conformitate cu prevederile Legii Minelor nr. 85/2003</w:t>
      </w:r>
      <w:r w:rsidRPr="001669A8">
        <w:rPr>
          <w:rFonts w:ascii="Times New Roman" w:hAnsi="Times New Roman" w:cs="Times New Roman"/>
          <w:sz w:val="24"/>
          <w:szCs w:val="24"/>
        </w:rPr>
        <w:t>, cu modificările şi completările ulterioare</w:t>
      </w:r>
      <w:r w:rsidRPr="001669A8">
        <w:rPr>
          <w:rFonts w:ascii="Times New Roman" w:hAnsi="Times New Roman" w:cs="Times New Roman"/>
          <w:spacing w:val="-2"/>
          <w:sz w:val="24"/>
          <w:szCs w:val="24"/>
        </w:rPr>
        <w:t xml:space="preserve"> şi în baza Licenţei de concesiune pentru exploatare nr. 13.088/2010, eliberată de către Agenţia Naţională pentru Resurse Minerale</w:t>
      </w:r>
      <w:r w:rsidRPr="001669A8">
        <w:rPr>
          <w:rFonts w:ascii="Times New Roman" w:hAnsi="Times New Roman" w:cs="Times New Roman"/>
          <w:sz w:val="24"/>
          <w:szCs w:val="24"/>
        </w:rPr>
        <w:t>.</w:t>
      </w:r>
    </w:p>
    <w:p w:rsidR="001669A8" w:rsidRPr="001669A8" w:rsidRDefault="001669A8" w:rsidP="001669A8">
      <w:pPr>
        <w:spacing w:after="0" w:line="240" w:lineRule="auto"/>
        <w:ind w:firstLine="720"/>
        <w:jc w:val="both"/>
        <w:rPr>
          <w:rFonts w:ascii="Times New Roman" w:hAnsi="Times New Roman" w:cs="Times New Roman"/>
          <w:sz w:val="24"/>
          <w:szCs w:val="24"/>
        </w:rPr>
      </w:pPr>
    </w:p>
    <w:p w:rsidR="001669A8" w:rsidRPr="001669A8" w:rsidRDefault="001669A8" w:rsidP="001669A8">
      <w:pPr>
        <w:spacing w:after="0" w:line="240" w:lineRule="auto"/>
        <w:ind w:firstLine="720"/>
        <w:jc w:val="both"/>
        <w:rPr>
          <w:rFonts w:ascii="Times New Roman" w:hAnsi="Times New Roman" w:cs="Times New Roman"/>
          <w:sz w:val="24"/>
          <w:szCs w:val="24"/>
        </w:rPr>
      </w:pPr>
      <w:r w:rsidRPr="001669A8">
        <w:rPr>
          <w:rFonts w:ascii="Times New Roman" w:hAnsi="Times New Roman" w:cs="Times New Roman"/>
          <w:sz w:val="24"/>
          <w:szCs w:val="24"/>
        </w:rPr>
        <w:t>Viitoarea exploatare de agregate minerale va fi amplasata in bazinul hidrografic al raului Dambovita, in terasa mal drept r. Dambovita, la cca 160 m de malul albiei minore a r. Dambovita.</w:t>
      </w:r>
    </w:p>
    <w:p w:rsidR="001669A8" w:rsidRPr="001669A8" w:rsidRDefault="001669A8" w:rsidP="001669A8">
      <w:pPr>
        <w:spacing w:after="0" w:line="240" w:lineRule="auto"/>
        <w:ind w:firstLine="720"/>
        <w:jc w:val="both"/>
        <w:rPr>
          <w:rFonts w:ascii="Times New Roman" w:hAnsi="Times New Roman" w:cs="Times New Roman"/>
          <w:sz w:val="24"/>
          <w:szCs w:val="24"/>
        </w:rPr>
      </w:pPr>
    </w:p>
    <w:p w:rsidR="001669A8" w:rsidRPr="001669A8" w:rsidRDefault="001669A8" w:rsidP="001669A8">
      <w:pPr>
        <w:spacing w:after="0" w:line="240" w:lineRule="auto"/>
        <w:jc w:val="both"/>
        <w:rPr>
          <w:rFonts w:ascii="Times New Roman" w:hAnsi="Times New Roman" w:cs="Times New Roman"/>
          <w:sz w:val="24"/>
          <w:szCs w:val="24"/>
        </w:rPr>
      </w:pPr>
      <w:r w:rsidRPr="001669A8">
        <w:rPr>
          <w:rFonts w:ascii="Times New Roman" w:hAnsi="Times New Roman" w:cs="Times New Roman"/>
          <w:sz w:val="24"/>
          <w:szCs w:val="24"/>
        </w:rPr>
        <w:t xml:space="preserve">   Vecinătăți:</w:t>
      </w:r>
    </w:p>
    <w:p w:rsidR="001669A8" w:rsidRPr="001669A8" w:rsidRDefault="001669A8" w:rsidP="001669A8">
      <w:pPr>
        <w:spacing w:after="0" w:line="240" w:lineRule="auto"/>
        <w:ind w:firstLine="720"/>
        <w:jc w:val="both"/>
        <w:rPr>
          <w:rFonts w:ascii="Times New Roman" w:hAnsi="Times New Roman" w:cs="Times New Roman"/>
          <w:sz w:val="24"/>
          <w:szCs w:val="24"/>
        </w:rPr>
      </w:pPr>
      <w:r w:rsidRPr="001669A8">
        <w:rPr>
          <w:rFonts w:ascii="Times New Roman" w:hAnsi="Times New Roman" w:cs="Times New Roman"/>
          <w:sz w:val="24"/>
          <w:szCs w:val="24"/>
        </w:rPr>
        <w:t xml:space="preserve"> 160 m SV de malul drept al  raului Dâmbovița</w:t>
      </w:r>
    </w:p>
    <w:p w:rsidR="001669A8" w:rsidRPr="001669A8" w:rsidRDefault="001669A8" w:rsidP="001669A8">
      <w:pPr>
        <w:spacing w:after="0" w:line="240" w:lineRule="auto"/>
        <w:ind w:firstLine="720"/>
        <w:jc w:val="both"/>
        <w:rPr>
          <w:rFonts w:ascii="Times New Roman" w:hAnsi="Times New Roman" w:cs="Times New Roman"/>
          <w:sz w:val="24"/>
          <w:szCs w:val="24"/>
        </w:rPr>
      </w:pPr>
      <w:r w:rsidRPr="001669A8">
        <w:rPr>
          <w:rFonts w:ascii="Times New Roman" w:hAnsi="Times New Roman" w:cs="Times New Roman"/>
          <w:sz w:val="24"/>
          <w:szCs w:val="24"/>
        </w:rPr>
        <w:t>- 800 m NE de drumul judetean DJ702 A</w:t>
      </w:r>
    </w:p>
    <w:p w:rsidR="001669A8" w:rsidRPr="001669A8" w:rsidRDefault="001669A8" w:rsidP="001669A8">
      <w:pPr>
        <w:spacing w:after="0" w:line="240" w:lineRule="auto"/>
        <w:ind w:firstLine="720"/>
        <w:jc w:val="both"/>
        <w:rPr>
          <w:rFonts w:ascii="Times New Roman" w:hAnsi="Times New Roman" w:cs="Times New Roman"/>
          <w:sz w:val="24"/>
          <w:szCs w:val="24"/>
        </w:rPr>
      </w:pPr>
      <w:r w:rsidRPr="001669A8">
        <w:rPr>
          <w:rFonts w:ascii="Times New Roman" w:hAnsi="Times New Roman" w:cs="Times New Roman"/>
          <w:sz w:val="24"/>
          <w:szCs w:val="24"/>
        </w:rPr>
        <w:t>- 750 m NE de zona locuibilă Lucieni</w:t>
      </w:r>
    </w:p>
    <w:p w:rsidR="001669A8" w:rsidRPr="001669A8" w:rsidRDefault="001669A8" w:rsidP="001669A8">
      <w:pPr>
        <w:spacing w:after="0" w:line="240" w:lineRule="auto"/>
        <w:ind w:firstLine="720"/>
        <w:jc w:val="both"/>
        <w:rPr>
          <w:rFonts w:ascii="Times New Roman" w:hAnsi="Times New Roman" w:cs="Times New Roman"/>
          <w:sz w:val="24"/>
          <w:szCs w:val="24"/>
        </w:rPr>
      </w:pPr>
      <w:r w:rsidRPr="001669A8">
        <w:rPr>
          <w:rFonts w:ascii="Times New Roman" w:hAnsi="Times New Roman" w:cs="Times New Roman"/>
          <w:sz w:val="24"/>
          <w:szCs w:val="24"/>
        </w:rPr>
        <w:t xml:space="preserve">- 3,0 km E de sit NATURA 2000 „Situl de Importanţă Comunitară ROSCI0344 – Pădurile din Sudul Piemontului Cândeşti” </w:t>
      </w:r>
    </w:p>
    <w:p w:rsidR="001669A8" w:rsidRPr="001669A8" w:rsidRDefault="001669A8" w:rsidP="001669A8">
      <w:pPr>
        <w:spacing w:after="0" w:line="240" w:lineRule="auto"/>
        <w:ind w:firstLine="720"/>
        <w:jc w:val="both"/>
        <w:rPr>
          <w:rFonts w:ascii="Times New Roman" w:hAnsi="Times New Roman" w:cs="Times New Roman"/>
          <w:sz w:val="24"/>
          <w:szCs w:val="24"/>
        </w:rPr>
      </w:pPr>
      <w:r w:rsidRPr="001669A8">
        <w:rPr>
          <w:rFonts w:ascii="Times New Roman" w:hAnsi="Times New Roman" w:cs="Times New Roman"/>
          <w:sz w:val="24"/>
          <w:szCs w:val="24"/>
        </w:rPr>
        <w:t xml:space="preserve">- 3,8 km V de sit NATURA 2000 „Aria Speciala de Protecţie Avifaunistică ROSPA0124 – Lacurile de pe Valea Ilfovului” </w:t>
      </w:r>
    </w:p>
    <w:p w:rsidR="001669A8" w:rsidRPr="001669A8" w:rsidRDefault="001669A8" w:rsidP="001669A8">
      <w:pPr>
        <w:spacing w:after="0" w:line="240" w:lineRule="auto"/>
        <w:jc w:val="both"/>
        <w:rPr>
          <w:rFonts w:ascii="Times New Roman" w:hAnsi="Times New Roman" w:cs="Times New Roman"/>
          <w:spacing w:val="-4"/>
          <w:sz w:val="24"/>
          <w:szCs w:val="24"/>
        </w:rPr>
      </w:pPr>
      <w:r w:rsidRPr="001669A8">
        <w:rPr>
          <w:rFonts w:ascii="Times New Roman" w:hAnsi="Times New Roman" w:cs="Times New Roman"/>
          <w:spacing w:val="-4"/>
          <w:sz w:val="24"/>
          <w:szCs w:val="24"/>
        </w:rPr>
        <w:t xml:space="preserve">    </w:t>
      </w:r>
    </w:p>
    <w:p w:rsidR="001669A8" w:rsidRPr="001669A8" w:rsidRDefault="001669A8" w:rsidP="001669A8">
      <w:pPr>
        <w:spacing w:after="0" w:line="240" w:lineRule="auto"/>
        <w:jc w:val="both"/>
        <w:rPr>
          <w:rFonts w:ascii="Times New Roman" w:hAnsi="Times New Roman" w:cs="Times New Roman"/>
          <w:sz w:val="24"/>
          <w:szCs w:val="24"/>
        </w:rPr>
      </w:pPr>
      <w:r w:rsidRPr="001669A8">
        <w:rPr>
          <w:rFonts w:ascii="Times New Roman" w:hAnsi="Times New Roman" w:cs="Times New Roman"/>
          <w:spacing w:val="-4"/>
          <w:sz w:val="24"/>
          <w:szCs w:val="24"/>
        </w:rPr>
        <w:t xml:space="preserve">Terenul pe care se vor desfăşura lucrările </w:t>
      </w:r>
      <w:r w:rsidRPr="001669A8">
        <w:rPr>
          <w:rFonts w:ascii="Times New Roman" w:hAnsi="Times New Roman" w:cs="Times New Roman"/>
          <w:bCs/>
          <w:spacing w:val="-4"/>
          <w:sz w:val="24"/>
          <w:szCs w:val="24"/>
        </w:rPr>
        <w:t xml:space="preserve">de </w:t>
      </w:r>
      <w:r w:rsidRPr="001669A8">
        <w:rPr>
          <w:rFonts w:ascii="Times New Roman" w:hAnsi="Times New Roman" w:cs="Times New Roman"/>
          <w:spacing w:val="-4"/>
          <w:sz w:val="24"/>
          <w:szCs w:val="24"/>
        </w:rPr>
        <w:t xml:space="preserve">realizare a balastierei în vederea valorificării resurselor de nisip şi pietriş este situat în extravilanul </w:t>
      </w:r>
      <w:r w:rsidRPr="001669A8">
        <w:rPr>
          <w:rFonts w:ascii="Times New Roman" w:hAnsi="Times New Roman" w:cs="Times New Roman"/>
          <w:iCs/>
          <w:spacing w:val="-4"/>
          <w:sz w:val="24"/>
          <w:szCs w:val="24"/>
          <w:lang w:eastAsia="ro-RO"/>
        </w:rPr>
        <w:t>comunei Lucieni, judeţul Dâmboviţa</w:t>
      </w:r>
      <w:r w:rsidRPr="001669A8">
        <w:rPr>
          <w:rFonts w:ascii="Times New Roman" w:hAnsi="Times New Roman" w:cs="Times New Roman"/>
          <w:spacing w:val="-4"/>
          <w:sz w:val="24"/>
          <w:szCs w:val="24"/>
        </w:rPr>
        <w:t xml:space="preserve">, aflat  în proprietatea S.C. GROUP ABI </w:t>
      </w:r>
      <w:r w:rsidRPr="001669A8">
        <w:rPr>
          <w:rFonts w:ascii="Times New Roman" w:hAnsi="Times New Roman" w:cs="Times New Roman"/>
          <w:spacing w:val="-4"/>
          <w:sz w:val="24"/>
          <w:szCs w:val="24"/>
        </w:rPr>
        <w:lastRenderedPageBreak/>
        <w:t>CONSULT S.R.L., conform contractelor de vânzare - cumpărare nr. 1370/18.04.2008, 1371/18.04.2008 și 898/09.03.2009 și extraselor de carte funciară nr. 71832, 71498 și 71499</w:t>
      </w:r>
      <w:r w:rsidRPr="001669A8">
        <w:rPr>
          <w:rFonts w:ascii="Times New Roman" w:hAnsi="Times New Roman" w:cs="Times New Roman"/>
          <w:sz w:val="24"/>
          <w:szCs w:val="24"/>
        </w:rPr>
        <w:t>.</w:t>
      </w:r>
    </w:p>
    <w:p w:rsidR="001669A8" w:rsidRPr="001669A8" w:rsidRDefault="001669A8" w:rsidP="001669A8">
      <w:pPr>
        <w:spacing w:after="0" w:line="240" w:lineRule="auto"/>
        <w:jc w:val="both"/>
        <w:rPr>
          <w:rFonts w:ascii="Times New Roman" w:hAnsi="Times New Roman" w:cs="Times New Roman"/>
          <w:sz w:val="24"/>
          <w:szCs w:val="24"/>
        </w:rPr>
      </w:pPr>
      <w:r w:rsidRPr="001669A8">
        <w:rPr>
          <w:rFonts w:ascii="Times New Roman" w:hAnsi="Times New Roman" w:cs="Times New Roman"/>
          <w:sz w:val="24"/>
          <w:szCs w:val="24"/>
        </w:rPr>
        <w:t xml:space="preserve">    </w:t>
      </w:r>
    </w:p>
    <w:p w:rsidR="001669A8" w:rsidRPr="001669A8" w:rsidRDefault="001669A8" w:rsidP="001669A8">
      <w:pPr>
        <w:spacing w:after="0" w:line="240" w:lineRule="auto"/>
        <w:jc w:val="both"/>
        <w:rPr>
          <w:rFonts w:ascii="Times New Roman" w:hAnsi="Times New Roman" w:cs="Times New Roman"/>
          <w:sz w:val="24"/>
          <w:szCs w:val="24"/>
        </w:rPr>
      </w:pPr>
      <w:r w:rsidRPr="001669A8">
        <w:rPr>
          <w:rFonts w:ascii="Times New Roman" w:hAnsi="Times New Roman" w:cs="Times New Roman"/>
          <w:sz w:val="24"/>
          <w:szCs w:val="24"/>
        </w:rPr>
        <w:t xml:space="preserve"> </w:t>
      </w:r>
      <w:r w:rsidRPr="001669A8">
        <w:rPr>
          <w:rFonts w:ascii="Times New Roman" w:hAnsi="Times New Roman" w:cs="Times New Roman"/>
          <w:bCs/>
          <w:sz w:val="24"/>
          <w:szCs w:val="24"/>
        </w:rPr>
        <w:t>Licenţa de concesiune pentru exploatare nr.13.088/2010 a fost obţinută pe baza Legii Minelor nr. 85/2003, art. 20 de către S.C. GROUP ABI CONSULT S.R.L. şi</w:t>
      </w:r>
      <w:r w:rsidRPr="001669A8">
        <w:rPr>
          <w:rFonts w:ascii="Times New Roman" w:hAnsi="Times New Roman" w:cs="Times New Roman"/>
          <w:sz w:val="24"/>
          <w:szCs w:val="24"/>
        </w:rPr>
        <w:t xml:space="preserve"> a intrat în vigoare odată cu publicarea în Monitorul Oficial nr. 1021/20.10.2022, partea I, a </w:t>
      </w:r>
      <w:r w:rsidRPr="001669A8">
        <w:rPr>
          <w:rFonts w:ascii="Times New Roman" w:hAnsi="Times New Roman" w:cs="Times New Roman"/>
          <w:bCs/>
          <w:sz w:val="24"/>
          <w:szCs w:val="24"/>
        </w:rPr>
        <w:t>Ordinului Preşedintelui Agenţiei Naţionale pentru Resurse Minerale nr. 325/12.10.2022.</w:t>
      </w:r>
    </w:p>
    <w:p w:rsidR="001669A8" w:rsidRPr="001669A8" w:rsidRDefault="001669A8" w:rsidP="001669A8">
      <w:pPr>
        <w:spacing w:after="0" w:line="240" w:lineRule="auto"/>
        <w:jc w:val="both"/>
        <w:rPr>
          <w:rFonts w:ascii="Times New Roman" w:hAnsi="Times New Roman" w:cs="Times New Roman"/>
          <w:sz w:val="24"/>
          <w:szCs w:val="24"/>
          <w:lang w:val="it-IT"/>
        </w:rPr>
      </w:pPr>
      <w:r w:rsidRPr="001669A8">
        <w:rPr>
          <w:rFonts w:ascii="Times New Roman" w:hAnsi="Times New Roman" w:cs="Times New Roman"/>
          <w:sz w:val="24"/>
          <w:szCs w:val="24"/>
          <w:lang w:val="it-IT"/>
        </w:rPr>
        <w:t xml:space="preserve">      </w:t>
      </w:r>
    </w:p>
    <w:p w:rsidR="001669A8" w:rsidRPr="001669A8" w:rsidRDefault="001669A8" w:rsidP="001669A8">
      <w:pPr>
        <w:spacing w:after="0" w:line="240" w:lineRule="auto"/>
        <w:jc w:val="both"/>
        <w:rPr>
          <w:rFonts w:ascii="Times New Roman" w:hAnsi="Times New Roman" w:cs="Times New Roman"/>
          <w:iCs/>
          <w:sz w:val="24"/>
          <w:szCs w:val="24"/>
          <w:lang w:val="it-IT"/>
        </w:rPr>
      </w:pPr>
      <w:r w:rsidRPr="001669A8">
        <w:rPr>
          <w:rFonts w:ascii="Times New Roman" w:hAnsi="Times New Roman" w:cs="Times New Roman"/>
          <w:iCs/>
          <w:sz w:val="24"/>
          <w:szCs w:val="24"/>
          <w:lang w:val="it-IT"/>
        </w:rPr>
        <w:t>Coordonatele  STEREO’70 MN  teren suprafata totala - licenta, S = 1,278 kmp</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2237"/>
        <w:gridCol w:w="2237"/>
        <w:gridCol w:w="624"/>
        <w:gridCol w:w="2237"/>
        <w:gridCol w:w="2237"/>
      </w:tblGrid>
      <w:tr w:rsidR="001669A8" w:rsidRPr="001669A8" w:rsidTr="00DF7581">
        <w:trPr>
          <w:jc w:val="center"/>
        </w:trPr>
        <w:tc>
          <w:tcPr>
            <w:tcW w:w="306" w:type="pct"/>
          </w:tcPr>
          <w:p w:rsidR="001669A8" w:rsidRPr="001669A8" w:rsidRDefault="001669A8" w:rsidP="001669A8">
            <w:pPr>
              <w:spacing w:after="0" w:line="240" w:lineRule="auto"/>
              <w:jc w:val="both"/>
              <w:rPr>
                <w:rFonts w:ascii="Times New Roman" w:hAnsi="Times New Roman" w:cs="Times New Roman"/>
                <w:iCs/>
                <w:sz w:val="24"/>
                <w:szCs w:val="24"/>
                <w:lang w:val="it-IT"/>
              </w:rPr>
            </w:pPr>
            <w:r w:rsidRPr="001669A8">
              <w:rPr>
                <w:rFonts w:ascii="Times New Roman" w:hAnsi="Times New Roman" w:cs="Times New Roman"/>
                <w:iCs/>
                <w:sz w:val="24"/>
                <w:szCs w:val="24"/>
                <w:lang w:val="it-IT"/>
              </w:rPr>
              <w:t>Pt</w:t>
            </w:r>
          </w:p>
        </w:tc>
        <w:tc>
          <w:tcPr>
            <w:tcW w:w="1097" w:type="pct"/>
          </w:tcPr>
          <w:p w:rsidR="001669A8" w:rsidRPr="001669A8" w:rsidRDefault="001669A8" w:rsidP="001669A8">
            <w:pPr>
              <w:spacing w:after="0" w:line="240" w:lineRule="auto"/>
              <w:jc w:val="both"/>
              <w:rPr>
                <w:rFonts w:ascii="Times New Roman" w:hAnsi="Times New Roman" w:cs="Times New Roman"/>
                <w:iCs/>
                <w:sz w:val="24"/>
                <w:szCs w:val="24"/>
                <w:lang w:val="it-IT"/>
              </w:rPr>
            </w:pPr>
            <w:r w:rsidRPr="001669A8">
              <w:rPr>
                <w:rFonts w:ascii="Times New Roman" w:hAnsi="Times New Roman" w:cs="Times New Roman"/>
                <w:iCs/>
                <w:sz w:val="24"/>
                <w:szCs w:val="24"/>
                <w:lang w:val="it-IT"/>
              </w:rPr>
              <w:t>X(N)</w:t>
            </w:r>
          </w:p>
        </w:tc>
        <w:tc>
          <w:tcPr>
            <w:tcW w:w="1097" w:type="pct"/>
          </w:tcPr>
          <w:p w:rsidR="001669A8" w:rsidRPr="001669A8" w:rsidRDefault="001669A8" w:rsidP="001669A8">
            <w:pPr>
              <w:spacing w:after="0" w:line="240" w:lineRule="auto"/>
              <w:jc w:val="both"/>
              <w:rPr>
                <w:rFonts w:ascii="Times New Roman" w:hAnsi="Times New Roman" w:cs="Times New Roman"/>
                <w:iCs/>
                <w:sz w:val="24"/>
                <w:szCs w:val="24"/>
                <w:lang w:val="it-IT"/>
              </w:rPr>
            </w:pPr>
            <w:r w:rsidRPr="001669A8">
              <w:rPr>
                <w:rFonts w:ascii="Times New Roman" w:hAnsi="Times New Roman" w:cs="Times New Roman"/>
                <w:iCs/>
                <w:sz w:val="24"/>
                <w:szCs w:val="24"/>
                <w:lang w:val="it-IT"/>
              </w:rPr>
              <w:t>Y(E)</w:t>
            </w:r>
          </w:p>
        </w:tc>
        <w:tc>
          <w:tcPr>
            <w:tcW w:w="306" w:type="pct"/>
          </w:tcPr>
          <w:p w:rsidR="001669A8" w:rsidRPr="001669A8" w:rsidRDefault="001669A8" w:rsidP="001669A8">
            <w:pPr>
              <w:spacing w:after="0" w:line="240" w:lineRule="auto"/>
              <w:jc w:val="both"/>
              <w:rPr>
                <w:rFonts w:ascii="Times New Roman" w:hAnsi="Times New Roman" w:cs="Times New Roman"/>
                <w:iCs/>
                <w:sz w:val="24"/>
                <w:szCs w:val="24"/>
                <w:lang w:val="it-IT"/>
              </w:rPr>
            </w:pPr>
            <w:r w:rsidRPr="001669A8">
              <w:rPr>
                <w:rFonts w:ascii="Times New Roman" w:hAnsi="Times New Roman" w:cs="Times New Roman"/>
                <w:iCs/>
                <w:sz w:val="24"/>
                <w:szCs w:val="24"/>
                <w:lang w:val="it-IT"/>
              </w:rPr>
              <w:t>Pt</w:t>
            </w:r>
          </w:p>
        </w:tc>
        <w:tc>
          <w:tcPr>
            <w:tcW w:w="1097" w:type="pct"/>
          </w:tcPr>
          <w:p w:rsidR="001669A8" w:rsidRPr="001669A8" w:rsidRDefault="001669A8" w:rsidP="001669A8">
            <w:pPr>
              <w:spacing w:after="0" w:line="240" w:lineRule="auto"/>
              <w:jc w:val="both"/>
              <w:rPr>
                <w:rFonts w:ascii="Times New Roman" w:hAnsi="Times New Roman" w:cs="Times New Roman"/>
                <w:iCs/>
                <w:sz w:val="24"/>
                <w:szCs w:val="24"/>
                <w:lang w:val="it-IT"/>
              </w:rPr>
            </w:pPr>
            <w:r w:rsidRPr="001669A8">
              <w:rPr>
                <w:rFonts w:ascii="Times New Roman" w:hAnsi="Times New Roman" w:cs="Times New Roman"/>
                <w:iCs/>
                <w:sz w:val="24"/>
                <w:szCs w:val="24"/>
                <w:lang w:val="it-IT"/>
              </w:rPr>
              <w:t>X(N)</w:t>
            </w:r>
          </w:p>
        </w:tc>
        <w:tc>
          <w:tcPr>
            <w:tcW w:w="1097" w:type="pct"/>
          </w:tcPr>
          <w:p w:rsidR="001669A8" w:rsidRPr="001669A8" w:rsidRDefault="001669A8" w:rsidP="001669A8">
            <w:pPr>
              <w:spacing w:after="0" w:line="240" w:lineRule="auto"/>
              <w:jc w:val="both"/>
              <w:rPr>
                <w:rFonts w:ascii="Times New Roman" w:hAnsi="Times New Roman" w:cs="Times New Roman"/>
                <w:iCs/>
                <w:sz w:val="24"/>
                <w:szCs w:val="24"/>
                <w:lang w:val="it-IT"/>
              </w:rPr>
            </w:pPr>
            <w:r w:rsidRPr="001669A8">
              <w:rPr>
                <w:rFonts w:ascii="Times New Roman" w:hAnsi="Times New Roman" w:cs="Times New Roman"/>
                <w:iCs/>
                <w:sz w:val="24"/>
                <w:szCs w:val="24"/>
                <w:lang w:val="it-IT"/>
              </w:rPr>
              <w:t>Y(E)</w:t>
            </w:r>
          </w:p>
        </w:tc>
      </w:tr>
      <w:tr w:rsidR="001669A8" w:rsidRPr="001669A8" w:rsidTr="00DF7581">
        <w:trPr>
          <w:jc w:val="center"/>
        </w:trPr>
        <w:tc>
          <w:tcPr>
            <w:tcW w:w="306" w:type="pct"/>
            <w:vAlign w:val="center"/>
          </w:tcPr>
          <w:p w:rsidR="001669A8" w:rsidRPr="001669A8" w:rsidRDefault="001669A8" w:rsidP="001669A8">
            <w:pPr>
              <w:spacing w:after="0" w:line="240" w:lineRule="auto"/>
              <w:jc w:val="both"/>
              <w:rPr>
                <w:rFonts w:ascii="Times New Roman" w:hAnsi="Times New Roman" w:cs="Times New Roman"/>
                <w:sz w:val="24"/>
                <w:szCs w:val="24"/>
              </w:rPr>
            </w:pPr>
            <w:r w:rsidRPr="001669A8">
              <w:rPr>
                <w:rFonts w:ascii="Times New Roman" w:hAnsi="Times New Roman" w:cs="Times New Roman"/>
                <w:sz w:val="24"/>
                <w:szCs w:val="24"/>
              </w:rPr>
              <w:t>1</w:t>
            </w:r>
          </w:p>
        </w:tc>
        <w:tc>
          <w:tcPr>
            <w:tcW w:w="1097" w:type="pct"/>
            <w:vAlign w:val="center"/>
          </w:tcPr>
          <w:p w:rsidR="001669A8" w:rsidRPr="001669A8" w:rsidRDefault="001669A8" w:rsidP="001669A8">
            <w:pPr>
              <w:spacing w:after="0" w:line="240" w:lineRule="auto"/>
              <w:jc w:val="both"/>
              <w:rPr>
                <w:rFonts w:ascii="Times New Roman" w:hAnsi="Times New Roman" w:cs="Times New Roman"/>
                <w:sz w:val="24"/>
                <w:szCs w:val="24"/>
              </w:rPr>
            </w:pPr>
            <w:r w:rsidRPr="001669A8">
              <w:rPr>
                <w:rFonts w:ascii="Times New Roman" w:hAnsi="Times New Roman" w:cs="Times New Roman"/>
                <w:sz w:val="24"/>
                <w:szCs w:val="24"/>
              </w:rPr>
              <w:t>373.922</w:t>
            </w:r>
          </w:p>
        </w:tc>
        <w:tc>
          <w:tcPr>
            <w:tcW w:w="1097" w:type="pct"/>
            <w:vAlign w:val="center"/>
          </w:tcPr>
          <w:p w:rsidR="001669A8" w:rsidRPr="001669A8" w:rsidRDefault="001669A8" w:rsidP="001669A8">
            <w:pPr>
              <w:spacing w:after="0" w:line="240" w:lineRule="auto"/>
              <w:jc w:val="both"/>
              <w:rPr>
                <w:rFonts w:ascii="Times New Roman" w:hAnsi="Times New Roman" w:cs="Times New Roman"/>
                <w:sz w:val="24"/>
                <w:szCs w:val="24"/>
              </w:rPr>
            </w:pPr>
            <w:r w:rsidRPr="001669A8">
              <w:rPr>
                <w:rFonts w:ascii="Times New Roman" w:hAnsi="Times New Roman" w:cs="Times New Roman"/>
                <w:sz w:val="24"/>
                <w:szCs w:val="24"/>
              </w:rPr>
              <w:t>534.083</w:t>
            </w:r>
          </w:p>
        </w:tc>
        <w:tc>
          <w:tcPr>
            <w:tcW w:w="306" w:type="pct"/>
          </w:tcPr>
          <w:p w:rsidR="001669A8" w:rsidRPr="001669A8" w:rsidRDefault="001669A8" w:rsidP="001669A8">
            <w:pPr>
              <w:spacing w:after="0" w:line="240" w:lineRule="auto"/>
              <w:jc w:val="both"/>
              <w:rPr>
                <w:rFonts w:ascii="Times New Roman" w:hAnsi="Times New Roman" w:cs="Times New Roman"/>
                <w:sz w:val="24"/>
                <w:szCs w:val="24"/>
              </w:rPr>
            </w:pPr>
            <w:r w:rsidRPr="001669A8">
              <w:rPr>
                <w:rFonts w:ascii="Times New Roman" w:hAnsi="Times New Roman" w:cs="Times New Roman"/>
                <w:sz w:val="24"/>
                <w:szCs w:val="24"/>
              </w:rPr>
              <w:t>5</w:t>
            </w:r>
          </w:p>
        </w:tc>
        <w:tc>
          <w:tcPr>
            <w:tcW w:w="1097" w:type="pct"/>
            <w:vAlign w:val="center"/>
          </w:tcPr>
          <w:p w:rsidR="001669A8" w:rsidRPr="001669A8" w:rsidRDefault="001669A8" w:rsidP="001669A8">
            <w:pPr>
              <w:spacing w:after="0" w:line="240" w:lineRule="auto"/>
              <w:jc w:val="both"/>
              <w:rPr>
                <w:rFonts w:ascii="Times New Roman" w:hAnsi="Times New Roman" w:cs="Times New Roman"/>
                <w:sz w:val="24"/>
                <w:szCs w:val="24"/>
              </w:rPr>
            </w:pPr>
            <w:r w:rsidRPr="001669A8">
              <w:rPr>
                <w:rFonts w:ascii="Times New Roman" w:hAnsi="Times New Roman" w:cs="Times New Roman"/>
                <w:sz w:val="24"/>
                <w:szCs w:val="24"/>
              </w:rPr>
              <w:t>372.890</w:t>
            </w:r>
          </w:p>
        </w:tc>
        <w:tc>
          <w:tcPr>
            <w:tcW w:w="1097" w:type="pct"/>
            <w:vAlign w:val="center"/>
          </w:tcPr>
          <w:p w:rsidR="001669A8" w:rsidRPr="001669A8" w:rsidRDefault="001669A8" w:rsidP="001669A8">
            <w:pPr>
              <w:spacing w:after="0" w:line="240" w:lineRule="auto"/>
              <w:jc w:val="both"/>
              <w:rPr>
                <w:rFonts w:ascii="Times New Roman" w:hAnsi="Times New Roman" w:cs="Times New Roman"/>
                <w:sz w:val="24"/>
                <w:szCs w:val="24"/>
              </w:rPr>
            </w:pPr>
            <w:r w:rsidRPr="001669A8">
              <w:rPr>
                <w:rFonts w:ascii="Times New Roman" w:hAnsi="Times New Roman" w:cs="Times New Roman"/>
                <w:sz w:val="24"/>
                <w:szCs w:val="24"/>
              </w:rPr>
              <w:t>535.494</w:t>
            </w:r>
          </w:p>
        </w:tc>
      </w:tr>
      <w:tr w:rsidR="001669A8" w:rsidRPr="001669A8" w:rsidTr="00DF7581">
        <w:trPr>
          <w:jc w:val="center"/>
        </w:trPr>
        <w:tc>
          <w:tcPr>
            <w:tcW w:w="306" w:type="pct"/>
            <w:vAlign w:val="center"/>
          </w:tcPr>
          <w:p w:rsidR="001669A8" w:rsidRPr="001669A8" w:rsidRDefault="001669A8" w:rsidP="001669A8">
            <w:pPr>
              <w:spacing w:after="0" w:line="240" w:lineRule="auto"/>
              <w:jc w:val="both"/>
              <w:rPr>
                <w:rFonts w:ascii="Times New Roman" w:hAnsi="Times New Roman" w:cs="Times New Roman"/>
                <w:sz w:val="24"/>
                <w:szCs w:val="24"/>
              </w:rPr>
            </w:pPr>
            <w:r w:rsidRPr="001669A8">
              <w:rPr>
                <w:rFonts w:ascii="Times New Roman" w:hAnsi="Times New Roman" w:cs="Times New Roman"/>
                <w:sz w:val="24"/>
                <w:szCs w:val="24"/>
              </w:rPr>
              <w:t>2</w:t>
            </w:r>
          </w:p>
        </w:tc>
        <w:tc>
          <w:tcPr>
            <w:tcW w:w="1097" w:type="pct"/>
            <w:vAlign w:val="center"/>
          </w:tcPr>
          <w:p w:rsidR="001669A8" w:rsidRPr="001669A8" w:rsidRDefault="001669A8" w:rsidP="001669A8">
            <w:pPr>
              <w:spacing w:after="0" w:line="240" w:lineRule="auto"/>
              <w:jc w:val="both"/>
              <w:rPr>
                <w:rFonts w:ascii="Times New Roman" w:hAnsi="Times New Roman" w:cs="Times New Roman"/>
                <w:sz w:val="24"/>
                <w:szCs w:val="24"/>
              </w:rPr>
            </w:pPr>
            <w:r w:rsidRPr="001669A8">
              <w:rPr>
                <w:rFonts w:ascii="Times New Roman" w:hAnsi="Times New Roman" w:cs="Times New Roman"/>
                <w:sz w:val="24"/>
                <w:szCs w:val="24"/>
              </w:rPr>
              <w:t>373.235</w:t>
            </w:r>
          </w:p>
        </w:tc>
        <w:tc>
          <w:tcPr>
            <w:tcW w:w="1097" w:type="pct"/>
            <w:vAlign w:val="center"/>
          </w:tcPr>
          <w:p w:rsidR="001669A8" w:rsidRPr="001669A8" w:rsidRDefault="001669A8" w:rsidP="001669A8">
            <w:pPr>
              <w:spacing w:after="0" w:line="240" w:lineRule="auto"/>
              <w:jc w:val="both"/>
              <w:rPr>
                <w:rFonts w:ascii="Times New Roman" w:hAnsi="Times New Roman" w:cs="Times New Roman"/>
                <w:sz w:val="24"/>
                <w:szCs w:val="24"/>
              </w:rPr>
            </w:pPr>
            <w:r w:rsidRPr="001669A8">
              <w:rPr>
                <w:rFonts w:ascii="Times New Roman" w:hAnsi="Times New Roman" w:cs="Times New Roman"/>
                <w:sz w:val="24"/>
                <w:szCs w:val="24"/>
              </w:rPr>
              <w:t>535.142</w:t>
            </w:r>
          </w:p>
        </w:tc>
        <w:tc>
          <w:tcPr>
            <w:tcW w:w="306" w:type="pct"/>
          </w:tcPr>
          <w:p w:rsidR="001669A8" w:rsidRPr="001669A8" w:rsidRDefault="001669A8" w:rsidP="001669A8">
            <w:pPr>
              <w:spacing w:after="0" w:line="240" w:lineRule="auto"/>
              <w:jc w:val="both"/>
              <w:rPr>
                <w:rFonts w:ascii="Times New Roman" w:hAnsi="Times New Roman" w:cs="Times New Roman"/>
                <w:sz w:val="24"/>
                <w:szCs w:val="24"/>
              </w:rPr>
            </w:pPr>
            <w:r w:rsidRPr="001669A8">
              <w:rPr>
                <w:rFonts w:ascii="Times New Roman" w:hAnsi="Times New Roman" w:cs="Times New Roman"/>
                <w:sz w:val="24"/>
                <w:szCs w:val="24"/>
              </w:rPr>
              <w:t>6</w:t>
            </w:r>
          </w:p>
        </w:tc>
        <w:tc>
          <w:tcPr>
            <w:tcW w:w="1097" w:type="pct"/>
            <w:vAlign w:val="center"/>
          </w:tcPr>
          <w:p w:rsidR="001669A8" w:rsidRPr="001669A8" w:rsidRDefault="001669A8" w:rsidP="001669A8">
            <w:pPr>
              <w:spacing w:after="0" w:line="240" w:lineRule="auto"/>
              <w:jc w:val="both"/>
              <w:rPr>
                <w:rFonts w:ascii="Times New Roman" w:hAnsi="Times New Roman" w:cs="Times New Roman"/>
                <w:sz w:val="24"/>
                <w:szCs w:val="24"/>
              </w:rPr>
            </w:pPr>
            <w:r w:rsidRPr="001669A8">
              <w:rPr>
                <w:rFonts w:ascii="Times New Roman" w:hAnsi="Times New Roman" w:cs="Times New Roman"/>
                <w:sz w:val="24"/>
                <w:szCs w:val="24"/>
              </w:rPr>
              <w:t>372.201</w:t>
            </w:r>
          </w:p>
        </w:tc>
        <w:tc>
          <w:tcPr>
            <w:tcW w:w="1097" w:type="pct"/>
            <w:vAlign w:val="center"/>
          </w:tcPr>
          <w:p w:rsidR="001669A8" w:rsidRPr="001669A8" w:rsidRDefault="001669A8" w:rsidP="001669A8">
            <w:pPr>
              <w:spacing w:after="0" w:line="240" w:lineRule="auto"/>
              <w:jc w:val="both"/>
              <w:rPr>
                <w:rFonts w:ascii="Times New Roman" w:hAnsi="Times New Roman" w:cs="Times New Roman"/>
                <w:sz w:val="24"/>
                <w:szCs w:val="24"/>
              </w:rPr>
            </w:pPr>
            <w:r w:rsidRPr="001669A8">
              <w:rPr>
                <w:rFonts w:ascii="Times New Roman" w:hAnsi="Times New Roman" w:cs="Times New Roman"/>
                <w:sz w:val="24"/>
                <w:szCs w:val="24"/>
              </w:rPr>
              <w:t>535.515</w:t>
            </w:r>
          </w:p>
        </w:tc>
      </w:tr>
      <w:tr w:rsidR="001669A8" w:rsidRPr="001669A8" w:rsidTr="00DF7581">
        <w:trPr>
          <w:jc w:val="center"/>
        </w:trPr>
        <w:tc>
          <w:tcPr>
            <w:tcW w:w="306" w:type="pct"/>
            <w:vAlign w:val="center"/>
          </w:tcPr>
          <w:p w:rsidR="001669A8" w:rsidRPr="001669A8" w:rsidRDefault="001669A8" w:rsidP="001669A8">
            <w:pPr>
              <w:spacing w:after="0" w:line="240" w:lineRule="auto"/>
              <w:jc w:val="both"/>
              <w:rPr>
                <w:rFonts w:ascii="Times New Roman" w:hAnsi="Times New Roman" w:cs="Times New Roman"/>
                <w:sz w:val="24"/>
                <w:szCs w:val="24"/>
              </w:rPr>
            </w:pPr>
            <w:r w:rsidRPr="001669A8">
              <w:rPr>
                <w:rFonts w:ascii="Times New Roman" w:hAnsi="Times New Roman" w:cs="Times New Roman"/>
                <w:sz w:val="24"/>
                <w:szCs w:val="24"/>
              </w:rPr>
              <w:t>3</w:t>
            </w:r>
          </w:p>
        </w:tc>
        <w:tc>
          <w:tcPr>
            <w:tcW w:w="1097" w:type="pct"/>
            <w:vAlign w:val="center"/>
          </w:tcPr>
          <w:p w:rsidR="001669A8" w:rsidRPr="001669A8" w:rsidRDefault="001669A8" w:rsidP="001669A8">
            <w:pPr>
              <w:spacing w:after="0" w:line="240" w:lineRule="auto"/>
              <w:jc w:val="both"/>
              <w:rPr>
                <w:rFonts w:ascii="Times New Roman" w:hAnsi="Times New Roman" w:cs="Times New Roman"/>
                <w:sz w:val="24"/>
                <w:szCs w:val="24"/>
              </w:rPr>
            </w:pPr>
            <w:r w:rsidRPr="001669A8">
              <w:rPr>
                <w:rFonts w:ascii="Times New Roman" w:hAnsi="Times New Roman" w:cs="Times New Roman"/>
                <w:sz w:val="24"/>
                <w:szCs w:val="24"/>
              </w:rPr>
              <w:t>373.048</w:t>
            </w:r>
          </w:p>
        </w:tc>
        <w:tc>
          <w:tcPr>
            <w:tcW w:w="1097" w:type="pct"/>
            <w:vAlign w:val="center"/>
          </w:tcPr>
          <w:p w:rsidR="001669A8" w:rsidRPr="001669A8" w:rsidRDefault="001669A8" w:rsidP="001669A8">
            <w:pPr>
              <w:spacing w:after="0" w:line="240" w:lineRule="auto"/>
              <w:jc w:val="both"/>
              <w:rPr>
                <w:rFonts w:ascii="Times New Roman" w:hAnsi="Times New Roman" w:cs="Times New Roman"/>
                <w:sz w:val="24"/>
                <w:szCs w:val="24"/>
              </w:rPr>
            </w:pPr>
            <w:r w:rsidRPr="001669A8">
              <w:rPr>
                <w:rFonts w:ascii="Times New Roman" w:hAnsi="Times New Roman" w:cs="Times New Roman"/>
                <w:sz w:val="24"/>
                <w:szCs w:val="24"/>
              </w:rPr>
              <w:t>535.019</w:t>
            </w:r>
          </w:p>
        </w:tc>
        <w:tc>
          <w:tcPr>
            <w:tcW w:w="306" w:type="pct"/>
          </w:tcPr>
          <w:p w:rsidR="001669A8" w:rsidRPr="001669A8" w:rsidRDefault="001669A8" w:rsidP="001669A8">
            <w:pPr>
              <w:spacing w:after="0" w:line="240" w:lineRule="auto"/>
              <w:jc w:val="both"/>
              <w:rPr>
                <w:rFonts w:ascii="Times New Roman" w:hAnsi="Times New Roman" w:cs="Times New Roman"/>
                <w:sz w:val="24"/>
                <w:szCs w:val="24"/>
              </w:rPr>
            </w:pPr>
            <w:r w:rsidRPr="001669A8">
              <w:rPr>
                <w:rFonts w:ascii="Times New Roman" w:hAnsi="Times New Roman" w:cs="Times New Roman"/>
                <w:sz w:val="24"/>
                <w:szCs w:val="24"/>
              </w:rPr>
              <w:t>7</w:t>
            </w:r>
          </w:p>
        </w:tc>
        <w:tc>
          <w:tcPr>
            <w:tcW w:w="1097" w:type="pct"/>
            <w:vAlign w:val="center"/>
          </w:tcPr>
          <w:p w:rsidR="001669A8" w:rsidRPr="001669A8" w:rsidRDefault="001669A8" w:rsidP="001669A8">
            <w:pPr>
              <w:spacing w:after="0" w:line="240" w:lineRule="auto"/>
              <w:jc w:val="both"/>
              <w:rPr>
                <w:rFonts w:ascii="Times New Roman" w:hAnsi="Times New Roman" w:cs="Times New Roman"/>
                <w:sz w:val="24"/>
                <w:szCs w:val="24"/>
              </w:rPr>
            </w:pPr>
            <w:r w:rsidRPr="001669A8">
              <w:rPr>
                <w:rFonts w:ascii="Times New Roman" w:hAnsi="Times New Roman" w:cs="Times New Roman"/>
                <w:sz w:val="24"/>
                <w:szCs w:val="24"/>
              </w:rPr>
              <w:t>373.174</w:t>
            </w:r>
          </w:p>
        </w:tc>
        <w:tc>
          <w:tcPr>
            <w:tcW w:w="1097" w:type="pct"/>
            <w:vAlign w:val="center"/>
          </w:tcPr>
          <w:p w:rsidR="001669A8" w:rsidRPr="001669A8" w:rsidRDefault="001669A8" w:rsidP="001669A8">
            <w:pPr>
              <w:spacing w:after="0" w:line="240" w:lineRule="auto"/>
              <w:jc w:val="both"/>
              <w:rPr>
                <w:rFonts w:ascii="Times New Roman" w:hAnsi="Times New Roman" w:cs="Times New Roman"/>
                <w:sz w:val="24"/>
                <w:szCs w:val="24"/>
              </w:rPr>
            </w:pPr>
            <w:r w:rsidRPr="001669A8">
              <w:rPr>
                <w:rFonts w:ascii="Times New Roman" w:hAnsi="Times New Roman" w:cs="Times New Roman"/>
                <w:sz w:val="24"/>
                <w:szCs w:val="24"/>
              </w:rPr>
              <w:t>533.843</w:t>
            </w:r>
          </w:p>
        </w:tc>
      </w:tr>
      <w:tr w:rsidR="001669A8" w:rsidRPr="001669A8" w:rsidTr="00DF7581">
        <w:trPr>
          <w:jc w:val="center"/>
        </w:trPr>
        <w:tc>
          <w:tcPr>
            <w:tcW w:w="306" w:type="pct"/>
            <w:vAlign w:val="center"/>
          </w:tcPr>
          <w:p w:rsidR="001669A8" w:rsidRPr="001669A8" w:rsidRDefault="001669A8" w:rsidP="001669A8">
            <w:pPr>
              <w:spacing w:after="0" w:line="240" w:lineRule="auto"/>
              <w:jc w:val="both"/>
              <w:rPr>
                <w:rFonts w:ascii="Times New Roman" w:hAnsi="Times New Roman" w:cs="Times New Roman"/>
                <w:sz w:val="24"/>
                <w:szCs w:val="24"/>
              </w:rPr>
            </w:pPr>
            <w:r w:rsidRPr="001669A8">
              <w:rPr>
                <w:rFonts w:ascii="Times New Roman" w:hAnsi="Times New Roman" w:cs="Times New Roman"/>
                <w:sz w:val="24"/>
                <w:szCs w:val="24"/>
              </w:rPr>
              <w:t>4</w:t>
            </w:r>
          </w:p>
        </w:tc>
        <w:tc>
          <w:tcPr>
            <w:tcW w:w="1097" w:type="pct"/>
            <w:vAlign w:val="center"/>
          </w:tcPr>
          <w:p w:rsidR="001669A8" w:rsidRPr="001669A8" w:rsidRDefault="001669A8" w:rsidP="001669A8">
            <w:pPr>
              <w:spacing w:after="0" w:line="240" w:lineRule="auto"/>
              <w:jc w:val="both"/>
              <w:rPr>
                <w:rFonts w:ascii="Times New Roman" w:hAnsi="Times New Roman" w:cs="Times New Roman"/>
                <w:sz w:val="24"/>
                <w:szCs w:val="24"/>
              </w:rPr>
            </w:pPr>
            <w:r w:rsidRPr="001669A8">
              <w:rPr>
                <w:rFonts w:ascii="Times New Roman" w:hAnsi="Times New Roman" w:cs="Times New Roman"/>
                <w:sz w:val="24"/>
                <w:szCs w:val="24"/>
              </w:rPr>
              <w:t>372.840</w:t>
            </w:r>
          </w:p>
        </w:tc>
        <w:tc>
          <w:tcPr>
            <w:tcW w:w="1097" w:type="pct"/>
            <w:vAlign w:val="center"/>
          </w:tcPr>
          <w:p w:rsidR="001669A8" w:rsidRPr="001669A8" w:rsidRDefault="001669A8" w:rsidP="001669A8">
            <w:pPr>
              <w:spacing w:after="0" w:line="240" w:lineRule="auto"/>
              <w:jc w:val="both"/>
              <w:rPr>
                <w:rFonts w:ascii="Times New Roman" w:hAnsi="Times New Roman" w:cs="Times New Roman"/>
                <w:sz w:val="24"/>
                <w:szCs w:val="24"/>
              </w:rPr>
            </w:pPr>
            <w:r w:rsidRPr="001669A8">
              <w:rPr>
                <w:rFonts w:ascii="Times New Roman" w:hAnsi="Times New Roman" w:cs="Times New Roman"/>
                <w:sz w:val="24"/>
                <w:szCs w:val="24"/>
              </w:rPr>
              <w:t>535.321</w:t>
            </w:r>
          </w:p>
        </w:tc>
        <w:tc>
          <w:tcPr>
            <w:tcW w:w="306" w:type="pct"/>
          </w:tcPr>
          <w:p w:rsidR="001669A8" w:rsidRPr="001669A8" w:rsidRDefault="001669A8" w:rsidP="001669A8">
            <w:pPr>
              <w:spacing w:after="0" w:line="240" w:lineRule="auto"/>
              <w:jc w:val="both"/>
              <w:rPr>
                <w:rFonts w:ascii="Times New Roman" w:hAnsi="Times New Roman" w:cs="Times New Roman"/>
                <w:iCs/>
                <w:sz w:val="24"/>
                <w:szCs w:val="24"/>
                <w:lang w:val="it-IT"/>
              </w:rPr>
            </w:pPr>
            <w:r w:rsidRPr="001669A8">
              <w:rPr>
                <w:rFonts w:ascii="Times New Roman" w:hAnsi="Times New Roman" w:cs="Times New Roman"/>
                <w:iCs/>
                <w:sz w:val="24"/>
                <w:szCs w:val="24"/>
                <w:lang w:val="it-IT"/>
              </w:rPr>
              <w:t>8</w:t>
            </w:r>
          </w:p>
        </w:tc>
        <w:tc>
          <w:tcPr>
            <w:tcW w:w="1097" w:type="pct"/>
            <w:vAlign w:val="center"/>
          </w:tcPr>
          <w:p w:rsidR="001669A8" w:rsidRPr="001669A8" w:rsidRDefault="001669A8" w:rsidP="001669A8">
            <w:pPr>
              <w:spacing w:after="0" w:line="240" w:lineRule="auto"/>
              <w:jc w:val="both"/>
              <w:rPr>
                <w:rFonts w:ascii="Times New Roman" w:hAnsi="Times New Roman" w:cs="Times New Roman"/>
                <w:iCs/>
                <w:sz w:val="24"/>
                <w:szCs w:val="24"/>
                <w:lang w:val="it-IT"/>
              </w:rPr>
            </w:pPr>
            <w:r w:rsidRPr="001669A8">
              <w:rPr>
                <w:rFonts w:ascii="Times New Roman" w:hAnsi="Times New Roman" w:cs="Times New Roman"/>
                <w:sz w:val="24"/>
                <w:szCs w:val="24"/>
              </w:rPr>
              <w:t>373.434</w:t>
            </w:r>
          </w:p>
        </w:tc>
        <w:tc>
          <w:tcPr>
            <w:tcW w:w="1097" w:type="pct"/>
            <w:vAlign w:val="center"/>
          </w:tcPr>
          <w:p w:rsidR="001669A8" w:rsidRPr="001669A8" w:rsidRDefault="001669A8" w:rsidP="001669A8">
            <w:pPr>
              <w:spacing w:after="0" w:line="240" w:lineRule="auto"/>
              <w:jc w:val="both"/>
              <w:rPr>
                <w:rFonts w:ascii="Times New Roman" w:hAnsi="Times New Roman" w:cs="Times New Roman"/>
                <w:iCs/>
                <w:sz w:val="24"/>
                <w:szCs w:val="24"/>
                <w:lang w:val="it-IT"/>
              </w:rPr>
            </w:pPr>
            <w:r w:rsidRPr="001669A8">
              <w:rPr>
                <w:rFonts w:ascii="Times New Roman" w:hAnsi="Times New Roman" w:cs="Times New Roman"/>
                <w:sz w:val="24"/>
                <w:szCs w:val="24"/>
              </w:rPr>
              <w:t>533.717</w:t>
            </w:r>
          </w:p>
        </w:tc>
      </w:tr>
    </w:tbl>
    <w:p w:rsidR="001669A8" w:rsidRPr="001669A8" w:rsidRDefault="001669A8" w:rsidP="001669A8">
      <w:pPr>
        <w:spacing w:after="0" w:line="240" w:lineRule="auto"/>
        <w:jc w:val="both"/>
        <w:rPr>
          <w:rFonts w:ascii="Times New Roman" w:hAnsi="Times New Roman" w:cs="Times New Roman"/>
          <w:color w:val="FF0000"/>
          <w:sz w:val="24"/>
          <w:szCs w:val="24"/>
        </w:rPr>
      </w:pPr>
    </w:p>
    <w:p w:rsidR="001669A8" w:rsidRPr="001669A8" w:rsidRDefault="001669A8" w:rsidP="001669A8">
      <w:pPr>
        <w:spacing w:after="0" w:line="240" w:lineRule="auto"/>
        <w:jc w:val="both"/>
        <w:rPr>
          <w:rFonts w:ascii="Times New Roman" w:hAnsi="Times New Roman" w:cs="Times New Roman"/>
          <w:iCs/>
          <w:sz w:val="24"/>
          <w:szCs w:val="24"/>
          <w:lang w:val="it-IT"/>
        </w:rPr>
      </w:pPr>
      <w:r w:rsidRPr="001669A8">
        <w:rPr>
          <w:rFonts w:ascii="Times New Roman" w:hAnsi="Times New Roman" w:cs="Times New Roman"/>
          <w:iCs/>
          <w:sz w:val="24"/>
          <w:szCs w:val="24"/>
          <w:lang w:val="it-IT"/>
        </w:rPr>
        <w:t>Coordonatele  STEREO’70 MN  teren exploatabil, S = 0,0118 kmp</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2237"/>
        <w:gridCol w:w="2237"/>
        <w:gridCol w:w="624"/>
        <w:gridCol w:w="2237"/>
        <w:gridCol w:w="2237"/>
      </w:tblGrid>
      <w:tr w:rsidR="001669A8" w:rsidRPr="001669A8" w:rsidTr="00DF7581">
        <w:trPr>
          <w:jc w:val="center"/>
        </w:trPr>
        <w:tc>
          <w:tcPr>
            <w:tcW w:w="306" w:type="pct"/>
          </w:tcPr>
          <w:p w:rsidR="001669A8" w:rsidRPr="001669A8" w:rsidRDefault="001669A8" w:rsidP="001669A8">
            <w:pPr>
              <w:spacing w:after="0" w:line="240" w:lineRule="auto"/>
              <w:jc w:val="both"/>
              <w:rPr>
                <w:rFonts w:ascii="Times New Roman" w:hAnsi="Times New Roman" w:cs="Times New Roman"/>
                <w:iCs/>
                <w:sz w:val="24"/>
                <w:szCs w:val="24"/>
                <w:lang w:val="it-IT"/>
              </w:rPr>
            </w:pPr>
            <w:r w:rsidRPr="001669A8">
              <w:rPr>
                <w:rFonts w:ascii="Times New Roman" w:hAnsi="Times New Roman" w:cs="Times New Roman"/>
                <w:iCs/>
                <w:sz w:val="24"/>
                <w:szCs w:val="24"/>
                <w:lang w:val="it-IT"/>
              </w:rPr>
              <w:t>Pt</w:t>
            </w:r>
          </w:p>
        </w:tc>
        <w:tc>
          <w:tcPr>
            <w:tcW w:w="1097" w:type="pct"/>
          </w:tcPr>
          <w:p w:rsidR="001669A8" w:rsidRPr="001669A8" w:rsidRDefault="001669A8" w:rsidP="001669A8">
            <w:pPr>
              <w:spacing w:after="0" w:line="240" w:lineRule="auto"/>
              <w:jc w:val="both"/>
              <w:rPr>
                <w:rFonts w:ascii="Times New Roman" w:hAnsi="Times New Roman" w:cs="Times New Roman"/>
                <w:iCs/>
                <w:sz w:val="24"/>
                <w:szCs w:val="24"/>
                <w:lang w:val="it-IT"/>
              </w:rPr>
            </w:pPr>
            <w:r w:rsidRPr="001669A8">
              <w:rPr>
                <w:rFonts w:ascii="Times New Roman" w:hAnsi="Times New Roman" w:cs="Times New Roman"/>
                <w:iCs/>
                <w:sz w:val="24"/>
                <w:szCs w:val="24"/>
                <w:lang w:val="it-IT"/>
              </w:rPr>
              <w:t>X(N)</w:t>
            </w:r>
          </w:p>
        </w:tc>
        <w:tc>
          <w:tcPr>
            <w:tcW w:w="1097" w:type="pct"/>
          </w:tcPr>
          <w:p w:rsidR="001669A8" w:rsidRPr="001669A8" w:rsidRDefault="001669A8" w:rsidP="001669A8">
            <w:pPr>
              <w:spacing w:after="0" w:line="240" w:lineRule="auto"/>
              <w:jc w:val="both"/>
              <w:rPr>
                <w:rFonts w:ascii="Times New Roman" w:hAnsi="Times New Roman" w:cs="Times New Roman"/>
                <w:iCs/>
                <w:sz w:val="24"/>
                <w:szCs w:val="24"/>
                <w:lang w:val="it-IT"/>
              </w:rPr>
            </w:pPr>
            <w:r w:rsidRPr="001669A8">
              <w:rPr>
                <w:rFonts w:ascii="Times New Roman" w:hAnsi="Times New Roman" w:cs="Times New Roman"/>
                <w:iCs/>
                <w:sz w:val="24"/>
                <w:szCs w:val="24"/>
                <w:lang w:val="it-IT"/>
              </w:rPr>
              <w:t>Y(E)</w:t>
            </w:r>
          </w:p>
        </w:tc>
        <w:tc>
          <w:tcPr>
            <w:tcW w:w="306" w:type="pct"/>
          </w:tcPr>
          <w:p w:rsidR="001669A8" w:rsidRPr="001669A8" w:rsidRDefault="001669A8" w:rsidP="001669A8">
            <w:pPr>
              <w:spacing w:after="0" w:line="240" w:lineRule="auto"/>
              <w:jc w:val="both"/>
              <w:rPr>
                <w:rFonts w:ascii="Times New Roman" w:hAnsi="Times New Roman" w:cs="Times New Roman"/>
                <w:iCs/>
                <w:sz w:val="24"/>
                <w:szCs w:val="24"/>
                <w:lang w:val="it-IT"/>
              </w:rPr>
            </w:pPr>
            <w:r w:rsidRPr="001669A8">
              <w:rPr>
                <w:rFonts w:ascii="Times New Roman" w:hAnsi="Times New Roman" w:cs="Times New Roman"/>
                <w:iCs/>
                <w:sz w:val="24"/>
                <w:szCs w:val="24"/>
                <w:lang w:val="it-IT"/>
              </w:rPr>
              <w:t>Pt</w:t>
            </w:r>
          </w:p>
        </w:tc>
        <w:tc>
          <w:tcPr>
            <w:tcW w:w="1097" w:type="pct"/>
          </w:tcPr>
          <w:p w:rsidR="001669A8" w:rsidRPr="001669A8" w:rsidRDefault="001669A8" w:rsidP="001669A8">
            <w:pPr>
              <w:spacing w:after="0" w:line="240" w:lineRule="auto"/>
              <w:jc w:val="both"/>
              <w:rPr>
                <w:rFonts w:ascii="Times New Roman" w:hAnsi="Times New Roman" w:cs="Times New Roman"/>
                <w:iCs/>
                <w:sz w:val="24"/>
                <w:szCs w:val="24"/>
                <w:lang w:val="it-IT"/>
              </w:rPr>
            </w:pPr>
            <w:r w:rsidRPr="001669A8">
              <w:rPr>
                <w:rFonts w:ascii="Times New Roman" w:hAnsi="Times New Roman" w:cs="Times New Roman"/>
                <w:iCs/>
                <w:sz w:val="24"/>
                <w:szCs w:val="24"/>
                <w:lang w:val="it-IT"/>
              </w:rPr>
              <w:t>X(N)</w:t>
            </w:r>
          </w:p>
        </w:tc>
        <w:tc>
          <w:tcPr>
            <w:tcW w:w="1097" w:type="pct"/>
          </w:tcPr>
          <w:p w:rsidR="001669A8" w:rsidRPr="001669A8" w:rsidRDefault="001669A8" w:rsidP="001669A8">
            <w:pPr>
              <w:spacing w:after="0" w:line="240" w:lineRule="auto"/>
              <w:jc w:val="both"/>
              <w:rPr>
                <w:rFonts w:ascii="Times New Roman" w:hAnsi="Times New Roman" w:cs="Times New Roman"/>
                <w:iCs/>
                <w:sz w:val="24"/>
                <w:szCs w:val="24"/>
                <w:lang w:val="it-IT"/>
              </w:rPr>
            </w:pPr>
            <w:r w:rsidRPr="001669A8">
              <w:rPr>
                <w:rFonts w:ascii="Times New Roman" w:hAnsi="Times New Roman" w:cs="Times New Roman"/>
                <w:iCs/>
                <w:sz w:val="24"/>
                <w:szCs w:val="24"/>
                <w:lang w:val="it-IT"/>
              </w:rPr>
              <w:t>Y(E)</w:t>
            </w:r>
          </w:p>
        </w:tc>
      </w:tr>
      <w:tr w:rsidR="001669A8" w:rsidRPr="001669A8" w:rsidTr="00DF7581">
        <w:trPr>
          <w:jc w:val="center"/>
        </w:trPr>
        <w:tc>
          <w:tcPr>
            <w:tcW w:w="306" w:type="pct"/>
          </w:tcPr>
          <w:p w:rsidR="001669A8" w:rsidRPr="001669A8" w:rsidRDefault="001669A8" w:rsidP="001669A8">
            <w:pPr>
              <w:spacing w:after="0" w:line="240" w:lineRule="auto"/>
              <w:jc w:val="both"/>
              <w:rPr>
                <w:rFonts w:ascii="Times New Roman" w:hAnsi="Times New Roman" w:cs="Times New Roman"/>
                <w:sz w:val="24"/>
                <w:szCs w:val="24"/>
              </w:rPr>
            </w:pPr>
            <w:r w:rsidRPr="001669A8">
              <w:rPr>
                <w:rFonts w:ascii="Times New Roman" w:hAnsi="Times New Roman" w:cs="Times New Roman"/>
                <w:sz w:val="24"/>
                <w:szCs w:val="24"/>
              </w:rPr>
              <w:t>A</w:t>
            </w:r>
          </w:p>
        </w:tc>
        <w:tc>
          <w:tcPr>
            <w:tcW w:w="1097" w:type="pct"/>
          </w:tcPr>
          <w:p w:rsidR="001669A8" w:rsidRPr="001669A8" w:rsidRDefault="001669A8" w:rsidP="001669A8">
            <w:pPr>
              <w:spacing w:after="0" w:line="240" w:lineRule="auto"/>
              <w:jc w:val="both"/>
              <w:rPr>
                <w:rFonts w:ascii="Times New Roman" w:hAnsi="Times New Roman" w:cs="Times New Roman"/>
                <w:sz w:val="24"/>
                <w:szCs w:val="24"/>
              </w:rPr>
            </w:pPr>
            <w:r w:rsidRPr="001669A8">
              <w:rPr>
                <w:rFonts w:ascii="Times New Roman" w:hAnsi="Times New Roman" w:cs="Times New Roman"/>
                <w:sz w:val="24"/>
                <w:szCs w:val="24"/>
              </w:rPr>
              <w:t>373563</w:t>
            </w:r>
          </w:p>
        </w:tc>
        <w:tc>
          <w:tcPr>
            <w:tcW w:w="1097" w:type="pct"/>
          </w:tcPr>
          <w:p w:rsidR="001669A8" w:rsidRPr="001669A8" w:rsidRDefault="001669A8" w:rsidP="001669A8">
            <w:pPr>
              <w:spacing w:after="0" w:line="240" w:lineRule="auto"/>
              <w:jc w:val="both"/>
              <w:rPr>
                <w:rFonts w:ascii="Times New Roman" w:hAnsi="Times New Roman" w:cs="Times New Roman"/>
                <w:sz w:val="24"/>
                <w:szCs w:val="24"/>
              </w:rPr>
            </w:pPr>
            <w:r w:rsidRPr="001669A8">
              <w:rPr>
                <w:rFonts w:ascii="Times New Roman" w:hAnsi="Times New Roman" w:cs="Times New Roman"/>
                <w:sz w:val="24"/>
                <w:szCs w:val="24"/>
              </w:rPr>
              <w:t>534634</w:t>
            </w:r>
          </w:p>
        </w:tc>
        <w:tc>
          <w:tcPr>
            <w:tcW w:w="306" w:type="pct"/>
          </w:tcPr>
          <w:p w:rsidR="001669A8" w:rsidRPr="001669A8" w:rsidRDefault="001669A8" w:rsidP="001669A8">
            <w:pPr>
              <w:spacing w:after="0" w:line="240" w:lineRule="auto"/>
              <w:jc w:val="both"/>
              <w:rPr>
                <w:rFonts w:ascii="Times New Roman" w:hAnsi="Times New Roman" w:cs="Times New Roman"/>
                <w:sz w:val="24"/>
                <w:szCs w:val="24"/>
              </w:rPr>
            </w:pPr>
            <w:r w:rsidRPr="001669A8">
              <w:rPr>
                <w:rFonts w:ascii="Times New Roman" w:hAnsi="Times New Roman" w:cs="Times New Roman"/>
                <w:sz w:val="24"/>
                <w:szCs w:val="24"/>
              </w:rPr>
              <w:t>C</w:t>
            </w:r>
          </w:p>
        </w:tc>
        <w:tc>
          <w:tcPr>
            <w:tcW w:w="1097" w:type="pct"/>
          </w:tcPr>
          <w:p w:rsidR="001669A8" w:rsidRPr="001669A8" w:rsidRDefault="001669A8" w:rsidP="001669A8">
            <w:pPr>
              <w:spacing w:after="0" w:line="240" w:lineRule="auto"/>
              <w:jc w:val="both"/>
              <w:rPr>
                <w:rFonts w:ascii="Times New Roman" w:hAnsi="Times New Roman" w:cs="Times New Roman"/>
                <w:sz w:val="24"/>
                <w:szCs w:val="24"/>
              </w:rPr>
            </w:pPr>
            <w:r w:rsidRPr="001669A8">
              <w:rPr>
                <w:rFonts w:ascii="Times New Roman" w:hAnsi="Times New Roman" w:cs="Times New Roman"/>
                <w:sz w:val="24"/>
                <w:szCs w:val="24"/>
              </w:rPr>
              <w:t>373330</w:t>
            </w:r>
          </w:p>
        </w:tc>
        <w:tc>
          <w:tcPr>
            <w:tcW w:w="1097" w:type="pct"/>
          </w:tcPr>
          <w:p w:rsidR="001669A8" w:rsidRPr="001669A8" w:rsidRDefault="001669A8" w:rsidP="001669A8">
            <w:pPr>
              <w:spacing w:after="0" w:line="240" w:lineRule="auto"/>
              <w:jc w:val="both"/>
              <w:rPr>
                <w:rFonts w:ascii="Times New Roman" w:hAnsi="Times New Roman" w:cs="Times New Roman"/>
                <w:sz w:val="24"/>
                <w:szCs w:val="24"/>
              </w:rPr>
            </w:pPr>
            <w:r w:rsidRPr="001669A8">
              <w:rPr>
                <w:rFonts w:ascii="Times New Roman" w:hAnsi="Times New Roman" w:cs="Times New Roman"/>
                <w:sz w:val="24"/>
                <w:szCs w:val="24"/>
              </w:rPr>
              <w:t>534531</w:t>
            </w:r>
          </w:p>
        </w:tc>
      </w:tr>
      <w:tr w:rsidR="001669A8" w:rsidRPr="001669A8" w:rsidTr="00DF7581">
        <w:trPr>
          <w:jc w:val="center"/>
        </w:trPr>
        <w:tc>
          <w:tcPr>
            <w:tcW w:w="306" w:type="pct"/>
          </w:tcPr>
          <w:p w:rsidR="001669A8" w:rsidRPr="001669A8" w:rsidRDefault="001669A8" w:rsidP="001669A8">
            <w:pPr>
              <w:spacing w:after="0" w:line="240" w:lineRule="auto"/>
              <w:jc w:val="both"/>
              <w:rPr>
                <w:rFonts w:ascii="Times New Roman" w:hAnsi="Times New Roman" w:cs="Times New Roman"/>
                <w:sz w:val="24"/>
                <w:szCs w:val="24"/>
              </w:rPr>
            </w:pPr>
            <w:r w:rsidRPr="001669A8">
              <w:rPr>
                <w:rFonts w:ascii="Times New Roman" w:hAnsi="Times New Roman" w:cs="Times New Roman"/>
                <w:sz w:val="24"/>
                <w:szCs w:val="24"/>
              </w:rPr>
              <w:t>B</w:t>
            </w:r>
          </w:p>
        </w:tc>
        <w:tc>
          <w:tcPr>
            <w:tcW w:w="1097" w:type="pct"/>
          </w:tcPr>
          <w:p w:rsidR="001669A8" w:rsidRPr="001669A8" w:rsidRDefault="001669A8" w:rsidP="001669A8">
            <w:pPr>
              <w:spacing w:after="0" w:line="240" w:lineRule="auto"/>
              <w:jc w:val="both"/>
              <w:rPr>
                <w:rFonts w:ascii="Times New Roman" w:hAnsi="Times New Roman" w:cs="Times New Roman"/>
                <w:sz w:val="24"/>
                <w:szCs w:val="24"/>
              </w:rPr>
            </w:pPr>
            <w:r w:rsidRPr="001669A8">
              <w:rPr>
                <w:rFonts w:ascii="Times New Roman" w:hAnsi="Times New Roman" w:cs="Times New Roman"/>
                <w:sz w:val="24"/>
                <w:szCs w:val="24"/>
              </w:rPr>
              <w:t>373538</w:t>
            </w:r>
          </w:p>
        </w:tc>
        <w:tc>
          <w:tcPr>
            <w:tcW w:w="1097" w:type="pct"/>
          </w:tcPr>
          <w:p w:rsidR="001669A8" w:rsidRPr="001669A8" w:rsidRDefault="001669A8" w:rsidP="001669A8">
            <w:pPr>
              <w:spacing w:after="0" w:line="240" w:lineRule="auto"/>
              <w:jc w:val="both"/>
              <w:rPr>
                <w:rFonts w:ascii="Times New Roman" w:hAnsi="Times New Roman" w:cs="Times New Roman"/>
                <w:sz w:val="24"/>
                <w:szCs w:val="24"/>
              </w:rPr>
            </w:pPr>
            <w:r w:rsidRPr="001669A8">
              <w:rPr>
                <w:rFonts w:ascii="Times New Roman" w:hAnsi="Times New Roman" w:cs="Times New Roman"/>
                <w:sz w:val="24"/>
                <w:szCs w:val="24"/>
              </w:rPr>
              <w:t>534674</w:t>
            </w:r>
          </w:p>
        </w:tc>
        <w:tc>
          <w:tcPr>
            <w:tcW w:w="306" w:type="pct"/>
          </w:tcPr>
          <w:p w:rsidR="001669A8" w:rsidRPr="001669A8" w:rsidRDefault="001669A8" w:rsidP="001669A8">
            <w:pPr>
              <w:spacing w:after="0" w:line="240" w:lineRule="auto"/>
              <w:jc w:val="both"/>
              <w:rPr>
                <w:rFonts w:ascii="Times New Roman" w:hAnsi="Times New Roman" w:cs="Times New Roman"/>
                <w:sz w:val="24"/>
                <w:szCs w:val="24"/>
              </w:rPr>
            </w:pPr>
            <w:r w:rsidRPr="001669A8">
              <w:rPr>
                <w:rFonts w:ascii="Times New Roman" w:hAnsi="Times New Roman" w:cs="Times New Roman"/>
                <w:sz w:val="24"/>
                <w:szCs w:val="24"/>
              </w:rPr>
              <w:t>D</w:t>
            </w:r>
          </w:p>
        </w:tc>
        <w:tc>
          <w:tcPr>
            <w:tcW w:w="1097" w:type="pct"/>
          </w:tcPr>
          <w:p w:rsidR="001669A8" w:rsidRPr="001669A8" w:rsidRDefault="001669A8" w:rsidP="001669A8">
            <w:pPr>
              <w:spacing w:after="0" w:line="240" w:lineRule="auto"/>
              <w:jc w:val="both"/>
              <w:rPr>
                <w:rFonts w:ascii="Times New Roman" w:hAnsi="Times New Roman" w:cs="Times New Roman"/>
                <w:sz w:val="24"/>
                <w:szCs w:val="24"/>
              </w:rPr>
            </w:pPr>
            <w:r w:rsidRPr="001669A8">
              <w:rPr>
                <w:rFonts w:ascii="Times New Roman" w:hAnsi="Times New Roman" w:cs="Times New Roman"/>
                <w:sz w:val="24"/>
                <w:szCs w:val="24"/>
              </w:rPr>
              <w:t>373360</w:t>
            </w:r>
          </w:p>
        </w:tc>
        <w:tc>
          <w:tcPr>
            <w:tcW w:w="1097" w:type="pct"/>
          </w:tcPr>
          <w:p w:rsidR="001669A8" w:rsidRPr="001669A8" w:rsidRDefault="001669A8" w:rsidP="001669A8">
            <w:pPr>
              <w:spacing w:after="0" w:line="240" w:lineRule="auto"/>
              <w:jc w:val="both"/>
              <w:rPr>
                <w:rFonts w:ascii="Times New Roman" w:hAnsi="Times New Roman" w:cs="Times New Roman"/>
                <w:sz w:val="24"/>
                <w:szCs w:val="24"/>
              </w:rPr>
            </w:pPr>
            <w:r w:rsidRPr="001669A8">
              <w:rPr>
                <w:rFonts w:ascii="Times New Roman" w:hAnsi="Times New Roman" w:cs="Times New Roman"/>
                <w:sz w:val="24"/>
                <w:szCs w:val="24"/>
              </w:rPr>
              <w:t>534494</w:t>
            </w:r>
          </w:p>
        </w:tc>
      </w:tr>
    </w:tbl>
    <w:p w:rsidR="001669A8" w:rsidRPr="001669A8" w:rsidRDefault="001669A8" w:rsidP="001669A8">
      <w:pPr>
        <w:spacing w:after="0" w:line="240" w:lineRule="auto"/>
        <w:jc w:val="both"/>
        <w:rPr>
          <w:rFonts w:ascii="Times New Roman" w:hAnsi="Times New Roman" w:cs="Times New Roman"/>
          <w:sz w:val="24"/>
          <w:szCs w:val="24"/>
        </w:rPr>
      </w:pPr>
    </w:p>
    <w:p w:rsidR="001669A8" w:rsidRPr="001669A8" w:rsidRDefault="001669A8" w:rsidP="001669A8">
      <w:pPr>
        <w:spacing w:after="0" w:line="240" w:lineRule="auto"/>
        <w:jc w:val="both"/>
        <w:rPr>
          <w:rFonts w:ascii="Times New Roman" w:hAnsi="Times New Roman" w:cs="Times New Roman"/>
          <w:sz w:val="24"/>
          <w:szCs w:val="24"/>
        </w:rPr>
      </w:pPr>
      <w:r w:rsidRPr="001669A8">
        <w:rPr>
          <w:rFonts w:ascii="Times New Roman" w:hAnsi="Times New Roman" w:cs="Times New Roman"/>
          <w:sz w:val="24"/>
          <w:szCs w:val="24"/>
        </w:rPr>
        <w:t xml:space="preserve">     </w:t>
      </w:r>
      <w:r w:rsidRPr="001669A8">
        <w:rPr>
          <w:rFonts w:ascii="Times New Roman" w:hAnsi="Times New Roman" w:cs="Times New Roman"/>
          <w:spacing w:val="-4"/>
          <w:sz w:val="24"/>
          <w:szCs w:val="24"/>
        </w:rPr>
        <w:t>Terenul exploatabil în suprafață de 11.800 m² are o formă poligonală, cu teren relativ plan, cu o lungime medie de 246 m și o lățime medie de 48 m și cote ale terenului ce variază între 250,6 mdMN</w:t>
      </w:r>
      <w:r w:rsidRPr="001669A8">
        <w:rPr>
          <w:rFonts w:ascii="Times New Roman" w:hAnsi="Times New Roman" w:cs="Times New Roman"/>
          <w:sz w:val="24"/>
          <w:szCs w:val="24"/>
        </w:rPr>
        <w:t xml:space="preserve"> și 250,3 mdMN.</w:t>
      </w:r>
    </w:p>
    <w:p w:rsidR="001669A8" w:rsidRPr="001669A8" w:rsidRDefault="001669A8" w:rsidP="001669A8">
      <w:pPr>
        <w:spacing w:after="0" w:line="240" w:lineRule="auto"/>
        <w:jc w:val="both"/>
        <w:rPr>
          <w:rFonts w:ascii="Times New Roman" w:hAnsi="Times New Roman" w:cs="Times New Roman"/>
          <w:sz w:val="24"/>
          <w:szCs w:val="24"/>
        </w:rPr>
      </w:pPr>
      <w:r w:rsidRPr="001669A8">
        <w:rPr>
          <w:rFonts w:ascii="Times New Roman" w:hAnsi="Times New Roman" w:cs="Times New Roman"/>
          <w:color w:val="FF0000"/>
          <w:sz w:val="24"/>
          <w:szCs w:val="24"/>
          <w:lang w:val="es-ES"/>
        </w:rPr>
        <w:t xml:space="preserve">     </w:t>
      </w:r>
      <w:r w:rsidRPr="001669A8">
        <w:rPr>
          <w:rFonts w:ascii="Times New Roman" w:hAnsi="Times New Roman" w:cs="Times New Roman"/>
          <w:sz w:val="24"/>
          <w:szCs w:val="24"/>
        </w:rPr>
        <w:t>Din punct de vedere administrativ, perimetrul de exploatare - dezvoltare Lucieni este situat în extravilanul comunei Lucieni, judeţul Dâmboviţa.</w:t>
      </w:r>
    </w:p>
    <w:p w:rsidR="001669A8" w:rsidRPr="001669A8" w:rsidRDefault="001669A8" w:rsidP="001669A8">
      <w:pPr>
        <w:spacing w:after="0" w:line="240" w:lineRule="auto"/>
        <w:jc w:val="both"/>
        <w:rPr>
          <w:rFonts w:ascii="Times New Roman" w:hAnsi="Times New Roman" w:cs="Times New Roman"/>
          <w:sz w:val="24"/>
          <w:szCs w:val="24"/>
        </w:rPr>
      </w:pPr>
      <w:r w:rsidRPr="001669A8">
        <w:rPr>
          <w:rFonts w:ascii="Times New Roman" w:hAnsi="Times New Roman" w:cs="Times New Roman"/>
          <w:sz w:val="24"/>
          <w:szCs w:val="24"/>
        </w:rPr>
        <w:t xml:space="preserve">    Accesul auto în zona perimetrului de exploatare se poate face astfel: </w:t>
      </w:r>
    </w:p>
    <w:p w:rsidR="001669A8" w:rsidRPr="001669A8" w:rsidRDefault="001669A8" w:rsidP="001669A8">
      <w:pPr>
        <w:numPr>
          <w:ilvl w:val="0"/>
          <w:numId w:val="26"/>
        </w:numPr>
        <w:tabs>
          <w:tab w:val="num" w:pos="737"/>
        </w:tabs>
        <w:spacing w:after="0" w:line="240" w:lineRule="auto"/>
        <w:ind w:left="142" w:firstLine="284"/>
        <w:jc w:val="both"/>
        <w:rPr>
          <w:rFonts w:ascii="Times New Roman" w:hAnsi="Times New Roman" w:cs="Times New Roman"/>
          <w:sz w:val="24"/>
          <w:szCs w:val="24"/>
        </w:rPr>
      </w:pPr>
      <w:r w:rsidRPr="001669A8">
        <w:rPr>
          <w:rFonts w:ascii="Times New Roman" w:hAnsi="Times New Roman" w:cs="Times New Roman"/>
          <w:sz w:val="24"/>
          <w:szCs w:val="24"/>
        </w:rPr>
        <w:t>pe DN7 (Bucureşti - Găeşti - Piteşti - Râmnicu Vâlcea - Sibiu - Deva - Arad), până în localitatea Bâldana, de unde se continuă pe DN71 (Găeşti/DN7 - Târgovişte - Sinaia/DN1), până la Bungetu, de unde se continuă pe DJ721 (Târgovişte/DN72 - Colanu - Văcăreşti - Perşinari - Gura Şuţii - Cătunu - Broşteni – Produleşti - Costeşti Deal/DN 7), până la Dumbrava, de unde se continuă pe DN72 (Găeşti/DN7 - Târgovişte - Ploieşti - DN1) şi apoi pe DJ702B (Gemenea - Cândeşti - Aninoşani - Priboiu - Tătărani - Căprioru - Măneşti - Drăgăeşti - Decindeni - Râncăciov- Ungureni - Lucieni - Raciu - Şuţa Seacă) şi pe drumurile comunale se ajunge în zona perimetrului;</w:t>
      </w:r>
    </w:p>
    <w:p w:rsidR="001669A8" w:rsidRPr="001669A8" w:rsidRDefault="001669A8" w:rsidP="001669A8">
      <w:pPr>
        <w:numPr>
          <w:ilvl w:val="0"/>
          <w:numId w:val="26"/>
        </w:numPr>
        <w:tabs>
          <w:tab w:val="num" w:pos="737"/>
        </w:tabs>
        <w:spacing w:after="0" w:line="240" w:lineRule="auto"/>
        <w:ind w:left="142" w:firstLine="284"/>
        <w:jc w:val="both"/>
        <w:rPr>
          <w:rFonts w:ascii="Times New Roman" w:hAnsi="Times New Roman" w:cs="Times New Roman"/>
          <w:sz w:val="24"/>
          <w:szCs w:val="24"/>
        </w:rPr>
      </w:pPr>
      <w:r w:rsidRPr="001669A8">
        <w:rPr>
          <w:rFonts w:ascii="Times New Roman" w:hAnsi="Times New Roman" w:cs="Times New Roman"/>
          <w:sz w:val="24"/>
          <w:szCs w:val="24"/>
        </w:rPr>
        <w:t>pe A1 (Bucureşti - Piteşti), până în dreptul localităţii Greci, de unde se continuă pe DN61 (Ghimpaţi/DN6 - Găeşti/DN7) până în localitatea Găeşti, de unde se continuă pe DN72 (Găeşti/DN7 - Târgovişte - Ploieşti - DN1) şi apoi pe DJ702B (Gemenea - Cândeşti - Aninoşani - Priboiu - Tătărani - Căprioru - Măneşti - Drăgăeşti - Decindeni - Râncăciov - Ungureni - Lucieni - Raciu - Şuţa Seacă) şi pe drumurile comunale se ajunge în zona perimetrului.</w:t>
      </w:r>
    </w:p>
    <w:p w:rsidR="001669A8" w:rsidRPr="001669A8" w:rsidRDefault="001669A8" w:rsidP="001669A8">
      <w:pPr>
        <w:spacing w:after="0" w:line="240" w:lineRule="auto"/>
        <w:ind w:firstLine="720"/>
        <w:jc w:val="both"/>
        <w:rPr>
          <w:rFonts w:ascii="Times New Roman" w:hAnsi="Times New Roman" w:cs="Times New Roman"/>
          <w:sz w:val="24"/>
          <w:szCs w:val="24"/>
        </w:rPr>
      </w:pPr>
    </w:p>
    <w:p w:rsidR="001669A8" w:rsidRPr="001669A8" w:rsidRDefault="001669A8" w:rsidP="001669A8">
      <w:pPr>
        <w:spacing w:after="0" w:line="240" w:lineRule="auto"/>
        <w:jc w:val="both"/>
        <w:rPr>
          <w:rFonts w:ascii="Times New Roman" w:hAnsi="Times New Roman" w:cs="Times New Roman"/>
          <w:sz w:val="24"/>
          <w:szCs w:val="24"/>
          <w:lang w:val="de-DE"/>
        </w:rPr>
      </w:pPr>
      <w:r w:rsidRPr="001669A8">
        <w:rPr>
          <w:rFonts w:ascii="Times New Roman" w:hAnsi="Times New Roman" w:cs="Times New Roman"/>
          <w:sz w:val="24"/>
          <w:szCs w:val="24"/>
          <w:lang w:val="de-DE"/>
        </w:rPr>
        <w:t xml:space="preserve">      Se vor pastra urmatorii pilieri de siguranta :</w:t>
      </w:r>
    </w:p>
    <w:p w:rsidR="001669A8" w:rsidRPr="001669A8" w:rsidRDefault="001669A8" w:rsidP="001669A8">
      <w:pPr>
        <w:numPr>
          <w:ilvl w:val="0"/>
          <w:numId w:val="27"/>
        </w:numPr>
        <w:spacing w:after="0" w:line="240" w:lineRule="auto"/>
        <w:jc w:val="both"/>
        <w:rPr>
          <w:rFonts w:ascii="Times New Roman" w:hAnsi="Times New Roman" w:cs="Times New Roman"/>
          <w:sz w:val="24"/>
          <w:szCs w:val="24"/>
        </w:rPr>
      </w:pPr>
      <w:r w:rsidRPr="001669A8">
        <w:rPr>
          <w:rFonts w:ascii="Times New Roman" w:hAnsi="Times New Roman" w:cs="Times New Roman"/>
          <w:spacing w:val="-2"/>
          <w:sz w:val="24"/>
          <w:szCs w:val="24"/>
        </w:rPr>
        <w:t xml:space="preserve">culoar de 24 m fata de reţeaua de energie electrică </w:t>
      </w:r>
      <w:r w:rsidRPr="001669A8">
        <w:rPr>
          <w:rFonts w:ascii="Times New Roman" w:hAnsi="Times New Roman" w:cs="Times New Roman"/>
          <w:sz w:val="24"/>
          <w:szCs w:val="24"/>
        </w:rPr>
        <w:t>– L.E.A. 20 kV;</w:t>
      </w:r>
    </w:p>
    <w:p w:rsidR="001669A8" w:rsidRPr="001669A8" w:rsidRDefault="001669A8" w:rsidP="001669A8">
      <w:pPr>
        <w:numPr>
          <w:ilvl w:val="0"/>
          <w:numId w:val="27"/>
        </w:numPr>
        <w:spacing w:after="0" w:line="240" w:lineRule="auto"/>
        <w:jc w:val="both"/>
        <w:rPr>
          <w:rFonts w:ascii="Times New Roman" w:hAnsi="Times New Roman" w:cs="Times New Roman"/>
          <w:sz w:val="24"/>
          <w:szCs w:val="24"/>
        </w:rPr>
      </w:pPr>
      <w:r w:rsidRPr="001669A8">
        <w:rPr>
          <w:rFonts w:ascii="Times New Roman" w:hAnsi="Times New Roman" w:cs="Times New Roman"/>
          <w:sz w:val="24"/>
          <w:szCs w:val="24"/>
        </w:rPr>
        <w:t>30 m fata de  drumul  tehnologic.</w:t>
      </w:r>
    </w:p>
    <w:p w:rsidR="001669A8" w:rsidRPr="001669A8" w:rsidRDefault="001669A8" w:rsidP="001669A8">
      <w:pPr>
        <w:spacing w:after="0" w:line="240" w:lineRule="auto"/>
        <w:jc w:val="both"/>
        <w:rPr>
          <w:rFonts w:ascii="Times New Roman" w:hAnsi="Times New Roman" w:cs="Times New Roman"/>
          <w:i/>
          <w:sz w:val="24"/>
          <w:szCs w:val="24"/>
        </w:rPr>
      </w:pPr>
    </w:p>
    <w:p w:rsidR="001669A8" w:rsidRPr="001669A8" w:rsidRDefault="001669A8" w:rsidP="001669A8">
      <w:pPr>
        <w:keepNext/>
        <w:keepLines/>
        <w:spacing w:after="0" w:line="240" w:lineRule="auto"/>
        <w:jc w:val="both"/>
        <w:outlineLvl w:val="3"/>
        <w:rPr>
          <w:rFonts w:ascii="Times New Roman" w:eastAsiaTheme="majorEastAsia" w:hAnsi="Times New Roman" w:cs="Times New Roman"/>
          <w:b/>
          <w:bCs/>
          <w:i/>
          <w:iCs/>
          <w:sz w:val="24"/>
          <w:szCs w:val="24"/>
        </w:rPr>
      </w:pPr>
      <w:bookmarkStart w:id="2" w:name="_Toc54373314"/>
      <w:bookmarkStart w:id="3" w:name="_Toc127226261"/>
      <w:bookmarkEnd w:id="0"/>
      <w:bookmarkEnd w:id="1"/>
      <w:r w:rsidRPr="001669A8">
        <w:rPr>
          <w:rFonts w:ascii="Times New Roman" w:eastAsiaTheme="majorEastAsia" w:hAnsi="Times New Roman" w:cs="Times New Roman"/>
          <w:b/>
          <w:bCs/>
          <w:i/>
          <w:iCs/>
          <w:sz w:val="24"/>
          <w:szCs w:val="24"/>
        </w:rPr>
        <w:t>Organizarea de şantier</w:t>
      </w:r>
      <w:bookmarkEnd w:id="2"/>
      <w:bookmarkEnd w:id="3"/>
    </w:p>
    <w:p w:rsidR="001669A8" w:rsidRPr="001669A8" w:rsidRDefault="001669A8" w:rsidP="001669A8">
      <w:pPr>
        <w:spacing w:after="0" w:line="240" w:lineRule="auto"/>
        <w:jc w:val="both"/>
        <w:rPr>
          <w:rFonts w:ascii="Times New Roman" w:hAnsi="Times New Roman" w:cs="Times New Roman"/>
          <w:iCs/>
          <w:sz w:val="24"/>
          <w:szCs w:val="24"/>
        </w:rPr>
      </w:pPr>
      <w:bookmarkStart w:id="4" w:name="_Toc185560690"/>
      <w:bookmarkStart w:id="5" w:name="_Toc205720792"/>
      <w:r w:rsidRPr="001669A8">
        <w:rPr>
          <w:rFonts w:ascii="Times New Roman" w:hAnsi="Times New Roman" w:cs="Times New Roman"/>
          <w:iCs/>
          <w:sz w:val="24"/>
          <w:szCs w:val="24"/>
        </w:rPr>
        <w:t>Perimetrul de exploatare - dezvoltare Lucieni este situat în extravilanul comunei Lucieni, judeţul Dâmboviţa,</w:t>
      </w:r>
      <w:r w:rsidRPr="001669A8">
        <w:rPr>
          <w:rFonts w:ascii="Times New Roman" w:hAnsi="Times New Roman" w:cs="Times New Roman"/>
          <w:sz w:val="24"/>
          <w:szCs w:val="24"/>
        </w:rPr>
        <w:t xml:space="preserve"> în terasa râului Dâmboviţa, pe malul drept al acestuia</w:t>
      </w:r>
      <w:r w:rsidRPr="001669A8">
        <w:rPr>
          <w:rFonts w:ascii="Times New Roman" w:hAnsi="Times New Roman" w:cs="Times New Roman"/>
          <w:iCs/>
          <w:sz w:val="24"/>
          <w:szCs w:val="24"/>
        </w:rPr>
        <w:t>.</w:t>
      </w:r>
    </w:p>
    <w:p w:rsidR="001669A8" w:rsidRPr="001669A8" w:rsidRDefault="001669A8" w:rsidP="001669A8">
      <w:pPr>
        <w:spacing w:after="0" w:line="240" w:lineRule="auto"/>
        <w:jc w:val="both"/>
        <w:rPr>
          <w:rFonts w:ascii="Times New Roman" w:hAnsi="Times New Roman" w:cs="Times New Roman"/>
          <w:iCs/>
          <w:sz w:val="24"/>
          <w:szCs w:val="24"/>
        </w:rPr>
      </w:pPr>
      <w:bookmarkStart w:id="6" w:name="_Hlk73914724"/>
      <w:r w:rsidRPr="001669A8">
        <w:rPr>
          <w:rFonts w:ascii="Times New Roman" w:hAnsi="Times New Roman" w:cs="Times New Roman"/>
          <w:iCs/>
          <w:sz w:val="24"/>
          <w:szCs w:val="24"/>
        </w:rPr>
        <w:t>Pentru conducerea şi organizarea activităţii în perimetrul Lucieni, judeţul Dâmboviţa, S.C. GROUP ABI CONSULT S.R.L. are prevăzută o organizare de şantier pe terenuri aflate în proprietatea S.C. GROUP ABI CONSULT S.R.L., situate în afara perimetrului, cu următoarele dotări/utilităţi:</w:t>
      </w:r>
    </w:p>
    <w:p w:rsidR="001669A8" w:rsidRPr="001669A8" w:rsidRDefault="001669A8" w:rsidP="001669A8">
      <w:pPr>
        <w:widowControl w:val="0"/>
        <w:numPr>
          <w:ilvl w:val="0"/>
          <w:numId w:val="25"/>
        </w:numPr>
        <w:autoSpaceDE w:val="0"/>
        <w:autoSpaceDN w:val="0"/>
        <w:adjustRightInd w:val="0"/>
        <w:spacing w:after="0" w:line="240" w:lineRule="auto"/>
        <w:jc w:val="both"/>
        <w:rPr>
          <w:rFonts w:ascii="Times New Roman" w:hAnsi="Times New Roman" w:cs="Times New Roman"/>
          <w:sz w:val="24"/>
          <w:szCs w:val="24"/>
        </w:rPr>
      </w:pPr>
      <w:r w:rsidRPr="001669A8">
        <w:rPr>
          <w:rFonts w:ascii="Times New Roman" w:hAnsi="Times New Roman" w:cs="Times New Roman"/>
          <w:sz w:val="24"/>
          <w:szCs w:val="24"/>
        </w:rPr>
        <w:t>baracă mobilă - organizare de şantier (birou, vestiare şi punct de prim ajutor);</w:t>
      </w:r>
    </w:p>
    <w:p w:rsidR="001669A8" w:rsidRPr="001669A8" w:rsidRDefault="001669A8" w:rsidP="001669A8">
      <w:pPr>
        <w:widowControl w:val="0"/>
        <w:numPr>
          <w:ilvl w:val="0"/>
          <w:numId w:val="25"/>
        </w:numPr>
        <w:autoSpaceDE w:val="0"/>
        <w:autoSpaceDN w:val="0"/>
        <w:adjustRightInd w:val="0"/>
        <w:spacing w:after="0" w:line="240" w:lineRule="auto"/>
        <w:jc w:val="both"/>
        <w:rPr>
          <w:rFonts w:ascii="Times New Roman" w:hAnsi="Times New Roman" w:cs="Times New Roman"/>
          <w:sz w:val="24"/>
          <w:szCs w:val="24"/>
        </w:rPr>
      </w:pPr>
      <w:r w:rsidRPr="001669A8">
        <w:rPr>
          <w:rFonts w:ascii="Times New Roman" w:hAnsi="Times New Roman" w:cs="Times New Roman"/>
          <w:sz w:val="24"/>
          <w:szCs w:val="24"/>
        </w:rPr>
        <w:t>punct P.S.I. dotat cu scule şi stingătoare de incendiu cu spumă;</w:t>
      </w:r>
    </w:p>
    <w:p w:rsidR="001669A8" w:rsidRPr="001669A8" w:rsidRDefault="001669A8" w:rsidP="001669A8">
      <w:pPr>
        <w:widowControl w:val="0"/>
        <w:numPr>
          <w:ilvl w:val="0"/>
          <w:numId w:val="25"/>
        </w:numPr>
        <w:autoSpaceDE w:val="0"/>
        <w:autoSpaceDN w:val="0"/>
        <w:adjustRightInd w:val="0"/>
        <w:spacing w:after="0" w:line="240" w:lineRule="auto"/>
        <w:jc w:val="both"/>
        <w:rPr>
          <w:rFonts w:ascii="Times New Roman" w:hAnsi="Times New Roman" w:cs="Times New Roman"/>
          <w:sz w:val="24"/>
          <w:szCs w:val="24"/>
        </w:rPr>
      </w:pPr>
      <w:r w:rsidRPr="001669A8">
        <w:rPr>
          <w:rFonts w:ascii="Times New Roman" w:hAnsi="Times New Roman" w:cs="Times New Roman"/>
          <w:sz w:val="24"/>
          <w:szCs w:val="24"/>
        </w:rPr>
        <w:t>grup sanitar.</w:t>
      </w:r>
    </w:p>
    <w:p w:rsidR="001669A8" w:rsidRPr="001669A8" w:rsidRDefault="001669A8" w:rsidP="001669A8">
      <w:pPr>
        <w:spacing w:after="0" w:line="240" w:lineRule="auto"/>
        <w:jc w:val="both"/>
        <w:rPr>
          <w:rFonts w:ascii="Times New Roman" w:hAnsi="Times New Roman" w:cs="Times New Roman"/>
          <w:sz w:val="24"/>
          <w:szCs w:val="24"/>
        </w:rPr>
      </w:pPr>
      <w:r w:rsidRPr="001669A8">
        <w:rPr>
          <w:rFonts w:ascii="Times New Roman" w:hAnsi="Times New Roman" w:cs="Times New Roman"/>
          <w:sz w:val="24"/>
          <w:szCs w:val="24"/>
        </w:rPr>
        <w:lastRenderedPageBreak/>
        <w:t>Menţionăm că spălarea - sortarea nisipului şi pietrişului se va face la staţiile de prelucrare ale beneficiarului, situate în Târgovişte şi Petreşti.</w:t>
      </w:r>
    </w:p>
    <w:bookmarkEnd w:id="4"/>
    <w:bookmarkEnd w:id="5"/>
    <w:bookmarkEnd w:id="6"/>
    <w:p w:rsidR="001669A8" w:rsidRPr="001669A8" w:rsidRDefault="001669A8" w:rsidP="001669A8">
      <w:pPr>
        <w:spacing w:after="0" w:line="240" w:lineRule="auto"/>
        <w:jc w:val="both"/>
        <w:rPr>
          <w:rFonts w:ascii="Times New Roman" w:hAnsi="Times New Roman" w:cs="Times New Roman"/>
          <w:bCs/>
          <w:iCs/>
          <w:sz w:val="24"/>
          <w:szCs w:val="24"/>
        </w:rPr>
      </w:pPr>
    </w:p>
    <w:p w:rsidR="001669A8" w:rsidRPr="001669A8" w:rsidRDefault="001669A8" w:rsidP="001669A8">
      <w:pPr>
        <w:spacing w:after="0" w:line="240" w:lineRule="auto"/>
        <w:jc w:val="both"/>
        <w:rPr>
          <w:rFonts w:ascii="Times New Roman" w:hAnsi="Times New Roman" w:cs="Times New Roman"/>
          <w:b/>
          <w:i/>
          <w:sz w:val="24"/>
          <w:szCs w:val="24"/>
        </w:rPr>
      </w:pPr>
      <w:r w:rsidRPr="001669A8">
        <w:rPr>
          <w:rFonts w:ascii="Times New Roman" w:hAnsi="Times New Roman" w:cs="Times New Roman"/>
          <w:b/>
          <w:i/>
          <w:sz w:val="24"/>
          <w:szCs w:val="24"/>
        </w:rPr>
        <w:t xml:space="preserve">Lucrari propuse </w:t>
      </w:r>
    </w:p>
    <w:p w:rsidR="001669A8" w:rsidRPr="001669A8" w:rsidRDefault="001669A8" w:rsidP="001669A8">
      <w:pPr>
        <w:spacing w:after="0" w:line="240" w:lineRule="auto"/>
        <w:jc w:val="both"/>
        <w:rPr>
          <w:rFonts w:ascii="Times New Roman" w:hAnsi="Times New Roman" w:cs="Times New Roman"/>
          <w:sz w:val="24"/>
          <w:szCs w:val="24"/>
          <w:lang w:eastAsia="ro-RO"/>
        </w:rPr>
      </w:pPr>
      <w:r w:rsidRPr="001669A8">
        <w:rPr>
          <w:rFonts w:ascii="Times New Roman" w:hAnsi="Times New Roman" w:cs="Times New Roman"/>
          <w:b/>
          <w:sz w:val="24"/>
          <w:szCs w:val="24"/>
        </w:rPr>
        <w:t xml:space="preserve">   </w:t>
      </w:r>
      <w:r w:rsidRPr="001669A8">
        <w:rPr>
          <w:rFonts w:ascii="Times New Roman" w:hAnsi="Times New Roman" w:cs="Times New Roman"/>
          <w:sz w:val="24"/>
          <w:szCs w:val="24"/>
          <w:lang w:eastAsia="ro-RO"/>
        </w:rPr>
        <w:t>Exploatarea agregatelor naturale are ca scop valorificarea agregatelor minerale pe suprafata totala de 11.800 mp</w:t>
      </w:r>
      <w:r w:rsidR="00D50691">
        <w:rPr>
          <w:rFonts w:ascii="Times New Roman" w:hAnsi="Times New Roman" w:cs="Times New Roman"/>
          <w:sz w:val="24"/>
          <w:szCs w:val="24"/>
          <w:lang w:eastAsia="ro-RO"/>
        </w:rPr>
        <w:t xml:space="preserve"> </w:t>
      </w:r>
      <w:r w:rsidRPr="001669A8">
        <w:rPr>
          <w:rFonts w:ascii="Times New Roman" w:hAnsi="Times New Roman" w:cs="Times New Roman"/>
          <w:sz w:val="24"/>
          <w:szCs w:val="24"/>
          <w:lang w:eastAsia="ro-RO"/>
        </w:rPr>
        <w:t>(1,18 ha), diferenta de 1.190 mp fiind constituita in pilieri de protectie, cu suprafata de exploatare de 10.610 mp (cca 1,06 ha) .</w:t>
      </w:r>
    </w:p>
    <w:p w:rsidR="001669A8" w:rsidRPr="001669A8" w:rsidRDefault="001669A8" w:rsidP="001669A8">
      <w:pPr>
        <w:spacing w:after="0" w:line="240" w:lineRule="auto"/>
        <w:ind w:firstLine="360"/>
        <w:jc w:val="both"/>
        <w:rPr>
          <w:rFonts w:ascii="Times New Roman" w:hAnsi="Times New Roman" w:cs="Times New Roman"/>
          <w:bCs/>
          <w:sz w:val="24"/>
          <w:szCs w:val="24"/>
        </w:rPr>
      </w:pPr>
      <w:r w:rsidRPr="001669A8">
        <w:rPr>
          <w:rFonts w:ascii="Times New Roman" w:hAnsi="Times New Roman" w:cs="Times New Roman"/>
          <w:bCs/>
          <w:sz w:val="24"/>
          <w:szCs w:val="24"/>
        </w:rPr>
        <w:t>Terenul proprietate in suprafata de 13.596 mp are o forma dreptunghiulara, avand o cota medie de 250,50 m. Perimetrul de exploatare (cu forma dreptunghiulara) are o suprafata de 11.800 mp, cu o lungime medie de 246 m si o latime medie de 48 m.</w:t>
      </w:r>
    </w:p>
    <w:p w:rsidR="001669A8" w:rsidRPr="001669A8" w:rsidRDefault="001669A8" w:rsidP="001669A8">
      <w:pPr>
        <w:spacing w:after="0" w:line="240" w:lineRule="auto"/>
        <w:ind w:firstLine="360"/>
        <w:jc w:val="both"/>
        <w:rPr>
          <w:rFonts w:ascii="Times New Roman" w:hAnsi="Times New Roman" w:cs="Times New Roman"/>
          <w:bCs/>
          <w:sz w:val="24"/>
          <w:szCs w:val="24"/>
        </w:rPr>
      </w:pPr>
      <w:r w:rsidRPr="001669A8">
        <w:rPr>
          <w:rFonts w:ascii="Times New Roman" w:hAnsi="Times New Roman" w:cs="Times New Roman"/>
          <w:bCs/>
          <w:sz w:val="24"/>
          <w:szCs w:val="24"/>
        </w:rPr>
        <w:t>Exploatarea are urmatoarele caracteristici:</w:t>
      </w:r>
    </w:p>
    <w:tbl>
      <w:tblPr>
        <w:tblW w:w="9000" w:type="dxa"/>
        <w:tblInd w:w="5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64"/>
        <w:gridCol w:w="926"/>
        <w:gridCol w:w="1710"/>
      </w:tblGrid>
      <w:tr w:rsidR="001669A8" w:rsidRPr="001669A8" w:rsidTr="00DF7581">
        <w:tc>
          <w:tcPr>
            <w:tcW w:w="6364" w:type="dxa"/>
            <w:tcBorders>
              <w:top w:val="single" w:sz="6" w:space="0" w:color="auto"/>
              <w:left w:val="single" w:sz="6" w:space="0" w:color="auto"/>
              <w:bottom w:val="single" w:sz="6" w:space="0" w:color="auto"/>
              <w:right w:val="single" w:sz="6" w:space="0" w:color="auto"/>
            </w:tcBorders>
          </w:tcPr>
          <w:p w:rsidR="001669A8" w:rsidRPr="001669A8" w:rsidRDefault="001669A8" w:rsidP="001669A8">
            <w:pPr>
              <w:suppressAutoHyphens/>
              <w:spacing w:after="0" w:line="240" w:lineRule="auto"/>
              <w:jc w:val="center"/>
              <w:rPr>
                <w:rFonts w:ascii="Times New Roman" w:hAnsi="Times New Roman" w:cs="Times New Roman"/>
                <w:b/>
                <w:sz w:val="24"/>
                <w:szCs w:val="24"/>
              </w:rPr>
            </w:pPr>
            <w:r w:rsidRPr="001669A8">
              <w:rPr>
                <w:rFonts w:ascii="Times New Roman" w:hAnsi="Times New Roman" w:cs="Times New Roman"/>
                <w:b/>
                <w:sz w:val="24"/>
                <w:szCs w:val="24"/>
              </w:rPr>
              <w:t>CARACTERISTICI</w:t>
            </w:r>
          </w:p>
        </w:tc>
        <w:tc>
          <w:tcPr>
            <w:tcW w:w="926" w:type="dxa"/>
            <w:tcBorders>
              <w:top w:val="single" w:sz="6" w:space="0" w:color="auto"/>
              <w:left w:val="single" w:sz="6" w:space="0" w:color="auto"/>
              <w:bottom w:val="single" w:sz="6" w:space="0" w:color="auto"/>
              <w:right w:val="single" w:sz="6" w:space="0" w:color="auto"/>
            </w:tcBorders>
          </w:tcPr>
          <w:p w:rsidR="001669A8" w:rsidRPr="001669A8" w:rsidRDefault="001669A8" w:rsidP="001669A8">
            <w:pPr>
              <w:suppressAutoHyphens/>
              <w:spacing w:after="0" w:line="240" w:lineRule="auto"/>
              <w:jc w:val="center"/>
              <w:rPr>
                <w:rFonts w:ascii="Times New Roman" w:hAnsi="Times New Roman" w:cs="Times New Roman"/>
                <w:b/>
                <w:sz w:val="24"/>
                <w:szCs w:val="24"/>
              </w:rPr>
            </w:pPr>
            <w:r w:rsidRPr="001669A8">
              <w:rPr>
                <w:rFonts w:ascii="Times New Roman" w:hAnsi="Times New Roman" w:cs="Times New Roman"/>
                <w:b/>
                <w:sz w:val="24"/>
                <w:szCs w:val="24"/>
              </w:rPr>
              <w:t>U.M.</w:t>
            </w:r>
          </w:p>
        </w:tc>
        <w:tc>
          <w:tcPr>
            <w:tcW w:w="1710" w:type="dxa"/>
            <w:tcBorders>
              <w:top w:val="single" w:sz="6" w:space="0" w:color="auto"/>
              <w:left w:val="single" w:sz="6" w:space="0" w:color="auto"/>
              <w:bottom w:val="single" w:sz="6" w:space="0" w:color="auto"/>
              <w:right w:val="single" w:sz="6" w:space="0" w:color="auto"/>
            </w:tcBorders>
          </w:tcPr>
          <w:p w:rsidR="001669A8" w:rsidRPr="001669A8" w:rsidRDefault="001669A8" w:rsidP="001669A8">
            <w:pPr>
              <w:suppressAutoHyphens/>
              <w:spacing w:after="0" w:line="240" w:lineRule="auto"/>
              <w:jc w:val="center"/>
              <w:rPr>
                <w:rFonts w:ascii="Times New Roman" w:hAnsi="Times New Roman" w:cs="Times New Roman"/>
                <w:b/>
                <w:sz w:val="24"/>
                <w:szCs w:val="24"/>
              </w:rPr>
            </w:pPr>
            <w:r w:rsidRPr="001669A8">
              <w:rPr>
                <w:rFonts w:ascii="Times New Roman" w:hAnsi="Times New Roman" w:cs="Times New Roman"/>
                <w:b/>
                <w:sz w:val="24"/>
                <w:szCs w:val="24"/>
              </w:rPr>
              <w:t>Valori</w:t>
            </w:r>
          </w:p>
        </w:tc>
      </w:tr>
      <w:tr w:rsidR="001669A8" w:rsidRPr="001669A8" w:rsidTr="00DF7581">
        <w:tc>
          <w:tcPr>
            <w:tcW w:w="6364" w:type="dxa"/>
            <w:tcBorders>
              <w:top w:val="single" w:sz="6" w:space="0" w:color="auto"/>
              <w:left w:val="single" w:sz="6" w:space="0" w:color="auto"/>
              <w:bottom w:val="single" w:sz="6" w:space="0" w:color="auto"/>
              <w:right w:val="single" w:sz="6" w:space="0" w:color="auto"/>
            </w:tcBorders>
          </w:tcPr>
          <w:p w:rsidR="001669A8" w:rsidRPr="001669A8" w:rsidRDefault="001669A8" w:rsidP="001669A8">
            <w:pPr>
              <w:suppressAutoHyphens/>
              <w:spacing w:after="0" w:line="240" w:lineRule="auto"/>
              <w:jc w:val="both"/>
              <w:rPr>
                <w:rFonts w:ascii="Times New Roman" w:hAnsi="Times New Roman" w:cs="Times New Roman"/>
                <w:sz w:val="24"/>
                <w:szCs w:val="24"/>
              </w:rPr>
            </w:pPr>
            <w:r w:rsidRPr="001669A8">
              <w:rPr>
                <w:rFonts w:ascii="Times New Roman" w:hAnsi="Times New Roman" w:cs="Times New Roman"/>
                <w:sz w:val="24"/>
                <w:szCs w:val="24"/>
              </w:rPr>
              <w:t xml:space="preserve">Suprafata exploatabila la cota medie a terenului </w:t>
            </w:r>
            <w:r w:rsidRPr="001669A8">
              <w:rPr>
                <w:rFonts w:ascii="Times New Roman" w:eastAsia="Times New Roman" w:hAnsi="Times New Roman" w:cs="Times New Roman"/>
                <w:sz w:val="24"/>
                <w:szCs w:val="24"/>
              </w:rPr>
              <w:t>250,50mdMN</w:t>
            </w:r>
          </w:p>
        </w:tc>
        <w:tc>
          <w:tcPr>
            <w:tcW w:w="926" w:type="dxa"/>
            <w:tcBorders>
              <w:top w:val="single" w:sz="6" w:space="0" w:color="auto"/>
              <w:left w:val="single" w:sz="6" w:space="0" w:color="auto"/>
              <w:bottom w:val="single" w:sz="6" w:space="0" w:color="auto"/>
              <w:right w:val="single" w:sz="6" w:space="0" w:color="auto"/>
            </w:tcBorders>
          </w:tcPr>
          <w:p w:rsidR="001669A8" w:rsidRPr="001669A8" w:rsidRDefault="001669A8" w:rsidP="001669A8">
            <w:pPr>
              <w:suppressAutoHyphens/>
              <w:spacing w:after="0" w:line="240" w:lineRule="auto"/>
              <w:jc w:val="center"/>
              <w:rPr>
                <w:rFonts w:ascii="Times New Roman" w:hAnsi="Times New Roman" w:cs="Times New Roman"/>
                <w:sz w:val="24"/>
                <w:szCs w:val="24"/>
              </w:rPr>
            </w:pPr>
            <w:r w:rsidRPr="001669A8">
              <w:rPr>
                <w:rFonts w:ascii="Times New Roman" w:hAnsi="Times New Roman" w:cs="Times New Roman"/>
                <w:sz w:val="24"/>
                <w:szCs w:val="24"/>
              </w:rPr>
              <w:t>mp</w:t>
            </w:r>
          </w:p>
        </w:tc>
        <w:tc>
          <w:tcPr>
            <w:tcW w:w="1710" w:type="dxa"/>
            <w:tcBorders>
              <w:top w:val="single" w:sz="6" w:space="0" w:color="auto"/>
              <w:left w:val="single" w:sz="6" w:space="0" w:color="auto"/>
              <w:bottom w:val="single" w:sz="6" w:space="0" w:color="auto"/>
              <w:right w:val="single" w:sz="6" w:space="0" w:color="auto"/>
            </w:tcBorders>
          </w:tcPr>
          <w:p w:rsidR="001669A8" w:rsidRPr="001669A8" w:rsidRDefault="001669A8" w:rsidP="001669A8">
            <w:pPr>
              <w:suppressAutoHyphens/>
              <w:spacing w:after="0" w:line="240" w:lineRule="auto"/>
              <w:jc w:val="center"/>
              <w:rPr>
                <w:rFonts w:ascii="Times New Roman" w:hAnsi="Times New Roman" w:cs="Times New Roman"/>
                <w:sz w:val="24"/>
                <w:szCs w:val="24"/>
              </w:rPr>
            </w:pPr>
            <w:r w:rsidRPr="001669A8">
              <w:rPr>
                <w:rFonts w:ascii="Times New Roman" w:hAnsi="Times New Roman" w:cs="Times New Roman"/>
                <w:sz w:val="24"/>
                <w:szCs w:val="24"/>
              </w:rPr>
              <w:t>10.610</w:t>
            </w:r>
          </w:p>
        </w:tc>
      </w:tr>
      <w:tr w:rsidR="001669A8" w:rsidRPr="001669A8" w:rsidTr="00DF7581">
        <w:tc>
          <w:tcPr>
            <w:tcW w:w="6364" w:type="dxa"/>
            <w:tcBorders>
              <w:top w:val="single" w:sz="6" w:space="0" w:color="auto"/>
              <w:left w:val="single" w:sz="6" w:space="0" w:color="auto"/>
              <w:bottom w:val="single" w:sz="6" w:space="0" w:color="auto"/>
              <w:right w:val="single" w:sz="6" w:space="0" w:color="auto"/>
            </w:tcBorders>
          </w:tcPr>
          <w:p w:rsidR="001669A8" w:rsidRPr="001669A8" w:rsidRDefault="001669A8" w:rsidP="001669A8">
            <w:pPr>
              <w:suppressAutoHyphens/>
              <w:spacing w:after="0" w:line="240" w:lineRule="auto"/>
              <w:jc w:val="both"/>
              <w:rPr>
                <w:rFonts w:ascii="Times New Roman" w:hAnsi="Times New Roman" w:cs="Times New Roman"/>
                <w:sz w:val="24"/>
                <w:szCs w:val="24"/>
              </w:rPr>
            </w:pPr>
            <w:r w:rsidRPr="001669A8">
              <w:rPr>
                <w:rFonts w:ascii="Times New Roman" w:hAnsi="Times New Roman" w:cs="Times New Roman"/>
                <w:sz w:val="24"/>
                <w:szCs w:val="24"/>
              </w:rPr>
              <w:t>Adancimea medie a sapaturii (cota fund 243,00 mdMN)</w:t>
            </w:r>
          </w:p>
        </w:tc>
        <w:tc>
          <w:tcPr>
            <w:tcW w:w="926" w:type="dxa"/>
            <w:tcBorders>
              <w:top w:val="single" w:sz="6" w:space="0" w:color="auto"/>
              <w:left w:val="single" w:sz="6" w:space="0" w:color="auto"/>
              <w:bottom w:val="single" w:sz="6" w:space="0" w:color="auto"/>
              <w:right w:val="single" w:sz="6" w:space="0" w:color="auto"/>
            </w:tcBorders>
          </w:tcPr>
          <w:p w:rsidR="001669A8" w:rsidRPr="001669A8" w:rsidRDefault="001669A8" w:rsidP="001669A8">
            <w:pPr>
              <w:suppressAutoHyphens/>
              <w:spacing w:after="0" w:line="240" w:lineRule="auto"/>
              <w:jc w:val="center"/>
              <w:rPr>
                <w:rFonts w:ascii="Times New Roman" w:hAnsi="Times New Roman" w:cs="Times New Roman"/>
                <w:sz w:val="24"/>
                <w:szCs w:val="24"/>
              </w:rPr>
            </w:pPr>
            <w:r w:rsidRPr="001669A8">
              <w:rPr>
                <w:rFonts w:ascii="Times New Roman" w:hAnsi="Times New Roman" w:cs="Times New Roman"/>
                <w:sz w:val="24"/>
                <w:szCs w:val="24"/>
              </w:rPr>
              <w:t>m</w:t>
            </w:r>
          </w:p>
        </w:tc>
        <w:tc>
          <w:tcPr>
            <w:tcW w:w="1710" w:type="dxa"/>
            <w:tcBorders>
              <w:top w:val="single" w:sz="6" w:space="0" w:color="auto"/>
              <w:left w:val="single" w:sz="6" w:space="0" w:color="auto"/>
              <w:bottom w:val="single" w:sz="6" w:space="0" w:color="auto"/>
              <w:right w:val="single" w:sz="6" w:space="0" w:color="auto"/>
            </w:tcBorders>
          </w:tcPr>
          <w:p w:rsidR="001669A8" w:rsidRPr="001669A8" w:rsidRDefault="001669A8" w:rsidP="001669A8">
            <w:pPr>
              <w:suppressAutoHyphens/>
              <w:spacing w:after="0" w:line="240" w:lineRule="auto"/>
              <w:jc w:val="center"/>
              <w:rPr>
                <w:rFonts w:ascii="Times New Roman" w:hAnsi="Times New Roman" w:cs="Times New Roman"/>
                <w:sz w:val="24"/>
                <w:szCs w:val="24"/>
              </w:rPr>
            </w:pPr>
            <w:r w:rsidRPr="001669A8">
              <w:rPr>
                <w:rFonts w:ascii="Times New Roman" w:hAnsi="Times New Roman" w:cs="Times New Roman"/>
                <w:sz w:val="24"/>
                <w:szCs w:val="24"/>
              </w:rPr>
              <w:t>7,5</w:t>
            </w:r>
          </w:p>
        </w:tc>
      </w:tr>
      <w:tr w:rsidR="001669A8" w:rsidRPr="001669A8" w:rsidTr="00DF7581">
        <w:tc>
          <w:tcPr>
            <w:tcW w:w="6364" w:type="dxa"/>
            <w:tcBorders>
              <w:top w:val="single" w:sz="6" w:space="0" w:color="auto"/>
              <w:left w:val="single" w:sz="6" w:space="0" w:color="auto"/>
              <w:bottom w:val="single" w:sz="6" w:space="0" w:color="auto"/>
              <w:right w:val="single" w:sz="6" w:space="0" w:color="auto"/>
            </w:tcBorders>
          </w:tcPr>
          <w:p w:rsidR="001669A8" w:rsidRPr="001669A8" w:rsidRDefault="001669A8" w:rsidP="001669A8">
            <w:pPr>
              <w:suppressAutoHyphens/>
              <w:spacing w:after="0" w:line="240" w:lineRule="auto"/>
              <w:jc w:val="both"/>
              <w:rPr>
                <w:rFonts w:ascii="Times New Roman" w:hAnsi="Times New Roman" w:cs="Times New Roman"/>
                <w:sz w:val="24"/>
                <w:szCs w:val="24"/>
              </w:rPr>
            </w:pPr>
            <w:r w:rsidRPr="001669A8">
              <w:rPr>
                <w:rFonts w:ascii="Times New Roman" w:hAnsi="Times New Roman" w:cs="Times New Roman"/>
                <w:sz w:val="24"/>
                <w:szCs w:val="24"/>
              </w:rPr>
              <w:t>Taluz</w:t>
            </w:r>
          </w:p>
        </w:tc>
        <w:tc>
          <w:tcPr>
            <w:tcW w:w="926" w:type="dxa"/>
            <w:tcBorders>
              <w:top w:val="single" w:sz="6" w:space="0" w:color="auto"/>
              <w:left w:val="single" w:sz="6" w:space="0" w:color="auto"/>
              <w:bottom w:val="single" w:sz="6" w:space="0" w:color="auto"/>
              <w:right w:val="single" w:sz="6" w:space="0" w:color="auto"/>
            </w:tcBorders>
          </w:tcPr>
          <w:p w:rsidR="001669A8" w:rsidRPr="001669A8" w:rsidRDefault="001669A8" w:rsidP="001669A8">
            <w:pPr>
              <w:suppressAutoHyphens/>
              <w:spacing w:after="0" w:line="240" w:lineRule="auto"/>
              <w:jc w:val="center"/>
              <w:rPr>
                <w:rFonts w:ascii="Times New Roman" w:hAnsi="Times New Roman" w:cs="Times New Roman"/>
                <w:sz w:val="24"/>
                <w:szCs w:val="24"/>
              </w:rPr>
            </w:pPr>
          </w:p>
        </w:tc>
        <w:tc>
          <w:tcPr>
            <w:tcW w:w="1710" w:type="dxa"/>
            <w:tcBorders>
              <w:top w:val="single" w:sz="6" w:space="0" w:color="auto"/>
              <w:left w:val="single" w:sz="6" w:space="0" w:color="auto"/>
              <w:bottom w:val="single" w:sz="6" w:space="0" w:color="auto"/>
              <w:right w:val="single" w:sz="6" w:space="0" w:color="auto"/>
            </w:tcBorders>
          </w:tcPr>
          <w:p w:rsidR="001669A8" w:rsidRPr="001669A8" w:rsidRDefault="001669A8" w:rsidP="001669A8">
            <w:pPr>
              <w:suppressAutoHyphens/>
              <w:spacing w:after="0" w:line="240" w:lineRule="auto"/>
              <w:jc w:val="center"/>
              <w:rPr>
                <w:rFonts w:ascii="Times New Roman" w:hAnsi="Times New Roman" w:cs="Times New Roman"/>
                <w:sz w:val="24"/>
                <w:szCs w:val="24"/>
              </w:rPr>
            </w:pPr>
            <w:r w:rsidRPr="001669A8">
              <w:rPr>
                <w:rFonts w:ascii="Times New Roman" w:hAnsi="Times New Roman" w:cs="Times New Roman"/>
                <w:sz w:val="24"/>
                <w:szCs w:val="24"/>
              </w:rPr>
              <w:t>1:1</w:t>
            </w:r>
          </w:p>
        </w:tc>
      </w:tr>
      <w:tr w:rsidR="001669A8" w:rsidRPr="001669A8" w:rsidTr="00DF7581">
        <w:tc>
          <w:tcPr>
            <w:tcW w:w="6364" w:type="dxa"/>
            <w:tcBorders>
              <w:top w:val="single" w:sz="6" w:space="0" w:color="auto"/>
              <w:left w:val="single" w:sz="6" w:space="0" w:color="auto"/>
              <w:bottom w:val="single" w:sz="6" w:space="0" w:color="auto"/>
              <w:right w:val="single" w:sz="6" w:space="0" w:color="auto"/>
            </w:tcBorders>
          </w:tcPr>
          <w:p w:rsidR="001669A8" w:rsidRPr="001669A8" w:rsidRDefault="001669A8" w:rsidP="001669A8">
            <w:pPr>
              <w:suppressAutoHyphens/>
              <w:spacing w:after="0" w:line="240" w:lineRule="auto"/>
              <w:jc w:val="both"/>
              <w:rPr>
                <w:rFonts w:ascii="Times New Roman" w:hAnsi="Times New Roman" w:cs="Times New Roman"/>
                <w:sz w:val="24"/>
                <w:szCs w:val="24"/>
              </w:rPr>
            </w:pPr>
            <w:r w:rsidRPr="001669A8">
              <w:rPr>
                <w:rFonts w:ascii="Times New Roman" w:hAnsi="Times New Roman" w:cs="Times New Roman"/>
                <w:sz w:val="24"/>
                <w:szCs w:val="24"/>
              </w:rPr>
              <w:t xml:space="preserve">Volum total de material </w:t>
            </w:r>
          </w:p>
        </w:tc>
        <w:tc>
          <w:tcPr>
            <w:tcW w:w="926" w:type="dxa"/>
            <w:tcBorders>
              <w:top w:val="single" w:sz="6" w:space="0" w:color="auto"/>
              <w:left w:val="single" w:sz="6" w:space="0" w:color="auto"/>
              <w:bottom w:val="single" w:sz="6" w:space="0" w:color="auto"/>
              <w:right w:val="single" w:sz="6" w:space="0" w:color="auto"/>
            </w:tcBorders>
          </w:tcPr>
          <w:p w:rsidR="001669A8" w:rsidRPr="001669A8" w:rsidRDefault="001669A8" w:rsidP="001669A8">
            <w:pPr>
              <w:suppressAutoHyphens/>
              <w:spacing w:after="0" w:line="240" w:lineRule="auto"/>
              <w:jc w:val="center"/>
              <w:rPr>
                <w:rFonts w:ascii="Times New Roman" w:hAnsi="Times New Roman" w:cs="Times New Roman"/>
                <w:sz w:val="24"/>
                <w:szCs w:val="24"/>
              </w:rPr>
            </w:pPr>
            <w:r w:rsidRPr="001669A8">
              <w:rPr>
                <w:rFonts w:ascii="Times New Roman" w:hAnsi="Times New Roman" w:cs="Times New Roman"/>
                <w:sz w:val="24"/>
                <w:szCs w:val="24"/>
              </w:rPr>
              <w:t>mc</w:t>
            </w:r>
          </w:p>
        </w:tc>
        <w:tc>
          <w:tcPr>
            <w:tcW w:w="1710" w:type="dxa"/>
            <w:tcBorders>
              <w:top w:val="single" w:sz="6" w:space="0" w:color="auto"/>
              <w:left w:val="single" w:sz="6" w:space="0" w:color="auto"/>
              <w:bottom w:val="single" w:sz="6" w:space="0" w:color="auto"/>
              <w:right w:val="single" w:sz="6" w:space="0" w:color="auto"/>
            </w:tcBorders>
          </w:tcPr>
          <w:p w:rsidR="001669A8" w:rsidRPr="001669A8" w:rsidRDefault="001669A8" w:rsidP="001669A8">
            <w:pPr>
              <w:suppressAutoHyphens/>
              <w:spacing w:after="0" w:line="240" w:lineRule="auto"/>
              <w:jc w:val="center"/>
              <w:rPr>
                <w:rFonts w:ascii="Times New Roman" w:hAnsi="Times New Roman" w:cs="Times New Roman"/>
                <w:sz w:val="24"/>
                <w:szCs w:val="24"/>
              </w:rPr>
            </w:pPr>
            <w:r w:rsidRPr="001669A8">
              <w:rPr>
                <w:rFonts w:ascii="Times New Roman" w:hAnsi="Times New Roman" w:cs="Times New Roman"/>
                <w:sz w:val="24"/>
                <w:szCs w:val="24"/>
              </w:rPr>
              <w:t>78.070</w:t>
            </w:r>
          </w:p>
        </w:tc>
      </w:tr>
    </w:tbl>
    <w:p w:rsidR="001669A8" w:rsidRPr="001669A8" w:rsidRDefault="001669A8" w:rsidP="001669A8">
      <w:pPr>
        <w:spacing w:after="0" w:line="240" w:lineRule="auto"/>
        <w:ind w:firstLine="360"/>
        <w:jc w:val="both"/>
        <w:rPr>
          <w:rFonts w:ascii="Times New Roman" w:hAnsi="Times New Roman" w:cs="Times New Roman"/>
          <w:b/>
          <w:sz w:val="24"/>
          <w:szCs w:val="24"/>
        </w:rPr>
      </w:pPr>
      <w:r w:rsidRPr="001669A8">
        <w:rPr>
          <w:rFonts w:ascii="Times New Roman" w:hAnsi="Times New Roman" w:cs="Times New Roman"/>
          <w:b/>
          <w:sz w:val="24"/>
          <w:szCs w:val="24"/>
        </w:rPr>
        <w:t>Volumul total de material care se va excava din cadrul perimetrului de exploatare este de 78.070 mc, din care coperta 25.280 mc si material util 52.790 mc.</w:t>
      </w:r>
    </w:p>
    <w:p w:rsidR="001669A8" w:rsidRPr="001669A8" w:rsidRDefault="00D50691" w:rsidP="001669A8">
      <w:pPr>
        <w:spacing w:after="0" w:line="240" w:lineRule="auto"/>
        <w:ind w:firstLine="360"/>
        <w:jc w:val="both"/>
        <w:rPr>
          <w:rFonts w:ascii="Times New Roman" w:hAnsi="Times New Roman" w:cs="Times New Roman"/>
          <w:b/>
          <w:sz w:val="24"/>
          <w:szCs w:val="24"/>
        </w:rPr>
      </w:pPr>
      <w:r w:rsidRPr="00D50691">
        <w:rPr>
          <w:rFonts w:ascii="Times New Roman" w:hAnsi="Times New Roman" w:cs="Times New Roman"/>
          <w:sz w:val="24"/>
          <w:szCs w:val="24"/>
          <w:lang w:val="it-IT"/>
        </w:rPr>
        <w:t>Adancimea maxima de excavare deasupra nivelului hidrostatic se va situa la cota absoluta de 243,0 mdMN , respectiv 1,00 m deasupra nivelului hidrostatic al acviferului freatic estimat.</w:t>
      </w:r>
    </w:p>
    <w:p w:rsidR="00D50691" w:rsidRDefault="00D50691" w:rsidP="001669A8">
      <w:pPr>
        <w:spacing w:after="0" w:line="240" w:lineRule="auto"/>
        <w:jc w:val="both"/>
        <w:rPr>
          <w:rFonts w:ascii="Times New Roman" w:hAnsi="Times New Roman" w:cs="Times New Roman"/>
          <w:b/>
          <w:i/>
          <w:sz w:val="24"/>
          <w:szCs w:val="24"/>
        </w:rPr>
      </w:pPr>
    </w:p>
    <w:p w:rsidR="001669A8" w:rsidRPr="001669A8" w:rsidRDefault="001669A8" w:rsidP="001669A8">
      <w:pPr>
        <w:spacing w:after="0" w:line="240" w:lineRule="auto"/>
        <w:jc w:val="both"/>
        <w:rPr>
          <w:rFonts w:ascii="Times New Roman" w:hAnsi="Times New Roman" w:cs="Times New Roman"/>
          <w:b/>
          <w:i/>
          <w:sz w:val="24"/>
          <w:szCs w:val="24"/>
        </w:rPr>
      </w:pPr>
      <w:r w:rsidRPr="001669A8">
        <w:rPr>
          <w:rFonts w:ascii="Times New Roman" w:hAnsi="Times New Roman" w:cs="Times New Roman"/>
          <w:b/>
          <w:i/>
          <w:sz w:val="24"/>
          <w:szCs w:val="24"/>
        </w:rPr>
        <w:t xml:space="preserve">Tehnologia de exploatare a agregatelor minerale </w:t>
      </w:r>
    </w:p>
    <w:p w:rsidR="001669A8" w:rsidRPr="001669A8" w:rsidRDefault="001669A8" w:rsidP="001669A8">
      <w:pPr>
        <w:spacing w:after="0" w:line="240" w:lineRule="auto"/>
        <w:ind w:firstLine="360"/>
        <w:jc w:val="both"/>
        <w:rPr>
          <w:rFonts w:ascii="Times New Roman" w:hAnsi="Times New Roman" w:cs="Times New Roman"/>
          <w:sz w:val="24"/>
          <w:szCs w:val="24"/>
        </w:rPr>
      </w:pPr>
      <w:r w:rsidRPr="001669A8">
        <w:rPr>
          <w:rFonts w:ascii="Times New Roman" w:hAnsi="Times New Roman" w:cs="Times New Roman"/>
          <w:sz w:val="24"/>
          <w:szCs w:val="24"/>
        </w:rPr>
        <w:t>Pentru exploatarea agregatelor se vor folosi ca utilaje de extractie 2</w:t>
      </w:r>
      <w:r w:rsidRPr="001669A8">
        <w:rPr>
          <w:rFonts w:ascii="Times New Roman" w:eastAsia="Calibri" w:hAnsi="Times New Roman" w:cs="Times New Roman"/>
          <w:sz w:val="24"/>
          <w:szCs w:val="24"/>
        </w:rPr>
        <w:t xml:space="preserve"> excavatoare hidraulice, un buldozer pentru decopertare si pentru haldarea materialului steril, doua incarcatoare frontale</w:t>
      </w:r>
      <w:r w:rsidRPr="001669A8">
        <w:rPr>
          <w:rFonts w:ascii="Times New Roman" w:hAnsi="Times New Roman" w:cs="Times New Roman"/>
          <w:sz w:val="24"/>
          <w:szCs w:val="24"/>
        </w:rPr>
        <w:t xml:space="preserve"> care vor incarca direct utilul in autobasculante de 18 to pentru trasportul la statia de sortare.</w:t>
      </w:r>
    </w:p>
    <w:p w:rsidR="001669A8" w:rsidRPr="001669A8" w:rsidRDefault="001669A8" w:rsidP="001669A8">
      <w:pPr>
        <w:spacing w:after="0" w:line="240" w:lineRule="auto"/>
        <w:ind w:firstLine="360"/>
        <w:jc w:val="both"/>
        <w:rPr>
          <w:rFonts w:ascii="Times New Roman" w:hAnsi="Times New Roman" w:cs="Times New Roman"/>
          <w:sz w:val="24"/>
          <w:szCs w:val="24"/>
          <w:lang w:eastAsia="ro-RO"/>
        </w:rPr>
      </w:pPr>
      <w:r w:rsidRPr="001669A8">
        <w:rPr>
          <w:rFonts w:ascii="Times New Roman" w:hAnsi="Times New Roman" w:cs="Times New Roman"/>
          <w:bCs/>
          <w:sz w:val="24"/>
          <w:szCs w:val="24"/>
        </w:rPr>
        <w:t>Exploatarea perimetrului  se va face in fasii longitudinale avand lungimea de 50 -</w:t>
      </w:r>
      <w:smartTag w:uri="urn:schemas-microsoft-com:office:smarttags" w:element="metricconverter">
        <w:smartTagPr>
          <w:attr w:name="ProductID" w:val="100 m"/>
        </w:smartTagPr>
        <w:r w:rsidRPr="001669A8">
          <w:rPr>
            <w:rFonts w:ascii="Times New Roman" w:hAnsi="Times New Roman" w:cs="Times New Roman"/>
            <w:bCs/>
            <w:sz w:val="24"/>
            <w:szCs w:val="24"/>
          </w:rPr>
          <w:t>100 m</w:t>
        </w:r>
      </w:smartTag>
      <w:r w:rsidRPr="001669A8">
        <w:rPr>
          <w:rFonts w:ascii="Times New Roman" w:hAnsi="Times New Roman" w:cs="Times New Roman"/>
          <w:bCs/>
          <w:sz w:val="24"/>
          <w:szCs w:val="24"/>
        </w:rPr>
        <w:t xml:space="preserve"> si latime 10 m paralele cu latura perimetrului dinspre nord-vest spre sud - est, cu taluzarea permanenta a malului si respectarea adancimii medii de excavare de 5.0 m. </w:t>
      </w:r>
      <w:r w:rsidRPr="001669A8">
        <w:rPr>
          <w:rFonts w:ascii="Times New Roman" w:hAnsi="Times New Roman" w:cs="Times New Roman"/>
          <w:iCs/>
          <w:sz w:val="24"/>
          <w:szCs w:val="24"/>
        </w:rPr>
        <w:t xml:space="preserve">Agregatele brute extrase vor fi transportate cu autobasculantele din dotare la statiile de sortare </w:t>
      </w:r>
      <w:r w:rsidRPr="001669A8">
        <w:rPr>
          <w:rFonts w:ascii="Times New Roman" w:hAnsi="Times New Roman" w:cs="Times New Roman"/>
          <w:sz w:val="24"/>
          <w:szCs w:val="24"/>
          <w:lang w:eastAsia="ro-RO"/>
        </w:rPr>
        <w:t>a societatii, din Targoviste si Petresti.</w:t>
      </w:r>
    </w:p>
    <w:p w:rsidR="001669A8" w:rsidRPr="001669A8" w:rsidRDefault="001669A8" w:rsidP="001669A8">
      <w:pPr>
        <w:spacing w:after="0" w:line="240" w:lineRule="auto"/>
        <w:ind w:firstLine="360"/>
        <w:jc w:val="both"/>
        <w:rPr>
          <w:rFonts w:ascii="Times New Roman" w:hAnsi="Times New Roman" w:cs="Times New Roman"/>
          <w:iCs/>
          <w:sz w:val="24"/>
          <w:szCs w:val="24"/>
        </w:rPr>
      </w:pPr>
      <w:r w:rsidRPr="001669A8">
        <w:rPr>
          <w:rFonts w:ascii="Times New Roman" w:hAnsi="Times New Roman" w:cs="Times New Roman"/>
          <w:iCs/>
          <w:sz w:val="24"/>
          <w:szCs w:val="24"/>
        </w:rPr>
        <w:t>Transportul se va realiza in bene cat mai bine inchise pentru reducerea la minim a pierderilor de transport pe drumurile tehnologice existente.</w:t>
      </w:r>
    </w:p>
    <w:p w:rsidR="001669A8" w:rsidRPr="001669A8" w:rsidRDefault="001669A8" w:rsidP="001669A8">
      <w:pPr>
        <w:spacing w:after="0" w:line="240" w:lineRule="auto"/>
        <w:ind w:firstLine="360"/>
        <w:jc w:val="both"/>
        <w:rPr>
          <w:rFonts w:ascii="Times New Roman" w:hAnsi="Times New Roman" w:cs="Times New Roman"/>
          <w:sz w:val="24"/>
          <w:szCs w:val="24"/>
        </w:rPr>
      </w:pPr>
      <w:r w:rsidRPr="001669A8">
        <w:rPr>
          <w:rFonts w:ascii="Times New Roman" w:hAnsi="Times New Roman" w:cs="Times New Roman"/>
          <w:sz w:val="24"/>
          <w:szCs w:val="24"/>
        </w:rPr>
        <w:t>Rezerverele minerale din perimetrul avizat vor fi exploatate intr-un an de zile  si va fi esalonat astfel:</w:t>
      </w:r>
    </w:p>
    <w:tbl>
      <w:tblPr>
        <w:tblW w:w="36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7"/>
        <w:gridCol w:w="1776"/>
        <w:gridCol w:w="1868"/>
        <w:gridCol w:w="1734"/>
      </w:tblGrid>
      <w:tr w:rsidR="001669A8" w:rsidRPr="001669A8" w:rsidTr="00DF7581">
        <w:trPr>
          <w:jc w:val="center"/>
        </w:trPr>
        <w:tc>
          <w:tcPr>
            <w:tcW w:w="1393" w:type="pct"/>
          </w:tcPr>
          <w:p w:rsidR="001669A8" w:rsidRPr="001669A8" w:rsidRDefault="001669A8" w:rsidP="001669A8">
            <w:pPr>
              <w:spacing w:after="0" w:line="240" w:lineRule="auto"/>
              <w:jc w:val="center"/>
              <w:rPr>
                <w:rFonts w:ascii="Times New Roman" w:hAnsi="Times New Roman" w:cs="Times New Roman"/>
                <w:sz w:val="24"/>
                <w:szCs w:val="24"/>
              </w:rPr>
            </w:pPr>
            <w:r w:rsidRPr="001669A8">
              <w:rPr>
                <w:rFonts w:ascii="Times New Roman" w:hAnsi="Times New Roman" w:cs="Times New Roman"/>
                <w:sz w:val="24"/>
                <w:szCs w:val="24"/>
              </w:rPr>
              <w:t>An</w:t>
            </w:r>
          </w:p>
        </w:tc>
        <w:tc>
          <w:tcPr>
            <w:tcW w:w="1191" w:type="pct"/>
          </w:tcPr>
          <w:p w:rsidR="001669A8" w:rsidRPr="001669A8" w:rsidRDefault="001669A8" w:rsidP="001669A8">
            <w:pPr>
              <w:spacing w:after="0" w:line="240" w:lineRule="auto"/>
              <w:jc w:val="center"/>
              <w:rPr>
                <w:rFonts w:ascii="Times New Roman" w:hAnsi="Times New Roman" w:cs="Times New Roman"/>
                <w:sz w:val="24"/>
                <w:szCs w:val="24"/>
              </w:rPr>
            </w:pPr>
            <w:r w:rsidRPr="001669A8">
              <w:rPr>
                <w:rFonts w:ascii="Times New Roman" w:hAnsi="Times New Roman" w:cs="Times New Roman"/>
                <w:b/>
                <w:sz w:val="24"/>
                <w:szCs w:val="24"/>
              </w:rPr>
              <w:t>V</w:t>
            </w:r>
            <w:r w:rsidRPr="001669A8">
              <w:rPr>
                <w:rFonts w:ascii="Times New Roman" w:hAnsi="Times New Roman" w:cs="Times New Roman"/>
                <w:b/>
                <w:sz w:val="24"/>
                <w:szCs w:val="24"/>
                <w:vertAlign w:val="subscript"/>
              </w:rPr>
              <w:t>total</w:t>
            </w:r>
          </w:p>
        </w:tc>
        <w:tc>
          <w:tcPr>
            <w:tcW w:w="1253" w:type="pct"/>
          </w:tcPr>
          <w:p w:rsidR="001669A8" w:rsidRPr="001669A8" w:rsidRDefault="001669A8" w:rsidP="001669A8">
            <w:pPr>
              <w:spacing w:after="0" w:line="240" w:lineRule="auto"/>
              <w:jc w:val="center"/>
              <w:rPr>
                <w:rFonts w:ascii="Times New Roman" w:hAnsi="Times New Roman" w:cs="Times New Roman"/>
                <w:sz w:val="24"/>
                <w:szCs w:val="24"/>
              </w:rPr>
            </w:pPr>
            <w:r w:rsidRPr="001669A8">
              <w:rPr>
                <w:rFonts w:ascii="Times New Roman" w:hAnsi="Times New Roman" w:cs="Times New Roman"/>
                <w:b/>
                <w:sz w:val="24"/>
                <w:szCs w:val="24"/>
              </w:rPr>
              <w:t>V</w:t>
            </w:r>
            <w:r w:rsidRPr="001669A8">
              <w:rPr>
                <w:rFonts w:ascii="Times New Roman" w:hAnsi="Times New Roman" w:cs="Times New Roman"/>
                <w:b/>
                <w:sz w:val="24"/>
                <w:szCs w:val="24"/>
                <w:vertAlign w:val="subscript"/>
              </w:rPr>
              <w:t>util</w:t>
            </w:r>
          </w:p>
        </w:tc>
        <w:tc>
          <w:tcPr>
            <w:tcW w:w="1163" w:type="pct"/>
          </w:tcPr>
          <w:p w:rsidR="001669A8" w:rsidRPr="001669A8" w:rsidRDefault="001669A8" w:rsidP="001669A8">
            <w:pPr>
              <w:spacing w:after="0" w:line="240" w:lineRule="auto"/>
              <w:jc w:val="center"/>
              <w:rPr>
                <w:rFonts w:ascii="Times New Roman" w:hAnsi="Times New Roman" w:cs="Times New Roman"/>
                <w:sz w:val="24"/>
                <w:szCs w:val="24"/>
              </w:rPr>
            </w:pPr>
            <w:r w:rsidRPr="001669A8">
              <w:rPr>
                <w:rFonts w:ascii="Times New Roman" w:hAnsi="Times New Roman" w:cs="Times New Roman"/>
                <w:b/>
                <w:sz w:val="24"/>
                <w:szCs w:val="24"/>
              </w:rPr>
              <w:t>V</w:t>
            </w:r>
            <w:r w:rsidRPr="001669A8">
              <w:rPr>
                <w:rFonts w:ascii="Times New Roman" w:hAnsi="Times New Roman" w:cs="Times New Roman"/>
                <w:b/>
                <w:sz w:val="24"/>
                <w:szCs w:val="24"/>
                <w:vertAlign w:val="subscript"/>
              </w:rPr>
              <w:t>coperta</w:t>
            </w:r>
          </w:p>
        </w:tc>
      </w:tr>
      <w:tr w:rsidR="001669A8" w:rsidRPr="001669A8" w:rsidTr="00DF7581">
        <w:trPr>
          <w:jc w:val="center"/>
        </w:trPr>
        <w:tc>
          <w:tcPr>
            <w:tcW w:w="1393" w:type="pct"/>
          </w:tcPr>
          <w:p w:rsidR="001669A8" w:rsidRPr="001669A8" w:rsidRDefault="001669A8" w:rsidP="001669A8">
            <w:pPr>
              <w:spacing w:after="0" w:line="240" w:lineRule="auto"/>
              <w:jc w:val="center"/>
              <w:rPr>
                <w:rFonts w:ascii="Times New Roman" w:hAnsi="Times New Roman" w:cs="Times New Roman"/>
                <w:sz w:val="24"/>
                <w:szCs w:val="24"/>
              </w:rPr>
            </w:pPr>
            <w:r w:rsidRPr="001669A8">
              <w:rPr>
                <w:rFonts w:ascii="Times New Roman" w:hAnsi="Times New Roman" w:cs="Times New Roman"/>
                <w:sz w:val="24"/>
                <w:szCs w:val="24"/>
              </w:rPr>
              <w:t>TOTAL</w:t>
            </w:r>
          </w:p>
        </w:tc>
        <w:tc>
          <w:tcPr>
            <w:tcW w:w="1191" w:type="pct"/>
          </w:tcPr>
          <w:p w:rsidR="001669A8" w:rsidRPr="001669A8" w:rsidRDefault="001669A8" w:rsidP="001669A8">
            <w:pPr>
              <w:spacing w:after="0" w:line="240" w:lineRule="auto"/>
              <w:jc w:val="center"/>
              <w:rPr>
                <w:rFonts w:ascii="Times New Roman" w:hAnsi="Times New Roman" w:cs="Times New Roman"/>
                <w:sz w:val="24"/>
                <w:szCs w:val="24"/>
              </w:rPr>
            </w:pPr>
            <w:r w:rsidRPr="001669A8">
              <w:rPr>
                <w:rFonts w:ascii="Times New Roman" w:hAnsi="Times New Roman" w:cs="Times New Roman"/>
                <w:sz w:val="24"/>
                <w:szCs w:val="24"/>
              </w:rPr>
              <w:t>78.070</w:t>
            </w:r>
          </w:p>
        </w:tc>
        <w:tc>
          <w:tcPr>
            <w:tcW w:w="1253" w:type="pct"/>
          </w:tcPr>
          <w:p w:rsidR="001669A8" w:rsidRPr="001669A8" w:rsidRDefault="001669A8" w:rsidP="001669A8">
            <w:pPr>
              <w:spacing w:after="0" w:line="240" w:lineRule="auto"/>
              <w:jc w:val="center"/>
              <w:rPr>
                <w:rFonts w:ascii="Times New Roman" w:hAnsi="Times New Roman" w:cs="Times New Roman"/>
                <w:sz w:val="24"/>
                <w:szCs w:val="24"/>
              </w:rPr>
            </w:pPr>
            <w:r w:rsidRPr="001669A8">
              <w:rPr>
                <w:rFonts w:ascii="Times New Roman" w:hAnsi="Times New Roman" w:cs="Times New Roman"/>
                <w:sz w:val="24"/>
                <w:szCs w:val="24"/>
              </w:rPr>
              <w:t>52.790</w:t>
            </w:r>
          </w:p>
        </w:tc>
        <w:tc>
          <w:tcPr>
            <w:tcW w:w="1163" w:type="pct"/>
          </w:tcPr>
          <w:p w:rsidR="001669A8" w:rsidRPr="001669A8" w:rsidRDefault="001669A8" w:rsidP="001669A8">
            <w:pPr>
              <w:spacing w:after="0" w:line="240" w:lineRule="auto"/>
              <w:jc w:val="center"/>
              <w:rPr>
                <w:rFonts w:ascii="Times New Roman" w:hAnsi="Times New Roman" w:cs="Times New Roman"/>
                <w:sz w:val="24"/>
                <w:szCs w:val="24"/>
              </w:rPr>
            </w:pPr>
            <w:r w:rsidRPr="001669A8">
              <w:rPr>
                <w:rFonts w:ascii="Times New Roman" w:hAnsi="Times New Roman" w:cs="Times New Roman"/>
                <w:sz w:val="24"/>
                <w:szCs w:val="24"/>
              </w:rPr>
              <w:t>25.280</w:t>
            </w:r>
          </w:p>
        </w:tc>
      </w:tr>
      <w:tr w:rsidR="001669A8" w:rsidRPr="001669A8" w:rsidTr="00DF7581">
        <w:trPr>
          <w:jc w:val="center"/>
        </w:trPr>
        <w:tc>
          <w:tcPr>
            <w:tcW w:w="1393" w:type="pct"/>
          </w:tcPr>
          <w:p w:rsidR="001669A8" w:rsidRPr="001669A8" w:rsidRDefault="001669A8" w:rsidP="001669A8">
            <w:pPr>
              <w:spacing w:after="0" w:line="240" w:lineRule="auto"/>
              <w:jc w:val="center"/>
              <w:rPr>
                <w:rFonts w:ascii="Times New Roman" w:hAnsi="Times New Roman" w:cs="Times New Roman"/>
                <w:sz w:val="24"/>
                <w:szCs w:val="24"/>
              </w:rPr>
            </w:pPr>
            <w:r w:rsidRPr="001669A8">
              <w:rPr>
                <w:rFonts w:ascii="Times New Roman" w:hAnsi="Times New Roman" w:cs="Times New Roman"/>
                <w:sz w:val="24"/>
                <w:szCs w:val="24"/>
              </w:rPr>
              <w:t>2023 - 2024</w:t>
            </w:r>
          </w:p>
        </w:tc>
        <w:tc>
          <w:tcPr>
            <w:tcW w:w="1191" w:type="pct"/>
          </w:tcPr>
          <w:p w:rsidR="001669A8" w:rsidRPr="001669A8" w:rsidRDefault="001669A8" w:rsidP="001669A8">
            <w:pPr>
              <w:spacing w:after="0" w:line="240" w:lineRule="auto"/>
              <w:jc w:val="center"/>
              <w:rPr>
                <w:rFonts w:ascii="Times New Roman" w:hAnsi="Times New Roman" w:cs="Times New Roman"/>
                <w:sz w:val="24"/>
                <w:szCs w:val="24"/>
              </w:rPr>
            </w:pPr>
            <w:r w:rsidRPr="001669A8">
              <w:rPr>
                <w:rFonts w:ascii="Times New Roman" w:hAnsi="Times New Roman" w:cs="Times New Roman"/>
                <w:sz w:val="24"/>
                <w:szCs w:val="24"/>
              </w:rPr>
              <w:t>78.070</w:t>
            </w:r>
          </w:p>
        </w:tc>
        <w:tc>
          <w:tcPr>
            <w:tcW w:w="1253" w:type="pct"/>
          </w:tcPr>
          <w:p w:rsidR="001669A8" w:rsidRPr="001669A8" w:rsidRDefault="001669A8" w:rsidP="001669A8">
            <w:pPr>
              <w:spacing w:after="0" w:line="240" w:lineRule="auto"/>
              <w:jc w:val="center"/>
              <w:rPr>
                <w:rFonts w:ascii="Times New Roman" w:hAnsi="Times New Roman" w:cs="Times New Roman"/>
                <w:sz w:val="24"/>
                <w:szCs w:val="24"/>
              </w:rPr>
            </w:pPr>
            <w:r w:rsidRPr="001669A8">
              <w:rPr>
                <w:rFonts w:ascii="Times New Roman" w:hAnsi="Times New Roman" w:cs="Times New Roman"/>
                <w:sz w:val="24"/>
                <w:szCs w:val="24"/>
              </w:rPr>
              <w:t>52.790</w:t>
            </w:r>
          </w:p>
        </w:tc>
        <w:tc>
          <w:tcPr>
            <w:tcW w:w="1163" w:type="pct"/>
          </w:tcPr>
          <w:p w:rsidR="001669A8" w:rsidRPr="001669A8" w:rsidRDefault="001669A8" w:rsidP="001669A8">
            <w:pPr>
              <w:spacing w:after="0" w:line="240" w:lineRule="auto"/>
              <w:jc w:val="center"/>
              <w:rPr>
                <w:rFonts w:ascii="Times New Roman" w:hAnsi="Times New Roman" w:cs="Times New Roman"/>
                <w:sz w:val="24"/>
                <w:szCs w:val="24"/>
              </w:rPr>
            </w:pPr>
            <w:r w:rsidRPr="001669A8">
              <w:rPr>
                <w:rFonts w:ascii="Times New Roman" w:hAnsi="Times New Roman" w:cs="Times New Roman"/>
                <w:sz w:val="24"/>
                <w:szCs w:val="24"/>
              </w:rPr>
              <w:t>25.280</w:t>
            </w:r>
          </w:p>
        </w:tc>
      </w:tr>
    </w:tbl>
    <w:p w:rsidR="001669A8" w:rsidRPr="001669A8" w:rsidRDefault="001669A8" w:rsidP="001669A8">
      <w:pPr>
        <w:spacing w:after="0" w:line="240" w:lineRule="auto"/>
        <w:jc w:val="both"/>
        <w:rPr>
          <w:rFonts w:ascii="Times New Roman" w:hAnsi="Times New Roman" w:cs="Times New Roman"/>
          <w:sz w:val="24"/>
          <w:szCs w:val="24"/>
        </w:rPr>
      </w:pPr>
    </w:p>
    <w:p w:rsidR="001669A8" w:rsidRPr="001669A8" w:rsidRDefault="001669A8" w:rsidP="001669A8">
      <w:pPr>
        <w:spacing w:after="0" w:line="240" w:lineRule="auto"/>
        <w:jc w:val="both"/>
        <w:rPr>
          <w:rFonts w:ascii="Times New Roman" w:hAnsi="Times New Roman" w:cs="Times New Roman"/>
          <w:b/>
          <w:i/>
          <w:iCs/>
          <w:sz w:val="24"/>
          <w:szCs w:val="24"/>
        </w:rPr>
      </w:pPr>
      <w:r w:rsidRPr="001669A8">
        <w:rPr>
          <w:rFonts w:ascii="Times New Roman" w:hAnsi="Times New Roman" w:cs="Times New Roman"/>
          <w:b/>
          <w:i/>
          <w:iCs/>
          <w:sz w:val="24"/>
          <w:szCs w:val="24"/>
        </w:rPr>
        <w:t>Drumurile tehnologice</w:t>
      </w:r>
    </w:p>
    <w:p w:rsidR="001669A8" w:rsidRPr="001669A8" w:rsidRDefault="001669A8" w:rsidP="001669A8">
      <w:pPr>
        <w:spacing w:after="0" w:line="240" w:lineRule="auto"/>
        <w:jc w:val="both"/>
        <w:rPr>
          <w:rFonts w:ascii="Times New Roman" w:hAnsi="Times New Roman" w:cs="Times New Roman"/>
          <w:sz w:val="24"/>
          <w:szCs w:val="24"/>
        </w:rPr>
      </w:pPr>
      <w:r w:rsidRPr="001669A8">
        <w:rPr>
          <w:rFonts w:ascii="Times New Roman" w:hAnsi="Times New Roman" w:cs="Times New Roman"/>
          <w:sz w:val="24"/>
          <w:szCs w:val="24"/>
        </w:rPr>
        <w:t>Concomitent cu execuţia lucrărilor de extracţie a nisipului şi pietrişului şi a lucrărilor de închidere şi ecologizare a panourilor exploatate, se vor executa şi lucrări de întreţinere a drumurilor de acces în perimetru şi a drumurilor de acces la panourile de exploatare, drumuri care ulterior vor fi predate autorităţilor publice locale.</w:t>
      </w:r>
    </w:p>
    <w:p w:rsidR="001669A8" w:rsidRPr="001669A8" w:rsidRDefault="001669A8" w:rsidP="001669A8">
      <w:pPr>
        <w:spacing w:after="0" w:line="240" w:lineRule="auto"/>
        <w:jc w:val="both"/>
        <w:rPr>
          <w:rFonts w:ascii="Times New Roman" w:hAnsi="Times New Roman" w:cs="Times New Roman"/>
          <w:sz w:val="24"/>
          <w:szCs w:val="24"/>
        </w:rPr>
      </w:pPr>
      <w:r w:rsidRPr="001669A8">
        <w:rPr>
          <w:rFonts w:ascii="Times New Roman" w:hAnsi="Times New Roman" w:cs="Times New Roman"/>
          <w:sz w:val="24"/>
          <w:szCs w:val="24"/>
        </w:rPr>
        <w:t xml:space="preserve">Lucrările ce trebuie executate pentru întreţinerea şi amenajarea drumurilor constau din lucrări de scarificare, aşternere de piatră spartă, nivelarea şi compactarea mecanică a suprafeţei acestora. </w:t>
      </w:r>
    </w:p>
    <w:p w:rsidR="001669A8" w:rsidRPr="001669A8" w:rsidRDefault="001669A8" w:rsidP="001669A8">
      <w:pPr>
        <w:spacing w:after="0" w:line="240" w:lineRule="auto"/>
        <w:jc w:val="both"/>
        <w:rPr>
          <w:rFonts w:ascii="Times New Roman" w:hAnsi="Times New Roman" w:cs="Times New Roman"/>
          <w:sz w:val="24"/>
          <w:szCs w:val="24"/>
        </w:rPr>
      </w:pPr>
      <w:r w:rsidRPr="001669A8">
        <w:rPr>
          <w:rFonts w:ascii="Times New Roman" w:hAnsi="Times New Roman" w:cs="Times New Roman"/>
          <w:sz w:val="24"/>
          <w:szCs w:val="24"/>
        </w:rPr>
        <w:t>Lucrările de reabilitare vor consta din lucrări de scarificare, nivelare cu buldozerul, acoperire cu piatră spartă şi compactare, suprafaţa pe care se vor executa aceste lucrări fiind de cca. 320 m².</w:t>
      </w:r>
    </w:p>
    <w:p w:rsidR="001669A8" w:rsidRPr="001669A8" w:rsidRDefault="001669A8" w:rsidP="001669A8">
      <w:pPr>
        <w:keepNext/>
        <w:keepLines/>
        <w:spacing w:after="0" w:line="240" w:lineRule="auto"/>
        <w:jc w:val="both"/>
        <w:outlineLvl w:val="2"/>
        <w:rPr>
          <w:rFonts w:ascii="Times New Roman" w:eastAsiaTheme="majorEastAsia" w:hAnsi="Times New Roman" w:cs="Times New Roman"/>
          <w:i/>
          <w:color w:val="243F60" w:themeColor="accent1" w:themeShade="7F"/>
          <w:sz w:val="16"/>
          <w:szCs w:val="16"/>
        </w:rPr>
      </w:pPr>
    </w:p>
    <w:p w:rsidR="001669A8" w:rsidRPr="001669A8" w:rsidRDefault="001669A8" w:rsidP="001669A8">
      <w:pPr>
        <w:keepNext/>
        <w:keepLines/>
        <w:spacing w:after="0" w:line="240" w:lineRule="auto"/>
        <w:jc w:val="both"/>
        <w:outlineLvl w:val="2"/>
        <w:rPr>
          <w:rFonts w:ascii="Times New Roman" w:eastAsiaTheme="majorEastAsia" w:hAnsi="Times New Roman" w:cs="Times New Roman"/>
          <w:b/>
          <w:i/>
          <w:sz w:val="24"/>
          <w:szCs w:val="24"/>
        </w:rPr>
      </w:pPr>
      <w:r w:rsidRPr="001669A8">
        <w:rPr>
          <w:rFonts w:ascii="Times New Roman" w:eastAsiaTheme="majorEastAsia" w:hAnsi="Times New Roman" w:cs="Times New Roman"/>
          <w:b/>
          <w:i/>
          <w:sz w:val="24"/>
          <w:szCs w:val="24"/>
        </w:rPr>
        <w:t>Racordarea la reţelele utilitare existente în zonă</w:t>
      </w:r>
    </w:p>
    <w:p w:rsidR="001669A8" w:rsidRPr="001669A8" w:rsidRDefault="001669A8" w:rsidP="001669A8">
      <w:pPr>
        <w:spacing w:after="0" w:line="240" w:lineRule="auto"/>
        <w:jc w:val="both"/>
        <w:rPr>
          <w:rFonts w:ascii="Times New Roman" w:hAnsi="Times New Roman" w:cs="Times New Roman"/>
          <w:sz w:val="24"/>
          <w:szCs w:val="24"/>
        </w:rPr>
      </w:pPr>
      <w:r w:rsidRPr="001669A8">
        <w:rPr>
          <w:rFonts w:ascii="Times New Roman" w:hAnsi="Times New Roman" w:cs="Times New Roman"/>
          <w:sz w:val="24"/>
          <w:szCs w:val="24"/>
        </w:rPr>
        <w:t xml:space="preserve">În zona perimetrului de exploatare nu există reţele de alimentare cu apă potabilă şi/sau industrială şi reţele de canalizare (ape uzate menajere, ape uzate industriale). </w:t>
      </w:r>
    </w:p>
    <w:p w:rsidR="001669A8" w:rsidRPr="001669A8" w:rsidRDefault="001669A8" w:rsidP="001669A8">
      <w:pPr>
        <w:spacing w:after="0" w:line="240" w:lineRule="auto"/>
        <w:jc w:val="both"/>
        <w:rPr>
          <w:rFonts w:ascii="Times New Roman" w:hAnsi="Times New Roman" w:cs="Times New Roman"/>
          <w:sz w:val="24"/>
          <w:szCs w:val="24"/>
        </w:rPr>
      </w:pPr>
      <w:r w:rsidRPr="001669A8">
        <w:rPr>
          <w:rFonts w:ascii="Times New Roman" w:hAnsi="Times New Roman" w:cs="Times New Roman"/>
          <w:sz w:val="24"/>
          <w:szCs w:val="24"/>
        </w:rPr>
        <w:t>De asemenea, în fluxul de exploatare nu este necesară utilizarea apei industriale.</w:t>
      </w:r>
    </w:p>
    <w:p w:rsidR="001669A8" w:rsidRPr="001669A8" w:rsidRDefault="001669A8" w:rsidP="001669A8">
      <w:pPr>
        <w:spacing w:after="0" w:line="240" w:lineRule="auto"/>
        <w:jc w:val="both"/>
        <w:rPr>
          <w:rFonts w:ascii="Times New Roman" w:hAnsi="Times New Roman" w:cs="Times New Roman"/>
          <w:sz w:val="24"/>
          <w:szCs w:val="24"/>
        </w:rPr>
      </w:pPr>
      <w:r w:rsidRPr="001669A8">
        <w:rPr>
          <w:rFonts w:ascii="Times New Roman" w:hAnsi="Times New Roman" w:cs="Times New Roman"/>
          <w:sz w:val="24"/>
          <w:szCs w:val="24"/>
        </w:rPr>
        <w:t>Pentru consumul de apă potabilă al personalului muncitor societatea va asigura aprovizionarea cu apă minerală îmbuteliată conform normativelor în vigoare.</w:t>
      </w:r>
    </w:p>
    <w:p w:rsidR="001669A8" w:rsidRPr="001669A8" w:rsidRDefault="001669A8" w:rsidP="001669A8">
      <w:pPr>
        <w:spacing w:after="0" w:line="240" w:lineRule="auto"/>
        <w:jc w:val="both"/>
        <w:rPr>
          <w:rFonts w:ascii="Times New Roman" w:hAnsi="Times New Roman" w:cs="Times New Roman"/>
          <w:sz w:val="24"/>
          <w:szCs w:val="24"/>
        </w:rPr>
      </w:pPr>
      <w:r w:rsidRPr="001669A8">
        <w:rPr>
          <w:rFonts w:ascii="Times New Roman" w:hAnsi="Times New Roman" w:cs="Times New Roman"/>
          <w:sz w:val="24"/>
          <w:szCs w:val="24"/>
        </w:rPr>
        <w:lastRenderedPageBreak/>
        <w:t>La exploatarea resurselor de nisip şi pietriş din perimetrul Lucieni vor fi folosite numai utilaje echipate cu motoare cu ardere internă, alimentate cu motorină, nefiind necesară conectarea la reţeaua naţională de energie electrică.</w:t>
      </w:r>
    </w:p>
    <w:p w:rsidR="001669A8" w:rsidRPr="001669A8" w:rsidRDefault="001669A8" w:rsidP="001669A8">
      <w:pPr>
        <w:spacing w:after="0" w:line="240" w:lineRule="auto"/>
        <w:jc w:val="both"/>
        <w:rPr>
          <w:rFonts w:ascii="Times New Roman" w:hAnsi="Times New Roman" w:cs="Times New Roman"/>
          <w:sz w:val="24"/>
          <w:szCs w:val="24"/>
        </w:rPr>
      </w:pPr>
      <w:r w:rsidRPr="001669A8">
        <w:rPr>
          <w:rFonts w:ascii="Times New Roman" w:hAnsi="Times New Roman" w:cs="Times New Roman"/>
          <w:sz w:val="24"/>
          <w:szCs w:val="24"/>
        </w:rPr>
        <w:t>Reviziile şi reparaţiile utilajelor se vor face periodic conform graficelor şi specificaţiilor tehnice la sediul societăţii, iar alimentarea cu combustibil se va face numai în zone special amenajate acestui scop.</w:t>
      </w:r>
    </w:p>
    <w:p w:rsidR="001669A8" w:rsidRPr="001669A8" w:rsidRDefault="001669A8" w:rsidP="001669A8">
      <w:pPr>
        <w:spacing w:after="0" w:line="240" w:lineRule="auto"/>
        <w:jc w:val="both"/>
        <w:rPr>
          <w:rFonts w:ascii="Times New Roman" w:hAnsi="Times New Roman" w:cs="Times New Roman"/>
          <w:sz w:val="24"/>
          <w:szCs w:val="24"/>
        </w:rPr>
      </w:pPr>
      <w:r w:rsidRPr="001669A8">
        <w:rPr>
          <w:rFonts w:ascii="Times New Roman" w:hAnsi="Times New Roman" w:cs="Times New Roman"/>
          <w:sz w:val="24"/>
          <w:szCs w:val="24"/>
        </w:rPr>
        <w:t>Accesul în zona perimetrului de exploatare se face pe un drum care vine din localitatea Lucieni. Drumul de acces este amenajat ca drum balastat, cu circulaţie pe două sensuri, pentru întreţinerea drumului fiind utilizat balastul brut şi refuzul de ciur.</w:t>
      </w:r>
    </w:p>
    <w:p w:rsidR="001669A8" w:rsidRPr="001669A8" w:rsidRDefault="001669A8" w:rsidP="001669A8">
      <w:pPr>
        <w:spacing w:after="0" w:line="240" w:lineRule="auto"/>
        <w:jc w:val="both"/>
        <w:rPr>
          <w:rFonts w:ascii="Times New Roman" w:hAnsi="Times New Roman" w:cs="Times New Roman"/>
          <w:sz w:val="24"/>
          <w:szCs w:val="24"/>
        </w:rPr>
      </w:pPr>
      <w:r w:rsidRPr="001669A8">
        <w:rPr>
          <w:rFonts w:ascii="Times New Roman" w:hAnsi="Times New Roman" w:cs="Times New Roman"/>
          <w:sz w:val="24"/>
          <w:szCs w:val="24"/>
        </w:rPr>
        <w:t>Drumurile tehnologice pentru accesul la panourile de exploatare se vor executa periodic, funcţie de evoluţia lucrărilor de exploatare, pe traseul vechilor drumuri de tarla. Drumurile se vor amenaja prin balastare cu refuz de ciur.</w:t>
      </w:r>
    </w:p>
    <w:p w:rsidR="000831FC" w:rsidRDefault="000831FC" w:rsidP="00307161">
      <w:pPr>
        <w:widowControl w:val="0"/>
        <w:autoSpaceDE w:val="0"/>
        <w:autoSpaceDN w:val="0"/>
        <w:adjustRightInd w:val="0"/>
        <w:spacing w:after="0" w:line="240" w:lineRule="auto"/>
        <w:ind w:firstLine="288"/>
        <w:jc w:val="both"/>
        <w:rPr>
          <w:rFonts w:ascii="Times New Roman" w:hAnsi="Times New Roman" w:cs="Times New Roman"/>
          <w:b/>
          <w:sz w:val="24"/>
          <w:szCs w:val="24"/>
        </w:rPr>
      </w:pPr>
    </w:p>
    <w:p w:rsidR="000831FC" w:rsidRPr="00307161" w:rsidRDefault="000831FC" w:rsidP="00307161">
      <w:pPr>
        <w:widowControl w:val="0"/>
        <w:autoSpaceDE w:val="0"/>
        <w:autoSpaceDN w:val="0"/>
        <w:adjustRightInd w:val="0"/>
        <w:spacing w:after="0" w:line="240" w:lineRule="auto"/>
        <w:ind w:firstLine="288"/>
        <w:jc w:val="both"/>
        <w:rPr>
          <w:rFonts w:ascii="Times New Roman" w:eastAsia="Times New Roman" w:hAnsi="Times New Roman" w:cs="Times New Roman"/>
          <w:bCs/>
          <w:color w:val="000000"/>
          <w:sz w:val="24"/>
          <w:szCs w:val="24"/>
          <w:lang w:eastAsia="ro-RO"/>
        </w:rPr>
      </w:pPr>
      <w:r w:rsidRPr="00A10F17">
        <w:rPr>
          <w:rFonts w:ascii="Times New Roman" w:hAnsi="Times New Roman" w:cs="Times New Roman"/>
          <w:b/>
          <w:sz w:val="24"/>
          <w:szCs w:val="24"/>
        </w:rPr>
        <w:t xml:space="preserve">Facem precizarea ca </w:t>
      </w:r>
      <w:r w:rsidRPr="00A10F17">
        <w:rPr>
          <w:rFonts w:ascii="Times New Roman" w:hAnsi="Times New Roman" w:cs="Times New Roman"/>
          <w:b/>
          <w:sz w:val="24"/>
          <w:szCs w:val="24"/>
          <w:u w:val="single"/>
        </w:rPr>
        <w:t>activitatea de exploatare agregate minerale se va executa dupa obtinerea autorizatiei de mediu</w:t>
      </w:r>
      <w:r w:rsidRPr="00A10F17">
        <w:rPr>
          <w:rFonts w:ascii="Times New Roman" w:hAnsi="Times New Roman" w:cs="Times New Roman"/>
          <w:b/>
          <w:sz w:val="24"/>
          <w:szCs w:val="24"/>
        </w:rPr>
        <w:t>.</w:t>
      </w:r>
    </w:p>
    <w:p w:rsidR="00307161" w:rsidRPr="00307161" w:rsidRDefault="00307161" w:rsidP="00307161">
      <w:pPr>
        <w:spacing w:after="0" w:line="240" w:lineRule="auto"/>
        <w:jc w:val="both"/>
        <w:rPr>
          <w:rFonts w:ascii="Times New Roman" w:hAnsi="Times New Roman" w:cs="Times New Roman"/>
          <w:iCs/>
          <w:sz w:val="16"/>
          <w:szCs w:val="16"/>
          <w:u w:val="single"/>
        </w:rPr>
      </w:pPr>
    </w:p>
    <w:p w:rsidR="008A3447" w:rsidRPr="00F274BF" w:rsidRDefault="00FC4333" w:rsidP="00920847">
      <w:pPr>
        <w:spacing w:after="0" w:line="240" w:lineRule="auto"/>
        <w:jc w:val="both"/>
        <w:rPr>
          <w:rFonts w:ascii="Times New Roman" w:eastAsia="Calibri" w:hAnsi="Times New Roman" w:cs="Times New Roman"/>
          <w:sz w:val="24"/>
          <w:szCs w:val="24"/>
        </w:rPr>
      </w:pPr>
      <w:r w:rsidRPr="00F274BF">
        <w:rPr>
          <w:rFonts w:ascii="Times New Roman" w:eastAsia="Calibri" w:hAnsi="Times New Roman" w:cs="Times New Roman"/>
          <w:b/>
          <w:sz w:val="24"/>
          <w:szCs w:val="24"/>
        </w:rPr>
        <w:t>II.</w:t>
      </w:r>
      <w:r w:rsidR="00722BD9" w:rsidRPr="00F274BF">
        <w:rPr>
          <w:rFonts w:ascii="Times New Roman" w:eastAsia="Calibri" w:hAnsi="Times New Roman" w:cs="Times New Roman"/>
          <w:b/>
          <w:sz w:val="24"/>
          <w:szCs w:val="24"/>
        </w:rPr>
        <w:t xml:space="preserve"> </w:t>
      </w:r>
      <w:r w:rsidRPr="00F274BF">
        <w:rPr>
          <w:rFonts w:ascii="Times New Roman" w:eastAsia="Calibri" w:hAnsi="Times New Roman" w:cs="Times New Roman"/>
          <w:b/>
          <w:sz w:val="24"/>
          <w:szCs w:val="24"/>
        </w:rPr>
        <w:t>Motivele şi considerentele care au stat la baza emiterii acordului, printre altele şi în legătură cu calitatea şi concluziile/recomandările raportului privind impactul asupra mediului şi ale participării publicului:</w:t>
      </w:r>
      <w:r w:rsidRPr="00F274BF">
        <w:rPr>
          <w:rFonts w:ascii="Times New Roman" w:eastAsia="Calibri" w:hAnsi="Times New Roman" w:cs="Times New Roman"/>
          <w:sz w:val="24"/>
          <w:szCs w:val="24"/>
        </w:rPr>
        <w:t xml:space="preserve"> </w:t>
      </w:r>
    </w:p>
    <w:p w:rsidR="00FC4333" w:rsidRPr="005577EB" w:rsidRDefault="00FC4333" w:rsidP="00F12D4C">
      <w:pPr>
        <w:spacing w:after="120" w:line="240" w:lineRule="auto"/>
        <w:jc w:val="both"/>
        <w:rPr>
          <w:rFonts w:ascii="Times New Roman" w:eastAsia="Calibri" w:hAnsi="Times New Roman" w:cs="Times New Roman"/>
          <w:sz w:val="24"/>
          <w:szCs w:val="24"/>
        </w:rPr>
      </w:pPr>
      <w:r w:rsidRPr="00F274BF">
        <w:rPr>
          <w:rFonts w:ascii="Times New Roman" w:eastAsia="Calibri" w:hAnsi="Times New Roman" w:cs="Times New Roman"/>
          <w:sz w:val="24"/>
          <w:szCs w:val="24"/>
        </w:rPr>
        <w:t xml:space="preserve">• Proiectul propus intra sub incidenta </w:t>
      </w:r>
      <w:r w:rsidR="004B2300" w:rsidRPr="00F274BF">
        <w:rPr>
          <w:rFonts w:ascii="Times New Roman" w:hAnsi="Times New Roman" w:cs="Times New Roman"/>
          <w:sz w:val="24"/>
          <w:szCs w:val="24"/>
        </w:rPr>
        <w:t xml:space="preserve">Legii nr. </w:t>
      </w:r>
      <w:r w:rsidR="004B2300" w:rsidRPr="00F274BF">
        <w:rPr>
          <w:rFonts w:ascii="Times New Roman" w:hAnsi="Times New Roman" w:cs="Times New Roman"/>
          <w:b/>
          <w:sz w:val="24"/>
          <w:szCs w:val="24"/>
        </w:rPr>
        <w:t>292/2018</w:t>
      </w:r>
      <w:r w:rsidR="004B2300" w:rsidRPr="00F274BF">
        <w:rPr>
          <w:rStyle w:val="tpa1"/>
          <w:rFonts w:ascii="Times New Roman" w:hAnsi="Times New Roman" w:cs="Times New Roman"/>
          <w:i/>
          <w:sz w:val="24"/>
          <w:szCs w:val="24"/>
        </w:rPr>
        <w:t xml:space="preserve">, </w:t>
      </w:r>
      <w:r w:rsidRPr="00F274BF">
        <w:rPr>
          <w:rFonts w:ascii="Times New Roman" w:eastAsia="Times New Roman" w:hAnsi="Times New Roman" w:cs="Times New Roman"/>
          <w:sz w:val="24"/>
          <w:szCs w:val="24"/>
          <w:lang w:eastAsia="ro-RO"/>
        </w:rPr>
        <w:t xml:space="preserve"> </w:t>
      </w:r>
      <w:r w:rsidR="006579E6" w:rsidRPr="00F274BF">
        <w:rPr>
          <w:rStyle w:val="tpa1"/>
          <w:rFonts w:ascii="Times New Roman" w:hAnsi="Times New Roman" w:cs="Times New Roman"/>
          <w:i/>
          <w:sz w:val="24"/>
          <w:szCs w:val="24"/>
        </w:rPr>
        <w:t>anexa nr.</w:t>
      </w:r>
      <w:r w:rsidR="00D1740A" w:rsidRPr="00F274BF">
        <w:rPr>
          <w:rStyle w:val="tpa1"/>
          <w:rFonts w:ascii="Times New Roman" w:hAnsi="Times New Roman" w:cs="Times New Roman"/>
          <w:i/>
          <w:sz w:val="24"/>
          <w:szCs w:val="24"/>
        </w:rPr>
        <w:t xml:space="preserve"> </w:t>
      </w:r>
      <w:r w:rsidR="006579E6" w:rsidRPr="00F274BF">
        <w:rPr>
          <w:rStyle w:val="tpa1"/>
          <w:rFonts w:ascii="Times New Roman" w:hAnsi="Times New Roman" w:cs="Times New Roman"/>
          <w:i/>
          <w:sz w:val="24"/>
          <w:szCs w:val="24"/>
        </w:rPr>
        <w:t>2</w:t>
      </w:r>
      <w:r w:rsidR="006579E6" w:rsidRPr="00F274BF">
        <w:rPr>
          <w:rStyle w:val="tpa1"/>
          <w:rFonts w:ascii="Times New Roman" w:hAnsi="Times New Roman" w:cs="Times New Roman"/>
          <w:sz w:val="24"/>
          <w:szCs w:val="24"/>
        </w:rPr>
        <w:t xml:space="preserve">, </w:t>
      </w:r>
      <w:r w:rsidR="006579E6" w:rsidRPr="00F274BF">
        <w:rPr>
          <w:rStyle w:val="tpa1"/>
          <w:rFonts w:ascii="Times New Roman" w:hAnsi="Times New Roman" w:cs="Times New Roman"/>
          <w:i/>
          <w:sz w:val="24"/>
          <w:szCs w:val="24"/>
        </w:rPr>
        <w:t>pct.</w:t>
      </w:r>
      <w:r w:rsidR="00D1740A" w:rsidRPr="00F274BF">
        <w:rPr>
          <w:rStyle w:val="tpa1"/>
          <w:rFonts w:ascii="Times New Roman" w:hAnsi="Times New Roman" w:cs="Times New Roman"/>
          <w:i/>
          <w:sz w:val="24"/>
          <w:szCs w:val="24"/>
        </w:rPr>
        <w:t xml:space="preserve"> </w:t>
      </w:r>
      <w:r w:rsidR="006579E6" w:rsidRPr="00F274BF">
        <w:rPr>
          <w:rStyle w:val="tpa1"/>
          <w:rFonts w:ascii="Times New Roman" w:hAnsi="Times New Roman" w:cs="Times New Roman"/>
          <w:i/>
          <w:sz w:val="24"/>
          <w:szCs w:val="24"/>
        </w:rPr>
        <w:t>2, lit. a</w:t>
      </w:r>
      <w:r w:rsidR="006579E6" w:rsidRPr="00F274BF">
        <w:rPr>
          <w:rStyle w:val="tpa1"/>
          <w:rFonts w:ascii="Times New Roman" w:hAnsi="Times New Roman" w:cs="Times New Roman"/>
          <w:sz w:val="24"/>
          <w:szCs w:val="24"/>
        </w:rPr>
        <w:t>, „</w:t>
      </w:r>
      <w:r w:rsidR="006579E6" w:rsidRPr="00F274BF">
        <w:rPr>
          <w:rStyle w:val="tpa1"/>
          <w:rFonts w:ascii="Times New Roman" w:hAnsi="Times New Roman" w:cs="Times New Roman"/>
          <w:i/>
          <w:sz w:val="24"/>
          <w:szCs w:val="24"/>
        </w:rPr>
        <w:t>cariere, exploatari miniere de suprafata si de extractie</w:t>
      </w:r>
      <w:r w:rsidR="006579E6" w:rsidRPr="005577EB">
        <w:rPr>
          <w:rStyle w:val="tpa1"/>
          <w:rFonts w:ascii="Times New Roman" w:hAnsi="Times New Roman" w:cs="Times New Roman"/>
          <w:i/>
          <w:sz w:val="24"/>
          <w:szCs w:val="24"/>
        </w:rPr>
        <w:t xml:space="preserve"> a turbei, altele decat cele prevazute in anexa nr. 1</w:t>
      </w:r>
      <w:r w:rsidR="00FE6681">
        <w:rPr>
          <w:rStyle w:val="tpa1"/>
          <w:rFonts w:ascii="Times New Roman" w:hAnsi="Times New Roman" w:cs="Times New Roman"/>
          <w:i/>
          <w:sz w:val="24"/>
          <w:szCs w:val="24"/>
        </w:rPr>
        <w:t>”</w:t>
      </w:r>
      <w:r w:rsidR="006579E6" w:rsidRPr="005577EB">
        <w:rPr>
          <w:rStyle w:val="tpa1"/>
          <w:rFonts w:ascii="Times New Roman" w:hAnsi="Times New Roman" w:cs="Times New Roman"/>
          <w:i/>
          <w:sz w:val="24"/>
          <w:szCs w:val="24"/>
        </w:rPr>
        <w:t xml:space="preserve"> </w:t>
      </w:r>
      <w:r w:rsidR="006579E6" w:rsidRPr="005577EB">
        <w:rPr>
          <w:rFonts w:ascii="Times New Roman" w:hAnsi="Times New Roman" w:cs="Times New Roman"/>
          <w:sz w:val="24"/>
          <w:szCs w:val="24"/>
        </w:rPr>
        <w:t xml:space="preserve">                                                                                                                                                    </w:t>
      </w:r>
      <w:r w:rsidR="007D46EE" w:rsidRPr="005577EB">
        <w:rPr>
          <w:rStyle w:val="tpa1"/>
          <w:rFonts w:ascii="Times New Roman" w:hAnsi="Times New Roman" w:cs="Times New Roman"/>
          <w:i/>
          <w:sz w:val="24"/>
          <w:szCs w:val="24"/>
        </w:rPr>
        <w:t xml:space="preserve"> </w:t>
      </w:r>
      <w:r w:rsidRPr="005577EB">
        <w:rPr>
          <w:rFonts w:ascii="Times New Roman" w:eastAsia="Calibri" w:hAnsi="Times New Roman" w:cs="Times New Roman"/>
          <w:sz w:val="24"/>
          <w:szCs w:val="24"/>
        </w:rPr>
        <w:t xml:space="preserve">pentru care in </w:t>
      </w:r>
      <w:r w:rsidR="00722BD9" w:rsidRPr="005577EB">
        <w:rPr>
          <w:rFonts w:ascii="Times New Roman" w:eastAsia="Calibri" w:hAnsi="Times New Roman" w:cs="Times New Roman"/>
          <w:sz w:val="24"/>
          <w:szCs w:val="24"/>
        </w:rPr>
        <w:t>ședința</w:t>
      </w:r>
      <w:r w:rsidRPr="005577EB">
        <w:rPr>
          <w:rFonts w:ascii="Times New Roman" w:eastAsia="Calibri" w:hAnsi="Times New Roman" w:cs="Times New Roman"/>
          <w:sz w:val="24"/>
          <w:szCs w:val="24"/>
        </w:rPr>
        <w:t xml:space="preserve"> </w:t>
      </w:r>
      <w:r w:rsidR="00722BD9" w:rsidRPr="005577EB">
        <w:rPr>
          <w:rFonts w:ascii="Times New Roman" w:eastAsia="Calibri" w:hAnsi="Times New Roman" w:cs="Times New Roman"/>
          <w:sz w:val="24"/>
          <w:szCs w:val="24"/>
        </w:rPr>
        <w:t>Colectivului de Analiza Tehnica (</w:t>
      </w:r>
      <w:r w:rsidRPr="005577EB">
        <w:rPr>
          <w:rFonts w:ascii="Times New Roman" w:eastAsia="Calibri" w:hAnsi="Times New Roman" w:cs="Times New Roman"/>
          <w:sz w:val="24"/>
          <w:szCs w:val="24"/>
        </w:rPr>
        <w:t>CAT</w:t>
      </w:r>
      <w:r w:rsidR="00722BD9" w:rsidRPr="005577EB">
        <w:rPr>
          <w:rFonts w:ascii="Times New Roman" w:eastAsia="Calibri" w:hAnsi="Times New Roman" w:cs="Times New Roman"/>
          <w:sz w:val="24"/>
          <w:szCs w:val="24"/>
        </w:rPr>
        <w:t>)</w:t>
      </w:r>
      <w:r w:rsidR="00892276" w:rsidRPr="005577EB">
        <w:rPr>
          <w:rFonts w:ascii="Times New Roman" w:eastAsia="Calibri" w:hAnsi="Times New Roman" w:cs="Times New Roman"/>
          <w:sz w:val="24"/>
          <w:szCs w:val="24"/>
        </w:rPr>
        <w:t xml:space="preserve"> </w:t>
      </w:r>
      <w:r w:rsidRPr="005577EB">
        <w:rPr>
          <w:rFonts w:ascii="Times New Roman" w:eastAsia="Calibri" w:hAnsi="Times New Roman" w:cs="Times New Roman"/>
          <w:sz w:val="24"/>
          <w:szCs w:val="24"/>
        </w:rPr>
        <w:t xml:space="preserve">din </w:t>
      </w:r>
      <w:r w:rsidR="001829F8">
        <w:rPr>
          <w:rFonts w:ascii="Times New Roman" w:eastAsia="Times New Roman" w:hAnsi="Times New Roman" w:cs="Times New Roman"/>
          <w:color w:val="191919"/>
          <w:sz w:val="24"/>
          <w:szCs w:val="24"/>
        </w:rPr>
        <w:t>30.03.2023</w:t>
      </w:r>
      <w:r w:rsidRPr="005577EB">
        <w:rPr>
          <w:rFonts w:ascii="Times New Roman" w:eastAsia="Calibri" w:hAnsi="Times New Roman" w:cs="Times New Roman"/>
          <w:sz w:val="24"/>
          <w:szCs w:val="24"/>
        </w:rPr>
        <w:t>, s-a decis evaluarea impactului asupra mediului</w:t>
      </w:r>
      <w:r w:rsidR="005F57CA">
        <w:rPr>
          <w:rFonts w:ascii="Times New Roman" w:eastAsia="Calibri" w:hAnsi="Times New Roman" w:cs="Times New Roman"/>
          <w:sz w:val="24"/>
          <w:szCs w:val="24"/>
        </w:rPr>
        <w:t xml:space="preserve"> </w:t>
      </w:r>
      <w:r w:rsidRPr="005577EB">
        <w:rPr>
          <w:rFonts w:ascii="Times New Roman" w:eastAsia="Calibri" w:hAnsi="Times New Roman" w:cs="Times New Roman"/>
          <w:sz w:val="24"/>
          <w:szCs w:val="24"/>
        </w:rPr>
        <w:t xml:space="preserve">si elaborarea Raportului la studiul de impact asupra mediului.              </w:t>
      </w:r>
    </w:p>
    <w:p w:rsidR="00347BBC" w:rsidRPr="005577EB" w:rsidRDefault="00347BBC" w:rsidP="00F12D4C">
      <w:pPr>
        <w:tabs>
          <w:tab w:val="left" w:pos="540"/>
        </w:tabs>
        <w:spacing w:after="120" w:line="240" w:lineRule="auto"/>
        <w:jc w:val="both"/>
        <w:rPr>
          <w:rFonts w:ascii="Times New Roman" w:eastAsia="Calibri" w:hAnsi="Times New Roman" w:cs="Times New Roman"/>
          <w:sz w:val="24"/>
          <w:szCs w:val="24"/>
        </w:rPr>
      </w:pPr>
      <w:r w:rsidRPr="005577EB">
        <w:rPr>
          <w:rFonts w:ascii="Times New Roman" w:eastAsia="Calibri" w:hAnsi="Times New Roman" w:cs="Times New Roman"/>
          <w:b/>
          <w:sz w:val="24"/>
          <w:szCs w:val="24"/>
        </w:rPr>
        <w:t xml:space="preserve">• </w:t>
      </w:r>
      <w:r w:rsidRPr="005577EB">
        <w:rPr>
          <w:rFonts w:ascii="Times New Roman" w:eastAsia="Calibri" w:hAnsi="Times New Roman" w:cs="Times New Roman"/>
          <w:sz w:val="24"/>
          <w:szCs w:val="24"/>
        </w:rPr>
        <w:t>Motivele care au stat la baza alegerii alternativei proiectului au fost justificate de: documentația prezentata respectiv, notificarea, memoriul de prezentare, raportul la studiul de impact asupra mediului, planuri de situație si de amplasare in zona si documentele si avizele favorabile emise de alte autorități precizate in certificatul de urbanism si/sau solicitate in urma ședințelor Colectivului de Analiza Tehnica.</w:t>
      </w:r>
    </w:p>
    <w:p w:rsidR="00347BBC" w:rsidRPr="00A56A5C" w:rsidRDefault="00347BBC" w:rsidP="00F12D4C">
      <w:pPr>
        <w:tabs>
          <w:tab w:val="left" w:pos="540"/>
        </w:tabs>
        <w:spacing w:after="120" w:line="240" w:lineRule="auto"/>
        <w:jc w:val="both"/>
        <w:rPr>
          <w:rFonts w:ascii="Times New Roman" w:eastAsia="Calibri" w:hAnsi="Times New Roman" w:cs="Times New Roman"/>
          <w:color w:val="000000"/>
          <w:sz w:val="24"/>
          <w:szCs w:val="24"/>
        </w:rPr>
      </w:pPr>
      <w:r w:rsidRPr="005577EB">
        <w:rPr>
          <w:rFonts w:ascii="Times New Roman" w:eastAsia="Calibri" w:hAnsi="Times New Roman" w:cs="Times New Roman"/>
          <w:b/>
          <w:sz w:val="24"/>
          <w:szCs w:val="24"/>
        </w:rPr>
        <w:t xml:space="preserve">• </w:t>
      </w:r>
      <w:r w:rsidRPr="005577EB">
        <w:rPr>
          <w:rFonts w:ascii="Times New Roman" w:eastAsia="Calibri" w:hAnsi="Times New Roman" w:cs="Times New Roman"/>
          <w:sz w:val="24"/>
          <w:szCs w:val="24"/>
        </w:rPr>
        <w:t xml:space="preserve">Decizia finala de emitere a acordului de mediu s-a bazat pe respectarea prevederilor legale in ceea ce privește îndeplinirea măsurilor si condițiilor privind protecția mediului care trebuie respectate in perioada de realizarea si de </w:t>
      </w:r>
      <w:r w:rsidRPr="00A56A5C">
        <w:rPr>
          <w:rFonts w:ascii="Times New Roman" w:eastAsia="Calibri" w:hAnsi="Times New Roman" w:cs="Times New Roman"/>
          <w:sz w:val="24"/>
          <w:szCs w:val="24"/>
        </w:rPr>
        <w:t>funcționare a proiectului propus</w:t>
      </w:r>
      <w:r w:rsidRPr="00A56A5C">
        <w:rPr>
          <w:rFonts w:ascii="Times New Roman" w:eastAsia="Calibri" w:hAnsi="Times New Roman" w:cs="Times New Roman"/>
          <w:color w:val="000000"/>
          <w:sz w:val="24"/>
          <w:szCs w:val="24"/>
        </w:rPr>
        <w:t xml:space="preserve">. </w:t>
      </w:r>
    </w:p>
    <w:p w:rsidR="00347BBC" w:rsidRPr="00A56A5C" w:rsidRDefault="00347BBC" w:rsidP="00F12D4C">
      <w:pPr>
        <w:autoSpaceDE w:val="0"/>
        <w:autoSpaceDN w:val="0"/>
        <w:adjustRightInd w:val="0"/>
        <w:spacing w:after="120" w:line="240" w:lineRule="auto"/>
        <w:jc w:val="both"/>
        <w:rPr>
          <w:rFonts w:ascii="Times New Roman" w:eastAsia="ArialMT" w:hAnsi="Times New Roman" w:cs="Times New Roman"/>
          <w:sz w:val="24"/>
          <w:szCs w:val="24"/>
        </w:rPr>
      </w:pPr>
      <w:r w:rsidRPr="00A56A5C">
        <w:rPr>
          <w:rFonts w:ascii="Times New Roman" w:eastAsia="Calibri" w:hAnsi="Times New Roman" w:cs="Times New Roman"/>
          <w:b/>
          <w:sz w:val="24"/>
          <w:szCs w:val="24"/>
        </w:rPr>
        <w:t xml:space="preserve">• </w:t>
      </w:r>
      <w:r w:rsidRPr="00A56A5C">
        <w:rPr>
          <w:rFonts w:ascii="Times New Roman" w:eastAsia="ArialMT" w:hAnsi="Times New Roman" w:cs="Times New Roman"/>
          <w:sz w:val="24"/>
          <w:szCs w:val="24"/>
        </w:rPr>
        <w:t>Conform localizării proiectului pe teritoriul administrativ, categoria de folosinta este: teren</w:t>
      </w:r>
      <w:r w:rsidR="00E31E5B">
        <w:rPr>
          <w:rFonts w:ascii="Times New Roman" w:eastAsia="ArialMT" w:hAnsi="Times New Roman" w:cs="Times New Roman"/>
          <w:sz w:val="24"/>
          <w:szCs w:val="24"/>
        </w:rPr>
        <w:t>uri</w:t>
      </w:r>
      <w:r w:rsidRPr="00A56A5C">
        <w:rPr>
          <w:rFonts w:ascii="Times New Roman" w:eastAsia="ArialMT" w:hAnsi="Times New Roman" w:cs="Times New Roman"/>
          <w:sz w:val="24"/>
          <w:szCs w:val="24"/>
        </w:rPr>
        <w:t xml:space="preserve"> </w:t>
      </w:r>
      <w:r w:rsidR="00E31E5B">
        <w:rPr>
          <w:rFonts w:ascii="Times New Roman" w:eastAsia="ArialMT" w:hAnsi="Times New Roman" w:cs="Times New Roman"/>
          <w:sz w:val="24"/>
          <w:szCs w:val="24"/>
        </w:rPr>
        <w:t xml:space="preserve">extravilan </w:t>
      </w:r>
      <w:r w:rsidRPr="00A56A5C">
        <w:rPr>
          <w:rFonts w:ascii="Times New Roman" w:eastAsia="ArialMT" w:hAnsi="Times New Roman" w:cs="Times New Roman"/>
          <w:sz w:val="24"/>
          <w:szCs w:val="24"/>
        </w:rPr>
        <w:t xml:space="preserve">arabil,  in suprafata totala de </w:t>
      </w:r>
      <w:r w:rsidR="006F5AF9" w:rsidRPr="001669A8">
        <w:rPr>
          <w:rFonts w:ascii="Times New Roman" w:hAnsi="Times New Roman" w:cs="Times New Roman"/>
          <w:bCs/>
          <w:sz w:val="24"/>
          <w:szCs w:val="24"/>
        </w:rPr>
        <w:t xml:space="preserve">13.596 </w:t>
      </w:r>
      <w:r w:rsidRPr="00A56A5C">
        <w:rPr>
          <w:rFonts w:ascii="Times New Roman" w:eastAsia="ArialMT" w:hAnsi="Times New Roman" w:cs="Times New Roman"/>
          <w:sz w:val="24"/>
          <w:szCs w:val="24"/>
        </w:rPr>
        <w:t>mp;</w:t>
      </w:r>
    </w:p>
    <w:p w:rsidR="00347BBC" w:rsidRDefault="00347BBC" w:rsidP="00F12D4C">
      <w:pPr>
        <w:autoSpaceDE w:val="0"/>
        <w:autoSpaceDN w:val="0"/>
        <w:adjustRightInd w:val="0"/>
        <w:spacing w:after="120" w:line="240" w:lineRule="auto"/>
        <w:jc w:val="both"/>
        <w:rPr>
          <w:rFonts w:ascii="Times New Roman" w:eastAsia="ArialMT" w:hAnsi="Times New Roman" w:cs="Times New Roman"/>
          <w:sz w:val="24"/>
          <w:szCs w:val="24"/>
        </w:rPr>
      </w:pPr>
      <w:r w:rsidRPr="00A56A5C">
        <w:rPr>
          <w:rFonts w:ascii="Times New Roman" w:eastAsia="Calibri" w:hAnsi="Times New Roman" w:cs="Times New Roman"/>
          <w:b/>
          <w:sz w:val="24"/>
          <w:szCs w:val="24"/>
        </w:rPr>
        <w:t xml:space="preserve">• </w:t>
      </w:r>
      <w:r w:rsidRPr="00A56A5C">
        <w:rPr>
          <w:rFonts w:ascii="Times New Roman" w:eastAsia="ArialMT" w:hAnsi="Times New Roman" w:cs="Times New Roman"/>
          <w:sz w:val="24"/>
          <w:szCs w:val="24"/>
        </w:rPr>
        <w:t>Pe amplasamentul proiectului nu sunt prezente valori istorice, culturale, arheologice, zone de protecţie sanitară, zone de protecție hidrogeologica, zone tampon sau zone cu restricții de construit;</w:t>
      </w:r>
    </w:p>
    <w:p w:rsidR="00347BBC" w:rsidRPr="005577EB" w:rsidRDefault="00347BBC" w:rsidP="00F12D4C">
      <w:pPr>
        <w:spacing w:after="120" w:line="240" w:lineRule="auto"/>
        <w:jc w:val="both"/>
        <w:rPr>
          <w:rFonts w:ascii="Times New Roman" w:eastAsia="Calibri" w:hAnsi="Times New Roman" w:cs="Times New Roman"/>
          <w:sz w:val="24"/>
          <w:szCs w:val="24"/>
        </w:rPr>
      </w:pPr>
      <w:r w:rsidRPr="00A56A5C">
        <w:rPr>
          <w:rFonts w:ascii="Times New Roman" w:eastAsia="Calibri" w:hAnsi="Times New Roman" w:cs="Times New Roman"/>
          <w:b/>
          <w:sz w:val="24"/>
          <w:szCs w:val="24"/>
        </w:rPr>
        <w:t xml:space="preserve">• </w:t>
      </w:r>
      <w:r w:rsidRPr="00A56A5C">
        <w:rPr>
          <w:rFonts w:ascii="Times New Roman" w:eastAsia="Calibri" w:hAnsi="Times New Roman" w:cs="Times New Roman"/>
          <w:sz w:val="24"/>
          <w:szCs w:val="24"/>
        </w:rPr>
        <w:t xml:space="preserve"> Pentru realizarea proiectului</w:t>
      </w:r>
      <w:r w:rsidRPr="005577EB">
        <w:rPr>
          <w:rFonts w:ascii="Times New Roman" w:eastAsia="Calibri" w:hAnsi="Times New Roman" w:cs="Times New Roman"/>
          <w:sz w:val="24"/>
          <w:szCs w:val="24"/>
        </w:rPr>
        <w:t xml:space="preserve"> de investiție propus au fost luate în considerare impactul direct, indirect şi cumulat cu al celorlalte proiecte si activităţi prezente si viitoare din zona amplasamentului.</w:t>
      </w:r>
    </w:p>
    <w:p w:rsidR="00347BBC" w:rsidRPr="005577EB" w:rsidRDefault="00347BBC" w:rsidP="00F12D4C">
      <w:pPr>
        <w:spacing w:after="120" w:line="240" w:lineRule="auto"/>
        <w:jc w:val="both"/>
        <w:rPr>
          <w:rFonts w:ascii="Times New Roman" w:eastAsia="Calibri" w:hAnsi="Times New Roman" w:cs="Times New Roman"/>
          <w:sz w:val="24"/>
          <w:szCs w:val="24"/>
        </w:rPr>
      </w:pPr>
      <w:r w:rsidRPr="005577EB">
        <w:rPr>
          <w:rFonts w:ascii="Times New Roman" w:eastAsia="Calibri" w:hAnsi="Times New Roman" w:cs="Times New Roman"/>
          <w:b/>
          <w:sz w:val="24"/>
          <w:szCs w:val="24"/>
        </w:rPr>
        <w:t xml:space="preserve">• </w:t>
      </w:r>
      <w:r w:rsidRPr="005577EB">
        <w:rPr>
          <w:rFonts w:ascii="Times New Roman" w:eastAsia="Calibri" w:hAnsi="Times New Roman" w:cs="Times New Roman"/>
          <w:sz w:val="24"/>
          <w:szCs w:val="24"/>
        </w:rPr>
        <w:t xml:space="preserve">Decizia de emitere a acordului de mediu a fost luată în urma parcurgerii metodologiei de aplicare a evaluării impactului asupra mediului pentru proiecte publice si private conform </w:t>
      </w:r>
      <w:r w:rsidRPr="005577EB">
        <w:rPr>
          <w:rFonts w:ascii="Times New Roman" w:hAnsi="Times New Roman" w:cs="Times New Roman"/>
          <w:sz w:val="24"/>
          <w:szCs w:val="24"/>
        </w:rPr>
        <w:t xml:space="preserve">Legii nr. </w:t>
      </w:r>
      <w:r w:rsidRPr="005577EB">
        <w:rPr>
          <w:rFonts w:ascii="Times New Roman" w:hAnsi="Times New Roman" w:cs="Times New Roman"/>
          <w:b/>
          <w:sz w:val="24"/>
          <w:szCs w:val="24"/>
        </w:rPr>
        <w:t>292/2018</w:t>
      </w:r>
      <w:r w:rsidRPr="005577EB">
        <w:rPr>
          <w:rFonts w:ascii="Times New Roman" w:eastAsia="Calibri" w:hAnsi="Times New Roman" w:cs="Times New Roman"/>
          <w:sz w:val="24"/>
          <w:szCs w:val="24"/>
        </w:rPr>
        <w:t xml:space="preserve">, a analizei documentaţiei tehnice depuse, în urma consultărilor din cadrul Comisiei de Analiză Tehnică, pe baza recomandărilor şi concluziilor Raportului privind impactul asupra mediului si a consultării publicului interesat prin: anunţurile publice in presa locala, pe pagina de internet a APM Dâmbovița, la sediul Primăriei </w:t>
      </w:r>
      <w:r w:rsidR="00370C02">
        <w:rPr>
          <w:rFonts w:ascii="Times New Roman" w:eastAsia="Calibri" w:hAnsi="Times New Roman" w:cs="Times New Roman"/>
          <w:sz w:val="24"/>
          <w:szCs w:val="24"/>
        </w:rPr>
        <w:t xml:space="preserve">comunei </w:t>
      </w:r>
      <w:r w:rsidR="006D5001">
        <w:rPr>
          <w:rFonts w:ascii="Times New Roman" w:eastAsia="Calibri" w:hAnsi="Times New Roman" w:cs="Times New Roman"/>
          <w:sz w:val="24"/>
          <w:szCs w:val="24"/>
        </w:rPr>
        <w:t>Lucieni</w:t>
      </w:r>
      <w:r w:rsidR="00696D65" w:rsidRPr="005577EB">
        <w:rPr>
          <w:rFonts w:ascii="Times New Roman" w:eastAsia="Calibri" w:hAnsi="Times New Roman" w:cs="Times New Roman"/>
          <w:sz w:val="24"/>
          <w:szCs w:val="24"/>
        </w:rPr>
        <w:t xml:space="preserve"> </w:t>
      </w:r>
      <w:r w:rsidRPr="005577EB">
        <w:rPr>
          <w:rFonts w:ascii="Times New Roman" w:eastAsia="Calibri" w:hAnsi="Times New Roman" w:cs="Times New Roman"/>
          <w:sz w:val="24"/>
          <w:szCs w:val="24"/>
        </w:rPr>
        <w:t>şi a ședinței de dezbatere publica.</w:t>
      </w:r>
    </w:p>
    <w:p w:rsidR="00347BBC" w:rsidRPr="00920847" w:rsidRDefault="00347BBC" w:rsidP="00347BBC">
      <w:pPr>
        <w:spacing w:after="0" w:line="240" w:lineRule="auto"/>
        <w:jc w:val="both"/>
        <w:rPr>
          <w:rFonts w:ascii="Times New Roman" w:eastAsia="Calibri" w:hAnsi="Times New Roman" w:cs="Times New Roman"/>
          <w:b/>
          <w:i/>
          <w:sz w:val="10"/>
          <w:szCs w:val="10"/>
        </w:rPr>
      </w:pPr>
    </w:p>
    <w:p w:rsidR="00347BBC" w:rsidRDefault="00347BBC" w:rsidP="00347BBC">
      <w:pPr>
        <w:spacing w:after="0" w:line="240" w:lineRule="auto"/>
        <w:jc w:val="both"/>
        <w:rPr>
          <w:rFonts w:ascii="Times New Roman" w:eastAsia="Calibri" w:hAnsi="Times New Roman" w:cs="Times New Roman"/>
          <w:b/>
          <w:sz w:val="24"/>
          <w:szCs w:val="24"/>
        </w:rPr>
      </w:pPr>
      <w:r w:rsidRPr="005577EB">
        <w:rPr>
          <w:rFonts w:ascii="Times New Roman" w:eastAsia="Calibri" w:hAnsi="Times New Roman" w:cs="Times New Roman"/>
          <w:b/>
          <w:sz w:val="24"/>
          <w:szCs w:val="24"/>
        </w:rPr>
        <w:t xml:space="preserve">III. </w:t>
      </w:r>
      <w:r>
        <w:rPr>
          <w:rFonts w:ascii="Times New Roman" w:eastAsia="Calibri" w:hAnsi="Times New Roman" w:cs="Times New Roman"/>
          <w:b/>
          <w:sz w:val="24"/>
          <w:szCs w:val="24"/>
        </w:rPr>
        <w:t>Concluziile Raportului privind impactul asupra mediului</w:t>
      </w:r>
    </w:p>
    <w:p w:rsidR="00347BBC" w:rsidRDefault="00347BBC" w:rsidP="00347BBC">
      <w:pPr>
        <w:spacing w:after="0" w:line="240" w:lineRule="auto"/>
        <w:jc w:val="both"/>
        <w:rPr>
          <w:rFonts w:ascii="Times New Roman" w:eastAsia="Calibri" w:hAnsi="Times New Roman" w:cs="Times New Roman"/>
          <w:b/>
          <w:sz w:val="24"/>
          <w:szCs w:val="24"/>
        </w:rPr>
      </w:pPr>
      <w:r w:rsidRPr="005577EB">
        <w:rPr>
          <w:rFonts w:ascii="Times New Roman" w:eastAsia="Calibri" w:hAnsi="Times New Roman" w:cs="Times New Roman"/>
          <w:b/>
          <w:sz w:val="24"/>
          <w:szCs w:val="24"/>
        </w:rPr>
        <w:t>Măsuri pentru prevenirea, reducerea şi, unde este posibil, compensarea efectelor negativ</w:t>
      </w:r>
      <w:r>
        <w:rPr>
          <w:rFonts w:ascii="Times New Roman" w:eastAsia="Calibri" w:hAnsi="Times New Roman" w:cs="Times New Roman"/>
          <w:b/>
          <w:sz w:val="24"/>
          <w:szCs w:val="24"/>
        </w:rPr>
        <w:t>e semnificative asupra mediului</w:t>
      </w:r>
    </w:p>
    <w:p w:rsidR="00347BBC" w:rsidRPr="005577EB" w:rsidRDefault="00347BBC" w:rsidP="00155B45">
      <w:pPr>
        <w:pStyle w:val="ListParagraph"/>
        <w:numPr>
          <w:ilvl w:val="0"/>
          <w:numId w:val="1"/>
        </w:numPr>
        <w:tabs>
          <w:tab w:val="left" w:pos="284"/>
        </w:tabs>
        <w:spacing w:after="0" w:line="240" w:lineRule="auto"/>
        <w:ind w:left="0" w:firstLine="0"/>
        <w:rPr>
          <w:rFonts w:ascii="Times New Roman" w:eastAsia="Calibri" w:hAnsi="Times New Roman" w:cs="Times New Roman"/>
          <w:b/>
          <w:i/>
          <w:sz w:val="24"/>
          <w:szCs w:val="24"/>
        </w:rPr>
      </w:pPr>
      <w:r w:rsidRPr="005577EB">
        <w:rPr>
          <w:rFonts w:ascii="Times New Roman" w:eastAsia="Calibri" w:hAnsi="Times New Roman" w:cs="Times New Roman"/>
          <w:b/>
          <w:i/>
          <w:sz w:val="24"/>
          <w:szCs w:val="24"/>
        </w:rPr>
        <w:t>Protecția apelor</w:t>
      </w:r>
    </w:p>
    <w:p w:rsidR="00347BBC" w:rsidRPr="005577EB" w:rsidRDefault="00347BBC" w:rsidP="00347BBC">
      <w:pPr>
        <w:spacing w:after="0" w:line="240" w:lineRule="auto"/>
        <w:rPr>
          <w:rFonts w:ascii="Times New Roman" w:eastAsia="Calibri" w:hAnsi="Times New Roman" w:cs="Times New Roman"/>
          <w:sz w:val="24"/>
          <w:szCs w:val="24"/>
        </w:rPr>
      </w:pPr>
      <w:r w:rsidRPr="005577EB">
        <w:rPr>
          <w:rFonts w:ascii="Times New Roman" w:eastAsia="Calibri" w:hAnsi="Times New Roman" w:cs="Times New Roman"/>
          <w:sz w:val="24"/>
          <w:szCs w:val="24"/>
        </w:rPr>
        <w:t xml:space="preserve">           </w:t>
      </w:r>
      <w:r w:rsidRPr="005577EB">
        <w:rPr>
          <w:rFonts w:ascii="Times New Roman" w:eastAsia="Calibri" w:hAnsi="Times New Roman" w:cs="Times New Roman"/>
          <w:b/>
          <w:sz w:val="24"/>
          <w:szCs w:val="24"/>
        </w:rPr>
        <w:t xml:space="preserve">• </w:t>
      </w:r>
      <w:r w:rsidRPr="005577EB">
        <w:rPr>
          <w:rFonts w:ascii="Times New Roman" w:eastAsia="Calibri" w:hAnsi="Times New Roman" w:cs="Times New Roman"/>
          <w:sz w:val="24"/>
          <w:szCs w:val="24"/>
        </w:rPr>
        <w:t xml:space="preserve"> </w:t>
      </w:r>
      <w:r w:rsidRPr="005577EB">
        <w:rPr>
          <w:rFonts w:ascii="Times New Roman" w:eastAsia="Calibri" w:hAnsi="Times New Roman" w:cs="Times New Roman"/>
          <w:sz w:val="24"/>
          <w:szCs w:val="24"/>
          <w:u w:val="single"/>
        </w:rPr>
        <w:t>In perioada de execuție</w:t>
      </w:r>
      <w:r w:rsidRPr="005577EB">
        <w:rPr>
          <w:rFonts w:ascii="Times New Roman" w:eastAsia="Calibri" w:hAnsi="Times New Roman" w:cs="Times New Roman"/>
          <w:b/>
          <w:sz w:val="24"/>
          <w:szCs w:val="24"/>
          <w:u w:val="single"/>
        </w:rPr>
        <w:t xml:space="preserve"> </w:t>
      </w:r>
      <w:r w:rsidRPr="005577EB">
        <w:rPr>
          <w:rFonts w:ascii="Times New Roman" w:eastAsia="Calibri" w:hAnsi="Times New Roman" w:cs="Times New Roman"/>
          <w:sz w:val="24"/>
          <w:szCs w:val="24"/>
          <w:u w:val="single"/>
        </w:rPr>
        <w:t xml:space="preserve"> </w:t>
      </w:r>
      <w:r w:rsidRPr="005577EB">
        <w:rPr>
          <w:rFonts w:ascii="Times New Roman" w:eastAsia="Calibri" w:hAnsi="Times New Roman" w:cs="Times New Roman"/>
          <w:sz w:val="24"/>
          <w:szCs w:val="24"/>
        </w:rPr>
        <w:t xml:space="preserve"> </w:t>
      </w:r>
    </w:p>
    <w:p w:rsidR="00347BBC" w:rsidRPr="005577EB" w:rsidRDefault="00347BBC" w:rsidP="00347BBC">
      <w:pPr>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Nu vor exista evacuări de ape uzate tehnologice sau menajere in apele de suprafața sau in subteran;</w:t>
      </w:r>
    </w:p>
    <w:p w:rsidR="00347BBC" w:rsidRPr="005577EB" w:rsidRDefault="00347BBC" w:rsidP="00347BBC">
      <w:pPr>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lastRenderedPageBreak/>
        <w:t>- Alimentarea cu combustibil a utilajelor se va face intr-un spațiu special amenajat al organizării de șantier, prevăzut cu o cuva de retenție in caz de scurgeri accidentale, sau la stațiile de distribuție carburanți din zona;</w:t>
      </w:r>
    </w:p>
    <w:p w:rsidR="00347BBC" w:rsidRPr="005577EB" w:rsidRDefault="00347BBC" w:rsidP="00347BBC">
      <w:pPr>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Se interzice evacuarea pe sol, in apele de suprafața sau in subteran a substanțelor periculoase si a deșeurilor de orice fel;</w:t>
      </w:r>
    </w:p>
    <w:p w:rsidR="00347BBC" w:rsidRPr="005577EB" w:rsidRDefault="00347BBC" w:rsidP="00347BBC">
      <w:pPr>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Se interzice spălarea mașinilor si utilajelor pe amplasamentul proiectului sau in apele de suprafața.</w:t>
      </w:r>
    </w:p>
    <w:p w:rsidR="00347BBC" w:rsidRPr="00F12D4C" w:rsidRDefault="00347BBC" w:rsidP="00347BBC">
      <w:pPr>
        <w:spacing w:after="0" w:line="240" w:lineRule="auto"/>
        <w:rPr>
          <w:rFonts w:ascii="Times New Roman" w:eastAsia="Calibri" w:hAnsi="Times New Roman" w:cs="Times New Roman"/>
          <w:b/>
          <w:i/>
          <w:sz w:val="16"/>
          <w:szCs w:val="16"/>
        </w:rPr>
      </w:pPr>
    </w:p>
    <w:p w:rsidR="00347BBC" w:rsidRPr="005577EB" w:rsidRDefault="00347BBC" w:rsidP="00347BBC">
      <w:pPr>
        <w:spacing w:after="0" w:line="240" w:lineRule="auto"/>
        <w:rPr>
          <w:rFonts w:ascii="Times New Roman" w:eastAsia="Calibri" w:hAnsi="Times New Roman" w:cs="Times New Roman"/>
          <w:b/>
          <w:i/>
          <w:sz w:val="24"/>
          <w:szCs w:val="24"/>
        </w:rPr>
      </w:pPr>
      <w:r w:rsidRPr="005577EB">
        <w:rPr>
          <w:rFonts w:ascii="Times New Roman" w:eastAsia="Calibri" w:hAnsi="Times New Roman" w:cs="Times New Roman"/>
          <w:b/>
          <w:i/>
          <w:sz w:val="24"/>
          <w:szCs w:val="24"/>
        </w:rPr>
        <w:t>2. Protecția aerului</w:t>
      </w:r>
    </w:p>
    <w:p w:rsidR="00347BBC" w:rsidRPr="005577EB" w:rsidRDefault="00347BBC" w:rsidP="00347BBC">
      <w:pPr>
        <w:spacing w:after="0" w:line="240" w:lineRule="auto"/>
        <w:rPr>
          <w:rFonts w:ascii="Times New Roman" w:eastAsia="Calibri" w:hAnsi="Times New Roman" w:cs="Times New Roman"/>
          <w:b/>
          <w:sz w:val="24"/>
          <w:szCs w:val="24"/>
        </w:rPr>
      </w:pPr>
      <w:r w:rsidRPr="005577EB">
        <w:rPr>
          <w:rFonts w:ascii="Times New Roman" w:eastAsia="Calibri" w:hAnsi="Times New Roman" w:cs="Times New Roman"/>
          <w:b/>
          <w:sz w:val="24"/>
          <w:szCs w:val="24"/>
        </w:rPr>
        <w:t xml:space="preserve">           • </w:t>
      </w:r>
      <w:r w:rsidRPr="005577EB">
        <w:rPr>
          <w:rFonts w:ascii="Times New Roman" w:eastAsia="Calibri" w:hAnsi="Times New Roman" w:cs="Times New Roman"/>
          <w:sz w:val="24"/>
          <w:szCs w:val="24"/>
        </w:rPr>
        <w:t xml:space="preserve"> </w:t>
      </w:r>
      <w:r w:rsidRPr="005577EB">
        <w:rPr>
          <w:rFonts w:ascii="Times New Roman" w:eastAsia="Calibri" w:hAnsi="Times New Roman" w:cs="Times New Roman"/>
          <w:sz w:val="24"/>
          <w:szCs w:val="24"/>
          <w:u w:val="single"/>
        </w:rPr>
        <w:t>In perioada de execuție</w:t>
      </w:r>
      <w:r w:rsidRPr="005577EB">
        <w:rPr>
          <w:rFonts w:ascii="Times New Roman" w:eastAsia="Calibri" w:hAnsi="Times New Roman" w:cs="Times New Roman"/>
          <w:b/>
          <w:sz w:val="24"/>
          <w:szCs w:val="24"/>
          <w:u w:val="single"/>
        </w:rPr>
        <w:t xml:space="preserve"> </w:t>
      </w:r>
      <w:r w:rsidRPr="005577EB">
        <w:rPr>
          <w:rFonts w:ascii="Times New Roman" w:eastAsia="Calibri" w:hAnsi="Times New Roman" w:cs="Times New Roman"/>
          <w:sz w:val="24"/>
          <w:szCs w:val="24"/>
          <w:u w:val="single"/>
        </w:rPr>
        <w:t xml:space="preserve"> </w:t>
      </w:r>
      <w:r w:rsidRPr="005577EB">
        <w:rPr>
          <w:rFonts w:ascii="Times New Roman" w:eastAsia="Calibri" w:hAnsi="Times New Roman" w:cs="Times New Roman"/>
          <w:sz w:val="24"/>
          <w:szCs w:val="24"/>
        </w:rPr>
        <w:t xml:space="preserve"> </w:t>
      </w:r>
    </w:p>
    <w:p w:rsidR="00347BBC" w:rsidRPr="005577EB" w:rsidRDefault="00347BBC" w:rsidP="00347BBC">
      <w:pPr>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Executarea reviziilor tehnice si a inspecțiilor tehnice periodice la mașini si utilaje;</w:t>
      </w:r>
    </w:p>
    <w:p w:rsidR="00347BBC" w:rsidRPr="005577EB" w:rsidRDefault="00347BBC" w:rsidP="00347BBC">
      <w:pPr>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Se vor adopta masuri tehnico–organizatorice pentru reducerea la maximum a poluării atmosferei, prin întreținerea adecvata a utilajelor, verificarea permanenta a funcționarii acestora si înlocuirea celor cu defecțiuni tehnice;</w:t>
      </w:r>
    </w:p>
    <w:p w:rsidR="00347BBC" w:rsidRPr="005577EB" w:rsidRDefault="00347BBC" w:rsidP="00347BBC">
      <w:pPr>
        <w:spacing w:after="0" w:line="240" w:lineRule="auto"/>
        <w:jc w:val="both"/>
        <w:rPr>
          <w:rFonts w:ascii="Times New Roman" w:eastAsia="Calibri" w:hAnsi="Times New Roman" w:cs="Times New Roman"/>
          <w:sz w:val="24"/>
          <w:szCs w:val="24"/>
        </w:rPr>
      </w:pPr>
      <w:r w:rsidRPr="005577EB">
        <w:rPr>
          <w:rFonts w:ascii="Times New Roman" w:hAnsi="Times New Roman" w:cs="Times New Roman"/>
          <w:sz w:val="24"/>
          <w:szCs w:val="24"/>
        </w:rPr>
        <w:t xml:space="preserve">- </w:t>
      </w:r>
      <w:r>
        <w:rPr>
          <w:rFonts w:ascii="Times New Roman" w:hAnsi="Times New Roman" w:cs="Times New Roman"/>
          <w:sz w:val="24"/>
          <w:szCs w:val="24"/>
        </w:rPr>
        <w:t>S</w:t>
      </w:r>
      <w:r w:rsidRPr="005577EB">
        <w:rPr>
          <w:rFonts w:ascii="Times New Roman" w:hAnsi="Times New Roman" w:cs="Times New Roman"/>
          <w:sz w:val="24"/>
          <w:szCs w:val="24"/>
        </w:rPr>
        <w:t xml:space="preserve">e va sigura umectarea drumului de exploatare pentru a împiedica antrenarea unei cantităţi mari de pulberi în aer în sezonul cald când precipitaţiilesunt reduse; </w:t>
      </w:r>
    </w:p>
    <w:p w:rsidR="00347BBC" w:rsidRPr="005577EB" w:rsidRDefault="00347BBC" w:rsidP="00347BBC">
      <w:pPr>
        <w:autoSpaceDE w:val="0"/>
        <w:autoSpaceDN w:val="0"/>
        <w:adjustRightInd w:val="0"/>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Asigurarea funcționarii motoarelor vehiculelor la parametri normali, exploatarea raționala a acestora, pentru menținerea nivelului emisiilor de poluanți in limitele admise;</w:t>
      </w:r>
    </w:p>
    <w:p w:rsidR="00347BBC" w:rsidRPr="005577EB" w:rsidRDefault="00347BBC" w:rsidP="00347BBC">
      <w:pPr>
        <w:autoSpaceDE w:val="0"/>
        <w:autoSpaceDN w:val="0"/>
        <w:adjustRightInd w:val="0"/>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Alimentarea cu combustibil a utilajelor de transport se va face doar pe amplasamentul special amenajat, sau la benzinăriile din zona, cu respectarea normelor de protecție a mediului;</w:t>
      </w:r>
    </w:p>
    <w:p w:rsidR="00347BBC" w:rsidRPr="00A32AD5" w:rsidRDefault="00347BBC" w:rsidP="00347BBC">
      <w:pPr>
        <w:suppressAutoHyphens/>
        <w:spacing w:after="0" w:line="240" w:lineRule="auto"/>
        <w:jc w:val="both"/>
        <w:rPr>
          <w:rFonts w:ascii="Times New Roman" w:eastAsia="Calibri" w:hAnsi="Times New Roman" w:cs="Times New Roman"/>
          <w:b/>
          <w:i/>
          <w:sz w:val="16"/>
          <w:szCs w:val="16"/>
        </w:rPr>
      </w:pPr>
    </w:p>
    <w:p w:rsidR="00347BBC" w:rsidRPr="005577EB" w:rsidRDefault="00347BBC" w:rsidP="00347BBC">
      <w:pPr>
        <w:suppressAutoHyphens/>
        <w:spacing w:after="0" w:line="240" w:lineRule="auto"/>
        <w:jc w:val="both"/>
        <w:rPr>
          <w:rFonts w:ascii="Times New Roman" w:eastAsia="Times New Roman" w:hAnsi="Times New Roman" w:cs="Times New Roman"/>
          <w:i/>
          <w:sz w:val="24"/>
          <w:szCs w:val="24"/>
          <w:lang w:eastAsia="ro-RO"/>
        </w:rPr>
      </w:pPr>
      <w:r w:rsidRPr="005577EB">
        <w:rPr>
          <w:rFonts w:ascii="Times New Roman" w:eastAsia="Calibri" w:hAnsi="Times New Roman" w:cs="Times New Roman"/>
          <w:b/>
          <w:i/>
          <w:sz w:val="24"/>
          <w:szCs w:val="24"/>
        </w:rPr>
        <w:t xml:space="preserve">3. Protecția solului si subsolului </w:t>
      </w:r>
    </w:p>
    <w:p w:rsidR="00347BBC" w:rsidRPr="005577EB" w:rsidRDefault="00347BBC" w:rsidP="00347BBC">
      <w:pPr>
        <w:spacing w:after="0" w:line="240" w:lineRule="auto"/>
        <w:jc w:val="both"/>
        <w:rPr>
          <w:rFonts w:ascii="Times New Roman" w:eastAsia="Calibri" w:hAnsi="Times New Roman" w:cs="Times New Roman"/>
          <w:b/>
          <w:sz w:val="24"/>
          <w:szCs w:val="24"/>
        </w:rPr>
      </w:pPr>
      <w:r w:rsidRPr="005577EB">
        <w:rPr>
          <w:rFonts w:ascii="Times New Roman" w:eastAsia="Calibri" w:hAnsi="Times New Roman" w:cs="Times New Roman"/>
          <w:b/>
          <w:sz w:val="24"/>
          <w:szCs w:val="24"/>
        </w:rPr>
        <w:t xml:space="preserve">           • </w:t>
      </w:r>
      <w:r w:rsidRPr="005577EB">
        <w:rPr>
          <w:rFonts w:ascii="Times New Roman" w:eastAsia="Calibri" w:hAnsi="Times New Roman" w:cs="Times New Roman"/>
          <w:sz w:val="24"/>
          <w:szCs w:val="24"/>
        </w:rPr>
        <w:t xml:space="preserve"> </w:t>
      </w:r>
      <w:r w:rsidRPr="005577EB">
        <w:rPr>
          <w:rFonts w:ascii="Times New Roman" w:eastAsia="Calibri" w:hAnsi="Times New Roman" w:cs="Times New Roman"/>
          <w:sz w:val="24"/>
          <w:szCs w:val="24"/>
          <w:u w:val="single"/>
        </w:rPr>
        <w:t>In perioada de execuție</w:t>
      </w:r>
      <w:r w:rsidRPr="005577EB">
        <w:rPr>
          <w:rFonts w:ascii="Times New Roman" w:eastAsia="Calibri" w:hAnsi="Times New Roman" w:cs="Times New Roman"/>
          <w:b/>
          <w:sz w:val="24"/>
          <w:szCs w:val="24"/>
          <w:u w:val="single"/>
        </w:rPr>
        <w:t xml:space="preserve"> </w:t>
      </w:r>
      <w:r w:rsidRPr="005577EB">
        <w:rPr>
          <w:rFonts w:ascii="Times New Roman" w:eastAsia="Calibri" w:hAnsi="Times New Roman" w:cs="Times New Roman"/>
          <w:sz w:val="24"/>
          <w:szCs w:val="24"/>
          <w:u w:val="single"/>
        </w:rPr>
        <w:t xml:space="preserve"> </w:t>
      </w:r>
      <w:r w:rsidRPr="005577EB">
        <w:rPr>
          <w:rFonts w:ascii="Times New Roman" w:eastAsia="Calibri" w:hAnsi="Times New Roman" w:cs="Times New Roman"/>
          <w:sz w:val="24"/>
          <w:szCs w:val="24"/>
        </w:rPr>
        <w:t xml:space="preserve"> </w:t>
      </w:r>
      <w:r w:rsidRPr="005577EB">
        <w:rPr>
          <w:rFonts w:ascii="Times New Roman" w:eastAsia="Calibri" w:hAnsi="Times New Roman" w:cs="Times New Roman"/>
          <w:b/>
          <w:sz w:val="24"/>
          <w:szCs w:val="24"/>
        </w:rPr>
        <w:t xml:space="preserve">    </w:t>
      </w:r>
    </w:p>
    <w:p w:rsidR="00347BBC" w:rsidRPr="005577EB" w:rsidRDefault="00347BBC" w:rsidP="00347BBC">
      <w:pPr>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Alimentarea cu motorina a utilajelor si mașinilor se va face pe o platforma special amenajata,  prevăzute cu cuva pentru reținerea scurgerilor accidentale;</w:t>
      </w:r>
    </w:p>
    <w:p w:rsidR="00347BBC" w:rsidRPr="005577EB" w:rsidRDefault="00347BBC" w:rsidP="00347BBC">
      <w:pPr>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Se vor asigura spatii special amenajate pentru colectarea selectiva a deșeurilor generate, pana la predarea acestora operatorilor economici autorizați pentru eliminare/valorificare;</w:t>
      </w:r>
    </w:p>
    <w:p w:rsidR="00347BBC" w:rsidRPr="005577EB" w:rsidRDefault="00347BBC" w:rsidP="00347BBC">
      <w:pPr>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La finalizarea proiectului se vor reface suprafețele de teren afectate si se vor evacua deșeurile rezultate.</w:t>
      </w:r>
    </w:p>
    <w:p w:rsidR="00347BBC" w:rsidRPr="005577EB" w:rsidRDefault="00347BBC" w:rsidP="00347B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S</w:t>
      </w:r>
      <w:r w:rsidRPr="005577EB">
        <w:rPr>
          <w:rFonts w:ascii="Times New Roman" w:hAnsi="Times New Roman" w:cs="Times New Roman"/>
          <w:sz w:val="24"/>
          <w:szCs w:val="24"/>
        </w:rPr>
        <w:t>e vor lua măsuri corespunzătoare în vederea reducerii la minim a condiţiilor care ar favoriza apariţia unor poluări accidentale datorate staţionării, funcţionării şi transportului cu utilajele şi mijloacele de transport din dotare sau datorită</w:t>
      </w:r>
      <w:r>
        <w:rPr>
          <w:rFonts w:ascii="Times New Roman" w:hAnsi="Times New Roman" w:cs="Times New Roman"/>
          <w:sz w:val="24"/>
          <w:szCs w:val="24"/>
        </w:rPr>
        <w:t xml:space="preserve"> </w:t>
      </w:r>
      <w:r w:rsidRPr="005577EB">
        <w:rPr>
          <w:rFonts w:ascii="Times New Roman" w:hAnsi="Times New Roman" w:cs="Times New Roman"/>
          <w:sz w:val="24"/>
          <w:szCs w:val="24"/>
        </w:rPr>
        <w:t>funcţionării necorespunzătoare;</w:t>
      </w:r>
    </w:p>
    <w:p w:rsidR="00347BBC" w:rsidRPr="005577EB" w:rsidRDefault="00347BBC" w:rsidP="00347B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S</w:t>
      </w:r>
      <w:r w:rsidRPr="005577EB">
        <w:rPr>
          <w:rFonts w:ascii="Times New Roman" w:hAnsi="Times New Roman" w:cs="Times New Roman"/>
          <w:sz w:val="24"/>
          <w:szCs w:val="24"/>
        </w:rPr>
        <w:t>e va respecta traseul căilor de acces existente, evitându-se manevrarea utilajelor sau autovehiculelor pe suprafeţele adiacente drumului</w:t>
      </w:r>
      <w:r>
        <w:rPr>
          <w:rFonts w:ascii="Times New Roman" w:hAnsi="Times New Roman" w:cs="Times New Roman"/>
          <w:sz w:val="24"/>
          <w:szCs w:val="24"/>
        </w:rPr>
        <w:t>;</w:t>
      </w:r>
    </w:p>
    <w:p w:rsidR="00347BBC" w:rsidRPr="005577EB" w:rsidRDefault="00347BBC" w:rsidP="00347BBC">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Pr="002F1A5B">
        <w:rPr>
          <w:rFonts w:ascii="Times New Roman" w:hAnsi="Times New Roman" w:cs="Times New Roman"/>
          <w:b/>
          <w:sz w:val="24"/>
          <w:szCs w:val="24"/>
        </w:rPr>
        <w:t>Nu se vor crea depozite de balast pe suprafeţe situate în afara amplasamentului</w:t>
      </w:r>
      <w:r w:rsidRPr="005577EB">
        <w:rPr>
          <w:rFonts w:ascii="Times New Roman" w:hAnsi="Times New Roman" w:cs="Times New Roman"/>
          <w:sz w:val="24"/>
          <w:szCs w:val="24"/>
        </w:rPr>
        <w:t>;</w:t>
      </w:r>
    </w:p>
    <w:p w:rsidR="00347BBC" w:rsidRPr="00077A51" w:rsidRDefault="00347BBC" w:rsidP="00347BBC">
      <w:pPr>
        <w:spacing w:after="0" w:line="240" w:lineRule="auto"/>
        <w:jc w:val="both"/>
        <w:rPr>
          <w:rFonts w:ascii="Times New Roman" w:eastAsia="Calibri" w:hAnsi="Times New Roman" w:cs="Times New Roman"/>
          <w:sz w:val="16"/>
          <w:szCs w:val="16"/>
        </w:rPr>
      </w:pPr>
      <w:r w:rsidRPr="00077A51">
        <w:rPr>
          <w:rFonts w:ascii="Times New Roman" w:eastAsia="Calibri" w:hAnsi="Times New Roman" w:cs="Times New Roman"/>
          <w:sz w:val="16"/>
          <w:szCs w:val="16"/>
        </w:rPr>
        <w:t xml:space="preserve">          </w:t>
      </w:r>
    </w:p>
    <w:p w:rsidR="00347BBC" w:rsidRPr="005577EB" w:rsidRDefault="00347BBC" w:rsidP="00347BBC">
      <w:pPr>
        <w:spacing w:after="0" w:line="240" w:lineRule="auto"/>
        <w:jc w:val="both"/>
        <w:rPr>
          <w:rFonts w:ascii="Times New Roman" w:eastAsia="Calibri" w:hAnsi="Times New Roman" w:cs="Times New Roman"/>
          <w:sz w:val="24"/>
          <w:szCs w:val="24"/>
          <w:u w:val="single"/>
        </w:rPr>
      </w:pPr>
      <w:r w:rsidRPr="005577EB">
        <w:rPr>
          <w:rFonts w:ascii="Times New Roman" w:eastAsia="Calibri" w:hAnsi="Times New Roman" w:cs="Times New Roman"/>
          <w:b/>
          <w:sz w:val="24"/>
          <w:szCs w:val="24"/>
        </w:rPr>
        <w:t xml:space="preserve">• </w:t>
      </w:r>
      <w:r w:rsidRPr="005577EB">
        <w:rPr>
          <w:rFonts w:ascii="Times New Roman" w:eastAsia="Calibri" w:hAnsi="Times New Roman" w:cs="Times New Roman"/>
          <w:sz w:val="24"/>
          <w:szCs w:val="24"/>
        </w:rPr>
        <w:t xml:space="preserve"> </w:t>
      </w:r>
      <w:r w:rsidRPr="005577EB">
        <w:rPr>
          <w:rFonts w:ascii="Times New Roman" w:eastAsia="Calibri" w:hAnsi="Times New Roman" w:cs="Times New Roman"/>
          <w:sz w:val="24"/>
          <w:szCs w:val="24"/>
          <w:u w:val="single"/>
        </w:rPr>
        <w:t>In perioada de funcționare</w:t>
      </w:r>
    </w:p>
    <w:p w:rsidR="00347BBC" w:rsidRPr="005577EB" w:rsidRDefault="00347BBC" w:rsidP="00347BBC">
      <w:pPr>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xml:space="preserve">- </w:t>
      </w:r>
      <w:r>
        <w:rPr>
          <w:rFonts w:ascii="Times New Roman" w:eastAsia="Calibri" w:hAnsi="Times New Roman" w:cs="Times New Roman"/>
          <w:sz w:val="24"/>
          <w:szCs w:val="24"/>
        </w:rPr>
        <w:t>S</w:t>
      </w:r>
      <w:r w:rsidRPr="005577EB">
        <w:rPr>
          <w:rFonts w:ascii="Times New Roman" w:eastAsia="Calibri" w:hAnsi="Times New Roman" w:cs="Times New Roman"/>
          <w:sz w:val="24"/>
          <w:szCs w:val="24"/>
        </w:rPr>
        <w:t>e vor amenaja pubele pentru colectarea selectiva a deșeurilor menajere.</w:t>
      </w:r>
    </w:p>
    <w:p w:rsidR="00347BBC" w:rsidRPr="00DA4293" w:rsidRDefault="00347BBC" w:rsidP="00347BBC">
      <w:pPr>
        <w:spacing w:after="0" w:line="240" w:lineRule="auto"/>
        <w:jc w:val="both"/>
        <w:rPr>
          <w:rFonts w:ascii="Times New Roman" w:eastAsia="Calibri" w:hAnsi="Times New Roman" w:cs="Times New Roman"/>
          <w:b/>
          <w:i/>
          <w:sz w:val="16"/>
          <w:szCs w:val="16"/>
        </w:rPr>
      </w:pPr>
    </w:p>
    <w:p w:rsidR="00347BBC" w:rsidRPr="005577EB" w:rsidRDefault="00347BBC" w:rsidP="00347BBC">
      <w:pPr>
        <w:spacing w:after="0" w:line="240" w:lineRule="auto"/>
        <w:jc w:val="both"/>
        <w:rPr>
          <w:rFonts w:ascii="Times New Roman" w:eastAsia="Calibri" w:hAnsi="Times New Roman" w:cs="Times New Roman"/>
          <w:b/>
          <w:i/>
          <w:sz w:val="24"/>
          <w:szCs w:val="24"/>
        </w:rPr>
      </w:pPr>
      <w:r w:rsidRPr="005577EB">
        <w:rPr>
          <w:rFonts w:ascii="Times New Roman" w:eastAsia="Calibri" w:hAnsi="Times New Roman" w:cs="Times New Roman"/>
          <w:b/>
          <w:i/>
          <w:sz w:val="24"/>
          <w:szCs w:val="24"/>
        </w:rPr>
        <w:t>4. Protecția împotriva zgomotului si vibrațiilor</w:t>
      </w:r>
    </w:p>
    <w:p w:rsidR="00347BBC" w:rsidRPr="005577EB" w:rsidRDefault="00347BBC" w:rsidP="00347BBC">
      <w:pPr>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b/>
          <w:sz w:val="24"/>
          <w:szCs w:val="24"/>
        </w:rPr>
        <w:t xml:space="preserve">           • </w:t>
      </w:r>
      <w:r w:rsidRPr="005577EB">
        <w:rPr>
          <w:rFonts w:ascii="Times New Roman" w:eastAsia="Calibri" w:hAnsi="Times New Roman" w:cs="Times New Roman"/>
          <w:sz w:val="24"/>
          <w:szCs w:val="24"/>
        </w:rPr>
        <w:t xml:space="preserve"> </w:t>
      </w:r>
      <w:r w:rsidRPr="005577EB">
        <w:rPr>
          <w:rFonts w:ascii="Times New Roman" w:eastAsia="Calibri" w:hAnsi="Times New Roman" w:cs="Times New Roman"/>
          <w:sz w:val="24"/>
          <w:szCs w:val="24"/>
          <w:u w:val="single"/>
        </w:rPr>
        <w:t>In perioada de execuție si in timpul funcționarii</w:t>
      </w:r>
      <w:r w:rsidRPr="005577EB">
        <w:rPr>
          <w:rFonts w:ascii="Times New Roman" w:eastAsia="Calibri" w:hAnsi="Times New Roman" w:cs="Times New Roman"/>
          <w:b/>
          <w:sz w:val="24"/>
          <w:szCs w:val="24"/>
          <w:u w:val="single"/>
        </w:rPr>
        <w:t xml:space="preserve"> </w:t>
      </w:r>
      <w:r w:rsidRPr="005577EB">
        <w:rPr>
          <w:rFonts w:ascii="Times New Roman" w:eastAsia="Calibri" w:hAnsi="Times New Roman" w:cs="Times New Roman"/>
          <w:sz w:val="24"/>
          <w:szCs w:val="24"/>
          <w:u w:val="single"/>
        </w:rPr>
        <w:t xml:space="preserve"> </w:t>
      </w:r>
      <w:r w:rsidRPr="005577EB">
        <w:rPr>
          <w:rFonts w:ascii="Times New Roman" w:eastAsia="Calibri" w:hAnsi="Times New Roman" w:cs="Times New Roman"/>
          <w:sz w:val="24"/>
          <w:szCs w:val="24"/>
        </w:rPr>
        <w:t xml:space="preserve"> </w:t>
      </w:r>
    </w:p>
    <w:p w:rsidR="00347BBC" w:rsidRPr="001328C2" w:rsidRDefault="00347BBC" w:rsidP="00347BBC">
      <w:pPr>
        <w:shd w:val="clear" w:color="auto" w:fill="FFFFFF"/>
        <w:spacing w:after="0" w:line="240" w:lineRule="auto"/>
        <w:ind w:firstLine="720"/>
        <w:jc w:val="both"/>
        <w:rPr>
          <w:rFonts w:ascii="Times New Roman" w:eastAsia="Times New Roman" w:hAnsi="Times New Roman" w:cs="Times New Roman"/>
          <w:bCs/>
          <w:sz w:val="24"/>
          <w:szCs w:val="24"/>
          <w:lang w:eastAsia="ro-RO"/>
        </w:rPr>
      </w:pPr>
      <w:r w:rsidRPr="001328C2">
        <w:rPr>
          <w:rFonts w:ascii="Times New Roman" w:eastAsia="Times New Roman" w:hAnsi="Times New Roman" w:cs="Times New Roman"/>
          <w:bCs/>
          <w:sz w:val="24"/>
          <w:szCs w:val="24"/>
          <w:lang w:eastAsia="ro-RO"/>
        </w:rPr>
        <w:t xml:space="preserve">Nivelul de zgomot echivalent se va încadra în limitele </w:t>
      </w:r>
      <w:r>
        <w:rPr>
          <w:rFonts w:ascii="Times New Roman" w:eastAsia="Times New Roman" w:hAnsi="Times New Roman" w:cs="Times New Roman"/>
          <w:bCs/>
          <w:sz w:val="24"/>
          <w:szCs w:val="24"/>
          <w:lang w:eastAsia="ro-RO"/>
        </w:rPr>
        <w:t>SR</w:t>
      </w:r>
      <w:r w:rsidRPr="001328C2">
        <w:rPr>
          <w:rFonts w:ascii="Times New Roman" w:eastAsia="Times New Roman" w:hAnsi="Times New Roman" w:cs="Times New Roman"/>
          <w:bCs/>
          <w:sz w:val="24"/>
          <w:szCs w:val="24"/>
          <w:lang w:eastAsia="ro-RO"/>
        </w:rPr>
        <w:t xml:space="preserve"> 10009/2017 – Acustica - limite admisibile ale nivelului de zgomot, STAS 6156/1986 - Protecţia împotriva zgomotului in construcţii civile si social - culturale şi OM nr. 119/2014 pentru aprobarea Normelor de igienă şi sănătate publică privind mediul de viaţă al populaţiei , respectiv:</w:t>
      </w:r>
    </w:p>
    <w:p w:rsidR="00347BBC" w:rsidRPr="005D1AAD" w:rsidRDefault="00347BBC" w:rsidP="00155B45">
      <w:pPr>
        <w:numPr>
          <w:ilvl w:val="0"/>
          <w:numId w:val="3"/>
        </w:numPr>
        <w:spacing w:after="0" w:line="240" w:lineRule="auto"/>
        <w:jc w:val="both"/>
        <w:rPr>
          <w:rFonts w:ascii="Times New Roman" w:hAnsi="Times New Roman" w:cs="Times New Roman"/>
          <w:sz w:val="24"/>
          <w:szCs w:val="24"/>
        </w:rPr>
      </w:pPr>
      <w:r w:rsidRPr="005D1AAD">
        <w:rPr>
          <w:rFonts w:ascii="Times New Roman" w:hAnsi="Times New Roman" w:cs="Times New Roman"/>
          <w:sz w:val="24"/>
          <w:szCs w:val="24"/>
        </w:rPr>
        <w:t xml:space="preserve">65 dB - la limita spațiului funcțional* al amplasamentului; </w:t>
      </w:r>
    </w:p>
    <w:p w:rsidR="00347BBC" w:rsidRPr="005D1AAD" w:rsidRDefault="00347BBC" w:rsidP="00155B45">
      <w:pPr>
        <w:numPr>
          <w:ilvl w:val="0"/>
          <w:numId w:val="3"/>
        </w:numPr>
        <w:spacing w:after="0" w:line="240" w:lineRule="auto"/>
        <w:jc w:val="both"/>
        <w:rPr>
          <w:rFonts w:ascii="Times New Roman" w:hAnsi="Times New Roman" w:cs="Times New Roman"/>
          <w:sz w:val="24"/>
          <w:szCs w:val="24"/>
        </w:rPr>
      </w:pPr>
      <w:r w:rsidRPr="005D1AAD">
        <w:rPr>
          <w:rFonts w:ascii="Times New Roman" w:hAnsi="Times New Roman" w:cs="Times New Roman"/>
          <w:sz w:val="24"/>
          <w:szCs w:val="24"/>
        </w:rPr>
        <w:t>60 dB - limita admisă pentru nivelul de zgomot exterior la limita proprietăţii în cazul clădirilor cu teren împrejmuit (curte) şi cu destinaţie rezidenţială cu regim de două niveluri sau mai puţin;</w:t>
      </w:r>
    </w:p>
    <w:p w:rsidR="00347BBC" w:rsidRPr="005D1AAD" w:rsidRDefault="00347BBC" w:rsidP="00155B45">
      <w:pPr>
        <w:numPr>
          <w:ilvl w:val="0"/>
          <w:numId w:val="3"/>
        </w:numPr>
        <w:spacing w:after="0" w:line="240" w:lineRule="auto"/>
        <w:jc w:val="both"/>
        <w:rPr>
          <w:rFonts w:ascii="Times New Roman" w:hAnsi="Times New Roman" w:cs="Times New Roman"/>
          <w:sz w:val="24"/>
          <w:szCs w:val="24"/>
        </w:rPr>
      </w:pPr>
      <w:r w:rsidRPr="005D1AAD">
        <w:rPr>
          <w:rFonts w:ascii="Times New Roman" w:hAnsi="Times New Roman" w:cs="Times New Roman"/>
          <w:sz w:val="24"/>
          <w:szCs w:val="24"/>
        </w:rPr>
        <w:t>55 dB - în timpul zilei (în intervalul orar 07:00 – 23:00) / 45 dB noaptea (între orele 23:00 – 7:00) – la exteriorul clădirilor învecinate încadrabile în categoria ”teritorii protejate”**, pentru orice clădire rezidenţială care se află poziţionată intr-un teritoriu protejat instituit ca urmare a punerii în aplicare a Normelor de igienă şi sănătate publică privind mediul de viaţă al populaţiei, aprobate de autoritatea publică centrală pentru sănătate.</w:t>
      </w:r>
    </w:p>
    <w:p w:rsidR="00347BBC" w:rsidRDefault="00347BBC" w:rsidP="00347BBC">
      <w:pPr>
        <w:spacing w:after="0" w:line="240" w:lineRule="auto"/>
        <w:ind w:left="62"/>
        <w:jc w:val="both"/>
        <w:rPr>
          <w:rFonts w:ascii="Times New Roman" w:hAnsi="Times New Roman" w:cs="Times New Roman"/>
          <w:i/>
          <w:sz w:val="24"/>
          <w:szCs w:val="24"/>
        </w:rPr>
      </w:pPr>
      <w:r w:rsidRPr="005D1AAD">
        <w:rPr>
          <w:rFonts w:ascii="Times New Roman" w:hAnsi="Times New Roman" w:cs="Times New Roman"/>
          <w:sz w:val="24"/>
          <w:szCs w:val="24"/>
        </w:rPr>
        <w:lastRenderedPageBreak/>
        <w:t>*</w:t>
      </w:r>
      <w:r w:rsidRPr="005D1AAD">
        <w:rPr>
          <w:rFonts w:ascii="Times New Roman" w:hAnsi="Times New Roman" w:cs="Times New Roman"/>
          <w:i/>
          <w:sz w:val="24"/>
          <w:szCs w:val="24"/>
        </w:rPr>
        <w:t>Limita spațiului funcțional reprezentat de incinte industriale și spații cu activități asimilate activităților industriale se consideră limita proprietății acestui spațiu conform planului cadastral, inclusiv teren (SR 10009/2017, tabel 1, Nota 3).</w:t>
      </w:r>
    </w:p>
    <w:p w:rsidR="00347BBC" w:rsidRPr="005D1AAD" w:rsidRDefault="00347BBC" w:rsidP="00347BBC">
      <w:pPr>
        <w:spacing w:after="0" w:line="240" w:lineRule="auto"/>
        <w:ind w:left="62"/>
        <w:jc w:val="both"/>
        <w:rPr>
          <w:rFonts w:ascii="Times New Roman" w:hAnsi="Times New Roman" w:cs="Times New Roman"/>
          <w:i/>
          <w:sz w:val="24"/>
          <w:szCs w:val="24"/>
        </w:rPr>
      </w:pPr>
      <w:r w:rsidRPr="005D1AAD">
        <w:rPr>
          <w:rFonts w:ascii="Times New Roman" w:hAnsi="Times New Roman" w:cs="Times New Roman"/>
          <w:i/>
          <w:sz w:val="24"/>
          <w:szCs w:val="24"/>
        </w:rPr>
        <w:t>**Prin teritorii protejate se înţelege: zonele de locuit, parcurile, zonele de odihna si recreere, instituţiile social-culturale si medicale, precum si unităţile economice ale căror procese tehnologice necesita factori de mediu lipsiţi de impurităţi.</w:t>
      </w:r>
    </w:p>
    <w:p w:rsidR="00347BBC" w:rsidRPr="005577EB" w:rsidRDefault="00347BBC" w:rsidP="00347BBC">
      <w:pPr>
        <w:autoSpaceDE w:val="0"/>
        <w:autoSpaceDN w:val="0"/>
        <w:adjustRightInd w:val="0"/>
        <w:spacing w:after="0" w:line="240" w:lineRule="auto"/>
        <w:ind w:firstLine="709"/>
        <w:jc w:val="both"/>
        <w:rPr>
          <w:rFonts w:ascii="Times New Roman" w:hAnsi="Times New Roman" w:cs="Times New Roman"/>
          <w:i/>
          <w:sz w:val="24"/>
          <w:szCs w:val="24"/>
        </w:rPr>
      </w:pPr>
      <w:r w:rsidRPr="001328C2">
        <w:rPr>
          <w:rFonts w:ascii="Times New Roman" w:eastAsia="Times New Roman" w:hAnsi="Times New Roman" w:cs="Times New Roman"/>
          <w:sz w:val="24"/>
          <w:szCs w:val="24"/>
          <w:lang w:eastAsia="ro-RO"/>
        </w:rPr>
        <w:t>Toate echipamentele şi instalaţiile care produc zgomot şi/sau vibraţii vor fi menţinute în stare bună de funcţionare şi vor fi utilizate în</w:t>
      </w:r>
      <w:r w:rsidRPr="009B455A">
        <w:rPr>
          <w:rFonts w:ascii="Times New Roman" w:eastAsia="Times New Roman" w:hAnsi="Times New Roman" w:cs="Times New Roman"/>
          <w:sz w:val="24"/>
          <w:szCs w:val="24"/>
          <w:lang w:eastAsia="ro-RO"/>
        </w:rPr>
        <w:t xml:space="preserve"> spaţiile autorizate, în condiţii care să permită încadrarea nivelului de zgomot echivalent în limitele admise în mediu şi în zonele protejate</w:t>
      </w:r>
      <w:r>
        <w:rPr>
          <w:rFonts w:ascii="Times New Roman" w:eastAsia="Times New Roman" w:hAnsi="Times New Roman" w:cs="Times New Roman"/>
          <w:sz w:val="24"/>
          <w:szCs w:val="24"/>
          <w:lang w:eastAsia="ro-RO"/>
        </w:rPr>
        <w:t>.</w:t>
      </w:r>
    </w:p>
    <w:p w:rsidR="00347BBC" w:rsidRPr="00A32AD5" w:rsidRDefault="00347BBC" w:rsidP="00347BBC">
      <w:pPr>
        <w:spacing w:after="0" w:line="240" w:lineRule="auto"/>
        <w:jc w:val="both"/>
        <w:rPr>
          <w:rFonts w:ascii="Times New Roman" w:eastAsia="Calibri" w:hAnsi="Times New Roman" w:cs="Times New Roman"/>
          <w:b/>
          <w:i/>
          <w:sz w:val="20"/>
          <w:szCs w:val="20"/>
        </w:rPr>
      </w:pPr>
    </w:p>
    <w:p w:rsidR="00347BBC" w:rsidRPr="00225D3F" w:rsidRDefault="00347BBC" w:rsidP="00225D3F">
      <w:pPr>
        <w:spacing w:after="0" w:line="240" w:lineRule="auto"/>
        <w:jc w:val="both"/>
        <w:rPr>
          <w:rFonts w:ascii="Times New Roman" w:eastAsia="Calibri" w:hAnsi="Times New Roman" w:cs="Times New Roman"/>
          <w:b/>
          <w:i/>
          <w:sz w:val="24"/>
          <w:szCs w:val="24"/>
        </w:rPr>
      </w:pPr>
      <w:r w:rsidRPr="005577EB">
        <w:rPr>
          <w:rFonts w:ascii="Times New Roman" w:eastAsia="Calibri" w:hAnsi="Times New Roman" w:cs="Times New Roman"/>
          <w:b/>
          <w:i/>
          <w:sz w:val="24"/>
          <w:szCs w:val="24"/>
        </w:rPr>
        <w:t xml:space="preserve">5. </w:t>
      </w:r>
      <w:r w:rsidRPr="00225D3F">
        <w:rPr>
          <w:rFonts w:ascii="Times New Roman" w:eastAsia="Calibri" w:hAnsi="Times New Roman" w:cs="Times New Roman"/>
          <w:b/>
          <w:i/>
          <w:sz w:val="24"/>
          <w:szCs w:val="24"/>
        </w:rPr>
        <w:t>Gestiunea deșeurilor</w:t>
      </w:r>
    </w:p>
    <w:p w:rsidR="00347BBC" w:rsidRPr="00225D3F" w:rsidRDefault="00347BBC" w:rsidP="00225D3F">
      <w:pPr>
        <w:spacing w:after="0" w:line="240" w:lineRule="auto"/>
        <w:rPr>
          <w:rFonts w:ascii="Times New Roman" w:eastAsia="Calibri" w:hAnsi="Times New Roman" w:cs="Times New Roman"/>
          <w:sz w:val="24"/>
          <w:szCs w:val="24"/>
        </w:rPr>
      </w:pPr>
      <w:r w:rsidRPr="00225D3F">
        <w:rPr>
          <w:rFonts w:ascii="Times New Roman" w:eastAsia="Calibri" w:hAnsi="Times New Roman" w:cs="Times New Roman"/>
          <w:b/>
          <w:sz w:val="24"/>
          <w:szCs w:val="24"/>
        </w:rPr>
        <w:t xml:space="preserve">       • </w:t>
      </w:r>
      <w:r w:rsidRPr="00225D3F">
        <w:rPr>
          <w:rFonts w:ascii="Times New Roman" w:eastAsia="Calibri" w:hAnsi="Times New Roman" w:cs="Times New Roman"/>
          <w:sz w:val="24"/>
          <w:szCs w:val="24"/>
        </w:rPr>
        <w:t xml:space="preserve"> </w:t>
      </w:r>
      <w:r w:rsidRPr="00225D3F">
        <w:rPr>
          <w:rFonts w:ascii="Times New Roman" w:eastAsia="Calibri" w:hAnsi="Times New Roman" w:cs="Times New Roman"/>
          <w:sz w:val="24"/>
          <w:szCs w:val="24"/>
          <w:u w:val="single"/>
        </w:rPr>
        <w:t>In perioada de execuție</w:t>
      </w:r>
      <w:r w:rsidRPr="00225D3F">
        <w:rPr>
          <w:rFonts w:ascii="Times New Roman" w:eastAsia="Calibri" w:hAnsi="Times New Roman" w:cs="Times New Roman"/>
          <w:b/>
          <w:sz w:val="24"/>
          <w:szCs w:val="24"/>
          <w:u w:val="single"/>
        </w:rPr>
        <w:t xml:space="preserve"> </w:t>
      </w:r>
      <w:r w:rsidRPr="00225D3F">
        <w:rPr>
          <w:rFonts w:ascii="Times New Roman" w:eastAsia="Calibri" w:hAnsi="Times New Roman" w:cs="Times New Roman"/>
          <w:sz w:val="24"/>
          <w:szCs w:val="24"/>
          <w:u w:val="single"/>
        </w:rPr>
        <w:t xml:space="preserve"> </w:t>
      </w:r>
      <w:r w:rsidRPr="00225D3F">
        <w:rPr>
          <w:rFonts w:ascii="Times New Roman" w:eastAsia="Calibri" w:hAnsi="Times New Roman" w:cs="Times New Roman"/>
          <w:sz w:val="24"/>
          <w:szCs w:val="24"/>
        </w:rPr>
        <w:t xml:space="preserve"> </w:t>
      </w:r>
    </w:p>
    <w:p w:rsidR="00347BBC" w:rsidRPr="005577EB" w:rsidRDefault="00347BBC" w:rsidP="00225D3F">
      <w:pPr>
        <w:spacing w:after="0" w:line="240" w:lineRule="auto"/>
        <w:jc w:val="both"/>
        <w:rPr>
          <w:rFonts w:ascii="Times New Roman" w:eastAsia="Calibri" w:hAnsi="Times New Roman" w:cs="Times New Roman"/>
          <w:sz w:val="24"/>
          <w:szCs w:val="24"/>
        </w:rPr>
      </w:pPr>
      <w:r w:rsidRPr="00225D3F">
        <w:rPr>
          <w:rFonts w:ascii="Times New Roman" w:eastAsia="Calibri" w:hAnsi="Times New Roman" w:cs="Times New Roman"/>
          <w:sz w:val="24"/>
          <w:szCs w:val="24"/>
        </w:rPr>
        <w:t>- Deșeurile menajere se vor colecta in containere special amenajate</w:t>
      </w:r>
      <w:r w:rsidRPr="005577EB">
        <w:rPr>
          <w:rFonts w:ascii="Times New Roman" w:eastAsia="Calibri" w:hAnsi="Times New Roman" w:cs="Times New Roman"/>
          <w:sz w:val="24"/>
          <w:szCs w:val="24"/>
        </w:rPr>
        <w:t>, evacuate</w:t>
      </w:r>
      <w:r>
        <w:rPr>
          <w:rFonts w:ascii="Times New Roman" w:eastAsia="Calibri" w:hAnsi="Times New Roman" w:cs="Times New Roman"/>
          <w:sz w:val="24"/>
          <w:szCs w:val="24"/>
        </w:rPr>
        <w:t xml:space="preserve"> periodic de o firma autorizata;</w:t>
      </w:r>
    </w:p>
    <w:p w:rsidR="00347BBC" w:rsidRPr="005577EB" w:rsidRDefault="00347BBC" w:rsidP="00347BBC">
      <w:pPr>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Se interzice evacuarea sau abandonarea deșeurilor de orice natura in locuri neautorizate.</w:t>
      </w:r>
    </w:p>
    <w:p w:rsidR="00347BBC" w:rsidRPr="005577EB" w:rsidRDefault="00347BBC" w:rsidP="00347BBC">
      <w:pPr>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xml:space="preserve">       </w:t>
      </w:r>
      <w:r w:rsidRPr="005577EB">
        <w:rPr>
          <w:rFonts w:ascii="Times New Roman" w:eastAsia="Calibri" w:hAnsi="Times New Roman" w:cs="Times New Roman"/>
          <w:b/>
          <w:sz w:val="24"/>
          <w:szCs w:val="24"/>
        </w:rPr>
        <w:t xml:space="preserve"> • </w:t>
      </w:r>
      <w:r w:rsidRPr="005577EB">
        <w:rPr>
          <w:rFonts w:ascii="Times New Roman" w:eastAsia="Calibri" w:hAnsi="Times New Roman" w:cs="Times New Roman"/>
          <w:sz w:val="24"/>
          <w:szCs w:val="24"/>
        </w:rPr>
        <w:t xml:space="preserve"> </w:t>
      </w:r>
      <w:r w:rsidRPr="005577EB">
        <w:rPr>
          <w:rFonts w:ascii="Times New Roman" w:eastAsia="Calibri" w:hAnsi="Times New Roman" w:cs="Times New Roman"/>
          <w:sz w:val="24"/>
          <w:szCs w:val="24"/>
          <w:u w:val="single"/>
        </w:rPr>
        <w:t>In perioada de funcționare</w:t>
      </w:r>
      <w:r w:rsidRPr="005577EB">
        <w:rPr>
          <w:rFonts w:ascii="Times New Roman" w:eastAsia="Calibri" w:hAnsi="Times New Roman" w:cs="Times New Roman"/>
          <w:sz w:val="24"/>
          <w:szCs w:val="24"/>
        </w:rPr>
        <w:t>, deșeurile generate vor fi colectate selectiv, in containere ecologice si vor fi evacuate/valorificate prin unități autorizate.</w:t>
      </w:r>
      <w:r w:rsidRPr="005577EB">
        <w:rPr>
          <w:rFonts w:ascii="Times New Roman" w:eastAsia="Calibri" w:hAnsi="Times New Roman" w:cs="Times New Roman"/>
          <w:sz w:val="24"/>
          <w:szCs w:val="24"/>
          <w:u w:val="single"/>
        </w:rPr>
        <w:t xml:space="preserve"> </w:t>
      </w:r>
      <w:r w:rsidRPr="005577EB">
        <w:rPr>
          <w:rFonts w:ascii="Times New Roman" w:eastAsia="Calibri" w:hAnsi="Times New Roman" w:cs="Times New Roman"/>
          <w:sz w:val="24"/>
          <w:szCs w:val="24"/>
        </w:rPr>
        <w:t xml:space="preserve"> </w:t>
      </w:r>
    </w:p>
    <w:p w:rsidR="00347BBC" w:rsidRPr="00A32AD5" w:rsidRDefault="00347BBC" w:rsidP="00347BBC">
      <w:pPr>
        <w:spacing w:after="0" w:line="240" w:lineRule="auto"/>
        <w:jc w:val="both"/>
        <w:rPr>
          <w:rFonts w:ascii="Times New Roman" w:eastAsia="Calibri" w:hAnsi="Times New Roman" w:cs="Times New Roman"/>
          <w:b/>
          <w:i/>
          <w:sz w:val="20"/>
          <w:szCs w:val="20"/>
        </w:rPr>
      </w:pPr>
    </w:p>
    <w:p w:rsidR="00347BBC" w:rsidRPr="005577EB" w:rsidRDefault="00347BBC" w:rsidP="00347BBC">
      <w:pPr>
        <w:spacing w:after="0" w:line="240" w:lineRule="auto"/>
        <w:jc w:val="both"/>
        <w:rPr>
          <w:rFonts w:ascii="Times New Roman" w:eastAsia="Calibri" w:hAnsi="Times New Roman" w:cs="Times New Roman"/>
          <w:b/>
          <w:i/>
          <w:sz w:val="24"/>
          <w:szCs w:val="24"/>
        </w:rPr>
      </w:pPr>
      <w:r w:rsidRPr="005577EB">
        <w:rPr>
          <w:rFonts w:ascii="Times New Roman" w:eastAsia="Calibri" w:hAnsi="Times New Roman" w:cs="Times New Roman"/>
          <w:b/>
          <w:i/>
          <w:sz w:val="24"/>
          <w:szCs w:val="24"/>
        </w:rPr>
        <w:t>6. Protecția așezărilor umane</w:t>
      </w:r>
    </w:p>
    <w:p w:rsidR="00347BBC" w:rsidRPr="005577EB" w:rsidRDefault="00347BBC" w:rsidP="00347BBC">
      <w:pPr>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b/>
          <w:sz w:val="24"/>
          <w:szCs w:val="24"/>
        </w:rPr>
        <w:t xml:space="preserve">         </w:t>
      </w:r>
      <w:r w:rsidRPr="005577EB">
        <w:rPr>
          <w:rFonts w:ascii="Times New Roman" w:eastAsia="Calibri" w:hAnsi="Times New Roman" w:cs="Times New Roman"/>
          <w:sz w:val="24"/>
          <w:szCs w:val="24"/>
        </w:rPr>
        <w:t>- la transportul materialului pe drumurile publice se vor impune masuri de reducere a vitezei de deplasare a autobasculantelor, pentru diminuarea impactului produs prin zgomot si vibrații;</w:t>
      </w:r>
    </w:p>
    <w:p w:rsidR="00347BBC" w:rsidRPr="005577EB" w:rsidRDefault="00347BBC" w:rsidP="00347BBC">
      <w:pPr>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xml:space="preserve">         - mijloacele de transport vor avea verificările tehnice efectuate conform prevederilor legale si nu vor fi admise in trafic mijloace de transport cu defecțiuni tehnice.</w:t>
      </w:r>
    </w:p>
    <w:p w:rsidR="002646D9" w:rsidRDefault="002646D9" w:rsidP="00347BBC">
      <w:pPr>
        <w:spacing w:after="0" w:line="240" w:lineRule="auto"/>
        <w:jc w:val="both"/>
        <w:rPr>
          <w:rFonts w:ascii="Times New Roman" w:eastAsia="Calibri" w:hAnsi="Times New Roman" w:cs="Times New Roman"/>
          <w:b/>
          <w:sz w:val="24"/>
          <w:szCs w:val="24"/>
        </w:rPr>
      </w:pPr>
    </w:p>
    <w:p w:rsidR="00347BBC" w:rsidRPr="005577EB" w:rsidRDefault="00347BBC" w:rsidP="00347BBC">
      <w:pPr>
        <w:spacing w:after="0" w:line="240" w:lineRule="auto"/>
        <w:jc w:val="both"/>
        <w:rPr>
          <w:rFonts w:ascii="Times New Roman" w:eastAsia="Calibri" w:hAnsi="Times New Roman" w:cs="Times New Roman"/>
          <w:b/>
          <w:sz w:val="24"/>
          <w:szCs w:val="24"/>
        </w:rPr>
      </w:pPr>
      <w:r w:rsidRPr="005577EB">
        <w:rPr>
          <w:rFonts w:ascii="Times New Roman" w:eastAsia="Calibri" w:hAnsi="Times New Roman" w:cs="Times New Roman"/>
          <w:b/>
          <w:sz w:val="24"/>
          <w:szCs w:val="24"/>
        </w:rPr>
        <w:t>IV. Condiţii care trebuie respectate</w:t>
      </w:r>
    </w:p>
    <w:p w:rsidR="00347BBC" w:rsidRPr="005577EB" w:rsidRDefault="00347BBC" w:rsidP="00155B45">
      <w:pPr>
        <w:pStyle w:val="ListParagraph"/>
        <w:numPr>
          <w:ilvl w:val="0"/>
          <w:numId w:val="2"/>
        </w:numPr>
        <w:tabs>
          <w:tab w:val="left" w:pos="0"/>
        </w:tabs>
        <w:spacing w:after="0" w:line="240" w:lineRule="auto"/>
        <w:ind w:left="0" w:firstLine="0"/>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Realizarea proiectului de investiție propus se va efectua cu respectarea legislației in vigoare privind protecția mediului si a condițiilor impuse prin avizele si acordurile emise de alte autorități;</w:t>
      </w:r>
    </w:p>
    <w:p w:rsidR="00347BBC" w:rsidRPr="005577EB" w:rsidRDefault="00347BBC" w:rsidP="00155B45">
      <w:pPr>
        <w:pStyle w:val="ListParagraph"/>
        <w:numPr>
          <w:ilvl w:val="0"/>
          <w:numId w:val="2"/>
        </w:numPr>
        <w:spacing w:after="0" w:line="240" w:lineRule="auto"/>
        <w:ind w:left="0" w:firstLine="0"/>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xml:space="preserve">Executarea lucrărilor se va face cu respectarea soluțiilor tehnice descrise in documentația depusa, precum si a normativelor si prescripțiilor tehnice in vigoare, specifice proiectării si execuției lucrărilor de exploatare a agregatelor minerale; </w:t>
      </w:r>
    </w:p>
    <w:p w:rsidR="00347BBC" w:rsidRPr="005577EB" w:rsidRDefault="00347BBC" w:rsidP="00155B45">
      <w:pPr>
        <w:pStyle w:val="ListParagraph"/>
        <w:numPr>
          <w:ilvl w:val="0"/>
          <w:numId w:val="2"/>
        </w:numPr>
        <w:spacing w:after="0" w:line="240" w:lineRule="auto"/>
        <w:ind w:left="0" w:firstLine="0"/>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Proiectul se va realiza conform prevederilor documentației tehnice şi a Raportului privind impactul asupra mediului, care au stat la baza emiterii acordului de mediu;</w:t>
      </w:r>
    </w:p>
    <w:p w:rsidR="00347BBC" w:rsidRPr="005577EB" w:rsidRDefault="00347BBC" w:rsidP="00155B45">
      <w:pPr>
        <w:pStyle w:val="ListParagraph"/>
        <w:numPr>
          <w:ilvl w:val="0"/>
          <w:numId w:val="2"/>
        </w:numPr>
        <w:spacing w:after="0" w:line="240" w:lineRule="auto"/>
        <w:ind w:left="0" w:firstLine="0"/>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Titularul are obligația întreținerii si refacerii drumului de exploatare, reabilitarea terenului afectat prin realizarea obiectivului si redarea in circuitul inițial a suprafețelor</w:t>
      </w:r>
      <w:r>
        <w:rPr>
          <w:rFonts w:ascii="Times New Roman" w:eastAsia="Calibri" w:hAnsi="Times New Roman" w:cs="Times New Roman"/>
          <w:sz w:val="24"/>
          <w:szCs w:val="24"/>
        </w:rPr>
        <w:t xml:space="preserve"> ocupate temporar;</w:t>
      </w:r>
      <w:r w:rsidRPr="005577EB">
        <w:rPr>
          <w:rFonts w:ascii="Times New Roman" w:eastAsia="Calibri" w:hAnsi="Times New Roman" w:cs="Times New Roman"/>
          <w:sz w:val="24"/>
          <w:szCs w:val="24"/>
        </w:rPr>
        <w:t xml:space="preserve"> </w:t>
      </w:r>
    </w:p>
    <w:p w:rsidR="00347BBC" w:rsidRPr="005577EB" w:rsidRDefault="00347BBC" w:rsidP="00155B45">
      <w:pPr>
        <w:pStyle w:val="ListParagraph"/>
        <w:numPr>
          <w:ilvl w:val="0"/>
          <w:numId w:val="2"/>
        </w:numPr>
        <w:spacing w:after="0" w:line="240" w:lineRule="auto"/>
        <w:ind w:left="0" w:firstLine="0"/>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Carburantii vor fi stocati pe platforme betonate prevazute cu decantoare pentru retinerea pierderilor, in rezervoare etanse prevazute cu cuve de retentie, astfel incat sa nu se produca pierderi, iar uleiurile uzate se vor colecta in tancuri special construite, iar ulterior vor fi predate unitatilor specializate</w:t>
      </w:r>
      <w:r>
        <w:rPr>
          <w:rFonts w:ascii="Times New Roman" w:eastAsia="Calibri" w:hAnsi="Times New Roman" w:cs="Times New Roman"/>
          <w:sz w:val="24"/>
          <w:szCs w:val="24"/>
        </w:rPr>
        <w:t>;</w:t>
      </w:r>
    </w:p>
    <w:p w:rsidR="00347BBC" w:rsidRPr="005577EB" w:rsidRDefault="00347BBC" w:rsidP="00155B45">
      <w:pPr>
        <w:pStyle w:val="ListParagraph"/>
        <w:numPr>
          <w:ilvl w:val="0"/>
          <w:numId w:val="2"/>
        </w:numPr>
        <w:spacing w:after="0" w:line="240" w:lineRule="auto"/>
        <w:ind w:left="0" w:firstLine="0"/>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Este obligatorie refacerea solului</w:t>
      </w:r>
      <w:r>
        <w:rPr>
          <w:rFonts w:ascii="Times New Roman" w:eastAsia="Calibri" w:hAnsi="Times New Roman" w:cs="Times New Roman"/>
          <w:sz w:val="24"/>
          <w:szCs w:val="24"/>
        </w:rPr>
        <w:t xml:space="preserve"> </w:t>
      </w:r>
      <w:r w:rsidRPr="005577EB">
        <w:rPr>
          <w:rFonts w:ascii="Times New Roman" w:eastAsia="Calibri" w:hAnsi="Times New Roman" w:cs="Times New Roman"/>
          <w:sz w:val="24"/>
          <w:szCs w:val="24"/>
        </w:rPr>
        <w:t>(reconstructie ecologica) in zonele unde acesta a fost afectat temporar in scopul redarii terenului in circuit la categoria de folosinta detinuta initial</w:t>
      </w:r>
      <w:r>
        <w:rPr>
          <w:rFonts w:ascii="Times New Roman" w:eastAsia="Calibri" w:hAnsi="Times New Roman" w:cs="Times New Roman"/>
          <w:sz w:val="24"/>
          <w:szCs w:val="24"/>
        </w:rPr>
        <w:t>;</w:t>
      </w:r>
    </w:p>
    <w:p w:rsidR="00347BBC" w:rsidRPr="005577EB" w:rsidRDefault="00347BBC" w:rsidP="00155B45">
      <w:pPr>
        <w:pStyle w:val="ListParagraph"/>
        <w:numPr>
          <w:ilvl w:val="0"/>
          <w:numId w:val="2"/>
        </w:numPr>
        <w:spacing w:after="0" w:line="240" w:lineRule="auto"/>
        <w:ind w:left="0" w:firstLine="0"/>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In cazul aparitiei unor pierderi de produse petroliere, acestea vor fi indepartate cu materiale absorbante care se vor colecta in containere etanse, acoperite si etichetate.</w:t>
      </w:r>
      <w:r>
        <w:rPr>
          <w:rFonts w:ascii="Times New Roman" w:eastAsia="Calibri" w:hAnsi="Times New Roman" w:cs="Times New Roman"/>
          <w:sz w:val="24"/>
          <w:szCs w:val="24"/>
        </w:rPr>
        <w:t xml:space="preserve"> </w:t>
      </w:r>
      <w:r w:rsidRPr="005577EB">
        <w:rPr>
          <w:rFonts w:ascii="Times New Roman" w:eastAsia="Calibri" w:hAnsi="Times New Roman" w:cs="Times New Roman"/>
          <w:sz w:val="24"/>
          <w:szCs w:val="24"/>
        </w:rPr>
        <w:t>Containerele se vor depozita pe platforme betonate, special amenajate si se vor preda</w:t>
      </w:r>
      <w:r>
        <w:rPr>
          <w:rFonts w:ascii="Times New Roman" w:eastAsia="Calibri" w:hAnsi="Times New Roman" w:cs="Times New Roman"/>
          <w:sz w:val="24"/>
          <w:szCs w:val="24"/>
        </w:rPr>
        <w:t xml:space="preserve"> </w:t>
      </w:r>
      <w:r w:rsidRPr="005577EB">
        <w:rPr>
          <w:rFonts w:ascii="Times New Roman" w:eastAsia="Calibri" w:hAnsi="Times New Roman" w:cs="Times New Roman"/>
          <w:sz w:val="24"/>
          <w:szCs w:val="24"/>
        </w:rPr>
        <w:t>unor societati autorizate pentru colectarea si eliminarea deseurilor petroliere</w:t>
      </w:r>
      <w:r>
        <w:rPr>
          <w:rFonts w:ascii="Times New Roman" w:eastAsia="Calibri" w:hAnsi="Times New Roman" w:cs="Times New Roman"/>
          <w:sz w:val="24"/>
          <w:szCs w:val="24"/>
        </w:rPr>
        <w:t>;</w:t>
      </w:r>
    </w:p>
    <w:p w:rsidR="00347BBC" w:rsidRDefault="00347BBC" w:rsidP="00155B45">
      <w:pPr>
        <w:pStyle w:val="ListParagraph"/>
        <w:numPr>
          <w:ilvl w:val="0"/>
          <w:numId w:val="2"/>
        </w:numPr>
        <w:spacing w:after="0" w:line="240" w:lineRule="auto"/>
        <w:ind w:left="0" w:firstLine="0"/>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In fronturile de lucru se interzic operatiunile de schimbare a uleiului, demontarea sau dezasamblarea utilajelor sau mijloacelor de transport, intretinerea utilajelor va fi efectuata in ateliere specializate/organizare de santier</w:t>
      </w:r>
      <w:r>
        <w:rPr>
          <w:rFonts w:ascii="Times New Roman" w:eastAsia="Calibri" w:hAnsi="Times New Roman" w:cs="Times New Roman"/>
          <w:sz w:val="24"/>
          <w:szCs w:val="24"/>
        </w:rPr>
        <w:t>;</w:t>
      </w:r>
    </w:p>
    <w:p w:rsidR="00113F90" w:rsidRPr="007769B1" w:rsidRDefault="00347BBC" w:rsidP="00113F90">
      <w:pPr>
        <w:pStyle w:val="ListParagraph"/>
        <w:numPr>
          <w:ilvl w:val="0"/>
          <w:numId w:val="2"/>
        </w:numPr>
        <w:spacing w:after="0" w:line="240" w:lineRule="auto"/>
        <w:ind w:left="0" w:firstLine="0"/>
        <w:jc w:val="both"/>
        <w:rPr>
          <w:rFonts w:ascii="Times New Roman" w:eastAsia="Calibri" w:hAnsi="Times New Roman" w:cs="Times New Roman"/>
          <w:b/>
          <w:sz w:val="24"/>
          <w:szCs w:val="24"/>
        </w:rPr>
      </w:pPr>
      <w:r w:rsidRPr="00A06E63">
        <w:rPr>
          <w:rFonts w:ascii="Times New Roman" w:eastAsia="Times New Roman" w:hAnsi="Times New Roman" w:cs="Times New Roman"/>
          <w:b/>
          <w:sz w:val="24"/>
          <w:szCs w:val="24"/>
          <w:lang w:eastAsia="ro-RO"/>
        </w:rPr>
        <w:t xml:space="preserve">prin </w:t>
      </w:r>
      <w:r w:rsidRPr="007769B1">
        <w:rPr>
          <w:rFonts w:ascii="Times New Roman" w:eastAsia="Times New Roman" w:hAnsi="Times New Roman" w:cs="Times New Roman"/>
          <w:b/>
          <w:sz w:val="24"/>
          <w:szCs w:val="24"/>
          <w:lang w:eastAsia="ro-RO"/>
        </w:rPr>
        <w:t>organizarea de şantier nu se vor ocupa suprafeţe suplimentare de teren, faţă de cele planificate pentru realizarea proiectului;</w:t>
      </w:r>
    </w:p>
    <w:p w:rsidR="00113F90" w:rsidRPr="007769B1" w:rsidRDefault="00113F90" w:rsidP="00113F90">
      <w:pPr>
        <w:pStyle w:val="ListParagraph"/>
        <w:spacing w:after="0" w:line="240" w:lineRule="auto"/>
        <w:ind w:left="0"/>
        <w:jc w:val="both"/>
        <w:rPr>
          <w:rFonts w:ascii="Times New Roman" w:eastAsia="Calibri" w:hAnsi="Times New Roman" w:cs="Times New Roman"/>
          <w:b/>
          <w:sz w:val="24"/>
          <w:szCs w:val="24"/>
        </w:rPr>
      </w:pPr>
    </w:p>
    <w:p w:rsidR="0048192B" w:rsidRPr="007769B1" w:rsidRDefault="0048192B" w:rsidP="00E72875">
      <w:pPr>
        <w:autoSpaceDE w:val="0"/>
        <w:autoSpaceDN w:val="0"/>
        <w:adjustRightInd w:val="0"/>
        <w:spacing w:after="0" w:line="240" w:lineRule="auto"/>
        <w:ind w:firstLine="284"/>
        <w:jc w:val="both"/>
        <w:rPr>
          <w:rFonts w:ascii="Times New Roman" w:eastAsia="Calibri" w:hAnsi="Times New Roman" w:cs="Times New Roman"/>
          <w:sz w:val="24"/>
          <w:szCs w:val="24"/>
        </w:rPr>
      </w:pPr>
      <w:r w:rsidRPr="007769B1">
        <w:rPr>
          <w:rFonts w:ascii="Times New Roman" w:eastAsia="Calibri" w:hAnsi="Times New Roman" w:cs="Times New Roman"/>
          <w:sz w:val="24"/>
          <w:szCs w:val="24"/>
        </w:rPr>
        <w:t xml:space="preserve">Se vor respecta prevederile </w:t>
      </w:r>
      <w:r w:rsidRPr="007769B1">
        <w:rPr>
          <w:rFonts w:ascii="Times New Roman" w:eastAsia="Calibri" w:hAnsi="Times New Roman" w:cs="Times New Roman"/>
          <w:b/>
          <w:sz w:val="24"/>
          <w:szCs w:val="24"/>
        </w:rPr>
        <w:t>Aviz</w:t>
      </w:r>
      <w:r w:rsidR="00FA622A" w:rsidRPr="007769B1">
        <w:rPr>
          <w:rFonts w:ascii="Times New Roman" w:eastAsia="Calibri" w:hAnsi="Times New Roman" w:cs="Times New Roman"/>
          <w:b/>
          <w:sz w:val="24"/>
          <w:szCs w:val="24"/>
        </w:rPr>
        <w:t>ului</w:t>
      </w:r>
      <w:r w:rsidRPr="007769B1">
        <w:rPr>
          <w:rFonts w:ascii="Times New Roman" w:eastAsia="Calibri" w:hAnsi="Times New Roman" w:cs="Times New Roman"/>
          <w:b/>
          <w:sz w:val="24"/>
          <w:szCs w:val="24"/>
        </w:rPr>
        <w:t xml:space="preserve"> de gospodarire a apelor nr. </w:t>
      </w:r>
      <w:r w:rsidR="00BD2587" w:rsidRPr="007769B1">
        <w:rPr>
          <w:rFonts w:ascii="Times New Roman" w:eastAsia="Calibri" w:hAnsi="Times New Roman" w:cs="Times New Roman"/>
          <w:b/>
          <w:sz w:val="24"/>
          <w:szCs w:val="24"/>
        </w:rPr>
        <w:t>_____</w:t>
      </w:r>
      <w:r w:rsidRPr="007769B1">
        <w:rPr>
          <w:rFonts w:ascii="Times New Roman" w:eastAsia="Calibri" w:hAnsi="Times New Roman" w:cs="Times New Roman"/>
          <w:b/>
          <w:sz w:val="24"/>
          <w:szCs w:val="24"/>
        </w:rPr>
        <w:t xml:space="preserve"> din </w:t>
      </w:r>
      <w:r w:rsidR="00BD2587" w:rsidRPr="007769B1">
        <w:rPr>
          <w:rFonts w:ascii="Times New Roman" w:eastAsia="Calibri" w:hAnsi="Times New Roman" w:cs="Times New Roman"/>
          <w:b/>
          <w:sz w:val="24"/>
          <w:szCs w:val="24"/>
        </w:rPr>
        <w:t>_______</w:t>
      </w:r>
      <w:r w:rsidR="00A10F17" w:rsidRPr="007769B1">
        <w:rPr>
          <w:rFonts w:ascii="Times New Roman" w:eastAsia="Calibri" w:hAnsi="Times New Roman" w:cs="Times New Roman"/>
          <w:b/>
          <w:sz w:val="24"/>
          <w:szCs w:val="24"/>
        </w:rPr>
        <w:t>.202</w:t>
      </w:r>
      <w:r w:rsidR="00D2523D" w:rsidRPr="007769B1">
        <w:rPr>
          <w:rFonts w:ascii="Times New Roman" w:eastAsia="Calibri" w:hAnsi="Times New Roman" w:cs="Times New Roman"/>
          <w:b/>
          <w:sz w:val="24"/>
          <w:szCs w:val="24"/>
        </w:rPr>
        <w:t>3</w:t>
      </w:r>
      <w:r w:rsidRPr="007769B1">
        <w:rPr>
          <w:rFonts w:ascii="Times New Roman" w:eastAsia="Calibri" w:hAnsi="Times New Roman" w:cs="Times New Roman"/>
          <w:b/>
          <w:sz w:val="24"/>
          <w:szCs w:val="24"/>
        </w:rPr>
        <w:t xml:space="preserve"> emis de Administratia Bazinala de Apa Arges-Vedea</w:t>
      </w:r>
      <w:r w:rsidRPr="007769B1">
        <w:rPr>
          <w:rFonts w:ascii="Times New Roman" w:eastAsia="Calibri" w:hAnsi="Times New Roman" w:cs="Times New Roman"/>
          <w:sz w:val="24"/>
          <w:szCs w:val="24"/>
        </w:rPr>
        <w:t>, si anume:</w:t>
      </w:r>
    </w:p>
    <w:p w:rsidR="007769B1" w:rsidRDefault="000E3F94" w:rsidP="007769B1">
      <w:pPr>
        <w:tabs>
          <w:tab w:val="left" w:pos="360"/>
          <w:tab w:val="left" w:pos="2977"/>
        </w:tabs>
        <w:spacing w:after="0" w:line="240" w:lineRule="auto"/>
        <w:jc w:val="both"/>
        <w:rPr>
          <w:rFonts w:ascii="Times New Roman" w:hAnsi="Times New Roman" w:cs="Times New Roman"/>
          <w:sz w:val="24"/>
          <w:szCs w:val="24"/>
        </w:rPr>
      </w:pPr>
      <w:r w:rsidRPr="007769B1">
        <w:rPr>
          <w:rFonts w:ascii="Times New Roman" w:hAnsi="Times New Roman" w:cs="Times New Roman"/>
          <w:sz w:val="24"/>
          <w:szCs w:val="24"/>
        </w:rPr>
        <w:t>-</w:t>
      </w:r>
      <w:r w:rsidR="00FF4C7A" w:rsidRPr="007769B1">
        <w:rPr>
          <w:rFonts w:ascii="Times New Roman" w:eastAsia="Calibri" w:hAnsi="Times New Roman" w:cs="Times New Roman"/>
          <w:sz w:val="24"/>
          <w:szCs w:val="24"/>
        </w:rPr>
        <w:t xml:space="preserve"> </w:t>
      </w:r>
      <w:r w:rsidR="007769B1" w:rsidRPr="007769B1">
        <w:rPr>
          <w:rFonts w:ascii="Times New Roman" w:hAnsi="Times New Roman" w:cs="Times New Roman"/>
          <w:sz w:val="24"/>
          <w:szCs w:val="24"/>
        </w:rPr>
        <w:t>Sa anunte ABA Arges-Vedea- S HI Vacaresti  in scris, cu 10 zile inainte, data de incepere a executiei lucrarilor de exploatare nisipuri si pietrisuri;</w:t>
      </w:r>
    </w:p>
    <w:p w:rsidR="00342416" w:rsidRDefault="007769B1" w:rsidP="007769B1">
      <w:pPr>
        <w:tabs>
          <w:tab w:val="left" w:pos="360"/>
          <w:tab w:val="left" w:pos="297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7769B1">
        <w:rPr>
          <w:rFonts w:ascii="Times New Roman" w:hAnsi="Times New Roman" w:cs="Times New Roman"/>
          <w:sz w:val="24"/>
          <w:szCs w:val="24"/>
        </w:rPr>
        <w:t xml:space="preserve"> </w:t>
      </w:r>
      <w:r w:rsidRPr="007769B1">
        <w:rPr>
          <w:rFonts w:ascii="Times New Roman" w:hAnsi="Times New Roman" w:cs="Times New Roman"/>
          <w:spacing w:val="-4"/>
          <w:sz w:val="24"/>
          <w:szCs w:val="24"/>
        </w:rPr>
        <w:t>Sa exploateze agregatele din perimetrul avizat conform cu prevederile din documentatia tehnica vizata spre neschimbare de ABA Arges-Vedea care face parte integranta din prezentul aviz</w:t>
      </w:r>
      <w:r w:rsidRPr="007769B1">
        <w:rPr>
          <w:rFonts w:ascii="Times New Roman" w:hAnsi="Times New Roman" w:cs="Times New Roman"/>
          <w:sz w:val="24"/>
          <w:szCs w:val="24"/>
        </w:rPr>
        <w:t>;</w:t>
      </w:r>
    </w:p>
    <w:p w:rsidR="007769B1" w:rsidRDefault="00342416" w:rsidP="00342416">
      <w:pPr>
        <w:tabs>
          <w:tab w:val="left" w:pos="360"/>
          <w:tab w:val="left" w:pos="297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69B1" w:rsidRPr="007769B1">
        <w:rPr>
          <w:rFonts w:ascii="Times New Roman" w:hAnsi="Times New Roman" w:cs="Times New Roman"/>
          <w:sz w:val="24"/>
          <w:szCs w:val="24"/>
        </w:rPr>
        <w:t>Sa utilizeze pentru circulatia autobasculantelor drumurile judetene, comunale, de exploatare  conform  acceptelor administratorilor/detinatorilor acestora si sa respecte prevederile HG nr. 1373/2008 privind reglementarea furnizarii transportului rutier de bunuri divizibile pe drumurile publice ale Romaniei;</w:t>
      </w:r>
    </w:p>
    <w:p w:rsidR="007769B1" w:rsidRPr="007769B1" w:rsidRDefault="00342416" w:rsidP="00342416">
      <w:pPr>
        <w:tabs>
          <w:tab w:val="left" w:pos="360"/>
          <w:tab w:val="left" w:pos="297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69B1" w:rsidRPr="007769B1">
        <w:rPr>
          <w:rFonts w:ascii="Times New Roman" w:hAnsi="Times New Roman" w:cs="Times New Roman"/>
          <w:sz w:val="24"/>
          <w:szCs w:val="24"/>
        </w:rPr>
        <w:t>Sa stabileasca pe planul de situatie repere si sa le materializeze pe teren prin bornare, pentru fiecare profil transversal, pentru a fi folosite la masuratorile topobatimetrice ulterioare ale profilelor post executie;</w:t>
      </w:r>
    </w:p>
    <w:p w:rsidR="00342416" w:rsidRDefault="00342416" w:rsidP="007769B1">
      <w:pPr>
        <w:spacing w:after="0" w:line="240" w:lineRule="auto"/>
        <w:jc w:val="both"/>
        <w:rPr>
          <w:rFonts w:ascii="Times New Roman" w:hAnsi="Times New Roman" w:cs="Times New Roman"/>
          <w:spacing w:val="-2"/>
          <w:sz w:val="24"/>
          <w:szCs w:val="24"/>
        </w:rPr>
      </w:pPr>
      <w:r>
        <w:rPr>
          <w:rFonts w:ascii="Times New Roman" w:hAnsi="Times New Roman" w:cs="Times New Roman"/>
          <w:sz w:val="24"/>
          <w:szCs w:val="24"/>
        </w:rPr>
        <w:t xml:space="preserve">- </w:t>
      </w:r>
      <w:r w:rsidR="007769B1" w:rsidRPr="007769B1">
        <w:rPr>
          <w:rFonts w:ascii="Times New Roman" w:hAnsi="Times New Roman" w:cs="Times New Roman"/>
          <w:spacing w:val="-2"/>
          <w:sz w:val="24"/>
          <w:szCs w:val="24"/>
        </w:rPr>
        <w:t xml:space="preserve">Sa respecte conform referatului de expertiza hidrogeologica intocmit de INHGA Bucuresti, nr. 156/2023 la Studiul hidrogeologic privind </w:t>
      </w:r>
      <w:r w:rsidR="007769B1" w:rsidRPr="007769B1">
        <w:rPr>
          <w:rFonts w:ascii="Times New Roman" w:hAnsi="Times New Roman" w:cs="Times New Roman"/>
          <w:iCs/>
          <w:noProof/>
          <w:spacing w:val="-2"/>
          <w:sz w:val="24"/>
          <w:szCs w:val="24"/>
        </w:rPr>
        <w:t>“Realizare balastiera in vederea valorificarii resurselor de nisip si pietris din perimetrul Lucieni”, judetul Dambovita</w:t>
      </w:r>
      <w:r w:rsidR="007769B1" w:rsidRPr="007769B1">
        <w:rPr>
          <w:rFonts w:ascii="Times New Roman" w:hAnsi="Times New Roman" w:cs="Times New Roman"/>
          <w:b/>
          <w:bCs/>
          <w:iCs/>
          <w:noProof/>
          <w:spacing w:val="-2"/>
          <w:sz w:val="24"/>
          <w:szCs w:val="24"/>
        </w:rPr>
        <w:t xml:space="preserve"> </w:t>
      </w:r>
      <w:r w:rsidR="007769B1" w:rsidRPr="007769B1">
        <w:rPr>
          <w:rFonts w:ascii="Times New Roman" w:hAnsi="Times New Roman" w:cs="Times New Roman"/>
          <w:spacing w:val="-2"/>
          <w:sz w:val="24"/>
          <w:szCs w:val="24"/>
        </w:rPr>
        <w:t>intrucat nivelul hidrostatic al acviferului freatic este situat la adancimea de 1.00 m, sub cota maxima de excavare, prin respectarea limitei de adancime stabilita prin proiect  (cota 243.00 mdMN) , se concluzioneaza ca lucrarile de exploatare a agregatelor minerale din perimetrul studiat nu vor intercepta acviferul freatic</w:t>
      </w:r>
      <w:r>
        <w:rPr>
          <w:rFonts w:ascii="Times New Roman" w:hAnsi="Times New Roman" w:cs="Times New Roman"/>
          <w:spacing w:val="-2"/>
          <w:sz w:val="24"/>
          <w:szCs w:val="24"/>
        </w:rPr>
        <w:t>;</w:t>
      </w:r>
    </w:p>
    <w:p w:rsidR="007769B1" w:rsidRDefault="00342416" w:rsidP="007769B1">
      <w:pPr>
        <w:spacing w:after="0" w:line="240" w:lineRule="auto"/>
        <w:jc w:val="both"/>
        <w:rPr>
          <w:rFonts w:ascii="Times New Roman" w:hAnsi="Times New Roman" w:cs="Times New Roman"/>
          <w:sz w:val="24"/>
          <w:szCs w:val="24"/>
        </w:rPr>
      </w:pPr>
      <w:r>
        <w:rPr>
          <w:rFonts w:ascii="Times New Roman" w:hAnsi="Times New Roman" w:cs="Times New Roman"/>
          <w:spacing w:val="-2"/>
          <w:sz w:val="24"/>
          <w:szCs w:val="24"/>
        </w:rPr>
        <w:t xml:space="preserve">- </w:t>
      </w:r>
      <w:r w:rsidR="007769B1" w:rsidRPr="007769B1">
        <w:rPr>
          <w:rFonts w:ascii="Times New Roman" w:hAnsi="Times New Roman" w:cs="Times New Roman"/>
          <w:sz w:val="24"/>
          <w:szCs w:val="24"/>
        </w:rPr>
        <w:t>Sa nu afecteze terenurile limitrofe si alte obiective existente in zona;</w:t>
      </w:r>
    </w:p>
    <w:p w:rsidR="007769B1" w:rsidRDefault="00342416" w:rsidP="007769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69B1" w:rsidRPr="007769B1">
        <w:rPr>
          <w:rFonts w:ascii="Times New Roman" w:hAnsi="Times New Roman" w:cs="Times New Roman"/>
          <w:sz w:val="24"/>
          <w:szCs w:val="24"/>
        </w:rPr>
        <w:t>Sa borneze perimetrul de exploatare, sa respecte pilierii de protectie, panta taluzelor si adancimea maxima de exploatare;</w:t>
      </w:r>
    </w:p>
    <w:p w:rsidR="007769B1" w:rsidRDefault="00342416" w:rsidP="007769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69B1" w:rsidRPr="007769B1">
        <w:rPr>
          <w:rFonts w:ascii="Times New Roman" w:hAnsi="Times New Roman" w:cs="Times New Roman"/>
          <w:sz w:val="24"/>
          <w:szCs w:val="24"/>
        </w:rPr>
        <w:t>Sa pastreze la punctul de exploatare un exemplar din documentatia vizata de  ABA Arges-Vedea  si o copie a avizului de gospodarire a apelor pentru a fi prezentate organului de gospodarire a apelor abilitat pentru efectuarea controlului;</w:t>
      </w:r>
    </w:p>
    <w:p w:rsidR="007769B1" w:rsidRDefault="00342416" w:rsidP="007769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69B1" w:rsidRPr="007769B1">
        <w:rPr>
          <w:rFonts w:ascii="Times New Roman" w:hAnsi="Times New Roman" w:cs="Times New Roman"/>
          <w:sz w:val="24"/>
          <w:szCs w:val="24"/>
        </w:rPr>
        <w:t>Sa nu afecteze calitatea corpului de apa subteran ROAG05;</w:t>
      </w:r>
    </w:p>
    <w:p w:rsidR="00D60B39" w:rsidRPr="00342416" w:rsidRDefault="00342416" w:rsidP="003424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69B1" w:rsidRPr="007769B1">
        <w:rPr>
          <w:rFonts w:ascii="Times New Roman" w:hAnsi="Times New Roman" w:cs="Times New Roman"/>
          <w:sz w:val="24"/>
          <w:szCs w:val="24"/>
        </w:rPr>
        <w:t xml:space="preserve">Sa solicite autorizatia de gospodarire a apelor pentru executarea lucrarilor de exploatare a agregatelor minerale avizate, pe toata perioada de realizare a lucrarilor </w:t>
      </w:r>
      <w:bookmarkStart w:id="7" w:name="_Hlk22800460"/>
      <w:r w:rsidR="007769B1" w:rsidRPr="007769B1">
        <w:rPr>
          <w:rFonts w:ascii="Times New Roman" w:hAnsi="Times New Roman" w:cs="Times New Roman"/>
          <w:sz w:val="24"/>
          <w:szCs w:val="24"/>
        </w:rPr>
        <w:t xml:space="preserve">(cu esalonarea anuala a volumelor), </w:t>
      </w:r>
      <w:bookmarkEnd w:id="7"/>
      <w:r w:rsidR="007769B1" w:rsidRPr="007769B1">
        <w:rPr>
          <w:rFonts w:ascii="Times New Roman" w:hAnsi="Times New Roman" w:cs="Times New Roman"/>
          <w:sz w:val="24"/>
          <w:szCs w:val="24"/>
        </w:rPr>
        <w:t>in baza unei documentatii tehnice intocmita conform Ordinului MAP nr. 891/2019 de catre un proiectant certificat, la care se vor anexa o copie a permisului de exploatare emis de ANRM, o copie a autorizatiei de construire.</w:t>
      </w:r>
    </w:p>
    <w:p w:rsidR="0048192B" w:rsidRPr="007769B1" w:rsidRDefault="0048192B" w:rsidP="00E72875">
      <w:pPr>
        <w:pStyle w:val="ListParagraph"/>
        <w:numPr>
          <w:ilvl w:val="0"/>
          <w:numId w:val="22"/>
        </w:numPr>
        <w:tabs>
          <w:tab w:val="left" w:pos="360"/>
          <w:tab w:val="left" w:pos="2977"/>
        </w:tabs>
        <w:spacing w:after="0" w:line="240" w:lineRule="auto"/>
        <w:ind w:left="0" w:firstLine="0"/>
        <w:jc w:val="both"/>
        <w:rPr>
          <w:rFonts w:ascii="Times New Roman" w:eastAsia="Calibri" w:hAnsi="Times New Roman" w:cs="Times New Roman"/>
          <w:sz w:val="24"/>
          <w:szCs w:val="24"/>
        </w:rPr>
      </w:pPr>
      <w:r w:rsidRPr="007769B1">
        <w:rPr>
          <w:rFonts w:ascii="Times New Roman" w:eastAsia="Calibri" w:hAnsi="Times New Roman" w:cs="Times New Roman"/>
          <w:sz w:val="24"/>
          <w:szCs w:val="24"/>
        </w:rPr>
        <w:t>Alegerea celor mai bune tehnologii de decopertare in scopul recuperarii solului fertil de pe suprafata afectata in vederea refolosirii acestuia la renaturarea taluzurilor;</w:t>
      </w:r>
    </w:p>
    <w:p w:rsidR="00347BBC" w:rsidRPr="007769B1" w:rsidRDefault="0048192B" w:rsidP="00155B45">
      <w:pPr>
        <w:pStyle w:val="ListParagraph"/>
        <w:numPr>
          <w:ilvl w:val="0"/>
          <w:numId w:val="2"/>
        </w:numPr>
        <w:spacing w:after="0" w:line="240" w:lineRule="auto"/>
        <w:ind w:left="0" w:firstLine="0"/>
        <w:jc w:val="both"/>
        <w:rPr>
          <w:rFonts w:ascii="Times New Roman" w:eastAsia="Calibri" w:hAnsi="Times New Roman" w:cs="Times New Roman"/>
          <w:sz w:val="24"/>
          <w:szCs w:val="24"/>
        </w:rPr>
      </w:pPr>
      <w:r w:rsidRPr="007769B1">
        <w:rPr>
          <w:rFonts w:ascii="Times New Roman" w:eastAsia="Calibri" w:hAnsi="Times New Roman" w:cs="Times New Roman"/>
          <w:sz w:val="24"/>
          <w:szCs w:val="24"/>
        </w:rPr>
        <w:t xml:space="preserve"> Respectarea conditiilor impuse prin actele de reglementare ale altor autoritati care stau la baza emiterii prezentului acord.</w:t>
      </w:r>
    </w:p>
    <w:p w:rsidR="00A667B0" w:rsidRDefault="00A667B0" w:rsidP="00347BBC">
      <w:pPr>
        <w:spacing w:after="0" w:line="240" w:lineRule="auto"/>
        <w:jc w:val="both"/>
        <w:rPr>
          <w:rFonts w:ascii="Times New Roman" w:eastAsia="Calibri" w:hAnsi="Times New Roman" w:cs="Times New Roman"/>
          <w:iCs/>
          <w:sz w:val="24"/>
          <w:szCs w:val="24"/>
        </w:rPr>
      </w:pPr>
    </w:p>
    <w:p w:rsidR="00347BBC" w:rsidRPr="007769B1" w:rsidRDefault="00347BBC" w:rsidP="00347BBC">
      <w:pPr>
        <w:spacing w:after="0" w:line="240" w:lineRule="auto"/>
        <w:jc w:val="both"/>
        <w:rPr>
          <w:rFonts w:ascii="Times New Roman" w:eastAsia="Calibri" w:hAnsi="Times New Roman" w:cs="Times New Roman"/>
          <w:sz w:val="24"/>
          <w:szCs w:val="24"/>
        </w:rPr>
      </w:pPr>
      <w:r w:rsidRPr="007769B1">
        <w:rPr>
          <w:rFonts w:ascii="Times New Roman" w:eastAsia="Calibri" w:hAnsi="Times New Roman" w:cs="Times New Roman"/>
          <w:iCs/>
          <w:sz w:val="24"/>
          <w:szCs w:val="24"/>
        </w:rPr>
        <w:t xml:space="preserve">• </w:t>
      </w:r>
      <w:r w:rsidRPr="007769B1">
        <w:rPr>
          <w:rFonts w:ascii="Times New Roman" w:eastAsia="Calibri" w:hAnsi="Times New Roman" w:cs="Times New Roman"/>
          <w:b/>
          <w:sz w:val="24"/>
          <w:szCs w:val="24"/>
        </w:rPr>
        <w:t>Prevederi pentru monitorizarea mediului</w:t>
      </w:r>
      <w:r w:rsidRPr="007769B1">
        <w:rPr>
          <w:rFonts w:ascii="Times New Roman" w:eastAsia="Calibri" w:hAnsi="Times New Roman" w:cs="Times New Roman"/>
          <w:sz w:val="24"/>
          <w:szCs w:val="24"/>
        </w:rPr>
        <w:t xml:space="preserve"> </w:t>
      </w:r>
    </w:p>
    <w:p w:rsidR="00347BBC" w:rsidRPr="007769B1" w:rsidRDefault="00347BBC" w:rsidP="00347BBC">
      <w:pPr>
        <w:autoSpaceDE w:val="0"/>
        <w:autoSpaceDN w:val="0"/>
        <w:adjustRightInd w:val="0"/>
        <w:spacing w:after="0" w:line="240" w:lineRule="auto"/>
        <w:jc w:val="both"/>
        <w:rPr>
          <w:rFonts w:ascii="Times New Roman" w:eastAsia="Calibri" w:hAnsi="Times New Roman" w:cs="Times New Roman"/>
          <w:sz w:val="24"/>
          <w:szCs w:val="24"/>
        </w:rPr>
      </w:pPr>
      <w:r w:rsidRPr="007769B1">
        <w:rPr>
          <w:rFonts w:ascii="Times New Roman" w:eastAsia="Calibri" w:hAnsi="Times New Roman" w:cs="Times New Roman"/>
          <w:sz w:val="24"/>
          <w:szCs w:val="24"/>
        </w:rPr>
        <w:t xml:space="preserve">         </w:t>
      </w:r>
      <w:r w:rsidRPr="007769B1">
        <w:rPr>
          <w:rFonts w:ascii="Times New Roman" w:eastAsia="Calibri" w:hAnsi="Times New Roman" w:cs="Times New Roman"/>
          <w:b/>
          <w:sz w:val="24"/>
          <w:szCs w:val="24"/>
        </w:rPr>
        <w:t xml:space="preserve"> </w:t>
      </w:r>
      <w:r w:rsidRPr="007769B1">
        <w:rPr>
          <w:rFonts w:ascii="Times New Roman" w:eastAsia="Calibri" w:hAnsi="Times New Roman" w:cs="Times New Roman"/>
          <w:sz w:val="24"/>
          <w:szCs w:val="24"/>
        </w:rPr>
        <w:t xml:space="preserve"> </w:t>
      </w:r>
      <w:r w:rsidRPr="007769B1">
        <w:rPr>
          <w:rFonts w:ascii="Times New Roman" w:eastAsia="Calibri" w:hAnsi="Times New Roman" w:cs="Times New Roman"/>
          <w:sz w:val="24"/>
          <w:szCs w:val="24"/>
          <w:u w:val="single"/>
        </w:rPr>
        <w:t>In perioada de execuție</w:t>
      </w:r>
      <w:r w:rsidRPr="007769B1">
        <w:rPr>
          <w:rFonts w:ascii="Times New Roman" w:eastAsia="Calibri" w:hAnsi="Times New Roman" w:cs="Times New Roman"/>
          <w:b/>
          <w:sz w:val="24"/>
          <w:szCs w:val="24"/>
          <w:u w:val="single"/>
        </w:rPr>
        <w:t xml:space="preserve"> </w:t>
      </w:r>
      <w:r w:rsidRPr="007769B1">
        <w:rPr>
          <w:rFonts w:ascii="Times New Roman" w:eastAsia="Calibri" w:hAnsi="Times New Roman" w:cs="Times New Roman"/>
          <w:sz w:val="24"/>
          <w:szCs w:val="24"/>
          <w:u w:val="single"/>
        </w:rPr>
        <w:t xml:space="preserve"> </w:t>
      </w:r>
      <w:r w:rsidRPr="007769B1">
        <w:rPr>
          <w:rFonts w:ascii="Times New Roman" w:eastAsia="Calibri" w:hAnsi="Times New Roman" w:cs="Times New Roman"/>
          <w:sz w:val="24"/>
          <w:szCs w:val="24"/>
        </w:rPr>
        <w:t xml:space="preserve"> </w:t>
      </w:r>
    </w:p>
    <w:p w:rsidR="00347BBC" w:rsidRPr="00A37000" w:rsidRDefault="00347BBC" w:rsidP="00347BBC">
      <w:pPr>
        <w:autoSpaceDE w:val="0"/>
        <w:autoSpaceDN w:val="0"/>
        <w:adjustRightInd w:val="0"/>
        <w:spacing w:after="0" w:line="240" w:lineRule="auto"/>
        <w:jc w:val="both"/>
        <w:rPr>
          <w:rFonts w:ascii="Times New Roman" w:eastAsia="Calibri" w:hAnsi="Times New Roman" w:cs="Times New Roman"/>
          <w:sz w:val="24"/>
          <w:szCs w:val="24"/>
        </w:rPr>
      </w:pPr>
      <w:r w:rsidRPr="007769B1">
        <w:rPr>
          <w:rFonts w:ascii="Times New Roman" w:eastAsia="Calibri" w:hAnsi="Times New Roman" w:cs="Times New Roman"/>
          <w:sz w:val="24"/>
          <w:szCs w:val="24"/>
        </w:rPr>
        <w:t xml:space="preserve">       - se vor lua toate masurile ca realizarea proiectului să nu se constituie o sursa de poluare majora in zona, cu încadrarea in parametrii</w:t>
      </w:r>
      <w:r w:rsidRPr="00A37000">
        <w:rPr>
          <w:rFonts w:ascii="Times New Roman" w:eastAsia="Calibri" w:hAnsi="Times New Roman" w:cs="Times New Roman"/>
          <w:sz w:val="24"/>
          <w:szCs w:val="24"/>
        </w:rPr>
        <w:t xml:space="preserve"> de calitate admiși pentru factorii de mediu, în general şi în special a celor privind zgomotul şi gestionarea deşeurilor;</w:t>
      </w:r>
    </w:p>
    <w:p w:rsidR="00347BBC" w:rsidRPr="005577EB" w:rsidRDefault="00347BBC" w:rsidP="00347BBC">
      <w:pPr>
        <w:autoSpaceDE w:val="0"/>
        <w:autoSpaceDN w:val="0"/>
        <w:adjustRightInd w:val="0"/>
        <w:spacing w:after="0" w:line="240" w:lineRule="auto"/>
        <w:jc w:val="both"/>
        <w:rPr>
          <w:rFonts w:ascii="Times New Roman" w:eastAsia="Calibri" w:hAnsi="Times New Roman" w:cs="Times New Roman"/>
          <w:sz w:val="24"/>
          <w:szCs w:val="24"/>
        </w:rPr>
      </w:pPr>
      <w:r w:rsidRPr="00A37000">
        <w:rPr>
          <w:rFonts w:ascii="Times New Roman" w:eastAsia="Calibri" w:hAnsi="Times New Roman" w:cs="Times New Roman"/>
          <w:sz w:val="24"/>
          <w:szCs w:val="24"/>
        </w:rPr>
        <w:t xml:space="preserve">         - supravegherea activităţilor de execuție a lucrărilor din punct de vedere al respectării măsurilor de limitare a impactului negativ, prin</w:t>
      </w:r>
      <w:r w:rsidRPr="005577EB">
        <w:rPr>
          <w:rFonts w:ascii="Times New Roman" w:eastAsia="Calibri" w:hAnsi="Times New Roman" w:cs="Times New Roman"/>
          <w:sz w:val="24"/>
          <w:szCs w:val="24"/>
        </w:rPr>
        <w:t xml:space="preserve"> adoptarea unui sistem de management opera</w:t>
      </w:r>
      <w:r w:rsidRPr="005577EB">
        <w:rPr>
          <w:rFonts w:ascii="Times New Roman" w:eastAsia="ArialMT" w:hAnsi="Times New Roman" w:cs="Times New Roman"/>
          <w:sz w:val="24"/>
          <w:szCs w:val="24"/>
        </w:rPr>
        <w:t>ţional de monitorizare a mediului si cu măsuri active de protejare/remediere;</w:t>
      </w:r>
      <w:r w:rsidRPr="005577EB">
        <w:rPr>
          <w:rFonts w:ascii="Times New Roman" w:eastAsia="Calibri" w:hAnsi="Times New Roman" w:cs="Times New Roman"/>
          <w:sz w:val="24"/>
          <w:szCs w:val="24"/>
        </w:rPr>
        <w:t xml:space="preserve">  </w:t>
      </w:r>
    </w:p>
    <w:p w:rsidR="00347BBC" w:rsidRPr="005577EB" w:rsidRDefault="00347BBC" w:rsidP="00347BBC">
      <w:pPr>
        <w:autoSpaceDE w:val="0"/>
        <w:autoSpaceDN w:val="0"/>
        <w:adjustRightInd w:val="0"/>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xml:space="preserve">        - activitatea de monitorizare se sintetizează prin prezentarea de rapoarte autorităţilor locale pentru protecţia mediului, la solicitarea acestora, in vederea stabilirii eventualelor măsuri pentru protecţia factorilor de mediu pe toata perioada de execuție a lucrărilor;</w:t>
      </w:r>
    </w:p>
    <w:p w:rsidR="00347BBC" w:rsidRPr="005577EB" w:rsidRDefault="00347BBC" w:rsidP="00347BBC">
      <w:pPr>
        <w:autoSpaceDE w:val="0"/>
        <w:autoSpaceDN w:val="0"/>
        <w:adjustRightInd w:val="0"/>
        <w:spacing w:after="0" w:line="240" w:lineRule="auto"/>
        <w:jc w:val="both"/>
        <w:rPr>
          <w:rFonts w:ascii="Times New Roman" w:eastAsia="ArialMT" w:hAnsi="Times New Roman" w:cs="Times New Roman"/>
          <w:color w:val="000000"/>
          <w:sz w:val="24"/>
          <w:szCs w:val="24"/>
        </w:rPr>
      </w:pPr>
      <w:r w:rsidRPr="005577EB">
        <w:rPr>
          <w:rFonts w:ascii="Times New Roman" w:eastAsia="ArialMT" w:hAnsi="Times New Roman" w:cs="Times New Roman"/>
          <w:color w:val="000000"/>
          <w:sz w:val="24"/>
          <w:szCs w:val="24"/>
        </w:rPr>
        <w:t xml:space="preserve">      </w:t>
      </w:r>
      <w:r w:rsidRPr="005577EB">
        <w:rPr>
          <w:rFonts w:ascii="Times New Roman" w:eastAsia="Wingdings-Regular" w:hAnsi="Times New Roman" w:cs="Times New Roman"/>
          <w:color w:val="000000"/>
          <w:sz w:val="24"/>
          <w:szCs w:val="24"/>
        </w:rPr>
        <w:t xml:space="preserve">- </w:t>
      </w:r>
      <w:r w:rsidRPr="005577EB">
        <w:rPr>
          <w:rFonts w:ascii="Times New Roman" w:eastAsia="ArialMT" w:hAnsi="Times New Roman" w:cs="Times New Roman"/>
          <w:color w:val="000000"/>
          <w:sz w:val="24"/>
          <w:szCs w:val="24"/>
        </w:rPr>
        <w:t>utilizarea de tehnologii performante cu rol de reducere a timpului de execuţie, reducerea consumului de materiale şi a consumului energetic;</w:t>
      </w:r>
    </w:p>
    <w:p w:rsidR="00347BBC" w:rsidRPr="005577EB" w:rsidRDefault="00347BBC" w:rsidP="00347BBC">
      <w:pPr>
        <w:autoSpaceDE w:val="0"/>
        <w:autoSpaceDN w:val="0"/>
        <w:adjustRightInd w:val="0"/>
        <w:spacing w:after="0" w:line="240" w:lineRule="auto"/>
        <w:jc w:val="both"/>
        <w:rPr>
          <w:rFonts w:ascii="Times New Roman" w:eastAsia="ArialMT" w:hAnsi="Times New Roman" w:cs="Times New Roman"/>
          <w:color w:val="000000"/>
          <w:sz w:val="24"/>
          <w:szCs w:val="24"/>
        </w:rPr>
      </w:pPr>
      <w:r w:rsidRPr="005577EB">
        <w:rPr>
          <w:rFonts w:ascii="Times New Roman" w:eastAsia="Wingdings-Regular" w:hAnsi="Times New Roman" w:cs="Times New Roman"/>
          <w:color w:val="000000"/>
          <w:sz w:val="24"/>
          <w:szCs w:val="24"/>
        </w:rPr>
        <w:t xml:space="preserve">       - titularul va </w:t>
      </w:r>
      <w:r w:rsidRPr="005577EB">
        <w:rPr>
          <w:rFonts w:ascii="Times New Roman" w:eastAsia="ArialMT" w:hAnsi="Times New Roman" w:cs="Times New Roman"/>
          <w:color w:val="000000"/>
          <w:sz w:val="24"/>
          <w:szCs w:val="24"/>
        </w:rPr>
        <w:t>utiliza echipamente si utilaje moderne, cu consum redus de combustibil sau utilizarea unor surse alternative de energie (biodiesel), după caz;</w:t>
      </w:r>
    </w:p>
    <w:p w:rsidR="00347BBC" w:rsidRPr="00835FE9" w:rsidRDefault="00347BBC" w:rsidP="00347BBC">
      <w:pPr>
        <w:autoSpaceDE w:val="0"/>
        <w:autoSpaceDN w:val="0"/>
        <w:adjustRightInd w:val="0"/>
        <w:spacing w:after="0" w:line="240" w:lineRule="auto"/>
        <w:jc w:val="both"/>
        <w:rPr>
          <w:rFonts w:ascii="Times New Roman" w:eastAsia="Calibri" w:hAnsi="Times New Roman" w:cs="Times New Roman"/>
          <w:sz w:val="10"/>
          <w:szCs w:val="10"/>
        </w:rPr>
      </w:pPr>
      <w:r w:rsidRPr="005577EB">
        <w:rPr>
          <w:rFonts w:ascii="Times New Roman" w:eastAsia="Calibri" w:hAnsi="Times New Roman" w:cs="Times New Roman"/>
          <w:sz w:val="24"/>
          <w:szCs w:val="24"/>
        </w:rPr>
        <w:t xml:space="preserve">     </w:t>
      </w:r>
    </w:p>
    <w:p w:rsidR="00347BBC" w:rsidRPr="005577EB" w:rsidRDefault="00347BBC" w:rsidP="00347BBC">
      <w:pPr>
        <w:autoSpaceDE w:val="0"/>
        <w:autoSpaceDN w:val="0"/>
        <w:adjustRightInd w:val="0"/>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iCs/>
          <w:sz w:val="24"/>
          <w:szCs w:val="24"/>
        </w:rPr>
        <w:t>•</w:t>
      </w:r>
      <w:r w:rsidRPr="005577EB">
        <w:rPr>
          <w:rFonts w:ascii="Times New Roman" w:eastAsia="Calibri" w:hAnsi="Times New Roman" w:cs="Times New Roman"/>
          <w:sz w:val="24"/>
          <w:szCs w:val="24"/>
        </w:rPr>
        <w:t xml:space="preserve">  Monitorizarea calității factorilor de mediu si raportarea rezultatelor, in perioada de execuție a proiectului, se va efectua la solicitarea autorităților teritoriale pentru protecția mediului;</w:t>
      </w:r>
    </w:p>
    <w:p w:rsidR="00347BBC" w:rsidRPr="005577EB" w:rsidRDefault="00347BBC" w:rsidP="00347BBC">
      <w:pPr>
        <w:autoSpaceDE w:val="0"/>
        <w:autoSpaceDN w:val="0"/>
        <w:adjustRightInd w:val="0"/>
        <w:spacing w:after="0" w:line="240" w:lineRule="auto"/>
        <w:jc w:val="both"/>
        <w:rPr>
          <w:rFonts w:ascii="Times New Roman" w:eastAsia="Wingdings-Regular" w:hAnsi="Times New Roman" w:cs="Times New Roman"/>
          <w:color w:val="000000"/>
          <w:sz w:val="24"/>
          <w:szCs w:val="24"/>
        </w:rPr>
      </w:pPr>
      <w:r w:rsidRPr="005577EB">
        <w:rPr>
          <w:rFonts w:ascii="Times New Roman" w:eastAsia="ArialMT" w:hAnsi="Times New Roman" w:cs="Times New Roman"/>
          <w:color w:val="000000"/>
          <w:sz w:val="24"/>
          <w:szCs w:val="24"/>
        </w:rPr>
        <w:t xml:space="preserve">        Dacă vor fi înregistrate depăşiri, se va continua monitorizarea şi se vor lua toate măsurile </w:t>
      </w:r>
      <w:r w:rsidRPr="005577EB">
        <w:rPr>
          <w:rFonts w:ascii="Times New Roman" w:eastAsia="Wingdings-Regular" w:hAnsi="Times New Roman" w:cs="Times New Roman"/>
          <w:color w:val="000000"/>
          <w:sz w:val="24"/>
          <w:szCs w:val="24"/>
        </w:rPr>
        <w:t>necesare pentru reducerea/eliminarea impactului.</w:t>
      </w:r>
    </w:p>
    <w:p w:rsidR="00347BBC" w:rsidRPr="005577EB" w:rsidRDefault="00347BBC" w:rsidP="00347BBC">
      <w:pPr>
        <w:autoSpaceDE w:val="0"/>
        <w:autoSpaceDN w:val="0"/>
        <w:adjustRightInd w:val="0"/>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b/>
          <w:sz w:val="24"/>
          <w:szCs w:val="24"/>
        </w:rPr>
        <w:t xml:space="preserve">      </w:t>
      </w:r>
      <w:r w:rsidRPr="005577EB">
        <w:rPr>
          <w:rFonts w:ascii="Times New Roman" w:eastAsia="Calibri" w:hAnsi="Times New Roman" w:cs="Times New Roman"/>
          <w:sz w:val="24"/>
          <w:szCs w:val="24"/>
        </w:rPr>
        <w:t xml:space="preserve"> </w:t>
      </w:r>
      <w:r w:rsidRPr="005577EB">
        <w:rPr>
          <w:rFonts w:ascii="Times New Roman" w:eastAsia="Calibri" w:hAnsi="Times New Roman" w:cs="Times New Roman"/>
          <w:sz w:val="24"/>
          <w:szCs w:val="24"/>
          <w:u w:val="single"/>
        </w:rPr>
        <w:t>In perioada de funcționare</w:t>
      </w:r>
      <w:r w:rsidRPr="005577EB">
        <w:rPr>
          <w:rFonts w:ascii="Times New Roman" w:eastAsia="Calibri" w:hAnsi="Times New Roman" w:cs="Times New Roman"/>
          <w:b/>
          <w:sz w:val="24"/>
          <w:szCs w:val="24"/>
          <w:u w:val="single"/>
        </w:rPr>
        <w:t xml:space="preserve"> </w:t>
      </w:r>
      <w:r w:rsidRPr="005577EB">
        <w:rPr>
          <w:rFonts w:ascii="Times New Roman" w:eastAsia="Calibri" w:hAnsi="Times New Roman" w:cs="Times New Roman"/>
          <w:sz w:val="24"/>
          <w:szCs w:val="24"/>
          <w:u w:val="single"/>
        </w:rPr>
        <w:t xml:space="preserve"> </w:t>
      </w:r>
      <w:r w:rsidRPr="005577EB">
        <w:rPr>
          <w:rFonts w:ascii="Times New Roman" w:eastAsia="Calibri" w:hAnsi="Times New Roman" w:cs="Times New Roman"/>
          <w:sz w:val="24"/>
          <w:szCs w:val="24"/>
        </w:rPr>
        <w:t xml:space="preserve"> </w:t>
      </w:r>
    </w:p>
    <w:p w:rsidR="00347BBC" w:rsidRPr="005577EB" w:rsidRDefault="00347BBC" w:rsidP="00347BBC">
      <w:pPr>
        <w:autoSpaceDE w:val="0"/>
        <w:autoSpaceDN w:val="0"/>
        <w:adjustRightInd w:val="0"/>
        <w:spacing w:after="0" w:line="240" w:lineRule="auto"/>
        <w:jc w:val="both"/>
        <w:rPr>
          <w:rFonts w:ascii="Times New Roman" w:eastAsia="Wingdings-Regular" w:hAnsi="Times New Roman" w:cs="Times New Roman"/>
          <w:color w:val="000000"/>
          <w:sz w:val="24"/>
          <w:szCs w:val="24"/>
        </w:rPr>
      </w:pPr>
      <w:r w:rsidRPr="005577EB">
        <w:rPr>
          <w:rFonts w:ascii="Times New Roman" w:eastAsia="Calibri" w:hAnsi="Times New Roman" w:cs="Times New Roman"/>
          <w:sz w:val="24"/>
          <w:szCs w:val="24"/>
        </w:rPr>
        <w:t xml:space="preserve">     - titularul va tine evidenta gestiunii deșeurilor conform prevederilor </w:t>
      </w:r>
      <w:r>
        <w:rPr>
          <w:rFonts w:ascii="Times New Roman" w:eastAsia="Calibri" w:hAnsi="Times New Roman" w:cs="Times New Roman"/>
          <w:sz w:val="24"/>
          <w:szCs w:val="24"/>
        </w:rPr>
        <w:t>OUG</w:t>
      </w:r>
      <w:r w:rsidRPr="005577EB">
        <w:rPr>
          <w:rFonts w:ascii="Times New Roman" w:eastAsia="Calibri" w:hAnsi="Times New Roman" w:cs="Times New Roman"/>
          <w:sz w:val="24"/>
          <w:szCs w:val="24"/>
        </w:rPr>
        <w:t xml:space="preserve"> nr. </w:t>
      </w:r>
      <w:r>
        <w:rPr>
          <w:rFonts w:ascii="Times New Roman" w:eastAsia="Calibri" w:hAnsi="Times New Roman" w:cs="Times New Roman"/>
          <w:sz w:val="24"/>
          <w:szCs w:val="24"/>
        </w:rPr>
        <w:t>92/2021</w:t>
      </w:r>
      <w:r w:rsidRPr="005577EB">
        <w:rPr>
          <w:rFonts w:ascii="Times New Roman" w:eastAsia="Calibri" w:hAnsi="Times New Roman" w:cs="Times New Roman"/>
          <w:sz w:val="24"/>
          <w:szCs w:val="24"/>
        </w:rPr>
        <w:t xml:space="preserve"> privind regimul deșeurilor</w:t>
      </w:r>
      <w:r w:rsidR="00954DE6">
        <w:rPr>
          <w:rFonts w:ascii="Times New Roman" w:eastAsia="Calibri" w:hAnsi="Times New Roman" w:cs="Times New Roman"/>
          <w:sz w:val="24"/>
          <w:szCs w:val="24"/>
        </w:rPr>
        <w:t>, aprobata prin L</w:t>
      </w:r>
      <w:r w:rsidR="007506A2">
        <w:rPr>
          <w:rFonts w:ascii="Times New Roman" w:eastAsia="Calibri" w:hAnsi="Times New Roman" w:cs="Times New Roman"/>
          <w:sz w:val="24"/>
          <w:szCs w:val="24"/>
        </w:rPr>
        <w:t>egea nr. 17/2023</w:t>
      </w:r>
      <w:r w:rsidRPr="005577EB">
        <w:rPr>
          <w:rFonts w:ascii="Times New Roman" w:eastAsia="Calibri" w:hAnsi="Times New Roman" w:cs="Times New Roman"/>
          <w:sz w:val="24"/>
          <w:szCs w:val="24"/>
        </w:rPr>
        <w:t>.</w:t>
      </w:r>
    </w:p>
    <w:p w:rsidR="00347BBC" w:rsidRPr="0055024B" w:rsidRDefault="00347BBC" w:rsidP="00347BBC">
      <w:pPr>
        <w:autoSpaceDE w:val="0"/>
        <w:autoSpaceDN w:val="0"/>
        <w:adjustRightInd w:val="0"/>
        <w:spacing w:after="0" w:line="240" w:lineRule="auto"/>
        <w:jc w:val="both"/>
        <w:rPr>
          <w:rFonts w:ascii="Times New Roman" w:eastAsia="Calibri" w:hAnsi="Times New Roman" w:cs="Times New Roman"/>
          <w:b/>
          <w:iCs/>
          <w:sz w:val="20"/>
          <w:szCs w:val="20"/>
        </w:rPr>
      </w:pPr>
    </w:p>
    <w:p w:rsidR="00347BBC" w:rsidRPr="005577EB" w:rsidRDefault="00347BBC" w:rsidP="00347BBC">
      <w:pPr>
        <w:autoSpaceDE w:val="0"/>
        <w:autoSpaceDN w:val="0"/>
        <w:adjustRightInd w:val="0"/>
        <w:spacing w:after="0" w:line="240" w:lineRule="auto"/>
        <w:jc w:val="both"/>
        <w:rPr>
          <w:rFonts w:ascii="Times New Roman" w:eastAsia="Calibri" w:hAnsi="Times New Roman" w:cs="Times New Roman"/>
          <w:b/>
          <w:sz w:val="24"/>
          <w:szCs w:val="24"/>
        </w:rPr>
      </w:pPr>
      <w:r w:rsidRPr="005577EB">
        <w:rPr>
          <w:rFonts w:ascii="Times New Roman" w:eastAsia="Calibri" w:hAnsi="Times New Roman" w:cs="Times New Roman"/>
          <w:b/>
          <w:iCs/>
          <w:sz w:val="24"/>
          <w:szCs w:val="24"/>
        </w:rPr>
        <w:lastRenderedPageBreak/>
        <w:t xml:space="preserve">• </w:t>
      </w:r>
      <w:r w:rsidRPr="005577EB">
        <w:rPr>
          <w:rFonts w:ascii="Times New Roman" w:eastAsia="Calibri" w:hAnsi="Times New Roman" w:cs="Times New Roman"/>
          <w:b/>
          <w:sz w:val="24"/>
          <w:szCs w:val="24"/>
        </w:rPr>
        <w:t xml:space="preserve"> Masuri de prevenire a accidentelor</w:t>
      </w:r>
    </w:p>
    <w:p w:rsidR="00347BBC" w:rsidRPr="005577EB" w:rsidRDefault="00347BBC" w:rsidP="00347BBC">
      <w:pPr>
        <w:autoSpaceDE w:val="0"/>
        <w:autoSpaceDN w:val="0"/>
        <w:adjustRightInd w:val="0"/>
        <w:spacing w:after="0" w:line="240" w:lineRule="auto"/>
        <w:jc w:val="both"/>
        <w:rPr>
          <w:rFonts w:ascii="Times New Roman" w:eastAsia="ArialMT" w:hAnsi="Times New Roman" w:cs="Times New Roman"/>
          <w:bCs/>
          <w:sz w:val="24"/>
          <w:szCs w:val="24"/>
        </w:rPr>
      </w:pPr>
      <w:r w:rsidRPr="005577EB">
        <w:rPr>
          <w:rFonts w:ascii="Times New Roman" w:eastAsia="ArialMT" w:hAnsi="Times New Roman" w:cs="Times New Roman"/>
          <w:bCs/>
          <w:sz w:val="24"/>
          <w:szCs w:val="24"/>
        </w:rPr>
        <w:t xml:space="preserve">        - Verificarea înainte de intrarea in lucru a utilajelor si mijloacelor de transport, privind funcționarea la parametrii optimi si daca au apărut defecțiuni care permit scurgeri de combustibil sau lubrefianți;</w:t>
      </w:r>
    </w:p>
    <w:p w:rsidR="00347BBC" w:rsidRPr="005577EB" w:rsidRDefault="00347BBC" w:rsidP="00347BBC">
      <w:pPr>
        <w:spacing w:after="0" w:line="240" w:lineRule="auto"/>
        <w:jc w:val="both"/>
        <w:rPr>
          <w:rFonts w:ascii="Times New Roman" w:eastAsia="ArialMT" w:hAnsi="Times New Roman" w:cs="Times New Roman"/>
          <w:bCs/>
          <w:sz w:val="24"/>
          <w:szCs w:val="24"/>
        </w:rPr>
      </w:pPr>
      <w:r w:rsidRPr="005577EB">
        <w:rPr>
          <w:rFonts w:ascii="Times New Roman" w:eastAsia="ArialMT" w:hAnsi="Times New Roman" w:cs="Times New Roman"/>
          <w:bCs/>
          <w:sz w:val="24"/>
          <w:szCs w:val="24"/>
        </w:rPr>
        <w:t xml:space="preserve">     - Instruirea personalului pentru cunoașterea si respectarea normelor generale si specifice de protecția muncii si de prevenirea si stingerea incendiului, asigurându-se toate dotările necesare;</w:t>
      </w:r>
    </w:p>
    <w:p w:rsidR="00347BBC" w:rsidRDefault="00347BBC" w:rsidP="00347BBC">
      <w:pPr>
        <w:spacing w:after="0" w:line="240" w:lineRule="auto"/>
        <w:jc w:val="both"/>
        <w:rPr>
          <w:rFonts w:ascii="Times New Roman" w:eastAsia="ArialMT" w:hAnsi="Times New Roman" w:cs="Times New Roman"/>
          <w:bCs/>
          <w:i/>
          <w:sz w:val="24"/>
          <w:szCs w:val="24"/>
        </w:rPr>
      </w:pPr>
      <w:r w:rsidRPr="005577EB">
        <w:rPr>
          <w:rFonts w:ascii="Times New Roman" w:eastAsia="ArialMT" w:hAnsi="Times New Roman" w:cs="Times New Roman"/>
          <w:bCs/>
          <w:sz w:val="24"/>
          <w:szCs w:val="24"/>
        </w:rPr>
        <w:t xml:space="preserve">     - Montarea unor panouri avertizoare la accesul pe amplasament cu inscripția </w:t>
      </w:r>
      <w:r w:rsidRPr="005577EB">
        <w:rPr>
          <w:rFonts w:ascii="Times New Roman" w:eastAsia="ArialMT" w:hAnsi="Times New Roman" w:cs="Times New Roman"/>
          <w:bCs/>
          <w:i/>
          <w:sz w:val="24"/>
          <w:szCs w:val="24"/>
        </w:rPr>
        <w:t>«PROPRIETATE PRIVATA, ACCESUL INTERZIS».</w:t>
      </w:r>
    </w:p>
    <w:p w:rsidR="00347BBC" w:rsidRPr="00077A51" w:rsidRDefault="00347BBC" w:rsidP="00347BBC">
      <w:pPr>
        <w:spacing w:after="0" w:line="240" w:lineRule="auto"/>
        <w:jc w:val="both"/>
        <w:rPr>
          <w:rFonts w:ascii="Times New Roman" w:eastAsia="Calibri" w:hAnsi="Times New Roman" w:cs="Times New Roman"/>
          <w:b/>
          <w:i/>
          <w:sz w:val="10"/>
          <w:szCs w:val="10"/>
        </w:rPr>
      </w:pPr>
    </w:p>
    <w:p w:rsidR="00347BBC" w:rsidRPr="005577EB" w:rsidRDefault="00347BBC" w:rsidP="00347BBC">
      <w:pPr>
        <w:spacing w:after="0" w:line="240" w:lineRule="auto"/>
        <w:jc w:val="both"/>
        <w:rPr>
          <w:rFonts w:ascii="Times New Roman" w:eastAsia="Calibri" w:hAnsi="Times New Roman" w:cs="Times New Roman"/>
          <w:b/>
          <w:sz w:val="24"/>
          <w:szCs w:val="24"/>
        </w:rPr>
      </w:pPr>
      <w:r w:rsidRPr="005577EB">
        <w:rPr>
          <w:rFonts w:ascii="Times New Roman" w:eastAsia="Calibri" w:hAnsi="Times New Roman" w:cs="Times New Roman"/>
          <w:b/>
          <w:sz w:val="24"/>
          <w:szCs w:val="24"/>
        </w:rPr>
        <w:t>V. Informaţii cu privire la procesul de participare a publicului în procedura derulată:</w:t>
      </w:r>
    </w:p>
    <w:p w:rsidR="00347BBC" w:rsidRPr="005577EB" w:rsidRDefault="00347BBC" w:rsidP="00347BBC">
      <w:pPr>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xml:space="preserve">        Agenția pentru Protecția Mediului Dâmbovița a asigurat informarea publicului, accesul liber la informaţie şi participarea publicului interesat la luarea deciziei, pe parcursul derulării procedurii de emitere a acordului de mediu astfel:</w:t>
      </w:r>
    </w:p>
    <w:p w:rsidR="00347BBC" w:rsidRPr="005577EB" w:rsidRDefault="00347BBC" w:rsidP="0055024B">
      <w:pPr>
        <w:spacing w:after="12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xml:space="preserve">        - documentaţia tehnica de susţinere a solicitării pentru emiterea acordului de mediu a fost accesibilă spre consultare pe toată durata derulării procedurii pe pagina de internet si la sediul Agenţiei pentru Protecţia Mediului Dâmbovița;</w:t>
      </w:r>
    </w:p>
    <w:p w:rsidR="00347BBC" w:rsidRPr="005577EB" w:rsidRDefault="00347BBC" w:rsidP="0055024B">
      <w:pPr>
        <w:spacing w:after="12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xml:space="preserve">       </w:t>
      </w:r>
      <w:r w:rsidRPr="00CB1F29">
        <w:rPr>
          <w:rFonts w:ascii="Times New Roman" w:eastAsia="Calibri" w:hAnsi="Times New Roman" w:cs="Times New Roman"/>
          <w:sz w:val="24"/>
          <w:szCs w:val="24"/>
        </w:rPr>
        <w:t>- anunţul public</w:t>
      </w:r>
      <w:r w:rsidRPr="005577EB">
        <w:rPr>
          <w:rFonts w:ascii="Times New Roman" w:eastAsia="Calibri" w:hAnsi="Times New Roman" w:cs="Times New Roman"/>
          <w:sz w:val="24"/>
          <w:szCs w:val="24"/>
        </w:rPr>
        <w:t xml:space="preserve"> privind depunerea solicitării de emitere a acordului de mediu a fost publicat în ziarul </w:t>
      </w:r>
      <w:r>
        <w:rPr>
          <w:rFonts w:ascii="Times New Roman" w:eastAsia="Calibri" w:hAnsi="Times New Roman" w:cs="Times New Roman"/>
          <w:sz w:val="24"/>
          <w:szCs w:val="24"/>
        </w:rPr>
        <w:t>Jurnal de Dambovita</w:t>
      </w:r>
      <w:r w:rsidRPr="005577EB">
        <w:rPr>
          <w:rFonts w:ascii="Times New Roman" w:eastAsia="Calibri" w:hAnsi="Times New Roman" w:cs="Times New Roman"/>
          <w:sz w:val="24"/>
          <w:szCs w:val="24"/>
        </w:rPr>
        <w:t xml:space="preserve"> din </w:t>
      </w:r>
      <w:r w:rsidR="007C0B95">
        <w:rPr>
          <w:rFonts w:ascii="Times New Roman" w:eastAsia="Calibri" w:hAnsi="Times New Roman" w:cs="Times New Roman"/>
          <w:sz w:val="24"/>
          <w:szCs w:val="24"/>
        </w:rPr>
        <w:t>16.03.2023</w:t>
      </w:r>
      <w:r w:rsidRPr="005577EB">
        <w:rPr>
          <w:rFonts w:ascii="Times New Roman" w:eastAsia="Calibri" w:hAnsi="Times New Roman" w:cs="Times New Roman"/>
          <w:sz w:val="24"/>
          <w:szCs w:val="24"/>
        </w:rPr>
        <w:t xml:space="preserve">, a fost afișat  la sediul Primăriei </w:t>
      </w:r>
      <w:r w:rsidR="00113764">
        <w:rPr>
          <w:rFonts w:ascii="Times New Roman" w:eastAsia="Calibri" w:hAnsi="Times New Roman" w:cs="Times New Roman"/>
          <w:sz w:val="24"/>
          <w:szCs w:val="24"/>
        </w:rPr>
        <w:t xml:space="preserve">comunei </w:t>
      </w:r>
      <w:r w:rsidR="00A667B0">
        <w:rPr>
          <w:rFonts w:ascii="Times New Roman" w:eastAsia="Calibri" w:hAnsi="Times New Roman" w:cs="Times New Roman"/>
          <w:sz w:val="24"/>
          <w:szCs w:val="24"/>
        </w:rPr>
        <w:t>Lucieni</w:t>
      </w:r>
      <w:r w:rsidRPr="005577EB">
        <w:rPr>
          <w:rFonts w:ascii="Times New Roman" w:eastAsia="Calibri" w:hAnsi="Times New Roman" w:cs="Times New Roman"/>
          <w:sz w:val="24"/>
          <w:szCs w:val="24"/>
        </w:rPr>
        <w:t xml:space="preserve"> si a fost postat pe pagina de internet a APM Dâmbovița;</w:t>
      </w:r>
    </w:p>
    <w:p w:rsidR="00347BBC" w:rsidRPr="005577EB" w:rsidRDefault="00347BBC" w:rsidP="0055024B">
      <w:pPr>
        <w:spacing w:after="12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xml:space="preserve">       - anunţul public privind decizia etapei de încadrare a fost publicat în ziarul </w:t>
      </w:r>
      <w:r>
        <w:rPr>
          <w:rFonts w:ascii="Times New Roman" w:eastAsia="Calibri" w:hAnsi="Times New Roman" w:cs="Times New Roman"/>
          <w:sz w:val="24"/>
          <w:szCs w:val="24"/>
        </w:rPr>
        <w:t>Jurnal de Dambovita</w:t>
      </w:r>
      <w:r w:rsidRPr="005577EB">
        <w:rPr>
          <w:rFonts w:ascii="Times New Roman" w:eastAsia="Calibri" w:hAnsi="Times New Roman" w:cs="Times New Roman"/>
          <w:sz w:val="24"/>
          <w:szCs w:val="24"/>
        </w:rPr>
        <w:t xml:space="preserve"> din </w:t>
      </w:r>
      <w:r w:rsidR="007C0B95">
        <w:rPr>
          <w:rFonts w:ascii="Times New Roman" w:eastAsia="Calibri" w:hAnsi="Times New Roman" w:cs="Times New Roman"/>
          <w:sz w:val="24"/>
          <w:szCs w:val="24"/>
        </w:rPr>
        <w:t>07.04</w:t>
      </w:r>
      <w:r w:rsidR="00294D90">
        <w:rPr>
          <w:rFonts w:ascii="Times New Roman" w:eastAsia="Calibri" w:hAnsi="Times New Roman" w:cs="Times New Roman"/>
          <w:sz w:val="24"/>
          <w:szCs w:val="24"/>
        </w:rPr>
        <w:t>.2023</w:t>
      </w:r>
      <w:r w:rsidRPr="005577EB">
        <w:rPr>
          <w:rFonts w:ascii="Times New Roman" w:eastAsia="Calibri" w:hAnsi="Times New Roman" w:cs="Times New Roman"/>
          <w:sz w:val="24"/>
          <w:szCs w:val="24"/>
        </w:rPr>
        <w:t xml:space="preserve">, a fost afișat la sediul </w:t>
      </w:r>
      <w:r w:rsidR="005D20E5" w:rsidRPr="005577EB">
        <w:rPr>
          <w:rFonts w:ascii="Times New Roman" w:eastAsia="Calibri" w:hAnsi="Times New Roman" w:cs="Times New Roman"/>
          <w:sz w:val="24"/>
          <w:szCs w:val="24"/>
        </w:rPr>
        <w:t xml:space="preserve">Primăriei </w:t>
      </w:r>
      <w:r w:rsidR="005D20E5">
        <w:rPr>
          <w:rFonts w:ascii="Times New Roman" w:eastAsia="Calibri" w:hAnsi="Times New Roman" w:cs="Times New Roman"/>
          <w:sz w:val="24"/>
          <w:szCs w:val="24"/>
        </w:rPr>
        <w:t xml:space="preserve">comunei </w:t>
      </w:r>
      <w:r w:rsidR="00A667B0">
        <w:rPr>
          <w:rFonts w:ascii="Times New Roman" w:eastAsia="Calibri" w:hAnsi="Times New Roman" w:cs="Times New Roman"/>
          <w:sz w:val="24"/>
          <w:szCs w:val="24"/>
        </w:rPr>
        <w:t>Lucieni</w:t>
      </w:r>
      <w:r w:rsidR="009F7B39" w:rsidRPr="005577EB">
        <w:rPr>
          <w:rFonts w:ascii="Times New Roman" w:eastAsia="Calibri" w:hAnsi="Times New Roman" w:cs="Times New Roman"/>
          <w:sz w:val="24"/>
          <w:szCs w:val="24"/>
        </w:rPr>
        <w:t xml:space="preserve"> </w:t>
      </w:r>
      <w:r w:rsidRPr="005577EB">
        <w:rPr>
          <w:rFonts w:ascii="Times New Roman" w:eastAsia="Calibri" w:hAnsi="Times New Roman" w:cs="Times New Roman"/>
          <w:sz w:val="24"/>
          <w:szCs w:val="24"/>
        </w:rPr>
        <w:t>si a fost postat pe pagina de internet a APM Dâmbovița;</w:t>
      </w:r>
    </w:p>
    <w:p w:rsidR="00347BBC" w:rsidRPr="005577EB" w:rsidRDefault="00347BBC" w:rsidP="0055024B">
      <w:pPr>
        <w:spacing w:after="12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xml:space="preserve">       - după ședința CAT - Etapa de definire a domeniului evaluării, a fost emis îndrumarul pentru elaborarea Raportului privind impactul asupra mediului; </w:t>
      </w:r>
    </w:p>
    <w:p w:rsidR="00347BBC" w:rsidRPr="005577EB" w:rsidRDefault="00347BBC" w:rsidP="0055024B">
      <w:pPr>
        <w:spacing w:after="12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xml:space="preserve">       - anunţul public privind dezbaterea publică a Raportului la studiul de impact asupra mediului a fost publicat in ziarul </w:t>
      </w:r>
      <w:r>
        <w:rPr>
          <w:rFonts w:ascii="Times New Roman" w:eastAsia="Calibri" w:hAnsi="Times New Roman" w:cs="Times New Roman"/>
          <w:sz w:val="24"/>
          <w:szCs w:val="24"/>
        </w:rPr>
        <w:t xml:space="preserve">Jurnal de Dambovita </w:t>
      </w:r>
      <w:r w:rsidRPr="005577EB">
        <w:rPr>
          <w:rFonts w:ascii="Times New Roman" w:eastAsia="Calibri" w:hAnsi="Times New Roman" w:cs="Times New Roman"/>
          <w:sz w:val="24"/>
          <w:szCs w:val="24"/>
        </w:rPr>
        <w:t xml:space="preserve">din </w:t>
      </w:r>
      <w:r w:rsidR="00D866DC">
        <w:rPr>
          <w:rFonts w:ascii="Times New Roman" w:eastAsia="Calibri" w:hAnsi="Times New Roman" w:cs="Times New Roman"/>
          <w:sz w:val="24"/>
          <w:szCs w:val="24"/>
        </w:rPr>
        <w:t>27.06</w:t>
      </w:r>
      <w:r w:rsidR="001532E2">
        <w:rPr>
          <w:rFonts w:ascii="Times New Roman" w:eastAsia="Calibri" w:hAnsi="Times New Roman" w:cs="Times New Roman"/>
          <w:sz w:val="24"/>
          <w:szCs w:val="24"/>
        </w:rPr>
        <w:t>.2023</w:t>
      </w:r>
      <w:r w:rsidRPr="005577EB">
        <w:rPr>
          <w:rFonts w:ascii="Times New Roman" w:eastAsia="Calibri" w:hAnsi="Times New Roman" w:cs="Times New Roman"/>
          <w:sz w:val="24"/>
          <w:szCs w:val="24"/>
        </w:rPr>
        <w:t xml:space="preserve">, a fost afișat la sediul </w:t>
      </w:r>
      <w:r w:rsidR="005D20E5" w:rsidRPr="005577EB">
        <w:rPr>
          <w:rFonts w:ascii="Times New Roman" w:eastAsia="Calibri" w:hAnsi="Times New Roman" w:cs="Times New Roman"/>
          <w:sz w:val="24"/>
          <w:szCs w:val="24"/>
        </w:rPr>
        <w:t xml:space="preserve">Primăriei </w:t>
      </w:r>
      <w:r w:rsidR="005D20E5">
        <w:rPr>
          <w:rFonts w:ascii="Times New Roman" w:eastAsia="Calibri" w:hAnsi="Times New Roman" w:cs="Times New Roman"/>
          <w:sz w:val="24"/>
          <w:szCs w:val="24"/>
        </w:rPr>
        <w:t xml:space="preserve">comunei </w:t>
      </w:r>
      <w:r w:rsidR="00322E15">
        <w:rPr>
          <w:rFonts w:ascii="Times New Roman" w:eastAsia="Calibri" w:hAnsi="Times New Roman" w:cs="Times New Roman"/>
          <w:sz w:val="24"/>
          <w:szCs w:val="24"/>
        </w:rPr>
        <w:t>Lucieni</w:t>
      </w:r>
      <w:r w:rsidR="005D20E5" w:rsidRPr="005577EB">
        <w:rPr>
          <w:rFonts w:ascii="Times New Roman" w:eastAsia="Calibri" w:hAnsi="Times New Roman" w:cs="Times New Roman"/>
          <w:sz w:val="24"/>
          <w:szCs w:val="24"/>
        </w:rPr>
        <w:t xml:space="preserve"> </w:t>
      </w:r>
      <w:r w:rsidRPr="005577EB">
        <w:rPr>
          <w:rFonts w:ascii="Times New Roman" w:eastAsia="Calibri" w:hAnsi="Times New Roman" w:cs="Times New Roman"/>
          <w:sz w:val="24"/>
          <w:szCs w:val="24"/>
        </w:rPr>
        <w:t>si a fost postat pe pagina de internet a APM Dâmbovița;</w:t>
      </w:r>
    </w:p>
    <w:p w:rsidR="00347BBC" w:rsidRPr="005577EB" w:rsidRDefault="00347BBC" w:rsidP="0055024B">
      <w:pPr>
        <w:spacing w:after="12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xml:space="preserve">       - dezbaterea publică a Raportului privind impactul asupra mediului a avut loc la sediul </w:t>
      </w:r>
      <w:r w:rsidR="005D20E5" w:rsidRPr="005577EB">
        <w:rPr>
          <w:rFonts w:ascii="Times New Roman" w:eastAsia="Calibri" w:hAnsi="Times New Roman" w:cs="Times New Roman"/>
          <w:sz w:val="24"/>
          <w:szCs w:val="24"/>
        </w:rPr>
        <w:t xml:space="preserve">Primăriei </w:t>
      </w:r>
      <w:r w:rsidR="005D20E5">
        <w:rPr>
          <w:rFonts w:ascii="Times New Roman" w:eastAsia="Calibri" w:hAnsi="Times New Roman" w:cs="Times New Roman"/>
          <w:sz w:val="24"/>
          <w:szCs w:val="24"/>
        </w:rPr>
        <w:t xml:space="preserve">comunei </w:t>
      </w:r>
      <w:r w:rsidR="00322E15">
        <w:rPr>
          <w:rFonts w:ascii="Times New Roman" w:eastAsia="Calibri" w:hAnsi="Times New Roman" w:cs="Times New Roman"/>
          <w:sz w:val="24"/>
          <w:szCs w:val="24"/>
        </w:rPr>
        <w:t>Lucieni</w:t>
      </w:r>
      <w:r>
        <w:rPr>
          <w:rFonts w:ascii="Times New Roman" w:eastAsia="Calibri" w:hAnsi="Times New Roman" w:cs="Times New Roman"/>
          <w:sz w:val="24"/>
          <w:szCs w:val="24"/>
        </w:rPr>
        <w:t>,</w:t>
      </w:r>
      <w:r w:rsidRPr="005577EB">
        <w:rPr>
          <w:rFonts w:ascii="Times New Roman" w:eastAsia="Calibri" w:hAnsi="Times New Roman" w:cs="Times New Roman"/>
          <w:sz w:val="24"/>
          <w:szCs w:val="24"/>
        </w:rPr>
        <w:t xml:space="preserve"> in data de </w:t>
      </w:r>
      <w:r w:rsidR="00D866DC">
        <w:rPr>
          <w:rFonts w:ascii="Times New Roman" w:eastAsia="Calibri" w:hAnsi="Times New Roman" w:cs="Times New Roman"/>
          <w:sz w:val="24"/>
          <w:szCs w:val="24"/>
        </w:rPr>
        <w:t>02.08</w:t>
      </w:r>
      <w:r w:rsidR="00193818">
        <w:rPr>
          <w:rFonts w:ascii="Times New Roman" w:eastAsia="Calibri" w:hAnsi="Times New Roman" w:cs="Times New Roman"/>
          <w:sz w:val="24"/>
          <w:szCs w:val="24"/>
        </w:rPr>
        <w:t>.2023</w:t>
      </w:r>
      <w:r w:rsidRPr="005577EB">
        <w:rPr>
          <w:rFonts w:ascii="Times New Roman" w:eastAsia="Calibri" w:hAnsi="Times New Roman" w:cs="Times New Roman"/>
          <w:sz w:val="24"/>
          <w:szCs w:val="24"/>
        </w:rPr>
        <w:t>; nu au fost înregistrate observații sau comentarii din partea publicului;</w:t>
      </w:r>
    </w:p>
    <w:p w:rsidR="00347BBC" w:rsidRPr="005577EB" w:rsidRDefault="00347BBC" w:rsidP="0055024B">
      <w:pPr>
        <w:spacing w:after="12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xml:space="preserve">       - anunțul public privind decizia de emitere a acordului de mediu a fost publicat in ziarul </w:t>
      </w:r>
      <w:r>
        <w:rPr>
          <w:rFonts w:ascii="Times New Roman" w:eastAsia="Calibri" w:hAnsi="Times New Roman" w:cs="Times New Roman"/>
          <w:sz w:val="24"/>
          <w:szCs w:val="24"/>
        </w:rPr>
        <w:t>Jurnal de Dambovita</w:t>
      </w:r>
      <w:r w:rsidRPr="005577EB">
        <w:rPr>
          <w:rFonts w:ascii="Times New Roman" w:eastAsia="Calibri" w:hAnsi="Times New Roman" w:cs="Times New Roman"/>
          <w:sz w:val="24"/>
          <w:szCs w:val="24"/>
        </w:rPr>
        <w:t xml:space="preserve"> din </w:t>
      </w:r>
      <w:r w:rsidR="00C23183">
        <w:rPr>
          <w:rFonts w:ascii="Times New Roman" w:eastAsia="Calibri" w:hAnsi="Times New Roman" w:cs="Times New Roman"/>
          <w:sz w:val="24"/>
          <w:szCs w:val="24"/>
        </w:rPr>
        <w:t>18.08</w:t>
      </w:r>
      <w:r w:rsidR="00193818">
        <w:rPr>
          <w:rFonts w:ascii="Times New Roman" w:eastAsia="Calibri" w:hAnsi="Times New Roman" w:cs="Times New Roman"/>
          <w:sz w:val="24"/>
          <w:szCs w:val="24"/>
        </w:rPr>
        <w:t>.2023</w:t>
      </w:r>
      <w:r w:rsidRPr="005577EB">
        <w:rPr>
          <w:rFonts w:ascii="Times New Roman" w:eastAsia="Calibri" w:hAnsi="Times New Roman" w:cs="Times New Roman"/>
          <w:sz w:val="24"/>
          <w:szCs w:val="24"/>
        </w:rPr>
        <w:t xml:space="preserve">, a fost afișat la sediul </w:t>
      </w:r>
      <w:r w:rsidR="005D20E5" w:rsidRPr="005577EB">
        <w:rPr>
          <w:rFonts w:ascii="Times New Roman" w:eastAsia="Calibri" w:hAnsi="Times New Roman" w:cs="Times New Roman"/>
          <w:sz w:val="24"/>
          <w:szCs w:val="24"/>
        </w:rPr>
        <w:t xml:space="preserve">Primăriei </w:t>
      </w:r>
      <w:r w:rsidR="005D20E5">
        <w:rPr>
          <w:rFonts w:ascii="Times New Roman" w:eastAsia="Calibri" w:hAnsi="Times New Roman" w:cs="Times New Roman"/>
          <w:sz w:val="24"/>
          <w:szCs w:val="24"/>
        </w:rPr>
        <w:t xml:space="preserve">comunei </w:t>
      </w:r>
      <w:r w:rsidR="00322E15">
        <w:rPr>
          <w:rFonts w:ascii="Times New Roman" w:eastAsia="Calibri" w:hAnsi="Times New Roman" w:cs="Times New Roman"/>
          <w:sz w:val="24"/>
          <w:szCs w:val="24"/>
        </w:rPr>
        <w:t>Lucieni</w:t>
      </w:r>
      <w:r w:rsidR="009F7B39" w:rsidRPr="005577EB">
        <w:rPr>
          <w:rFonts w:ascii="Times New Roman" w:eastAsia="Calibri" w:hAnsi="Times New Roman" w:cs="Times New Roman"/>
          <w:sz w:val="24"/>
          <w:szCs w:val="24"/>
        </w:rPr>
        <w:t xml:space="preserve"> </w:t>
      </w:r>
      <w:r w:rsidRPr="005577EB">
        <w:rPr>
          <w:rFonts w:ascii="Times New Roman" w:eastAsia="Calibri" w:hAnsi="Times New Roman" w:cs="Times New Roman"/>
          <w:sz w:val="24"/>
          <w:szCs w:val="24"/>
        </w:rPr>
        <w:t>si a fost postat pe pagina de internet a APM Dâmbovița;</w:t>
      </w:r>
    </w:p>
    <w:p w:rsidR="00347BBC" w:rsidRPr="00F66545" w:rsidRDefault="00347BBC" w:rsidP="00347BBC">
      <w:pPr>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xml:space="preserve">        Pe toata perioada de desfășurare a procedurii de evaluare a impactului asupra mediului pentru proiectul propus, nu au fost înregistrate opinii, observații sau comentarii din partea publicului interesat si nu s-au solicitat completări/revizuiri ale raportului privind impactul asupra mediului.</w:t>
      </w:r>
    </w:p>
    <w:p w:rsidR="00347BBC" w:rsidRPr="00077A51" w:rsidRDefault="00347BBC" w:rsidP="00347BBC">
      <w:pPr>
        <w:spacing w:after="0" w:line="240" w:lineRule="auto"/>
        <w:jc w:val="both"/>
        <w:rPr>
          <w:rFonts w:ascii="Times New Roman" w:eastAsia="Calibri" w:hAnsi="Times New Roman" w:cs="Times New Roman"/>
          <w:b/>
          <w:color w:val="FF0000"/>
          <w:sz w:val="10"/>
          <w:szCs w:val="10"/>
        </w:rPr>
      </w:pPr>
      <w:bookmarkStart w:id="8" w:name="do|ax5^I|pa41"/>
      <w:bookmarkEnd w:id="8"/>
    </w:p>
    <w:p w:rsidR="00347BBC" w:rsidRPr="00373A36" w:rsidRDefault="00347BBC" w:rsidP="00347BBC">
      <w:pPr>
        <w:spacing w:after="120" w:line="240" w:lineRule="auto"/>
        <w:ind w:firstLine="567"/>
        <w:jc w:val="both"/>
        <w:rPr>
          <w:rFonts w:ascii="Times New Roman" w:eastAsia="Calibri" w:hAnsi="Times New Roman" w:cs="Times New Roman"/>
          <w:b/>
          <w:i/>
          <w:sz w:val="24"/>
          <w:szCs w:val="24"/>
        </w:rPr>
      </w:pPr>
      <w:r w:rsidRPr="00373A36">
        <w:rPr>
          <w:rFonts w:ascii="Times New Roman" w:eastAsia="Calibri" w:hAnsi="Times New Roman" w:cs="Times New Roman"/>
          <w:b/>
          <w:i/>
          <w:sz w:val="24"/>
          <w:szCs w:val="24"/>
        </w:rPr>
        <w:t>Prezentul acord de mediu este valabil pe toată perioada punerii în aplicare a proiectului, iar in situatia in care intervin elemente noi, necunoscute la data emiterii acordului, sau se modifica conditiile care au stat la baza emiterii acestuia, titularul proiectului are obligatia de a notifica în scris autoritatea publică pentru protecţia mediului emitentă.</w:t>
      </w:r>
    </w:p>
    <w:p w:rsidR="00347BBC" w:rsidRPr="00373A36" w:rsidRDefault="00347BBC" w:rsidP="00347BBC">
      <w:pPr>
        <w:spacing w:after="120" w:line="240" w:lineRule="auto"/>
        <w:ind w:firstLine="426"/>
        <w:jc w:val="both"/>
        <w:rPr>
          <w:rFonts w:ascii="Times New Roman" w:eastAsia="Calibri" w:hAnsi="Times New Roman" w:cs="Times New Roman"/>
          <w:b/>
          <w:i/>
          <w:sz w:val="24"/>
          <w:szCs w:val="24"/>
        </w:rPr>
      </w:pPr>
      <w:r w:rsidRPr="00373A36">
        <w:rPr>
          <w:rFonts w:ascii="Times New Roman" w:eastAsia="Calibri" w:hAnsi="Times New Roman" w:cs="Times New Roman"/>
          <w:b/>
          <w:i/>
          <w:sz w:val="24"/>
          <w:szCs w:val="24"/>
        </w:rPr>
        <w:t>Nerespectarea prevederilor prezentului acord atrage suspendarea si anularea acestuia, dupa caz.</w:t>
      </w:r>
    </w:p>
    <w:p w:rsidR="00347BBC" w:rsidRPr="00373A36" w:rsidRDefault="00347BBC" w:rsidP="00347BBC">
      <w:pPr>
        <w:shd w:val="clear" w:color="auto" w:fill="FFFFFF"/>
        <w:spacing w:after="120" w:line="240" w:lineRule="auto"/>
        <w:ind w:firstLine="426"/>
        <w:jc w:val="both"/>
        <w:rPr>
          <w:rStyle w:val="tpa"/>
          <w:rFonts w:ascii="Times New Roman" w:hAnsi="Times New Roman" w:cs="Times New Roman"/>
          <w:b/>
          <w:i/>
          <w:color w:val="000000"/>
          <w:sz w:val="24"/>
          <w:szCs w:val="24"/>
        </w:rPr>
      </w:pPr>
      <w:r w:rsidRPr="00373A36">
        <w:rPr>
          <w:rStyle w:val="tpa"/>
          <w:rFonts w:ascii="Times New Roman" w:hAnsi="Times New Roman" w:cs="Times New Roman"/>
          <w:b/>
          <w:i/>
          <w:color w:val="000000"/>
          <w:sz w:val="24"/>
          <w:szCs w:val="24"/>
        </w:rPr>
        <w:t>Prezentul acord poate fi contestat în conformitate cu prevederile Legii nr. 292/2018 privind evaluarea impactului anumitor proiecte publice şi private asupra mediului şi ale Legii nr. </w:t>
      </w:r>
      <w:hyperlink r:id="rId11" w:history="1">
        <w:r w:rsidRPr="00373A36">
          <w:rPr>
            <w:rStyle w:val="Hyperlink"/>
            <w:rFonts w:ascii="Times New Roman" w:hAnsi="Times New Roman" w:cs="Times New Roman"/>
            <w:b/>
            <w:bCs/>
            <w:i/>
            <w:color w:val="333399"/>
            <w:sz w:val="24"/>
            <w:szCs w:val="24"/>
          </w:rPr>
          <w:t>554/2004</w:t>
        </w:r>
      </w:hyperlink>
      <w:r w:rsidRPr="00373A36">
        <w:rPr>
          <w:rStyle w:val="tpa"/>
          <w:rFonts w:ascii="Times New Roman" w:hAnsi="Times New Roman" w:cs="Times New Roman"/>
          <w:b/>
          <w:i/>
          <w:color w:val="000000"/>
          <w:sz w:val="24"/>
          <w:szCs w:val="24"/>
        </w:rPr>
        <w:t>, cu modificările şi completările ulterioare.</w:t>
      </w:r>
    </w:p>
    <w:p w:rsidR="00F66545" w:rsidRPr="005577EB" w:rsidRDefault="00347BBC" w:rsidP="00347BBC">
      <w:pPr>
        <w:pStyle w:val="BodyText"/>
        <w:tabs>
          <w:tab w:val="left" w:pos="-720"/>
          <w:tab w:val="left" w:pos="567"/>
        </w:tabs>
        <w:suppressAutoHyphens/>
        <w:spacing w:after="0" w:line="240" w:lineRule="auto"/>
        <w:ind w:firstLine="426"/>
        <w:jc w:val="both"/>
        <w:rPr>
          <w:rFonts w:ascii="Times New Roman" w:hAnsi="Times New Roman"/>
          <w:b/>
          <w:i/>
          <w:sz w:val="24"/>
          <w:szCs w:val="24"/>
          <w:lang w:val="ro-RO"/>
        </w:rPr>
      </w:pPr>
      <w:r w:rsidRPr="00373A36">
        <w:rPr>
          <w:rFonts w:ascii="Times New Roman" w:hAnsi="Times New Roman"/>
          <w:b/>
          <w:i/>
          <w:sz w:val="24"/>
          <w:szCs w:val="24"/>
          <w:lang w:val="ro-RO"/>
        </w:rPr>
        <w:t>Inainte de inceperea lucrărilor titularul are obligația</w:t>
      </w:r>
      <w:r w:rsidRPr="005577EB">
        <w:rPr>
          <w:rFonts w:ascii="Times New Roman" w:hAnsi="Times New Roman"/>
          <w:b/>
          <w:i/>
          <w:sz w:val="24"/>
          <w:szCs w:val="24"/>
          <w:lang w:val="ro-RO"/>
        </w:rPr>
        <w:t xml:space="preserve"> să solicite și să obțină autorizația de mediu</w:t>
      </w:r>
      <w:r w:rsidR="00F66545" w:rsidRPr="005577EB">
        <w:rPr>
          <w:rFonts w:ascii="Times New Roman" w:hAnsi="Times New Roman"/>
          <w:b/>
          <w:i/>
          <w:sz w:val="24"/>
          <w:szCs w:val="24"/>
          <w:lang w:val="ro-RO"/>
        </w:rPr>
        <w:t>.</w:t>
      </w:r>
    </w:p>
    <w:p w:rsidR="00BE7835" w:rsidRDefault="00BE7835" w:rsidP="006212EA">
      <w:pPr>
        <w:spacing w:after="0" w:line="240" w:lineRule="auto"/>
        <w:rPr>
          <w:rFonts w:ascii="Times New Roman" w:hAnsi="Times New Roman" w:cs="Times New Roman"/>
          <w:b/>
          <w:sz w:val="24"/>
          <w:szCs w:val="24"/>
        </w:rPr>
      </w:pPr>
    </w:p>
    <w:p w:rsidR="007573D8" w:rsidRPr="006212EA" w:rsidRDefault="007573D8" w:rsidP="006212EA">
      <w:pPr>
        <w:spacing w:after="0" w:line="240" w:lineRule="auto"/>
        <w:rPr>
          <w:rFonts w:ascii="Times New Roman" w:hAnsi="Times New Roman" w:cs="Times New Roman"/>
          <w:b/>
          <w:sz w:val="24"/>
          <w:szCs w:val="24"/>
        </w:rPr>
      </w:pPr>
    </w:p>
    <w:p w:rsidR="00373A36" w:rsidRPr="00373A36" w:rsidRDefault="00373A36" w:rsidP="006212EA">
      <w:pPr>
        <w:spacing w:after="0" w:line="240" w:lineRule="auto"/>
        <w:jc w:val="center"/>
        <w:rPr>
          <w:rFonts w:ascii="Times New Roman" w:eastAsia="Calibri" w:hAnsi="Times New Roman" w:cs="Times New Roman"/>
          <w:sz w:val="24"/>
          <w:szCs w:val="24"/>
        </w:rPr>
      </w:pPr>
      <w:r w:rsidRPr="00373A36">
        <w:rPr>
          <w:rFonts w:ascii="Times New Roman" w:eastAsia="Calibri" w:hAnsi="Times New Roman" w:cs="Times New Roman"/>
          <w:b/>
          <w:sz w:val="24"/>
          <w:szCs w:val="24"/>
        </w:rPr>
        <w:t>DIRECTOR EXECUTIV</w:t>
      </w:r>
      <w:r w:rsidRPr="00373A36">
        <w:rPr>
          <w:rFonts w:ascii="Times New Roman" w:eastAsia="Calibri" w:hAnsi="Times New Roman" w:cs="Times New Roman"/>
          <w:sz w:val="24"/>
          <w:szCs w:val="24"/>
        </w:rPr>
        <w:t>,</w:t>
      </w:r>
    </w:p>
    <w:p w:rsidR="00373A36" w:rsidRPr="00373A36" w:rsidRDefault="005205DC" w:rsidP="006212E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t>Laura Gabriela BRICEAG</w:t>
      </w:r>
      <w:r w:rsidR="00373A36" w:rsidRPr="00373A36">
        <w:rPr>
          <w:rFonts w:ascii="Times New Roman" w:eastAsia="Calibri" w:hAnsi="Times New Roman" w:cs="Times New Roman"/>
          <w:b/>
          <w:sz w:val="24"/>
          <w:szCs w:val="24"/>
        </w:rPr>
        <w:t xml:space="preserve">  </w:t>
      </w:r>
    </w:p>
    <w:tbl>
      <w:tblPr>
        <w:tblW w:w="10453" w:type="dxa"/>
        <w:tblLook w:val="04A0" w:firstRow="1" w:lastRow="0" w:firstColumn="1" w:lastColumn="0" w:noHBand="0" w:noVBand="1"/>
      </w:tblPr>
      <w:tblGrid>
        <w:gridCol w:w="5226"/>
        <w:gridCol w:w="5227"/>
      </w:tblGrid>
      <w:tr w:rsidR="00373A36" w:rsidRPr="00373A36" w:rsidTr="006212EA">
        <w:trPr>
          <w:trHeight w:val="631"/>
        </w:trPr>
        <w:tc>
          <w:tcPr>
            <w:tcW w:w="5226" w:type="dxa"/>
            <w:shd w:val="clear" w:color="auto" w:fill="auto"/>
          </w:tcPr>
          <w:p w:rsidR="00373A36" w:rsidRDefault="00373A36" w:rsidP="006212EA">
            <w:pPr>
              <w:spacing w:after="0" w:line="240" w:lineRule="auto"/>
              <w:rPr>
                <w:rFonts w:ascii="Times New Roman" w:eastAsia="Calibri" w:hAnsi="Times New Roman" w:cs="Times New Roman"/>
                <w:b/>
                <w:sz w:val="24"/>
                <w:szCs w:val="24"/>
              </w:rPr>
            </w:pPr>
          </w:p>
          <w:p w:rsidR="00373A36" w:rsidRPr="00373A36" w:rsidRDefault="00373A36" w:rsidP="006212EA">
            <w:pPr>
              <w:spacing w:after="0" w:line="240" w:lineRule="auto"/>
              <w:rPr>
                <w:rFonts w:ascii="Times New Roman" w:eastAsia="Calibri" w:hAnsi="Times New Roman" w:cs="Times New Roman"/>
                <w:b/>
                <w:sz w:val="24"/>
                <w:szCs w:val="24"/>
              </w:rPr>
            </w:pPr>
            <w:r w:rsidRPr="00373A36">
              <w:rPr>
                <w:rFonts w:ascii="Times New Roman" w:eastAsia="Calibri" w:hAnsi="Times New Roman" w:cs="Times New Roman"/>
                <w:b/>
                <w:sz w:val="24"/>
                <w:szCs w:val="24"/>
              </w:rPr>
              <w:t xml:space="preserve">Șef Serviciu A.A.A., </w:t>
            </w:r>
          </w:p>
          <w:p w:rsidR="00373A36" w:rsidRPr="00373A36" w:rsidRDefault="00373A36" w:rsidP="006212EA">
            <w:pPr>
              <w:spacing w:after="0" w:line="240" w:lineRule="auto"/>
              <w:rPr>
                <w:rFonts w:ascii="Times New Roman" w:eastAsia="Calibri" w:hAnsi="Times New Roman" w:cs="Times New Roman"/>
                <w:sz w:val="24"/>
                <w:szCs w:val="24"/>
              </w:rPr>
            </w:pPr>
            <w:r w:rsidRPr="00373A36">
              <w:rPr>
                <w:rFonts w:ascii="Times New Roman" w:eastAsia="Calibri" w:hAnsi="Times New Roman" w:cs="Times New Roman"/>
                <w:sz w:val="24"/>
                <w:szCs w:val="24"/>
              </w:rPr>
              <w:t xml:space="preserve">   Maria </w:t>
            </w:r>
            <w:r w:rsidRPr="00373A36">
              <w:rPr>
                <w:rFonts w:ascii="Times New Roman" w:eastAsia="Calibri" w:hAnsi="Times New Roman" w:cs="Times New Roman"/>
                <w:b/>
                <w:sz w:val="24"/>
                <w:szCs w:val="24"/>
              </w:rPr>
              <w:t>Morcoașe</w:t>
            </w:r>
            <w:r w:rsidRPr="00373A36">
              <w:rPr>
                <w:rFonts w:ascii="Times New Roman" w:eastAsia="Calibri" w:hAnsi="Times New Roman" w:cs="Times New Roman"/>
                <w:sz w:val="24"/>
                <w:szCs w:val="24"/>
              </w:rPr>
              <w:t xml:space="preserve">                                                </w:t>
            </w:r>
          </w:p>
        </w:tc>
        <w:tc>
          <w:tcPr>
            <w:tcW w:w="5227" w:type="dxa"/>
            <w:shd w:val="clear" w:color="auto" w:fill="auto"/>
          </w:tcPr>
          <w:p w:rsidR="00373A36" w:rsidRPr="00373A36" w:rsidRDefault="00373A36" w:rsidP="006212EA">
            <w:pPr>
              <w:spacing w:after="0" w:line="240" w:lineRule="auto"/>
              <w:rPr>
                <w:rFonts w:ascii="Times New Roman" w:eastAsia="Calibri" w:hAnsi="Times New Roman" w:cs="Times New Roman"/>
                <w:b/>
                <w:sz w:val="24"/>
                <w:szCs w:val="24"/>
              </w:rPr>
            </w:pPr>
            <w:r w:rsidRPr="00373A36">
              <w:rPr>
                <w:rFonts w:ascii="Times New Roman" w:eastAsia="Calibri" w:hAnsi="Times New Roman" w:cs="Times New Roman"/>
                <w:b/>
                <w:sz w:val="24"/>
                <w:szCs w:val="24"/>
              </w:rPr>
              <w:t xml:space="preserve">                                                    Intocmit,</w:t>
            </w:r>
          </w:p>
          <w:p w:rsidR="00373A36" w:rsidRPr="00373A36" w:rsidRDefault="00373A36" w:rsidP="006212EA">
            <w:pPr>
              <w:spacing w:after="0" w:line="240" w:lineRule="auto"/>
              <w:jc w:val="center"/>
              <w:rPr>
                <w:rFonts w:ascii="Times New Roman" w:eastAsia="Calibri" w:hAnsi="Times New Roman" w:cs="Times New Roman"/>
                <w:sz w:val="24"/>
                <w:szCs w:val="24"/>
              </w:rPr>
            </w:pPr>
            <w:r w:rsidRPr="00373A36">
              <w:rPr>
                <w:rFonts w:ascii="Times New Roman" w:eastAsia="Calibri" w:hAnsi="Times New Roman" w:cs="Times New Roman"/>
                <w:sz w:val="24"/>
                <w:szCs w:val="24"/>
              </w:rPr>
              <w:t xml:space="preserve">                                         consilier A.A.A.,</w:t>
            </w:r>
          </w:p>
          <w:p w:rsidR="00373A36" w:rsidRPr="00373A36" w:rsidRDefault="00373A36" w:rsidP="006212EA">
            <w:pPr>
              <w:spacing w:after="0" w:line="240" w:lineRule="auto"/>
              <w:jc w:val="center"/>
              <w:rPr>
                <w:rFonts w:ascii="Times New Roman" w:eastAsia="Calibri" w:hAnsi="Times New Roman" w:cs="Times New Roman"/>
                <w:sz w:val="24"/>
                <w:szCs w:val="24"/>
              </w:rPr>
            </w:pPr>
            <w:r w:rsidRPr="00373A36">
              <w:rPr>
                <w:rFonts w:ascii="Times New Roman" w:eastAsia="Calibri" w:hAnsi="Times New Roman" w:cs="Times New Roman"/>
                <w:sz w:val="24"/>
                <w:szCs w:val="24"/>
              </w:rPr>
              <w:t xml:space="preserve">                                       Florian </w:t>
            </w:r>
            <w:r w:rsidRPr="00373A36">
              <w:rPr>
                <w:rFonts w:ascii="Times New Roman" w:eastAsia="Calibri" w:hAnsi="Times New Roman" w:cs="Times New Roman"/>
                <w:b/>
                <w:sz w:val="24"/>
                <w:szCs w:val="24"/>
              </w:rPr>
              <w:t>Stăncescu</w:t>
            </w:r>
            <w:r w:rsidRPr="00373A36">
              <w:rPr>
                <w:rFonts w:ascii="Times New Roman" w:eastAsia="Calibri" w:hAnsi="Times New Roman" w:cs="Times New Roman"/>
                <w:sz w:val="24"/>
                <w:szCs w:val="24"/>
              </w:rPr>
              <w:t xml:space="preserve"> </w:t>
            </w:r>
          </w:p>
          <w:p w:rsidR="00373A36" w:rsidRPr="00373A36" w:rsidRDefault="00373A36" w:rsidP="006212EA">
            <w:pPr>
              <w:spacing w:after="0" w:line="240" w:lineRule="auto"/>
              <w:jc w:val="right"/>
              <w:rPr>
                <w:rFonts w:ascii="Times New Roman" w:eastAsia="Calibri" w:hAnsi="Times New Roman" w:cs="Times New Roman"/>
                <w:b/>
                <w:sz w:val="24"/>
                <w:szCs w:val="24"/>
              </w:rPr>
            </w:pPr>
          </w:p>
        </w:tc>
      </w:tr>
      <w:tr w:rsidR="00373A36" w:rsidRPr="00373A36" w:rsidTr="006212EA">
        <w:trPr>
          <w:trHeight w:val="631"/>
        </w:trPr>
        <w:tc>
          <w:tcPr>
            <w:tcW w:w="5226" w:type="dxa"/>
            <w:shd w:val="clear" w:color="auto" w:fill="auto"/>
          </w:tcPr>
          <w:p w:rsidR="00047330" w:rsidRPr="00047330" w:rsidRDefault="00047330" w:rsidP="006212EA">
            <w:pPr>
              <w:spacing w:after="0" w:line="240" w:lineRule="auto"/>
              <w:rPr>
                <w:rFonts w:ascii="Times New Roman" w:eastAsia="Calibri" w:hAnsi="Times New Roman" w:cs="Times New Roman"/>
                <w:b/>
                <w:sz w:val="10"/>
                <w:szCs w:val="10"/>
              </w:rPr>
            </w:pPr>
          </w:p>
          <w:p w:rsidR="00373A36" w:rsidRPr="00373A36" w:rsidRDefault="008A13F7" w:rsidP="006212E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p. </w:t>
            </w:r>
            <w:r w:rsidR="00373A36" w:rsidRPr="00373A36">
              <w:rPr>
                <w:rFonts w:ascii="Times New Roman" w:eastAsia="Calibri" w:hAnsi="Times New Roman" w:cs="Times New Roman"/>
                <w:b/>
                <w:sz w:val="24"/>
                <w:szCs w:val="24"/>
              </w:rPr>
              <w:t xml:space="preserve">Șef Serviciu C.F.M., </w:t>
            </w:r>
          </w:p>
          <w:p w:rsidR="00373A36" w:rsidRPr="00373A36" w:rsidRDefault="00373A36" w:rsidP="008B0D35">
            <w:pPr>
              <w:spacing w:after="0" w:line="240" w:lineRule="auto"/>
              <w:rPr>
                <w:rFonts w:ascii="Times New Roman" w:eastAsia="Calibri" w:hAnsi="Times New Roman" w:cs="Times New Roman"/>
                <w:b/>
                <w:sz w:val="24"/>
                <w:szCs w:val="24"/>
              </w:rPr>
            </w:pPr>
            <w:r w:rsidRPr="00373A36">
              <w:rPr>
                <w:rFonts w:ascii="Times New Roman" w:eastAsia="Calibri" w:hAnsi="Times New Roman" w:cs="Times New Roman"/>
                <w:sz w:val="24"/>
                <w:szCs w:val="24"/>
              </w:rPr>
              <w:t xml:space="preserve">    </w:t>
            </w:r>
            <w:r w:rsidR="008B0D35">
              <w:rPr>
                <w:rFonts w:ascii="Times New Roman" w:eastAsia="Calibri" w:hAnsi="Times New Roman" w:cs="Times New Roman"/>
                <w:sz w:val="24"/>
                <w:szCs w:val="24"/>
              </w:rPr>
              <w:t xml:space="preserve">Dorela </w:t>
            </w:r>
            <w:r w:rsidR="002F4418" w:rsidRPr="008B0D35">
              <w:rPr>
                <w:rFonts w:ascii="Times New Roman" w:eastAsia="Calibri" w:hAnsi="Times New Roman" w:cs="Times New Roman"/>
                <w:b/>
                <w:sz w:val="24"/>
                <w:szCs w:val="24"/>
              </w:rPr>
              <w:t>Mirica</w:t>
            </w:r>
            <w:r w:rsidRPr="00373A36">
              <w:rPr>
                <w:rFonts w:ascii="Times New Roman" w:eastAsia="Calibri" w:hAnsi="Times New Roman" w:cs="Times New Roman"/>
                <w:sz w:val="24"/>
                <w:szCs w:val="24"/>
              </w:rPr>
              <w:t xml:space="preserve">                                                             </w:t>
            </w:r>
          </w:p>
        </w:tc>
        <w:tc>
          <w:tcPr>
            <w:tcW w:w="5227" w:type="dxa"/>
            <w:shd w:val="clear" w:color="auto" w:fill="auto"/>
          </w:tcPr>
          <w:p w:rsidR="00047330" w:rsidRPr="00047330" w:rsidRDefault="00373A36" w:rsidP="006212EA">
            <w:pPr>
              <w:spacing w:after="0" w:line="240" w:lineRule="auto"/>
              <w:jc w:val="center"/>
              <w:rPr>
                <w:rFonts w:ascii="Times New Roman" w:eastAsia="Calibri" w:hAnsi="Times New Roman" w:cs="Times New Roman"/>
                <w:sz w:val="10"/>
                <w:szCs w:val="10"/>
              </w:rPr>
            </w:pPr>
            <w:r w:rsidRPr="00047330">
              <w:rPr>
                <w:rFonts w:ascii="Times New Roman" w:eastAsia="Calibri" w:hAnsi="Times New Roman" w:cs="Times New Roman"/>
                <w:sz w:val="16"/>
                <w:szCs w:val="16"/>
              </w:rPr>
              <w:t xml:space="preserve">                                   </w:t>
            </w:r>
          </w:p>
          <w:p w:rsidR="007B0B73" w:rsidRPr="00373A36" w:rsidRDefault="00461A1F" w:rsidP="007B0B73">
            <w:pPr>
              <w:spacing w:after="0" w:line="240" w:lineRule="auto"/>
              <w:jc w:val="right"/>
              <w:rPr>
                <w:rFonts w:ascii="Times New Roman" w:eastAsia="Calibri" w:hAnsi="Times New Roman" w:cs="Times New Roman"/>
                <w:b/>
                <w:sz w:val="24"/>
                <w:szCs w:val="24"/>
              </w:rPr>
            </w:pPr>
            <w:r>
              <w:rPr>
                <w:rFonts w:ascii="Times New Roman" w:eastAsia="Calibri" w:hAnsi="Times New Roman" w:cs="Times New Roman"/>
                <w:sz w:val="24"/>
                <w:szCs w:val="24"/>
              </w:rPr>
              <w:tab/>
              <w:t xml:space="preserve">            </w:t>
            </w:r>
            <w:r w:rsidR="007B0B73">
              <w:rPr>
                <w:rFonts w:ascii="Times New Roman" w:eastAsia="Calibri" w:hAnsi="Times New Roman" w:cs="Times New Roman"/>
                <w:sz w:val="24"/>
                <w:szCs w:val="24"/>
              </w:rPr>
              <w:t>consilier</w:t>
            </w:r>
            <w:r w:rsidR="007B0B73" w:rsidRPr="00373A36">
              <w:rPr>
                <w:rFonts w:ascii="Times New Roman" w:eastAsia="Calibri" w:hAnsi="Times New Roman" w:cs="Times New Roman"/>
                <w:b/>
                <w:sz w:val="24"/>
                <w:szCs w:val="24"/>
              </w:rPr>
              <w:t xml:space="preserve"> C.F.M., </w:t>
            </w:r>
          </w:p>
          <w:p w:rsidR="00CE3B12" w:rsidRDefault="007B0B73" w:rsidP="007B0B73">
            <w:pPr>
              <w:tabs>
                <w:tab w:val="center" w:pos="2505"/>
                <w:tab w:val="right" w:pos="5011"/>
              </w:tabs>
              <w:spacing w:after="0" w:line="240" w:lineRule="auto"/>
              <w:jc w:val="right"/>
              <w:rPr>
                <w:rFonts w:ascii="Times New Roman" w:eastAsia="Calibri" w:hAnsi="Times New Roman" w:cs="Times New Roman"/>
                <w:sz w:val="24"/>
                <w:szCs w:val="24"/>
              </w:rPr>
            </w:pPr>
            <w:r w:rsidRPr="00373A36">
              <w:rPr>
                <w:rFonts w:ascii="Times New Roman" w:eastAsia="Calibri" w:hAnsi="Times New Roman" w:cs="Times New Roman"/>
                <w:sz w:val="24"/>
                <w:szCs w:val="24"/>
              </w:rPr>
              <w:t xml:space="preserve">    </w:t>
            </w:r>
            <w:r w:rsidR="006C15F6">
              <w:rPr>
                <w:rFonts w:ascii="Times New Roman" w:eastAsia="Calibri" w:hAnsi="Times New Roman" w:cs="Times New Roman"/>
                <w:sz w:val="24"/>
                <w:szCs w:val="24"/>
              </w:rPr>
              <w:t>Cornelia Vlaicu</w:t>
            </w:r>
            <w:bookmarkStart w:id="9" w:name="_GoBack"/>
            <w:bookmarkEnd w:id="9"/>
            <w:r w:rsidR="00461A1F">
              <w:rPr>
                <w:rFonts w:ascii="Times New Roman" w:eastAsia="Calibri" w:hAnsi="Times New Roman" w:cs="Times New Roman"/>
                <w:sz w:val="24"/>
                <w:szCs w:val="24"/>
              </w:rPr>
              <w:t xml:space="preserve">         </w:t>
            </w:r>
          </w:p>
          <w:p w:rsidR="00F8424C" w:rsidRPr="00373A36" w:rsidRDefault="00CE3B12" w:rsidP="00F8424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CE3B12" w:rsidRPr="00373A36" w:rsidRDefault="00CE3B12" w:rsidP="00CE3B12">
            <w:pPr>
              <w:spacing w:after="0" w:line="240" w:lineRule="auto"/>
              <w:jc w:val="center"/>
              <w:rPr>
                <w:rFonts w:ascii="Times New Roman" w:eastAsia="Calibri" w:hAnsi="Times New Roman" w:cs="Times New Roman"/>
                <w:sz w:val="24"/>
                <w:szCs w:val="24"/>
              </w:rPr>
            </w:pPr>
          </w:p>
          <w:p w:rsidR="00373A36" w:rsidRPr="00047330" w:rsidRDefault="00373A36" w:rsidP="007573D8">
            <w:pPr>
              <w:spacing w:after="0" w:line="240" w:lineRule="auto"/>
              <w:jc w:val="center"/>
              <w:rPr>
                <w:rFonts w:ascii="Times New Roman" w:eastAsia="Calibri" w:hAnsi="Times New Roman" w:cs="Times New Roman"/>
                <w:b/>
                <w:sz w:val="16"/>
                <w:szCs w:val="16"/>
              </w:rPr>
            </w:pPr>
          </w:p>
        </w:tc>
      </w:tr>
    </w:tbl>
    <w:p w:rsidR="00051258" w:rsidRPr="002609B2" w:rsidRDefault="00051258" w:rsidP="00047330">
      <w:pPr>
        <w:spacing w:after="0" w:line="240" w:lineRule="auto"/>
        <w:rPr>
          <w:rFonts w:ascii="Times New Roman" w:hAnsi="Times New Roman" w:cs="Times New Roman"/>
          <w:sz w:val="24"/>
          <w:szCs w:val="24"/>
        </w:rPr>
      </w:pPr>
    </w:p>
    <w:sectPr w:rsidR="00051258" w:rsidRPr="002609B2" w:rsidSect="006212EA">
      <w:footerReference w:type="default" r:id="rId12"/>
      <w:pgSz w:w="11906" w:h="16838" w:code="9"/>
      <w:pgMar w:top="426" w:right="567"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BA4" w:rsidRDefault="00BC1BA4" w:rsidP="00EE5AEC">
      <w:pPr>
        <w:spacing w:after="0" w:line="240" w:lineRule="auto"/>
      </w:pPr>
      <w:r>
        <w:separator/>
      </w:r>
    </w:p>
  </w:endnote>
  <w:endnote w:type="continuationSeparator" w:id="0">
    <w:p w:rsidR="00BC1BA4" w:rsidRDefault="00BC1BA4"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arSymbol">
    <w:altName w:val="MS Gothic"/>
    <w:charset w:val="80"/>
    <w:family w:val="auto"/>
    <w:pitch w:val="default"/>
    <w:sig w:usb0="00000000" w:usb1="08070000" w:usb2="00000010" w:usb3="00000000" w:csb0="0002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ro)">
    <w:altName w:val="Times New Roman"/>
    <w:charset w:val="00"/>
    <w:family w:val="roman"/>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MT">
    <w:altName w:val="MS Mincho"/>
    <w:charset w:val="EE"/>
    <w:family w:val="swiss"/>
    <w:pitch w:val="default"/>
  </w:font>
  <w:font w:name="Wingdings-Regular">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37B" w:rsidRDefault="009C537B" w:rsidP="00051258">
    <w:pPr>
      <w:pStyle w:val="Footer"/>
      <w:jc w:val="right"/>
      <w:rPr>
        <w:noProof/>
      </w:rPr>
    </w:pPr>
    <w:r>
      <w:rPr>
        <w:noProof/>
        <w:lang w:eastAsia="ro-RO"/>
      </w:rPr>
      <w:drawing>
        <wp:inline distT="0" distB="0" distL="0" distR="0" wp14:anchorId="2C355322" wp14:editId="14C30902">
          <wp:extent cx="6265709" cy="692150"/>
          <wp:effectExtent l="0" t="0" r="1905" b="0"/>
          <wp:docPr id="8"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6985" cy="692291"/>
                  </a:xfrm>
                  <a:prstGeom prst="rect">
                    <a:avLst/>
                  </a:prstGeom>
                  <a:noFill/>
                </pic:spPr>
              </pic:pic>
            </a:graphicData>
          </a:graphic>
        </wp:inline>
      </w:drawing>
    </w:r>
    <w:r>
      <w:fldChar w:fldCharType="begin"/>
    </w:r>
    <w:r>
      <w:instrText>PAGE   \* MERGEFORMAT</w:instrText>
    </w:r>
    <w:r>
      <w:fldChar w:fldCharType="separate"/>
    </w:r>
    <w:r w:rsidR="006C15F6">
      <w:rPr>
        <w:noProof/>
      </w:rPr>
      <w:t>7</w:t>
    </w:r>
    <w:r>
      <w:rPr>
        <w:noProof/>
      </w:rPr>
      <w:fldChar w:fldCharType="end"/>
    </w:r>
  </w:p>
  <w:p w:rsidR="009C537B" w:rsidRPr="00792AC9" w:rsidRDefault="009C537B" w:rsidP="00F95CBB">
    <w:pPr>
      <w:pStyle w:val="Header"/>
      <w:jc w:val="center"/>
      <w:rPr>
        <w:rFonts w:ascii="Times New Roman" w:hAnsi="Times New Roman"/>
        <w:b/>
        <w:i/>
        <w:sz w:val="24"/>
        <w:szCs w:val="24"/>
      </w:rPr>
    </w:pPr>
    <w:r w:rsidRPr="0005583C">
      <w:rPr>
        <w:rFonts w:ascii="Times New Roman" w:hAnsi="Times New Roman"/>
        <w:i/>
        <w:iCs/>
        <w:color w:val="000000"/>
        <w:sz w:val="24"/>
        <w:szCs w:val="24"/>
        <w:bdr w:val="single" w:sz="4" w:space="0" w:color="auto"/>
      </w:rPr>
      <w:t>Operator de date cu caracter personal, conform Regulamentului (UE) 2016/679</w:t>
    </w:r>
  </w:p>
  <w:p w:rsidR="009C537B" w:rsidRPr="00792AC9" w:rsidRDefault="009C537B" w:rsidP="00F95CBB">
    <w:pPr>
      <w:pStyle w:val="Header"/>
      <w:rPr>
        <w:rFonts w:ascii="Times New Roman" w:hAnsi="Times New Roman"/>
        <w:b/>
        <w:i/>
        <w:sz w:val="24"/>
        <w:szCs w:val="24"/>
      </w:rPr>
    </w:pPr>
  </w:p>
  <w:p w:rsidR="009C537B" w:rsidRDefault="009C537B" w:rsidP="0005125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BA4" w:rsidRDefault="00BC1BA4" w:rsidP="00EE5AEC">
      <w:pPr>
        <w:spacing w:after="0" w:line="240" w:lineRule="auto"/>
      </w:pPr>
      <w:r>
        <w:separator/>
      </w:r>
    </w:p>
  </w:footnote>
  <w:footnote w:type="continuationSeparator" w:id="0">
    <w:p w:rsidR="00BC1BA4" w:rsidRDefault="00BC1BA4" w:rsidP="00EE5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9"/>
    <w:multiLevelType w:val="singleLevel"/>
    <w:tmpl w:val="00000009"/>
    <w:name w:val="WW8Num11"/>
    <w:lvl w:ilvl="0">
      <w:start w:val="1"/>
      <w:numFmt w:val="bullet"/>
      <w:lvlText w:val="-"/>
      <w:lvlJc w:val="left"/>
      <w:pPr>
        <w:tabs>
          <w:tab w:val="num" w:pos="720"/>
        </w:tabs>
        <w:ind w:left="720" w:hanging="360"/>
      </w:pPr>
      <w:rPr>
        <w:rFonts w:ascii="StarSymbol" w:hAnsi="Times New Roman"/>
      </w:rPr>
    </w:lvl>
  </w:abstractNum>
  <w:abstractNum w:abstractNumId="2" w15:restartNumberingAfterBreak="0">
    <w:nsid w:val="005315E0"/>
    <w:multiLevelType w:val="multilevel"/>
    <w:tmpl w:val="005315E0"/>
    <w:lvl w:ilvl="0">
      <w:start w:val="1"/>
      <w:numFmt w:val="bullet"/>
      <w:lvlText w:val="-"/>
      <w:lvlJc w:val="left"/>
      <w:pPr>
        <w:tabs>
          <w:tab w:val="num" w:pos="1134"/>
        </w:tabs>
        <w:ind w:left="113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244D21"/>
    <w:multiLevelType w:val="singleLevel"/>
    <w:tmpl w:val="8A7AE07A"/>
    <w:lvl w:ilvl="0">
      <w:start w:val="1"/>
      <w:numFmt w:val="bullet"/>
      <w:lvlText w:val="-"/>
      <w:lvlJc w:val="left"/>
      <w:pPr>
        <w:tabs>
          <w:tab w:val="num" w:pos="930"/>
        </w:tabs>
        <w:ind w:left="930" w:hanging="360"/>
      </w:pPr>
      <w:rPr>
        <w:rFonts w:hint="default"/>
      </w:rPr>
    </w:lvl>
  </w:abstractNum>
  <w:abstractNum w:abstractNumId="4" w15:restartNumberingAfterBreak="0">
    <w:nsid w:val="0DB75D72"/>
    <w:multiLevelType w:val="hybridMultilevel"/>
    <w:tmpl w:val="341C6EDC"/>
    <w:lvl w:ilvl="0" w:tplc="0418000D">
      <w:start w:val="1"/>
      <w:numFmt w:val="bullet"/>
      <w:lvlText w:val=""/>
      <w:lvlJc w:val="left"/>
      <w:pPr>
        <w:ind w:left="644"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1C55B23"/>
    <w:multiLevelType w:val="multilevel"/>
    <w:tmpl w:val="11C55B23"/>
    <w:lvl w:ilvl="0">
      <w:start w:val="1"/>
      <w:numFmt w:val="bullet"/>
      <w:lvlText w:val="–"/>
      <w:lvlJc w:val="left"/>
      <w:pPr>
        <w:tabs>
          <w:tab w:val="num" w:pos="1134"/>
        </w:tabs>
        <w:ind w:left="1134" w:hanging="397"/>
      </w:pPr>
      <w:rPr>
        <w:rFonts w:hint="default"/>
        <w:b w:val="0"/>
        <w:i w:val="0"/>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5503EE"/>
    <w:multiLevelType w:val="hybridMultilevel"/>
    <w:tmpl w:val="D36A146E"/>
    <w:lvl w:ilvl="0" w:tplc="04180001">
      <w:start w:val="1"/>
      <w:numFmt w:val="bullet"/>
      <w:lvlText w:val=""/>
      <w:lvlJc w:val="left"/>
      <w:pPr>
        <w:ind w:left="1676" w:hanging="360"/>
      </w:pPr>
      <w:rPr>
        <w:rFonts w:ascii="Symbol" w:hAnsi="Symbol" w:hint="default"/>
      </w:rPr>
    </w:lvl>
    <w:lvl w:ilvl="1" w:tplc="04180003" w:tentative="1">
      <w:start w:val="1"/>
      <w:numFmt w:val="bullet"/>
      <w:lvlText w:val="o"/>
      <w:lvlJc w:val="left"/>
      <w:pPr>
        <w:ind w:left="2396" w:hanging="360"/>
      </w:pPr>
      <w:rPr>
        <w:rFonts w:ascii="Courier New" w:hAnsi="Courier New" w:cs="Courier New" w:hint="default"/>
      </w:rPr>
    </w:lvl>
    <w:lvl w:ilvl="2" w:tplc="04180005" w:tentative="1">
      <w:start w:val="1"/>
      <w:numFmt w:val="bullet"/>
      <w:lvlText w:val=""/>
      <w:lvlJc w:val="left"/>
      <w:pPr>
        <w:ind w:left="3116" w:hanging="360"/>
      </w:pPr>
      <w:rPr>
        <w:rFonts w:ascii="Wingdings" w:hAnsi="Wingdings" w:hint="default"/>
      </w:rPr>
    </w:lvl>
    <w:lvl w:ilvl="3" w:tplc="04180001" w:tentative="1">
      <w:start w:val="1"/>
      <w:numFmt w:val="bullet"/>
      <w:lvlText w:val=""/>
      <w:lvlJc w:val="left"/>
      <w:pPr>
        <w:ind w:left="3836" w:hanging="360"/>
      </w:pPr>
      <w:rPr>
        <w:rFonts w:ascii="Symbol" w:hAnsi="Symbol" w:hint="default"/>
      </w:rPr>
    </w:lvl>
    <w:lvl w:ilvl="4" w:tplc="04180003" w:tentative="1">
      <w:start w:val="1"/>
      <w:numFmt w:val="bullet"/>
      <w:lvlText w:val="o"/>
      <w:lvlJc w:val="left"/>
      <w:pPr>
        <w:ind w:left="4556" w:hanging="360"/>
      </w:pPr>
      <w:rPr>
        <w:rFonts w:ascii="Courier New" w:hAnsi="Courier New" w:cs="Courier New" w:hint="default"/>
      </w:rPr>
    </w:lvl>
    <w:lvl w:ilvl="5" w:tplc="04180005" w:tentative="1">
      <w:start w:val="1"/>
      <w:numFmt w:val="bullet"/>
      <w:lvlText w:val=""/>
      <w:lvlJc w:val="left"/>
      <w:pPr>
        <w:ind w:left="5276" w:hanging="360"/>
      </w:pPr>
      <w:rPr>
        <w:rFonts w:ascii="Wingdings" w:hAnsi="Wingdings" w:hint="default"/>
      </w:rPr>
    </w:lvl>
    <w:lvl w:ilvl="6" w:tplc="04180001" w:tentative="1">
      <w:start w:val="1"/>
      <w:numFmt w:val="bullet"/>
      <w:lvlText w:val=""/>
      <w:lvlJc w:val="left"/>
      <w:pPr>
        <w:ind w:left="5996" w:hanging="360"/>
      </w:pPr>
      <w:rPr>
        <w:rFonts w:ascii="Symbol" w:hAnsi="Symbol" w:hint="default"/>
      </w:rPr>
    </w:lvl>
    <w:lvl w:ilvl="7" w:tplc="04180003" w:tentative="1">
      <w:start w:val="1"/>
      <w:numFmt w:val="bullet"/>
      <w:lvlText w:val="o"/>
      <w:lvlJc w:val="left"/>
      <w:pPr>
        <w:ind w:left="6716" w:hanging="360"/>
      </w:pPr>
      <w:rPr>
        <w:rFonts w:ascii="Courier New" w:hAnsi="Courier New" w:cs="Courier New" w:hint="default"/>
      </w:rPr>
    </w:lvl>
    <w:lvl w:ilvl="8" w:tplc="04180005" w:tentative="1">
      <w:start w:val="1"/>
      <w:numFmt w:val="bullet"/>
      <w:lvlText w:val=""/>
      <w:lvlJc w:val="left"/>
      <w:pPr>
        <w:ind w:left="7436" w:hanging="360"/>
      </w:pPr>
      <w:rPr>
        <w:rFonts w:ascii="Wingdings" w:hAnsi="Wingdings" w:hint="default"/>
      </w:rPr>
    </w:lvl>
  </w:abstractNum>
  <w:abstractNum w:abstractNumId="7" w15:restartNumberingAfterBreak="0">
    <w:nsid w:val="14C27880"/>
    <w:multiLevelType w:val="hybridMultilevel"/>
    <w:tmpl w:val="297AA91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C5221B0"/>
    <w:multiLevelType w:val="hybridMultilevel"/>
    <w:tmpl w:val="50589AA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0A46155"/>
    <w:multiLevelType w:val="hybridMultilevel"/>
    <w:tmpl w:val="91889B7A"/>
    <w:lvl w:ilvl="0" w:tplc="20B076EA">
      <w:start w:val="3"/>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4075A25"/>
    <w:multiLevelType w:val="hybridMultilevel"/>
    <w:tmpl w:val="5A90AE18"/>
    <w:lvl w:ilvl="0" w:tplc="04180001">
      <w:start w:val="1"/>
      <w:numFmt w:val="bullet"/>
      <w:lvlText w:val=""/>
      <w:lvlJc w:val="left"/>
      <w:pPr>
        <w:ind w:left="990" w:hanging="360"/>
      </w:pPr>
      <w:rPr>
        <w:rFonts w:ascii="Symbol" w:hAnsi="Symbol" w:hint="default"/>
      </w:rPr>
    </w:lvl>
    <w:lvl w:ilvl="1" w:tplc="04180003" w:tentative="1">
      <w:start w:val="1"/>
      <w:numFmt w:val="bullet"/>
      <w:lvlText w:val="o"/>
      <w:lvlJc w:val="left"/>
      <w:pPr>
        <w:ind w:left="1710" w:hanging="360"/>
      </w:pPr>
      <w:rPr>
        <w:rFonts w:ascii="Courier New" w:hAnsi="Courier New" w:cs="Courier New" w:hint="default"/>
      </w:rPr>
    </w:lvl>
    <w:lvl w:ilvl="2" w:tplc="04180005" w:tentative="1">
      <w:start w:val="1"/>
      <w:numFmt w:val="bullet"/>
      <w:lvlText w:val=""/>
      <w:lvlJc w:val="left"/>
      <w:pPr>
        <w:ind w:left="2430" w:hanging="360"/>
      </w:pPr>
      <w:rPr>
        <w:rFonts w:ascii="Wingdings" w:hAnsi="Wingdings" w:hint="default"/>
      </w:rPr>
    </w:lvl>
    <w:lvl w:ilvl="3" w:tplc="04180001" w:tentative="1">
      <w:start w:val="1"/>
      <w:numFmt w:val="bullet"/>
      <w:lvlText w:val=""/>
      <w:lvlJc w:val="left"/>
      <w:pPr>
        <w:ind w:left="3150" w:hanging="360"/>
      </w:pPr>
      <w:rPr>
        <w:rFonts w:ascii="Symbol" w:hAnsi="Symbol" w:hint="default"/>
      </w:rPr>
    </w:lvl>
    <w:lvl w:ilvl="4" w:tplc="04180003" w:tentative="1">
      <w:start w:val="1"/>
      <w:numFmt w:val="bullet"/>
      <w:lvlText w:val="o"/>
      <w:lvlJc w:val="left"/>
      <w:pPr>
        <w:ind w:left="3870" w:hanging="360"/>
      </w:pPr>
      <w:rPr>
        <w:rFonts w:ascii="Courier New" w:hAnsi="Courier New" w:cs="Courier New" w:hint="default"/>
      </w:rPr>
    </w:lvl>
    <w:lvl w:ilvl="5" w:tplc="04180005" w:tentative="1">
      <w:start w:val="1"/>
      <w:numFmt w:val="bullet"/>
      <w:lvlText w:val=""/>
      <w:lvlJc w:val="left"/>
      <w:pPr>
        <w:ind w:left="4590" w:hanging="360"/>
      </w:pPr>
      <w:rPr>
        <w:rFonts w:ascii="Wingdings" w:hAnsi="Wingdings" w:hint="default"/>
      </w:rPr>
    </w:lvl>
    <w:lvl w:ilvl="6" w:tplc="04180001" w:tentative="1">
      <w:start w:val="1"/>
      <w:numFmt w:val="bullet"/>
      <w:lvlText w:val=""/>
      <w:lvlJc w:val="left"/>
      <w:pPr>
        <w:ind w:left="5310" w:hanging="360"/>
      </w:pPr>
      <w:rPr>
        <w:rFonts w:ascii="Symbol" w:hAnsi="Symbol" w:hint="default"/>
      </w:rPr>
    </w:lvl>
    <w:lvl w:ilvl="7" w:tplc="04180003" w:tentative="1">
      <w:start w:val="1"/>
      <w:numFmt w:val="bullet"/>
      <w:lvlText w:val="o"/>
      <w:lvlJc w:val="left"/>
      <w:pPr>
        <w:ind w:left="6030" w:hanging="360"/>
      </w:pPr>
      <w:rPr>
        <w:rFonts w:ascii="Courier New" w:hAnsi="Courier New" w:cs="Courier New" w:hint="default"/>
      </w:rPr>
    </w:lvl>
    <w:lvl w:ilvl="8" w:tplc="04180005" w:tentative="1">
      <w:start w:val="1"/>
      <w:numFmt w:val="bullet"/>
      <w:lvlText w:val=""/>
      <w:lvlJc w:val="left"/>
      <w:pPr>
        <w:ind w:left="6750" w:hanging="360"/>
      </w:pPr>
      <w:rPr>
        <w:rFonts w:ascii="Wingdings" w:hAnsi="Wingdings" w:hint="default"/>
      </w:rPr>
    </w:lvl>
  </w:abstractNum>
  <w:abstractNum w:abstractNumId="11" w15:restartNumberingAfterBreak="0">
    <w:nsid w:val="26B810AD"/>
    <w:multiLevelType w:val="hybridMultilevel"/>
    <w:tmpl w:val="713EB4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BE72B8"/>
    <w:multiLevelType w:val="multilevel"/>
    <w:tmpl w:val="2ABE72B8"/>
    <w:lvl w:ilvl="0">
      <w:start w:val="4"/>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76D7C4D"/>
    <w:multiLevelType w:val="multilevel"/>
    <w:tmpl w:val="376D7C4D"/>
    <w:lvl w:ilvl="0">
      <w:start w:val="1"/>
      <w:numFmt w:val="bullet"/>
      <w:lvlText w:val="-"/>
      <w:lvlJc w:val="left"/>
      <w:pPr>
        <w:tabs>
          <w:tab w:val="num" w:pos="1106"/>
        </w:tabs>
        <w:ind w:left="1106" w:hanging="369"/>
      </w:pPr>
      <w:rPr>
        <w:rFonts w:hint="default"/>
        <w:sz w:val="2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386857"/>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E2535E"/>
    <w:multiLevelType w:val="hybridMultilevel"/>
    <w:tmpl w:val="12848F96"/>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E9D4025"/>
    <w:multiLevelType w:val="hybridMultilevel"/>
    <w:tmpl w:val="1B282618"/>
    <w:lvl w:ilvl="0" w:tplc="A8983D86">
      <w:start w:val="10"/>
      <w:numFmt w:val="lowerRoman"/>
      <w:lvlText w:val="%1-"/>
      <w:lvlJc w:val="left"/>
      <w:pPr>
        <w:ind w:left="644" w:hanging="119"/>
      </w:pPr>
      <w:rPr>
        <w:rFonts w:ascii="Arial" w:eastAsia="Arial" w:hAnsi="Arial" w:cs="Arial" w:hint="default"/>
        <w:spacing w:val="-17"/>
        <w:w w:val="80"/>
        <w:sz w:val="11"/>
        <w:szCs w:val="11"/>
        <w:lang w:val="ro-RO" w:eastAsia="en-US" w:bidi="ar-SA"/>
      </w:rPr>
    </w:lvl>
    <w:lvl w:ilvl="1" w:tplc="A588E348">
      <w:numFmt w:val="bullet"/>
      <w:lvlText w:val="-"/>
      <w:lvlJc w:val="left"/>
      <w:pPr>
        <w:ind w:left="1185" w:hanging="143"/>
      </w:pPr>
      <w:rPr>
        <w:rFonts w:hint="default"/>
        <w:w w:val="71"/>
        <w:lang w:val="ro-RO" w:eastAsia="en-US" w:bidi="ar-SA"/>
      </w:rPr>
    </w:lvl>
    <w:lvl w:ilvl="2" w:tplc="EEBEB1EC">
      <w:numFmt w:val="bullet"/>
      <w:lvlText w:val="-"/>
      <w:lvlJc w:val="left"/>
      <w:pPr>
        <w:ind w:left="826" w:hanging="264"/>
      </w:pPr>
      <w:rPr>
        <w:rFonts w:hint="default"/>
        <w:w w:val="82"/>
        <w:lang w:val="ro-RO" w:eastAsia="en-US" w:bidi="ar-SA"/>
      </w:rPr>
    </w:lvl>
    <w:lvl w:ilvl="3" w:tplc="29924FB4">
      <w:numFmt w:val="bullet"/>
      <w:lvlText w:val="•"/>
      <w:lvlJc w:val="left"/>
      <w:pPr>
        <w:ind w:left="1340" w:hanging="264"/>
      </w:pPr>
      <w:rPr>
        <w:rFonts w:hint="default"/>
        <w:lang w:val="ro-RO" w:eastAsia="en-US" w:bidi="ar-SA"/>
      </w:rPr>
    </w:lvl>
    <w:lvl w:ilvl="4" w:tplc="3FD4FC34">
      <w:numFmt w:val="bullet"/>
      <w:lvlText w:val="•"/>
      <w:lvlJc w:val="left"/>
      <w:pPr>
        <w:ind w:left="2682" w:hanging="264"/>
      </w:pPr>
      <w:rPr>
        <w:rFonts w:hint="default"/>
        <w:lang w:val="ro-RO" w:eastAsia="en-US" w:bidi="ar-SA"/>
      </w:rPr>
    </w:lvl>
    <w:lvl w:ilvl="5" w:tplc="10F033E2">
      <w:numFmt w:val="bullet"/>
      <w:lvlText w:val="•"/>
      <w:lvlJc w:val="left"/>
      <w:pPr>
        <w:ind w:left="4025" w:hanging="264"/>
      </w:pPr>
      <w:rPr>
        <w:rFonts w:hint="default"/>
        <w:lang w:val="ro-RO" w:eastAsia="en-US" w:bidi="ar-SA"/>
      </w:rPr>
    </w:lvl>
    <w:lvl w:ilvl="6" w:tplc="EBC2F7C6">
      <w:numFmt w:val="bullet"/>
      <w:lvlText w:val="•"/>
      <w:lvlJc w:val="left"/>
      <w:pPr>
        <w:ind w:left="5368" w:hanging="264"/>
      </w:pPr>
      <w:rPr>
        <w:rFonts w:hint="default"/>
        <w:lang w:val="ro-RO" w:eastAsia="en-US" w:bidi="ar-SA"/>
      </w:rPr>
    </w:lvl>
    <w:lvl w:ilvl="7" w:tplc="F8C8B68C">
      <w:numFmt w:val="bullet"/>
      <w:lvlText w:val="•"/>
      <w:lvlJc w:val="left"/>
      <w:pPr>
        <w:ind w:left="6711" w:hanging="264"/>
      </w:pPr>
      <w:rPr>
        <w:rFonts w:hint="default"/>
        <w:lang w:val="ro-RO" w:eastAsia="en-US" w:bidi="ar-SA"/>
      </w:rPr>
    </w:lvl>
    <w:lvl w:ilvl="8" w:tplc="8936755A">
      <w:numFmt w:val="bullet"/>
      <w:lvlText w:val="•"/>
      <w:lvlJc w:val="left"/>
      <w:pPr>
        <w:ind w:left="8054" w:hanging="264"/>
      </w:pPr>
      <w:rPr>
        <w:rFonts w:hint="default"/>
        <w:lang w:val="ro-RO" w:eastAsia="en-US" w:bidi="ar-SA"/>
      </w:rPr>
    </w:lvl>
  </w:abstractNum>
  <w:abstractNum w:abstractNumId="17" w15:restartNumberingAfterBreak="0">
    <w:nsid w:val="484F3CA9"/>
    <w:multiLevelType w:val="hybridMultilevel"/>
    <w:tmpl w:val="4FF2555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4FC87E3F"/>
    <w:multiLevelType w:val="hybridMultilevel"/>
    <w:tmpl w:val="0966E11E"/>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544D530F"/>
    <w:multiLevelType w:val="multilevel"/>
    <w:tmpl w:val="544D530F"/>
    <w:lvl w:ilvl="0">
      <w:start w:val="2"/>
      <w:numFmt w:val="bullet"/>
      <w:lvlText w:val="-"/>
      <w:lvlJc w:val="left"/>
      <w:pPr>
        <w:ind w:left="2520" w:hanging="360"/>
      </w:pPr>
      <w:rPr>
        <w:rFonts w:ascii="Arial Narrow" w:eastAsia="Times New Roman" w:hAnsi="Arial Narrow" w:cs="Aria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20" w15:restartNumberingAfterBreak="0">
    <w:nsid w:val="58AE5863"/>
    <w:multiLevelType w:val="hybridMultilevel"/>
    <w:tmpl w:val="18524610"/>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5BDC45FF"/>
    <w:multiLevelType w:val="hybridMultilevel"/>
    <w:tmpl w:val="0AAE0BEA"/>
    <w:lvl w:ilvl="0" w:tplc="04604280">
      <w:numFmt w:val="bullet"/>
      <w:lvlText w:val="-"/>
      <w:lvlJc w:val="left"/>
      <w:pPr>
        <w:tabs>
          <w:tab w:val="num" w:pos="1134"/>
        </w:tabs>
        <w:ind w:left="1134" w:hanging="397"/>
      </w:pPr>
      <w:rPr>
        <w:rFonts w:hint="default"/>
        <w:sz w:val="26"/>
      </w:rPr>
    </w:lvl>
    <w:lvl w:ilvl="1" w:tplc="612C2F44">
      <w:numFmt w:val="bullet"/>
      <w:lvlText w:val="–"/>
      <w:lvlJc w:val="left"/>
      <w:pPr>
        <w:tabs>
          <w:tab w:val="num" w:pos="1134"/>
        </w:tabs>
        <w:ind w:left="1134" w:hanging="397"/>
      </w:pPr>
      <w:rPr>
        <w:rFonts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E47FB9"/>
    <w:multiLevelType w:val="hybridMultilevel"/>
    <w:tmpl w:val="F1D28846"/>
    <w:lvl w:ilvl="0" w:tplc="76A04B24">
      <w:start w:val="1"/>
      <w:numFmt w:val="bullet"/>
      <w:lvlText w:val="-"/>
      <w:lvlJc w:val="left"/>
      <w:pPr>
        <w:tabs>
          <w:tab w:val="num" w:pos="786"/>
        </w:tabs>
        <w:ind w:left="786"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23" w15:restartNumberingAfterBreak="0">
    <w:nsid w:val="5C794FDA"/>
    <w:multiLevelType w:val="hybridMultilevel"/>
    <w:tmpl w:val="4B300066"/>
    <w:lvl w:ilvl="0" w:tplc="687E464C">
      <w:start w:val="2"/>
      <w:numFmt w:val="upperRoman"/>
      <w:lvlText w:val="%1."/>
      <w:lvlJc w:val="left"/>
      <w:pPr>
        <w:ind w:left="1440" w:hanging="72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4" w15:restartNumberingAfterBreak="0">
    <w:nsid w:val="64F721EE"/>
    <w:multiLevelType w:val="hybridMultilevel"/>
    <w:tmpl w:val="6D3652BC"/>
    <w:lvl w:ilvl="0" w:tplc="7B68C378">
      <w:numFmt w:val="bullet"/>
      <w:lvlText w:val="-"/>
      <w:lvlJc w:val="left"/>
      <w:pPr>
        <w:ind w:left="353" w:hanging="127"/>
      </w:pPr>
      <w:rPr>
        <w:rFonts w:ascii="Times New Roman" w:eastAsia="Times New Roman" w:hAnsi="Times New Roman" w:cs="Times New Roman" w:hint="default"/>
        <w:b w:val="0"/>
        <w:bCs w:val="0"/>
        <w:i w:val="0"/>
        <w:iCs w:val="0"/>
        <w:color w:val="161616"/>
        <w:w w:val="101"/>
        <w:sz w:val="22"/>
        <w:szCs w:val="22"/>
        <w:lang w:val="ro-RO" w:eastAsia="en-US" w:bidi="ar-SA"/>
      </w:rPr>
    </w:lvl>
    <w:lvl w:ilvl="1" w:tplc="04180003">
      <w:start w:val="1"/>
      <w:numFmt w:val="bullet"/>
      <w:lvlText w:val="o"/>
      <w:lvlJc w:val="left"/>
      <w:pPr>
        <w:ind w:left="414" w:hanging="140"/>
      </w:pPr>
      <w:rPr>
        <w:rFonts w:ascii="Courier New" w:hAnsi="Courier New" w:cs="Courier New" w:hint="default"/>
        <w:w w:val="89"/>
        <w:lang w:val="ro-RO" w:eastAsia="en-US" w:bidi="ar-SA"/>
      </w:rPr>
    </w:lvl>
    <w:lvl w:ilvl="2" w:tplc="3BD84688">
      <w:numFmt w:val="bullet"/>
      <w:lvlText w:val="•"/>
      <w:lvlJc w:val="left"/>
      <w:pPr>
        <w:ind w:left="1586" w:hanging="140"/>
      </w:pPr>
      <w:rPr>
        <w:rFonts w:hint="default"/>
        <w:lang w:val="ro-RO" w:eastAsia="en-US" w:bidi="ar-SA"/>
      </w:rPr>
    </w:lvl>
    <w:lvl w:ilvl="3" w:tplc="5A9EC106">
      <w:numFmt w:val="bullet"/>
      <w:lvlText w:val="•"/>
      <w:lvlJc w:val="left"/>
      <w:pPr>
        <w:ind w:left="2753" w:hanging="140"/>
      </w:pPr>
      <w:rPr>
        <w:rFonts w:hint="default"/>
        <w:lang w:val="ro-RO" w:eastAsia="en-US" w:bidi="ar-SA"/>
      </w:rPr>
    </w:lvl>
    <w:lvl w:ilvl="4" w:tplc="90CA2B54">
      <w:numFmt w:val="bullet"/>
      <w:lvlText w:val="•"/>
      <w:lvlJc w:val="left"/>
      <w:pPr>
        <w:ind w:left="3920" w:hanging="140"/>
      </w:pPr>
      <w:rPr>
        <w:rFonts w:hint="default"/>
        <w:lang w:val="ro-RO" w:eastAsia="en-US" w:bidi="ar-SA"/>
      </w:rPr>
    </w:lvl>
    <w:lvl w:ilvl="5" w:tplc="AB882C9C">
      <w:numFmt w:val="bullet"/>
      <w:lvlText w:val="•"/>
      <w:lvlJc w:val="left"/>
      <w:pPr>
        <w:ind w:left="5086" w:hanging="140"/>
      </w:pPr>
      <w:rPr>
        <w:rFonts w:hint="default"/>
        <w:lang w:val="ro-RO" w:eastAsia="en-US" w:bidi="ar-SA"/>
      </w:rPr>
    </w:lvl>
    <w:lvl w:ilvl="6" w:tplc="BFE8C50C">
      <w:numFmt w:val="bullet"/>
      <w:lvlText w:val="•"/>
      <w:lvlJc w:val="left"/>
      <w:pPr>
        <w:ind w:left="6253" w:hanging="140"/>
      </w:pPr>
      <w:rPr>
        <w:rFonts w:hint="default"/>
        <w:lang w:val="ro-RO" w:eastAsia="en-US" w:bidi="ar-SA"/>
      </w:rPr>
    </w:lvl>
    <w:lvl w:ilvl="7" w:tplc="DCCABC5C">
      <w:numFmt w:val="bullet"/>
      <w:lvlText w:val="•"/>
      <w:lvlJc w:val="left"/>
      <w:pPr>
        <w:ind w:left="7420" w:hanging="140"/>
      </w:pPr>
      <w:rPr>
        <w:rFonts w:hint="default"/>
        <w:lang w:val="ro-RO" w:eastAsia="en-US" w:bidi="ar-SA"/>
      </w:rPr>
    </w:lvl>
    <w:lvl w:ilvl="8" w:tplc="991E85D2">
      <w:numFmt w:val="bullet"/>
      <w:lvlText w:val="•"/>
      <w:lvlJc w:val="left"/>
      <w:pPr>
        <w:ind w:left="8586" w:hanging="140"/>
      </w:pPr>
      <w:rPr>
        <w:rFonts w:hint="default"/>
        <w:lang w:val="ro-RO" w:eastAsia="en-US" w:bidi="ar-SA"/>
      </w:rPr>
    </w:lvl>
  </w:abstractNum>
  <w:abstractNum w:abstractNumId="25" w15:restartNumberingAfterBreak="0">
    <w:nsid w:val="6DC4408F"/>
    <w:multiLevelType w:val="hybridMultilevel"/>
    <w:tmpl w:val="0A829D6C"/>
    <w:lvl w:ilvl="0" w:tplc="838C0832">
      <w:start w:val="1"/>
      <w:numFmt w:val="bullet"/>
      <w:lvlText w:val="–"/>
      <w:lvlJc w:val="left"/>
      <w:pPr>
        <w:tabs>
          <w:tab w:val="num" w:pos="1134"/>
        </w:tabs>
        <w:ind w:left="1134" w:hanging="397"/>
      </w:pPr>
      <w:rPr>
        <w:rFonts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8D0695"/>
    <w:multiLevelType w:val="hybridMultilevel"/>
    <w:tmpl w:val="AB600096"/>
    <w:lvl w:ilvl="0" w:tplc="D250F64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B341BA"/>
    <w:multiLevelType w:val="multilevel"/>
    <w:tmpl w:val="78B341BA"/>
    <w:lvl w:ilvl="0">
      <w:start w:val="1"/>
      <w:numFmt w:val="bullet"/>
      <w:lvlText w:val=""/>
      <w:lvlJc w:val="left"/>
      <w:pPr>
        <w:tabs>
          <w:tab w:val="num" w:pos="1134"/>
        </w:tabs>
        <w:ind w:left="1134" w:hanging="397"/>
      </w:pPr>
      <w:rPr>
        <w:rFonts w:ascii="Wingdings" w:hAnsi="Wingdings" w:hint="default"/>
        <w:b w:val="0"/>
        <w:i w:val="0"/>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4"/>
  </w:num>
  <w:num w:numId="3">
    <w:abstractNumId w:val="20"/>
  </w:num>
  <w:num w:numId="4">
    <w:abstractNumId w:val="7"/>
  </w:num>
  <w:num w:numId="5">
    <w:abstractNumId w:val="15"/>
  </w:num>
  <w:num w:numId="6">
    <w:abstractNumId w:val="13"/>
  </w:num>
  <w:num w:numId="7">
    <w:abstractNumId w:val="2"/>
  </w:num>
  <w:num w:numId="8">
    <w:abstractNumId w:val="27"/>
  </w:num>
  <w:num w:numId="9">
    <w:abstractNumId w:val="26"/>
  </w:num>
  <w:num w:numId="10">
    <w:abstractNumId w:val="3"/>
  </w:num>
  <w:num w:numId="11">
    <w:abstractNumId w:val="10"/>
  </w:num>
  <w:num w:numId="12">
    <w:abstractNumId w:val="6"/>
  </w:num>
  <w:num w:numId="13">
    <w:abstractNumId w:val="12"/>
  </w:num>
  <w:num w:numId="14">
    <w:abstractNumId w:val="19"/>
  </w:num>
  <w:num w:numId="15">
    <w:abstractNumId w:val="16"/>
  </w:num>
  <w:num w:numId="16">
    <w:abstractNumId w:val="14"/>
  </w:num>
  <w:num w:numId="17">
    <w:abstractNumId w:val="0"/>
    <w:lvlOverride w:ilvl="0">
      <w:lvl w:ilvl="0">
        <w:numFmt w:val="bullet"/>
        <w:lvlText w:val="-"/>
        <w:legacy w:legacy="1" w:legacySpace="120" w:legacyIndent="360"/>
        <w:lvlJc w:val="left"/>
        <w:pPr>
          <w:ind w:left="1080" w:hanging="360"/>
        </w:pPr>
      </w:lvl>
    </w:lvlOverride>
  </w:num>
  <w:num w:numId="18">
    <w:abstractNumId w:val="24"/>
  </w:num>
  <w:num w:numId="19">
    <w:abstractNumId w:val="23"/>
  </w:num>
  <w:num w:numId="20">
    <w:abstractNumId w:val="8"/>
  </w:num>
  <w:num w:numId="21">
    <w:abstractNumId w:val="9"/>
  </w:num>
  <w:num w:numId="22">
    <w:abstractNumId w:val="18"/>
  </w:num>
  <w:num w:numId="23">
    <w:abstractNumId w:val="22"/>
  </w:num>
  <w:num w:numId="24">
    <w:abstractNumId w:val="11"/>
  </w:num>
  <w:num w:numId="25">
    <w:abstractNumId w:val="25"/>
  </w:num>
  <w:num w:numId="26">
    <w:abstractNumId w:val="21"/>
  </w:num>
  <w:num w:numId="27">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D93"/>
    <w:rsid w:val="0000023F"/>
    <w:rsid w:val="00002C7D"/>
    <w:rsid w:val="0000312E"/>
    <w:rsid w:val="000049A2"/>
    <w:rsid w:val="00007F8A"/>
    <w:rsid w:val="000117F5"/>
    <w:rsid w:val="00024271"/>
    <w:rsid w:val="00026B6B"/>
    <w:rsid w:val="00026BEE"/>
    <w:rsid w:val="00047330"/>
    <w:rsid w:val="00051258"/>
    <w:rsid w:val="00051494"/>
    <w:rsid w:val="000527DB"/>
    <w:rsid w:val="0005459A"/>
    <w:rsid w:val="000606B5"/>
    <w:rsid w:val="0006238B"/>
    <w:rsid w:val="00064208"/>
    <w:rsid w:val="0007291F"/>
    <w:rsid w:val="00074281"/>
    <w:rsid w:val="0007740B"/>
    <w:rsid w:val="00077A51"/>
    <w:rsid w:val="000831FC"/>
    <w:rsid w:val="00083DA9"/>
    <w:rsid w:val="00084AAF"/>
    <w:rsid w:val="00090136"/>
    <w:rsid w:val="000942CB"/>
    <w:rsid w:val="00095352"/>
    <w:rsid w:val="00095AC6"/>
    <w:rsid w:val="00095BEA"/>
    <w:rsid w:val="000970F2"/>
    <w:rsid w:val="000A257C"/>
    <w:rsid w:val="000A2AB2"/>
    <w:rsid w:val="000A2E73"/>
    <w:rsid w:val="000A2FDE"/>
    <w:rsid w:val="000A3D13"/>
    <w:rsid w:val="000B0796"/>
    <w:rsid w:val="000C245F"/>
    <w:rsid w:val="000C3061"/>
    <w:rsid w:val="000C3879"/>
    <w:rsid w:val="000C7189"/>
    <w:rsid w:val="000D35A8"/>
    <w:rsid w:val="000D5360"/>
    <w:rsid w:val="000E05AD"/>
    <w:rsid w:val="000E2B33"/>
    <w:rsid w:val="000E3D78"/>
    <w:rsid w:val="000E3F94"/>
    <w:rsid w:val="000F0C76"/>
    <w:rsid w:val="000F7255"/>
    <w:rsid w:val="00100F9E"/>
    <w:rsid w:val="00102243"/>
    <w:rsid w:val="00103DF4"/>
    <w:rsid w:val="001057FC"/>
    <w:rsid w:val="001075BE"/>
    <w:rsid w:val="0010769B"/>
    <w:rsid w:val="00110FB3"/>
    <w:rsid w:val="00113764"/>
    <w:rsid w:val="00113F90"/>
    <w:rsid w:val="001153BC"/>
    <w:rsid w:val="0011542E"/>
    <w:rsid w:val="0011638D"/>
    <w:rsid w:val="00116FE6"/>
    <w:rsid w:val="001176A1"/>
    <w:rsid w:val="00122155"/>
    <w:rsid w:val="0013284C"/>
    <w:rsid w:val="00133427"/>
    <w:rsid w:val="00143C26"/>
    <w:rsid w:val="00144DDF"/>
    <w:rsid w:val="001532E2"/>
    <w:rsid w:val="00153C5A"/>
    <w:rsid w:val="001551E6"/>
    <w:rsid w:val="00155B45"/>
    <w:rsid w:val="0016246B"/>
    <w:rsid w:val="001669A8"/>
    <w:rsid w:val="00167D80"/>
    <w:rsid w:val="00171A29"/>
    <w:rsid w:val="00172764"/>
    <w:rsid w:val="00174FE9"/>
    <w:rsid w:val="001755B9"/>
    <w:rsid w:val="00180DB7"/>
    <w:rsid w:val="001829F8"/>
    <w:rsid w:val="0018390F"/>
    <w:rsid w:val="00184354"/>
    <w:rsid w:val="00184551"/>
    <w:rsid w:val="001877CB"/>
    <w:rsid w:val="00191686"/>
    <w:rsid w:val="00193818"/>
    <w:rsid w:val="001965D3"/>
    <w:rsid w:val="001974A8"/>
    <w:rsid w:val="00197CFB"/>
    <w:rsid w:val="00197EB4"/>
    <w:rsid w:val="001A1FE2"/>
    <w:rsid w:val="001A24D9"/>
    <w:rsid w:val="001A4826"/>
    <w:rsid w:val="001A543A"/>
    <w:rsid w:val="001A7A0D"/>
    <w:rsid w:val="001B0C55"/>
    <w:rsid w:val="001B3698"/>
    <w:rsid w:val="001B3AAF"/>
    <w:rsid w:val="001B4546"/>
    <w:rsid w:val="001B4EAD"/>
    <w:rsid w:val="001B6322"/>
    <w:rsid w:val="001C02D6"/>
    <w:rsid w:val="001C0E54"/>
    <w:rsid w:val="001C13E8"/>
    <w:rsid w:val="001C537D"/>
    <w:rsid w:val="001D1548"/>
    <w:rsid w:val="001D5C27"/>
    <w:rsid w:val="001D6005"/>
    <w:rsid w:val="001E678F"/>
    <w:rsid w:val="001F0561"/>
    <w:rsid w:val="001F3B49"/>
    <w:rsid w:val="001F4894"/>
    <w:rsid w:val="001F575F"/>
    <w:rsid w:val="001F65BD"/>
    <w:rsid w:val="00203F55"/>
    <w:rsid w:val="002048BE"/>
    <w:rsid w:val="00207D2B"/>
    <w:rsid w:val="00212022"/>
    <w:rsid w:val="00212FDB"/>
    <w:rsid w:val="002133C9"/>
    <w:rsid w:val="0021495E"/>
    <w:rsid w:val="002176A0"/>
    <w:rsid w:val="00222838"/>
    <w:rsid w:val="0022381C"/>
    <w:rsid w:val="002238E2"/>
    <w:rsid w:val="00225198"/>
    <w:rsid w:val="002256B1"/>
    <w:rsid w:val="00225D3F"/>
    <w:rsid w:val="002277FA"/>
    <w:rsid w:val="00231450"/>
    <w:rsid w:val="002328B6"/>
    <w:rsid w:val="00232B88"/>
    <w:rsid w:val="0023698F"/>
    <w:rsid w:val="00244CF8"/>
    <w:rsid w:val="0024580B"/>
    <w:rsid w:val="0024677F"/>
    <w:rsid w:val="002517E7"/>
    <w:rsid w:val="00251E6B"/>
    <w:rsid w:val="002609B2"/>
    <w:rsid w:val="002610B7"/>
    <w:rsid w:val="002646D9"/>
    <w:rsid w:val="00266A93"/>
    <w:rsid w:val="00266F8C"/>
    <w:rsid w:val="00267417"/>
    <w:rsid w:val="0027104C"/>
    <w:rsid w:val="00271D6F"/>
    <w:rsid w:val="00274BC1"/>
    <w:rsid w:val="0027574D"/>
    <w:rsid w:val="00276EBA"/>
    <w:rsid w:val="00280A88"/>
    <w:rsid w:val="00281430"/>
    <w:rsid w:val="00281C80"/>
    <w:rsid w:val="00282CBD"/>
    <w:rsid w:val="00283C7B"/>
    <w:rsid w:val="00287555"/>
    <w:rsid w:val="00287901"/>
    <w:rsid w:val="00291C40"/>
    <w:rsid w:val="002948EA"/>
    <w:rsid w:val="00294D90"/>
    <w:rsid w:val="002A507E"/>
    <w:rsid w:val="002A77BB"/>
    <w:rsid w:val="002B1AEE"/>
    <w:rsid w:val="002B48B1"/>
    <w:rsid w:val="002B7699"/>
    <w:rsid w:val="002C3650"/>
    <w:rsid w:val="002C64DC"/>
    <w:rsid w:val="002C668A"/>
    <w:rsid w:val="002D03E4"/>
    <w:rsid w:val="002D1347"/>
    <w:rsid w:val="002D3ADA"/>
    <w:rsid w:val="002E2215"/>
    <w:rsid w:val="002E28FB"/>
    <w:rsid w:val="002E2C5D"/>
    <w:rsid w:val="002E2E9D"/>
    <w:rsid w:val="002F4418"/>
    <w:rsid w:val="003019A2"/>
    <w:rsid w:val="00307161"/>
    <w:rsid w:val="003134F8"/>
    <w:rsid w:val="00314A97"/>
    <w:rsid w:val="00322E15"/>
    <w:rsid w:val="00325AC6"/>
    <w:rsid w:val="00326026"/>
    <w:rsid w:val="0033000E"/>
    <w:rsid w:val="003307B7"/>
    <w:rsid w:val="00334D86"/>
    <w:rsid w:val="00334F31"/>
    <w:rsid w:val="00334F9C"/>
    <w:rsid w:val="00340AE8"/>
    <w:rsid w:val="00342416"/>
    <w:rsid w:val="00343F1C"/>
    <w:rsid w:val="00347BBC"/>
    <w:rsid w:val="00351752"/>
    <w:rsid w:val="003537D7"/>
    <w:rsid w:val="003539A9"/>
    <w:rsid w:val="00354E75"/>
    <w:rsid w:val="00355D81"/>
    <w:rsid w:val="00360E57"/>
    <w:rsid w:val="00362EE1"/>
    <w:rsid w:val="0036379B"/>
    <w:rsid w:val="003648D1"/>
    <w:rsid w:val="00367731"/>
    <w:rsid w:val="00370718"/>
    <w:rsid w:val="00370C02"/>
    <w:rsid w:val="00370C68"/>
    <w:rsid w:val="003725E8"/>
    <w:rsid w:val="00373276"/>
    <w:rsid w:val="00373A36"/>
    <w:rsid w:val="00384D4C"/>
    <w:rsid w:val="003856C5"/>
    <w:rsid w:val="00393DB6"/>
    <w:rsid w:val="00394D9D"/>
    <w:rsid w:val="00395D89"/>
    <w:rsid w:val="003970F1"/>
    <w:rsid w:val="0039753F"/>
    <w:rsid w:val="0039780C"/>
    <w:rsid w:val="00397DB6"/>
    <w:rsid w:val="003A2D3B"/>
    <w:rsid w:val="003A60A5"/>
    <w:rsid w:val="003A6E59"/>
    <w:rsid w:val="003A7E0E"/>
    <w:rsid w:val="003B13B5"/>
    <w:rsid w:val="003B2BF5"/>
    <w:rsid w:val="003B32CE"/>
    <w:rsid w:val="003B482C"/>
    <w:rsid w:val="003B4D93"/>
    <w:rsid w:val="003C0B8D"/>
    <w:rsid w:val="003C2B9D"/>
    <w:rsid w:val="003D05BF"/>
    <w:rsid w:val="003D221E"/>
    <w:rsid w:val="003D32C4"/>
    <w:rsid w:val="003D49BD"/>
    <w:rsid w:val="003D61CE"/>
    <w:rsid w:val="003E0481"/>
    <w:rsid w:val="003E04A7"/>
    <w:rsid w:val="003E2ACA"/>
    <w:rsid w:val="003F296C"/>
    <w:rsid w:val="003F55AF"/>
    <w:rsid w:val="003F6F26"/>
    <w:rsid w:val="004008D4"/>
    <w:rsid w:val="00401426"/>
    <w:rsid w:val="00404666"/>
    <w:rsid w:val="0040523D"/>
    <w:rsid w:val="00406343"/>
    <w:rsid w:val="0040635A"/>
    <w:rsid w:val="004121EA"/>
    <w:rsid w:val="0042202A"/>
    <w:rsid w:val="00424209"/>
    <w:rsid w:val="004248CF"/>
    <w:rsid w:val="00432FB6"/>
    <w:rsid w:val="00433012"/>
    <w:rsid w:val="00434BD7"/>
    <w:rsid w:val="00437166"/>
    <w:rsid w:val="0043764C"/>
    <w:rsid w:val="00440888"/>
    <w:rsid w:val="00440C07"/>
    <w:rsid w:val="00440F0F"/>
    <w:rsid w:val="004434A4"/>
    <w:rsid w:val="0044475A"/>
    <w:rsid w:val="004537DC"/>
    <w:rsid w:val="00455C5D"/>
    <w:rsid w:val="0046004A"/>
    <w:rsid w:val="00460962"/>
    <w:rsid w:val="00461A1F"/>
    <w:rsid w:val="00462585"/>
    <w:rsid w:val="00462B27"/>
    <w:rsid w:val="004652D7"/>
    <w:rsid w:val="00466155"/>
    <w:rsid w:val="00467B42"/>
    <w:rsid w:val="0047473B"/>
    <w:rsid w:val="0048192B"/>
    <w:rsid w:val="00481ED7"/>
    <w:rsid w:val="00482876"/>
    <w:rsid w:val="0048340C"/>
    <w:rsid w:val="00484218"/>
    <w:rsid w:val="0048535C"/>
    <w:rsid w:val="00491DE2"/>
    <w:rsid w:val="00492159"/>
    <w:rsid w:val="00492BF2"/>
    <w:rsid w:val="00493B44"/>
    <w:rsid w:val="004A1535"/>
    <w:rsid w:val="004A1B57"/>
    <w:rsid w:val="004A2B6A"/>
    <w:rsid w:val="004A3AB9"/>
    <w:rsid w:val="004A3FDA"/>
    <w:rsid w:val="004B2300"/>
    <w:rsid w:val="004B6303"/>
    <w:rsid w:val="004C2795"/>
    <w:rsid w:val="004C3A78"/>
    <w:rsid w:val="004C6FD1"/>
    <w:rsid w:val="004C6FFD"/>
    <w:rsid w:val="004C78BE"/>
    <w:rsid w:val="004D0146"/>
    <w:rsid w:val="004D02D1"/>
    <w:rsid w:val="004D511A"/>
    <w:rsid w:val="004E02E1"/>
    <w:rsid w:val="004E4D43"/>
    <w:rsid w:val="004E66F3"/>
    <w:rsid w:val="004F010B"/>
    <w:rsid w:val="004F2022"/>
    <w:rsid w:val="004F495D"/>
    <w:rsid w:val="004F555D"/>
    <w:rsid w:val="004F7090"/>
    <w:rsid w:val="00502457"/>
    <w:rsid w:val="00504A67"/>
    <w:rsid w:val="0050542E"/>
    <w:rsid w:val="00512E17"/>
    <w:rsid w:val="005142CA"/>
    <w:rsid w:val="00515CD7"/>
    <w:rsid w:val="005205DC"/>
    <w:rsid w:val="00525323"/>
    <w:rsid w:val="005278C4"/>
    <w:rsid w:val="0053048D"/>
    <w:rsid w:val="005335F2"/>
    <w:rsid w:val="00534B23"/>
    <w:rsid w:val="00536456"/>
    <w:rsid w:val="005404BF"/>
    <w:rsid w:val="00540621"/>
    <w:rsid w:val="00542C6C"/>
    <w:rsid w:val="00543281"/>
    <w:rsid w:val="005440E5"/>
    <w:rsid w:val="00546453"/>
    <w:rsid w:val="00547FA5"/>
    <w:rsid w:val="0055024B"/>
    <w:rsid w:val="005528D4"/>
    <w:rsid w:val="005577EB"/>
    <w:rsid w:val="00560187"/>
    <w:rsid w:val="00570B71"/>
    <w:rsid w:val="00573336"/>
    <w:rsid w:val="005815FE"/>
    <w:rsid w:val="00590C8D"/>
    <w:rsid w:val="00591639"/>
    <w:rsid w:val="00591CEB"/>
    <w:rsid w:val="00592C9B"/>
    <w:rsid w:val="00592F80"/>
    <w:rsid w:val="00593D2C"/>
    <w:rsid w:val="005A0946"/>
    <w:rsid w:val="005A3A8D"/>
    <w:rsid w:val="005A3E8A"/>
    <w:rsid w:val="005A68D5"/>
    <w:rsid w:val="005A7872"/>
    <w:rsid w:val="005B2855"/>
    <w:rsid w:val="005B6444"/>
    <w:rsid w:val="005B6496"/>
    <w:rsid w:val="005B6BDE"/>
    <w:rsid w:val="005C2C50"/>
    <w:rsid w:val="005C5062"/>
    <w:rsid w:val="005C59C7"/>
    <w:rsid w:val="005C5CDD"/>
    <w:rsid w:val="005C60FC"/>
    <w:rsid w:val="005C7F33"/>
    <w:rsid w:val="005D20E5"/>
    <w:rsid w:val="005D619C"/>
    <w:rsid w:val="005E017C"/>
    <w:rsid w:val="005E0A2D"/>
    <w:rsid w:val="005E2624"/>
    <w:rsid w:val="005F0512"/>
    <w:rsid w:val="005F0B46"/>
    <w:rsid w:val="005F0DE9"/>
    <w:rsid w:val="005F57CA"/>
    <w:rsid w:val="005F5877"/>
    <w:rsid w:val="005F67FF"/>
    <w:rsid w:val="005F726C"/>
    <w:rsid w:val="00605A3F"/>
    <w:rsid w:val="006072D2"/>
    <w:rsid w:val="00612BD1"/>
    <w:rsid w:val="006172C2"/>
    <w:rsid w:val="006176AE"/>
    <w:rsid w:val="0062034B"/>
    <w:rsid w:val="006206C3"/>
    <w:rsid w:val="006212EA"/>
    <w:rsid w:val="0062430E"/>
    <w:rsid w:val="006357C1"/>
    <w:rsid w:val="00636C58"/>
    <w:rsid w:val="00640CFE"/>
    <w:rsid w:val="00641AB8"/>
    <w:rsid w:val="00644DD0"/>
    <w:rsid w:val="0064788E"/>
    <w:rsid w:val="00651BE7"/>
    <w:rsid w:val="00652D0A"/>
    <w:rsid w:val="00653253"/>
    <w:rsid w:val="00657209"/>
    <w:rsid w:val="006579E6"/>
    <w:rsid w:val="006614E9"/>
    <w:rsid w:val="0066760C"/>
    <w:rsid w:val="006677F8"/>
    <w:rsid w:val="006700B1"/>
    <w:rsid w:val="006771D0"/>
    <w:rsid w:val="00680B05"/>
    <w:rsid w:val="006817E0"/>
    <w:rsid w:val="0068250F"/>
    <w:rsid w:val="00693120"/>
    <w:rsid w:val="006959BE"/>
    <w:rsid w:val="00696D65"/>
    <w:rsid w:val="006971E5"/>
    <w:rsid w:val="006A114E"/>
    <w:rsid w:val="006A38E9"/>
    <w:rsid w:val="006A732E"/>
    <w:rsid w:val="006B4FEC"/>
    <w:rsid w:val="006B640D"/>
    <w:rsid w:val="006C15F6"/>
    <w:rsid w:val="006C4D24"/>
    <w:rsid w:val="006D5001"/>
    <w:rsid w:val="006D549C"/>
    <w:rsid w:val="006D7856"/>
    <w:rsid w:val="006E0471"/>
    <w:rsid w:val="006E047F"/>
    <w:rsid w:val="006E3243"/>
    <w:rsid w:val="006E392A"/>
    <w:rsid w:val="006E478A"/>
    <w:rsid w:val="006E518A"/>
    <w:rsid w:val="006E6E98"/>
    <w:rsid w:val="006F065F"/>
    <w:rsid w:val="006F4EDA"/>
    <w:rsid w:val="006F5747"/>
    <w:rsid w:val="006F5AF9"/>
    <w:rsid w:val="006F7BCF"/>
    <w:rsid w:val="007026FF"/>
    <w:rsid w:val="00703E8B"/>
    <w:rsid w:val="00704996"/>
    <w:rsid w:val="007058A6"/>
    <w:rsid w:val="00710CD5"/>
    <w:rsid w:val="00710EFB"/>
    <w:rsid w:val="00711EDB"/>
    <w:rsid w:val="00721A73"/>
    <w:rsid w:val="0072291E"/>
    <w:rsid w:val="00722BD9"/>
    <w:rsid w:val="00722BE2"/>
    <w:rsid w:val="0072344C"/>
    <w:rsid w:val="00724E0E"/>
    <w:rsid w:val="00725B9F"/>
    <w:rsid w:val="00731030"/>
    <w:rsid w:val="0073253E"/>
    <w:rsid w:val="00733FFA"/>
    <w:rsid w:val="00737C98"/>
    <w:rsid w:val="00743A47"/>
    <w:rsid w:val="007449D7"/>
    <w:rsid w:val="00745A94"/>
    <w:rsid w:val="007506A2"/>
    <w:rsid w:val="007516E9"/>
    <w:rsid w:val="007541AA"/>
    <w:rsid w:val="007573D8"/>
    <w:rsid w:val="00761263"/>
    <w:rsid w:val="0076148B"/>
    <w:rsid w:val="00761C7E"/>
    <w:rsid w:val="0076268F"/>
    <w:rsid w:val="007626A4"/>
    <w:rsid w:val="007769B1"/>
    <w:rsid w:val="00777533"/>
    <w:rsid w:val="00781BA2"/>
    <w:rsid w:val="00791330"/>
    <w:rsid w:val="00793DF2"/>
    <w:rsid w:val="00797C05"/>
    <w:rsid w:val="007A0305"/>
    <w:rsid w:val="007A0402"/>
    <w:rsid w:val="007A0D0F"/>
    <w:rsid w:val="007A3628"/>
    <w:rsid w:val="007A4B5D"/>
    <w:rsid w:val="007A567D"/>
    <w:rsid w:val="007A6428"/>
    <w:rsid w:val="007A69BD"/>
    <w:rsid w:val="007A7A96"/>
    <w:rsid w:val="007B07E4"/>
    <w:rsid w:val="007B0B73"/>
    <w:rsid w:val="007B6B7E"/>
    <w:rsid w:val="007C0B95"/>
    <w:rsid w:val="007C3819"/>
    <w:rsid w:val="007C748B"/>
    <w:rsid w:val="007D3CFD"/>
    <w:rsid w:val="007D3D0C"/>
    <w:rsid w:val="007D43F8"/>
    <w:rsid w:val="007D46EE"/>
    <w:rsid w:val="007D4C99"/>
    <w:rsid w:val="007D58A3"/>
    <w:rsid w:val="007D630E"/>
    <w:rsid w:val="007D774D"/>
    <w:rsid w:val="007E2D67"/>
    <w:rsid w:val="007E7A61"/>
    <w:rsid w:val="007F06AE"/>
    <w:rsid w:val="007F1F7B"/>
    <w:rsid w:val="007F3D37"/>
    <w:rsid w:val="007F4897"/>
    <w:rsid w:val="007F64C5"/>
    <w:rsid w:val="00802E4D"/>
    <w:rsid w:val="00812E1E"/>
    <w:rsid w:val="00813B07"/>
    <w:rsid w:val="00814BCD"/>
    <w:rsid w:val="00827338"/>
    <w:rsid w:val="0083134D"/>
    <w:rsid w:val="008323E6"/>
    <w:rsid w:val="00834097"/>
    <w:rsid w:val="0083448D"/>
    <w:rsid w:val="00835B52"/>
    <w:rsid w:val="00835FE9"/>
    <w:rsid w:val="00836AA4"/>
    <w:rsid w:val="00837B75"/>
    <w:rsid w:val="00840E1D"/>
    <w:rsid w:val="00841919"/>
    <w:rsid w:val="00842DCA"/>
    <w:rsid w:val="00850035"/>
    <w:rsid w:val="008523E3"/>
    <w:rsid w:val="00852BE9"/>
    <w:rsid w:val="0085503B"/>
    <w:rsid w:val="00864A03"/>
    <w:rsid w:val="0086539D"/>
    <w:rsid w:val="00870590"/>
    <w:rsid w:val="008721A5"/>
    <w:rsid w:val="0087387A"/>
    <w:rsid w:val="00874780"/>
    <w:rsid w:val="008820EE"/>
    <w:rsid w:val="008833FA"/>
    <w:rsid w:val="00884285"/>
    <w:rsid w:val="00892276"/>
    <w:rsid w:val="008929CE"/>
    <w:rsid w:val="00893A64"/>
    <w:rsid w:val="00894654"/>
    <w:rsid w:val="008952E3"/>
    <w:rsid w:val="008972EB"/>
    <w:rsid w:val="008A1271"/>
    <w:rsid w:val="008A13F7"/>
    <w:rsid w:val="008A272C"/>
    <w:rsid w:val="008A27A6"/>
    <w:rsid w:val="008A2AA7"/>
    <w:rsid w:val="008A3447"/>
    <w:rsid w:val="008A677E"/>
    <w:rsid w:val="008B01A6"/>
    <w:rsid w:val="008B0D35"/>
    <w:rsid w:val="008B1CD1"/>
    <w:rsid w:val="008B210D"/>
    <w:rsid w:val="008B3D07"/>
    <w:rsid w:val="008B6B42"/>
    <w:rsid w:val="008C1B79"/>
    <w:rsid w:val="008C23E9"/>
    <w:rsid w:val="008C47E7"/>
    <w:rsid w:val="008D1421"/>
    <w:rsid w:val="008D1D99"/>
    <w:rsid w:val="008D4106"/>
    <w:rsid w:val="008D4ABD"/>
    <w:rsid w:val="008E5AA0"/>
    <w:rsid w:val="008F1FA9"/>
    <w:rsid w:val="008F1FE5"/>
    <w:rsid w:val="008F52A0"/>
    <w:rsid w:val="008F5FB6"/>
    <w:rsid w:val="008F7556"/>
    <w:rsid w:val="00901944"/>
    <w:rsid w:val="00912F44"/>
    <w:rsid w:val="009134F8"/>
    <w:rsid w:val="009142AB"/>
    <w:rsid w:val="00914F30"/>
    <w:rsid w:val="009167CA"/>
    <w:rsid w:val="00920847"/>
    <w:rsid w:val="0092162F"/>
    <w:rsid w:val="009245C1"/>
    <w:rsid w:val="00924821"/>
    <w:rsid w:val="00937BE6"/>
    <w:rsid w:val="009426EB"/>
    <w:rsid w:val="00943D6D"/>
    <w:rsid w:val="00945C49"/>
    <w:rsid w:val="009513C8"/>
    <w:rsid w:val="009522BC"/>
    <w:rsid w:val="00954DE6"/>
    <w:rsid w:val="00956518"/>
    <w:rsid w:val="00957A6C"/>
    <w:rsid w:val="00960FE2"/>
    <w:rsid w:val="00971AF8"/>
    <w:rsid w:val="00972216"/>
    <w:rsid w:val="009723DF"/>
    <w:rsid w:val="009723FD"/>
    <w:rsid w:val="009864A4"/>
    <w:rsid w:val="009901FB"/>
    <w:rsid w:val="0099021A"/>
    <w:rsid w:val="009A19B2"/>
    <w:rsid w:val="009A3D31"/>
    <w:rsid w:val="009A4A82"/>
    <w:rsid w:val="009A76FB"/>
    <w:rsid w:val="009A7CB8"/>
    <w:rsid w:val="009B3056"/>
    <w:rsid w:val="009B5622"/>
    <w:rsid w:val="009B56B8"/>
    <w:rsid w:val="009B7F18"/>
    <w:rsid w:val="009C525D"/>
    <w:rsid w:val="009C537B"/>
    <w:rsid w:val="009C6485"/>
    <w:rsid w:val="009C6933"/>
    <w:rsid w:val="009C6F00"/>
    <w:rsid w:val="009D477B"/>
    <w:rsid w:val="009D739D"/>
    <w:rsid w:val="009E2DB5"/>
    <w:rsid w:val="009E41B7"/>
    <w:rsid w:val="009E6AF2"/>
    <w:rsid w:val="009F1B52"/>
    <w:rsid w:val="009F72E4"/>
    <w:rsid w:val="009F7B39"/>
    <w:rsid w:val="00A010A8"/>
    <w:rsid w:val="00A0385B"/>
    <w:rsid w:val="00A07901"/>
    <w:rsid w:val="00A10BDF"/>
    <w:rsid w:val="00A10F17"/>
    <w:rsid w:val="00A118F2"/>
    <w:rsid w:val="00A142A8"/>
    <w:rsid w:val="00A211BD"/>
    <w:rsid w:val="00A23367"/>
    <w:rsid w:val="00A25301"/>
    <w:rsid w:val="00A258D0"/>
    <w:rsid w:val="00A27B0B"/>
    <w:rsid w:val="00A31E1F"/>
    <w:rsid w:val="00A32AD5"/>
    <w:rsid w:val="00A3376F"/>
    <w:rsid w:val="00A37000"/>
    <w:rsid w:val="00A414A4"/>
    <w:rsid w:val="00A50323"/>
    <w:rsid w:val="00A5101E"/>
    <w:rsid w:val="00A51953"/>
    <w:rsid w:val="00A549AB"/>
    <w:rsid w:val="00A54AE0"/>
    <w:rsid w:val="00A56D12"/>
    <w:rsid w:val="00A57600"/>
    <w:rsid w:val="00A6161A"/>
    <w:rsid w:val="00A64643"/>
    <w:rsid w:val="00A647D3"/>
    <w:rsid w:val="00A667B0"/>
    <w:rsid w:val="00A66F4F"/>
    <w:rsid w:val="00A67232"/>
    <w:rsid w:val="00A67E94"/>
    <w:rsid w:val="00A7024D"/>
    <w:rsid w:val="00A705D7"/>
    <w:rsid w:val="00A70D3A"/>
    <w:rsid w:val="00A71717"/>
    <w:rsid w:val="00A74342"/>
    <w:rsid w:val="00A74345"/>
    <w:rsid w:val="00A74FF2"/>
    <w:rsid w:val="00A75961"/>
    <w:rsid w:val="00A76308"/>
    <w:rsid w:val="00A86019"/>
    <w:rsid w:val="00A864D7"/>
    <w:rsid w:val="00A8683A"/>
    <w:rsid w:val="00A879A1"/>
    <w:rsid w:val="00A94C5B"/>
    <w:rsid w:val="00A94F9A"/>
    <w:rsid w:val="00A956FB"/>
    <w:rsid w:val="00A960BB"/>
    <w:rsid w:val="00AA177B"/>
    <w:rsid w:val="00AA19B8"/>
    <w:rsid w:val="00AA31AC"/>
    <w:rsid w:val="00AA6E3B"/>
    <w:rsid w:val="00AA7D3F"/>
    <w:rsid w:val="00AB0517"/>
    <w:rsid w:val="00AB104B"/>
    <w:rsid w:val="00AB32B8"/>
    <w:rsid w:val="00AB497F"/>
    <w:rsid w:val="00AB4990"/>
    <w:rsid w:val="00AB4B60"/>
    <w:rsid w:val="00AC050F"/>
    <w:rsid w:val="00AC3301"/>
    <w:rsid w:val="00AC550A"/>
    <w:rsid w:val="00AD50FE"/>
    <w:rsid w:val="00AD5885"/>
    <w:rsid w:val="00AD5C92"/>
    <w:rsid w:val="00AD7462"/>
    <w:rsid w:val="00AE1F9C"/>
    <w:rsid w:val="00AE6B52"/>
    <w:rsid w:val="00AF0A40"/>
    <w:rsid w:val="00AF13D0"/>
    <w:rsid w:val="00AF3AFE"/>
    <w:rsid w:val="00AF46E0"/>
    <w:rsid w:val="00AF6018"/>
    <w:rsid w:val="00AF726B"/>
    <w:rsid w:val="00AF736A"/>
    <w:rsid w:val="00B021D2"/>
    <w:rsid w:val="00B0344E"/>
    <w:rsid w:val="00B052A1"/>
    <w:rsid w:val="00B169FF"/>
    <w:rsid w:val="00B1784C"/>
    <w:rsid w:val="00B20BD0"/>
    <w:rsid w:val="00B31AD6"/>
    <w:rsid w:val="00B34ED6"/>
    <w:rsid w:val="00B35711"/>
    <w:rsid w:val="00B36897"/>
    <w:rsid w:val="00B40C44"/>
    <w:rsid w:val="00B42C29"/>
    <w:rsid w:val="00B45812"/>
    <w:rsid w:val="00B47FCF"/>
    <w:rsid w:val="00B61E06"/>
    <w:rsid w:val="00B62E16"/>
    <w:rsid w:val="00B64BC7"/>
    <w:rsid w:val="00B750AA"/>
    <w:rsid w:val="00B75941"/>
    <w:rsid w:val="00B77FDD"/>
    <w:rsid w:val="00B803E0"/>
    <w:rsid w:val="00B80EBA"/>
    <w:rsid w:val="00B82939"/>
    <w:rsid w:val="00B83AE1"/>
    <w:rsid w:val="00B8770A"/>
    <w:rsid w:val="00B94640"/>
    <w:rsid w:val="00B951E8"/>
    <w:rsid w:val="00B96B24"/>
    <w:rsid w:val="00BA2868"/>
    <w:rsid w:val="00BA4B00"/>
    <w:rsid w:val="00BB01A7"/>
    <w:rsid w:val="00BB05F3"/>
    <w:rsid w:val="00BB0F48"/>
    <w:rsid w:val="00BB1106"/>
    <w:rsid w:val="00BB6836"/>
    <w:rsid w:val="00BC1AD5"/>
    <w:rsid w:val="00BC1BA4"/>
    <w:rsid w:val="00BC6668"/>
    <w:rsid w:val="00BC71C4"/>
    <w:rsid w:val="00BD057D"/>
    <w:rsid w:val="00BD2587"/>
    <w:rsid w:val="00BD4BFF"/>
    <w:rsid w:val="00BD6238"/>
    <w:rsid w:val="00BD749A"/>
    <w:rsid w:val="00BD7C3A"/>
    <w:rsid w:val="00BE3395"/>
    <w:rsid w:val="00BE7835"/>
    <w:rsid w:val="00BF1A6F"/>
    <w:rsid w:val="00BF754A"/>
    <w:rsid w:val="00BF79F4"/>
    <w:rsid w:val="00C025D0"/>
    <w:rsid w:val="00C0307C"/>
    <w:rsid w:val="00C03F13"/>
    <w:rsid w:val="00C11F38"/>
    <w:rsid w:val="00C13FB8"/>
    <w:rsid w:val="00C14094"/>
    <w:rsid w:val="00C1681C"/>
    <w:rsid w:val="00C23183"/>
    <w:rsid w:val="00C2672F"/>
    <w:rsid w:val="00C30E09"/>
    <w:rsid w:val="00C31C3C"/>
    <w:rsid w:val="00C36162"/>
    <w:rsid w:val="00C44D0D"/>
    <w:rsid w:val="00C45F89"/>
    <w:rsid w:val="00C47AEF"/>
    <w:rsid w:val="00C50B8D"/>
    <w:rsid w:val="00C51029"/>
    <w:rsid w:val="00C5284E"/>
    <w:rsid w:val="00C549B5"/>
    <w:rsid w:val="00C62CA0"/>
    <w:rsid w:val="00C650DE"/>
    <w:rsid w:val="00C70509"/>
    <w:rsid w:val="00C730A6"/>
    <w:rsid w:val="00C73C9A"/>
    <w:rsid w:val="00C73FF5"/>
    <w:rsid w:val="00C758F8"/>
    <w:rsid w:val="00C76160"/>
    <w:rsid w:val="00C761CC"/>
    <w:rsid w:val="00C77F2F"/>
    <w:rsid w:val="00C81D91"/>
    <w:rsid w:val="00C83F27"/>
    <w:rsid w:val="00C86741"/>
    <w:rsid w:val="00C92490"/>
    <w:rsid w:val="00C95F00"/>
    <w:rsid w:val="00CA2112"/>
    <w:rsid w:val="00CA23F0"/>
    <w:rsid w:val="00CA320A"/>
    <w:rsid w:val="00CB165A"/>
    <w:rsid w:val="00CB1B46"/>
    <w:rsid w:val="00CC1CD9"/>
    <w:rsid w:val="00CD145B"/>
    <w:rsid w:val="00CD32C2"/>
    <w:rsid w:val="00CD4ED2"/>
    <w:rsid w:val="00CD50D4"/>
    <w:rsid w:val="00CE3B12"/>
    <w:rsid w:val="00CE5EC5"/>
    <w:rsid w:val="00CE668E"/>
    <w:rsid w:val="00CE6C86"/>
    <w:rsid w:val="00CF0829"/>
    <w:rsid w:val="00CF22C9"/>
    <w:rsid w:val="00CF2392"/>
    <w:rsid w:val="00CF30CD"/>
    <w:rsid w:val="00D01310"/>
    <w:rsid w:val="00D04A9E"/>
    <w:rsid w:val="00D10F44"/>
    <w:rsid w:val="00D11A78"/>
    <w:rsid w:val="00D15FF4"/>
    <w:rsid w:val="00D1740A"/>
    <w:rsid w:val="00D20262"/>
    <w:rsid w:val="00D21ADD"/>
    <w:rsid w:val="00D2523D"/>
    <w:rsid w:val="00D263CF"/>
    <w:rsid w:val="00D2702B"/>
    <w:rsid w:val="00D27C09"/>
    <w:rsid w:val="00D36195"/>
    <w:rsid w:val="00D40007"/>
    <w:rsid w:val="00D41207"/>
    <w:rsid w:val="00D41CFB"/>
    <w:rsid w:val="00D421F1"/>
    <w:rsid w:val="00D468BF"/>
    <w:rsid w:val="00D475BE"/>
    <w:rsid w:val="00D50691"/>
    <w:rsid w:val="00D507C1"/>
    <w:rsid w:val="00D517BD"/>
    <w:rsid w:val="00D51FBA"/>
    <w:rsid w:val="00D52B2B"/>
    <w:rsid w:val="00D52D6D"/>
    <w:rsid w:val="00D60B39"/>
    <w:rsid w:val="00D61BC2"/>
    <w:rsid w:val="00D641C1"/>
    <w:rsid w:val="00D64CE3"/>
    <w:rsid w:val="00D65E7E"/>
    <w:rsid w:val="00D6753C"/>
    <w:rsid w:val="00D7402F"/>
    <w:rsid w:val="00D7588C"/>
    <w:rsid w:val="00D7690A"/>
    <w:rsid w:val="00D80391"/>
    <w:rsid w:val="00D83C64"/>
    <w:rsid w:val="00D83F23"/>
    <w:rsid w:val="00D844F9"/>
    <w:rsid w:val="00D847C1"/>
    <w:rsid w:val="00D85488"/>
    <w:rsid w:val="00D866DC"/>
    <w:rsid w:val="00D866E1"/>
    <w:rsid w:val="00D86970"/>
    <w:rsid w:val="00D86D7A"/>
    <w:rsid w:val="00D93124"/>
    <w:rsid w:val="00D94376"/>
    <w:rsid w:val="00D96D00"/>
    <w:rsid w:val="00D97678"/>
    <w:rsid w:val="00D97E87"/>
    <w:rsid w:val="00DA0B27"/>
    <w:rsid w:val="00DA26BA"/>
    <w:rsid w:val="00DA4275"/>
    <w:rsid w:val="00DA4293"/>
    <w:rsid w:val="00DA6520"/>
    <w:rsid w:val="00DB1CBD"/>
    <w:rsid w:val="00DB1DA8"/>
    <w:rsid w:val="00DB1E76"/>
    <w:rsid w:val="00DB3944"/>
    <w:rsid w:val="00DB3FF2"/>
    <w:rsid w:val="00DB721B"/>
    <w:rsid w:val="00DC3B72"/>
    <w:rsid w:val="00DC6F82"/>
    <w:rsid w:val="00DC70A3"/>
    <w:rsid w:val="00DD2D73"/>
    <w:rsid w:val="00DE3A94"/>
    <w:rsid w:val="00DE6481"/>
    <w:rsid w:val="00DE7D8D"/>
    <w:rsid w:val="00DF2AC4"/>
    <w:rsid w:val="00DF3730"/>
    <w:rsid w:val="00E001AC"/>
    <w:rsid w:val="00E01EF6"/>
    <w:rsid w:val="00E04578"/>
    <w:rsid w:val="00E07B01"/>
    <w:rsid w:val="00E106A4"/>
    <w:rsid w:val="00E1343A"/>
    <w:rsid w:val="00E14E3B"/>
    <w:rsid w:val="00E16050"/>
    <w:rsid w:val="00E228D9"/>
    <w:rsid w:val="00E31E5B"/>
    <w:rsid w:val="00E33EEF"/>
    <w:rsid w:val="00E35747"/>
    <w:rsid w:val="00E3640D"/>
    <w:rsid w:val="00E422D2"/>
    <w:rsid w:val="00E45567"/>
    <w:rsid w:val="00E45F4C"/>
    <w:rsid w:val="00E50FE2"/>
    <w:rsid w:val="00E51181"/>
    <w:rsid w:val="00E515F3"/>
    <w:rsid w:val="00E51DE7"/>
    <w:rsid w:val="00E53CDC"/>
    <w:rsid w:val="00E5419E"/>
    <w:rsid w:val="00E57ECF"/>
    <w:rsid w:val="00E620B0"/>
    <w:rsid w:val="00E6470F"/>
    <w:rsid w:val="00E6529F"/>
    <w:rsid w:val="00E66B05"/>
    <w:rsid w:val="00E67260"/>
    <w:rsid w:val="00E67263"/>
    <w:rsid w:val="00E72875"/>
    <w:rsid w:val="00E72BA0"/>
    <w:rsid w:val="00E7356A"/>
    <w:rsid w:val="00E81E51"/>
    <w:rsid w:val="00E83CA5"/>
    <w:rsid w:val="00E85447"/>
    <w:rsid w:val="00E85544"/>
    <w:rsid w:val="00E87CF9"/>
    <w:rsid w:val="00E87F78"/>
    <w:rsid w:val="00E91709"/>
    <w:rsid w:val="00E9357E"/>
    <w:rsid w:val="00E96C97"/>
    <w:rsid w:val="00E97B4B"/>
    <w:rsid w:val="00EB073F"/>
    <w:rsid w:val="00EB4C64"/>
    <w:rsid w:val="00EB4F82"/>
    <w:rsid w:val="00EB6FF2"/>
    <w:rsid w:val="00EC4760"/>
    <w:rsid w:val="00EC4E0A"/>
    <w:rsid w:val="00EC7F13"/>
    <w:rsid w:val="00ED2ED1"/>
    <w:rsid w:val="00ED3CCC"/>
    <w:rsid w:val="00EE0A18"/>
    <w:rsid w:val="00EE1F23"/>
    <w:rsid w:val="00EE3CE8"/>
    <w:rsid w:val="00EE4AB2"/>
    <w:rsid w:val="00EE5AEC"/>
    <w:rsid w:val="00EF064F"/>
    <w:rsid w:val="00EF2D76"/>
    <w:rsid w:val="00EF653D"/>
    <w:rsid w:val="00F04364"/>
    <w:rsid w:val="00F04417"/>
    <w:rsid w:val="00F0453E"/>
    <w:rsid w:val="00F07463"/>
    <w:rsid w:val="00F07805"/>
    <w:rsid w:val="00F11A70"/>
    <w:rsid w:val="00F12D4C"/>
    <w:rsid w:val="00F1305F"/>
    <w:rsid w:val="00F130A1"/>
    <w:rsid w:val="00F130CE"/>
    <w:rsid w:val="00F13F06"/>
    <w:rsid w:val="00F14094"/>
    <w:rsid w:val="00F14942"/>
    <w:rsid w:val="00F14F83"/>
    <w:rsid w:val="00F16AB5"/>
    <w:rsid w:val="00F17466"/>
    <w:rsid w:val="00F17E0F"/>
    <w:rsid w:val="00F2316C"/>
    <w:rsid w:val="00F239EC"/>
    <w:rsid w:val="00F274BF"/>
    <w:rsid w:val="00F36A5F"/>
    <w:rsid w:val="00F378F5"/>
    <w:rsid w:val="00F44C16"/>
    <w:rsid w:val="00F53EFD"/>
    <w:rsid w:val="00F600FD"/>
    <w:rsid w:val="00F64742"/>
    <w:rsid w:val="00F66545"/>
    <w:rsid w:val="00F70ABA"/>
    <w:rsid w:val="00F72054"/>
    <w:rsid w:val="00F72738"/>
    <w:rsid w:val="00F73683"/>
    <w:rsid w:val="00F740E2"/>
    <w:rsid w:val="00F76083"/>
    <w:rsid w:val="00F80E56"/>
    <w:rsid w:val="00F8424C"/>
    <w:rsid w:val="00F86065"/>
    <w:rsid w:val="00F86A3F"/>
    <w:rsid w:val="00F87A13"/>
    <w:rsid w:val="00F95CBB"/>
    <w:rsid w:val="00F978A2"/>
    <w:rsid w:val="00FA0572"/>
    <w:rsid w:val="00FA4BE7"/>
    <w:rsid w:val="00FA622A"/>
    <w:rsid w:val="00FA7571"/>
    <w:rsid w:val="00FB05B7"/>
    <w:rsid w:val="00FB35EB"/>
    <w:rsid w:val="00FB3B53"/>
    <w:rsid w:val="00FB3FF6"/>
    <w:rsid w:val="00FB7AA2"/>
    <w:rsid w:val="00FC0887"/>
    <w:rsid w:val="00FC0C2B"/>
    <w:rsid w:val="00FC10A4"/>
    <w:rsid w:val="00FC3F21"/>
    <w:rsid w:val="00FC4333"/>
    <w:rsid w:val="00FD5653"/>
    <w:rsid w:val="00FD643D"/>
    <w:rsid w:val="00FD6666"/>
    <w:rsid w:val="00FE28B0"/>
    <w:rsid w:val="00FE6681"/>
    <w:rsid w:val="00FF3691"/>
    <w:rsid w:val="00FF4C7A"/>
    <w:rsid w:val="00FF6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9E071F4"/>
  <w15:docId w15:val="{47D2B318-67A2-41DF-BD03-5FDB3FA97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B0C5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B0C5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7">
    <w:name w:val="heading 7"/>
    <w:basedOn w:val="Normal"/>
    <w:next w:val="Normal"/>
    <w:link w:val="Heading7Char"/>
    <w:uiPriority w:val="9"/>
    <w:qFormat/>
    <w:rsid w:val="007B07E4"/>
    <w:pPr>
      <w:spacing w:before="240" w:after="60"/>
      <w:outlineLvl w:val="6"/>
    </w:pPr>
    <w:rPr>
      <w:rFonts w:ascii="Times New Roman" w:eastAsia="Calibri" w:hAnsi="Times New Roman" w:cs="Times New Roman"/>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aliases w:val=" Caracter2 Caracter Caracter, Caracter Caracter Caracter, Caracter Caracter,Caracter2 Caracter Caracter Caracter, Caracter2 Caracter Caracter Caracter Caracter Caracter Caracter Caracter, Caracter2 Caracter Caracter Caracter Caracter Caracter"/>
    <w:basedOn w:val="Normal"/>
    <w:link w:val="HeaderChar"/>
    <w:uiPriority w:val="99"/>
    <w:unhideWhenUsed/>
    <w:rsid w:val="00EE5AEC"/>
    <w:pPr>
      <w:tabs>
        <w:tab w:val="center" w:pos="4536"/>
        <w:tab w:val="right" w:pos="9072"/>
      </w:tabs>
      <w:spacing w:after="0" w:line="240" w:lineRule="auto"/>
    </w:pPr>
  </w:style>
  <w:style w:type="character" w:customStyle="1" w:styleId="HeaderChar">
    <w:name w:val="Header Char"/>
    <w:aliases w:val=" Caracter2 Caracter Caracter Char, Caracter Caracter Caracter Char, Caracter Caracter Char,Caracter2 Caracter Caracter Caracter Char, Caracter2 Caracter Caracter Caracter Caracter Caracter Caracter Caracter Char"/>
    <w:basedOn w:val="DefaultParagraphFont"/>
    <w:link w:val="Header"/>
    <w:uiPriority w:val="99"/>
    <w:rsid w:val="00EE5AEC"/>
  </w:style>
  <w:style w:type="paragraph" w:styleId="Footer">
    <w:name w:val="footer"/>
    <w:basedOn w:val="Normal"/>
    <w:link w:val="FooterChar"/>
    <w:uiPriority w:val="99"/>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5AEC"/>
  </w:style>
  <w:style w:type="paragraph" w:styleId="Caption">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body 2,Normal bullet 2,List Paragraph1,Forth level,List1,List Paragraph11,Listă colorată - Accentuare 11,Bullet,Citation List,EU,Header bold,bullets,Arial,Lettre d'introduction,List Paragraph111,Bullet Points,Liste Paragraf,Listă paragraf"/>
    <w:basedOn w:val="Normal"/>
    <w:link w:val="ListParagraphChar"/>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unhideWhenUsed/>
    <w:rsid w:val="00F72054"/>
    <w:pPr>
      <w:spacing w:after="120"/>
      <w:ind w:left="283"/>
    </w:pPr>
  </w:style>
  <w:style w:type="character" w:customStyle="1" w:styleId="BodyTextIndentChar">
    <w:name w:val="Body Text Indent Char"/>
    <w:basedOn w:val="DefaultParagraphFont"/>
    <w:link w:val="BodyTextIndent"/>
    <w:uiPriority w:val="99"/>
    <w:rsid w:val="00F72054"/>
  </w:style>
  <w:style w:type="paragraph" w:styleId="BodyText">
    <w:name w:val="Body Text"/>
    <w:basedOn w:val="Normal"/>
    <w:link w:val="BodyTextChar"/>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semiHidden/>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semiHidden/>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table" w:styleId="TableGrid">
    <w:name w:val="Table Grid"/>
    <w:basedOn w:val="TableNormal"/>
    <w:rsid w:val="00370C68"/>
    <w:pPr>
      <w:spacing w:before="120" w:after="120" w:line="240" w:lineRule="auto"/>
      <w:jc w:val="both"/>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aracter">
    <w:name w:val="Char Char Char Char Caracter"/>
    <w:basedOn w:val="Normal"/>
    <w:rsid w:val="002E2E9D"/>
    <w:pPr>
      <w:spacing w:after="0" w:line="240" w:lineRule="auto"/>
    </w:pPr>
    <w:rPr>
      <w:rFonts w:ascii="Times New Roman" w:eastAsia="Times New Roman" w:hAnsi="Times New Roman" w:cs="Times New Roman"/>
      <w:sz w:val="24"/>
      <w:szCs w:val="24"/>
      <w:lang w:val="pl-PL" w:eastAsia="pl-PL"/>
    </w:rPr>
  </w:style>
  <w:style w:type="character" w:customStyle="1" w:styleId="ax1">
    <w:name w:val="ax1"/>
    <w:rsid w:val="00AD50FE"/>
    <w:rPr>
      <w:b/>
      <w:bCs/>
      <w:sz w:val="26"/>
      <w:szCs w:val="26"/>
    </w:rPr>
  </w:style>
  <w:style w:type="paragraph" w:customStyle="1" w:styleId="Body4">
    <w:name w:val="Body4"/>
    <w:aliases w:val="Text4,23"/>
    <w:basedOn w:val="Normal"/>
    <w:rsid w:val="00AD50FE"/>
    <w:pPr>
      <w:spacing w:after="0" w:line="240" w:lineRule="auto"/>
      <w:jc w:val="both"/>
    </w:pPr>
    <w:rPr>
      <w:rFonts w:ascii="Times New Roman" w:eastAsia="Times New Roman" w:hAnsi="Times New Roman" w:cs="Times New Roman"/>
      <w:sz w:val="24"/>
      <w:szCs w:val="20"/>
    </w:rPr>
  </w:style>
  <w:style w:type="paragraph" w:customStyle="1" w:styleId="Default">
    <w:name w:val="Default"/>
    <w:rsid w:val="00AB497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Char">
    <w:name w:val="Char"/>
    <w:basedOn w:val="Normal"/>
    <w:rsid w:val="00AB497F"/>
    <w:pPr>
      <w:spacing w:after="0" w:line="240" w:lineRule="auto"/>
    </w:pPr>
    <w:rPr>
      <w:rFonts w:ascii="Times New Roman" w:eastAsia="Times New Roman" w:hAnsi="Times New Roman" w:cs="Times New Roman"/>
      <w:sz w:val="24"/>
      <w:szCs w:val="24"/>
      <w:lang w:val="pl-PL" w:eastAsia="pl-PL"/>
    </w:rPr>
  </w:style>
  <w:style w:type="character" w:styleId="Hyperlink">
    <w:name w:val="Hyperlink"/>
    <w:basedOn w:val="DefaultParagraphFont"/>
    <w:uiPriority w:val="99"/>
    <w:rsid w:val="00F14942"/>
    <w:rPr>
      <w:color w:val="0000FF"/>
      <w:u w:val="single"/>
    </w:rPr>
  </w:style>
  <w:style w:type="paragraph" w:customStyle="1" w:styleId="Char1">
    <w:name w:val="Char1"/>
    <w:basedOn w:val="Normal"/>
    <w:rsid w:val="00E96C97"/>
    <w:pPr>
      <w:spacing w:after="0" w:line="240" w:lineRule="auto"/>
    </w:pPr>
    <w:rPr>
      <w:rFonts w:ascii="Times New Roman" w:eastAsia="Times New Roman" w:hAnsi="Times New Roman" w:cs="Times New Roman"/>
      <w:sz w:val="24"/>
      <w:szCs w:val="24"/>
      <w:lang w:val="pl-PL" w:eastAsia="pl-PL"/>
    </w:rPr>
  </w:style>
  <w:style w:type="character" w:styleId="Strong">
    <w:name w:val="Strong"/>
    <w:basedOn w:val="DefaultParagraphFont"/>
    <w:qFormat/>
    <w:rsid w:val="00E07B01"/>
    <w:rPr>
      <w:b/>
      <w:bCs/>
    </w:rPr>
  </w:style>
  <w:style w:type="paragraph" w:styleId="ListBullet">
    <w:name w:val="List Bullet"/>
    <w:basedOn w:val="Normal"/>
    <w:autoRedefine/>
    <w:unhideWhenUsed/>
    <w:rsid w:val="00AA6E3B"/>
    <w:pPr>
      <w:tabs>
        <w:tab w:val="num" w:pos="360"/>
      </w:tabs>
      <w:snapToGrid w:val="0"/>
      <w:spacing w:after="0" w:line="240" w:lineRule="auto"/>
      <w:ind w:left="360" w:hanging="360"/>
      <w:jc w:val="both"/>
    </w:pPr>
    <w:rPr>
      <w:rFonts w:ascii="Arial" w:eastAsia="MS Mincho" w:hAnsi="Arial" w:cs="Arial"/>
      <w:bCs/>
      <w:sz w:val="24"/>
      <w:szCs w:val="24"/>
    </w:rPr>
  </w:style>
  <w:style w:type="character" w:customStyle="1" w:styleId="tpa">
    <w:name w:val="tpa"/>
    <w:rsid w:val="0000312E"/>
  </w:style>
  <w:style w:type="paragraph" w:styleId="Subtitle">
    <w:name w:val="Subtitle"/>
    <w:basedOn w:val="Normal"/>
    <w:link w:val="SubtitleChar"/>
    <w:qFormat/>
    <w:rsid w:val="00F600FD"/>
    <w:pPr>
      <w:spacing w:after="60"/>
      <w:jc w:val="center"/>
      <w:outlineLvl w:val="1"/>
    </w:pPr>
    <w:rPr>
      <w:rFonts w:ascii="Arial" w:eastAsia="Calibri" w:hAnsi="Arial" w:cs="Arial"/>
      <w:sz w:val="24"/>
      <w:szCs w:val="24"/>
      <w:lang w:val="en-US"/>
    </w:rPr>
  </w:style>
  <w:style w:type="character" w:customStyle="1" w:styleId="SubtitleChar">
    <w:name w:val="Subtitle Char"/>
    <w:basedOn w:val="DefaultParagraphFont"/>
    <w:link w:val="Subtitle"/>
    <w:rsid w:val="00F600FD"/>
    <w:rPr>
      <w:rFonts w:ascii="Arial" w:eastAsia="Calibri" w:hAnsi="Arial" w:cs="Arial"/>
      <w:sz w:val="24"/>
      <w:szCs w:val="24"/>
      <w:lang w:val="en-US"/>
    </w:rPr>
  </w:style>
  <w:style w:type="character" w:customStyle="1" w:styleId="Heading7Char">
    <w:name w:val="Heading 7 Char"/>
    <w:basedOn w:val="DefaultParagraphFont"/>
    <w:link w:val="Heading7"/>
    <w:uiPriority w:val="9"/>
    <w:rsid w:val="007B07E4"/>
    <w:rPr>
      <w:rFonts w:ascii="Times New Roman" w:eastAsia="Calibri" w:hAnsi="Times New Roman" w:cs="Times New Roman"/>
      <w:sz w:val="24"/>
      <w:szCs w:val="24"/>
      <w:lang w:val="x-none" w:eastAsia="x-none"/>
    </w:rPr>
  </w:style>
  <w:style w:type="paragraph" w:styleId="Title">
    <w:name w:val="Title"/>
    <w:aliases w:val="Char Char"/>
    <w:basedOn w:val="Normal"/>
    <w:link w:val="TitleChar"/>
    <w:qFormat/>
    <w:rsid w:val="00A67232"/>
    <w:pPr>
      <w:widowControl w:val="0"/>
      <w:spacing w:after="0" w:line="240" w:lineRule="auto"/>
      <w:jc w:val="center"/>
    </w:pPr>
    <w:rPr>
      <w:rFonts w:ascii="Times New Roman" w:eastAsia="Times New Roman" w:hAnsi="Times New Roman" w:cs="Times New Roman"/>
      <w:b/>
      <w:bCs/>
      <w:snapToGrid w:val="0"/>
      <w:sz w:val="24"/>
      <w:szCs w:val="24"/>
    </w:rPr>
  </w:style>
  <w:style w:type="character" w:customStyle="1" w:styleId="TitleChar">
    <w:name w:val="Title Char"/>
    <w:aliases w:val="Char Char Char"/>
    <w:basedOn w:val="DefaultParagraphFont"/>
    <w:link w:val="Title"/>
    <w:rsid w:val="00A67232"/>
    <w:rPr>
      <w:rFonts w:ascii="Times New Roman" w:eastAsia="Times New Roman" w:hAnsi="Times New Roman" w:cs="Times New Roman"/>
      <w:b/>
      <w:bCs/>
      <w:snapToGrid w:val="0"/>
      <w:sz w:val="24"/>
      <w:szCs w:val="24"/>
    </w:rPr>
  </w:style>
  <w:style w:type="character" w:customStyle="1" w:styleId="CharacterStyle1">
    <w:name w:val="Character Style 1"/>
    <w:rsid w:val="00A67232"/>
    <w:rPr>
      <w:sz w:val="28"/>
      <w:szCs w:val="28"/>
    </w:rPr>
  </w:style>
  <w:style w:type="paragraph" w:customStyle="1" w:styleId="ShortReturnAddress">
    <w:name w:val="Short Return Address"/>
    <w:basedOn w:val="Normal"/>
    <w:rsid w:val="00A67232"/>
    <w:pPr>
      <w:spacing w:after="0" w:line="240" w:lineRule="auto"/>
    </w:pPr>
    <w:rPr>
      <w:rFonts w:ascii="Times New Roman (ro)" w:eastAsia="Times New Roman" w:hAnsi="Times New Roman (ro)" w:cs="Times New Roman"/>
      <w:sz w:val="24"/>
      <w:szCs w:val="20"/>
      <w:lang w:val="en-US"/>
    </w:rPr>
  </w:style>
  <w:style w:type="character" w:customStyle="1" w:styleId="ListParagraphChar">
    <w:name w:val="List Paragraph Char"/>
    <w:aliases w:val="body 2 Char,Normal bullet 2 Char,List Paragraph1 Char,Forth level Char,List1 Char,List Paragraph11 Char,Listă colorată - Accentuare 11 Char,Bullet Char,Citation List Char,EU Char,Header bold Char,bullets Char,Arial Char"/>
    <w:link w:val="ListParagraph"/>
    <w:uiPriority w:val="34"/>
    <w:locked/>
    <w:rsid w:val="00347BBC"/>
  </w:style>
  <w:style w:type="character" w:customStyle="1" w:styleId="tli1">
    <w:name w:val="tli1"/>
    <w:basedOn w:val="DefaultParagraphFont"/>
    <w:rsid w:val="00347BBC"/>
  </w:style>
  <w:style w:type="character" w:customStyle="1" w:styleId="tal1">
    <w:name w:val="tal1"/>
    <w:basedOn w:val="DefaultParagraphFont"/>
    <w:rsid w:val="00347BBC"/>
  </w:style>
  <w:style w:type="character" w:customStyle="1" w:styleId="Bodytext0">
    <w:name w:val="Body text_"/>
    <w:link w:val="Bodytext1"/>
    <w:rsid w:val="00347BBC"/>
    <w:rPr>
      <w:rFonts w:ascii="Trebuchet MS" w:hAnsi="Trebuchet MS"/>
      <w:shd w:val="clear" w:color="auto" w:fill="FFFFFF"/>
    </w:rPr>
  </w:style>
  <w:style w:type="paragraph" w:customStyle="1" w:styleId="Bodytext1">
    <w:name w:val="Body text1"/>
    <w:basedOn w:val="Normal"/>
    <w:link w:val="Bodytext0"/>
    <w:rsid w:val="00347BBC"/>
    <w:pPr>
      <w:shd w:val="clear" w:color="auto" w:fill="FFFFFF"/>
      <w:spacing w:before="180" w:after="60" w:line="254" w:lineRule="exact"/>
      <w:ind w:hanging="780"/>
      <w:jc w:val="both"/>
    </w:pPr>
    <w:rPr>
      <w:rFonts w:ascii="Trebuchet MS" w:hAnsi="Trebuchet MS"/>
      <w:shd w:val="clear" w:color="auto" w:fill="FFFFFF"/>
    </w:rPr>
  </w:style>
  <w:style w:type="character" w:customStyle="1" w:styleId="Heading1Char">
    <w:name w:val="Heading 1 Char"/>
    <w:basedOn w:val="DefaultParagraphFont"/>
    <w:link w:val="Heading1"/>
    <w:uiPriority w:val="9"/>
    <w:rsid w:val="001B0C5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1B0C55"/>
    <w:rPr>
      <w:rFonts w:asciiTheme="majorHAnsi" w:eastAsiaTheme="majorEastAsia" w:hAnsiTheme="majorHAnsi" w:cstheme="majorBidi"/>
      <w:color w:val="365F91" w:themeColor="accent1" w:themeShade="BF"/>
      <w:sz w:val="26"/>
      <w:szCs w:val="26"/>
    </w:rPr>
  </w:style>
  <w:style w:type="character" w:customStyle="1" w:styleId="NoSpacingChar">
    <w:name w:val="No Spacing Char"/>
    <w:link w:val="NoSpacing"/>
    <w:uiPriority w:val="1"/>
    <w:rsid w:val="00373276"/>
    <w:rPr>
      <w:rFonts w:ascii="Calibri" w:eastAsia="Calibri" w:hAnsi="Calibri"/>
    </w:rPr>
  </w:style>
  <w:style w:type="paragraph" w:styleId="NoSpacing">
    <w:name w:val="No Spacing"/>
    <w:link w:val="NoSpacingChar"/>
    <w:uiPriority w:val="1"/>
    <w:qFormat/>
    <w:rsid w:val="00373276"/>
    <w:pPr>
      <w:spacing w:after="0" w:line="240" w:lineRule="auto"/>
    </w:pPr>
    <w:rPr>
      <w:rFonts w:ascii="Calibri" w:eastAsia="Calibri" w:hAnsi="Calibri"/>
    </w:rPr>
  </w:style>
  <w:style w:type="character" w:styleId="PageNumber">
    <w:name w:val="page number"/>
    <w:basedOn w:val="DefaultParagraphFont"/>
    <w:rsid w:val="00A10F17"/>
  </w:style>
  <w:style w:type="paragraph" w:customStyle="1" w:styleId="Fuzeilelinks">
    <w:name w:val="Fußzeile_links"/>
    <w:basedOn w:val="Footer"/>
    <w:rsid w:val="00A10F17"/>
    <w:pPr>
      <w:pBdr>
        <w:top w:val="single" w:sz="4" w:space="8" w:color="auto"/>
      </w:pBdr>
      <w:tabs>
        <w:tab w:val="clear" w:pos="4536"/>
        <w:tab w:val="clear" w:pos="9072"/>
        <w:tab w:val="center" w:pos="1843"/>
        <w:tab w:val="right" w:pos="6237"/>
      </w:tabs>
      <w:spacing w:line="240" w:lineRule="exact"/>
      <w:ind w:left="-2552"/>
    </w:pPr>
    <w:rPr>
      <w:rFonts w:ascii="Arial" w:eastAsia="SimSun" w:hAnsi="Arial" w:cs="Times New Roman"/>
      <w:kern w:val="18"/>
      <w:sz w:val="16"/>
      <w:szCs w:val="20"/>
    </w:rPr>
  </w:style>
  <w:style w:type="paragraph" w:customStyle="1" w:styleId="Kopfzeilelinks2Zeile">
    <w:name w:val="Kopfzeile links_2 Zeile"/>
    <w:basedOn w:val="Kopfzeilelinks"/>
    <w:rsid w:val="00A10F17"/>
    <w:pPr>
      <w:pBdr>
        <w:bottom w:val="none" w:sz="0" w:space="0" w:color="auto"/>
      </w:pBdr>
      <w:spacing w:before="113"/>
    </w:pPr>
    <w:rPr>
      <w:b w:val="0"/>
      <w:sz w:val="18"/>
    </w:rPr>
  </w:style>
  <w:style w:type="paragraph" w:customStyle="1" w:styleId="Kopfzeilelinks">
    <w:name w:val="Kopfzeile links"/>
    <w:basedOn w:val="Header"/>
    <w:rsid w:val="00A10F17"/>
    <w:pPr>
      <w:pBdr>
        <w:bottom w:val="single" w:sz="4" w:space="5" w:color="auto"/>
      </w:pBdr>
      <w:tabs>
        <w:tab w:val="clear" w:pos="4536"/>
        <w:tab w:val="clear" w:pos="9072"/>
        <w:tab w:val="right" w:pos="6237"/>
      </w:tabs>
      <w:spacing w:line="240" w:lineRule="exact"/>
      <w:ind w:left="-2552"/>
      <w:jc w:val="both"/>
    </w:pPr>
    <w:rPr>
      <w:rFonts w:ascii="Arial" w:eastAsia="SimSun" w:hAnsi="Arial" w:cs="Times New Roman"/>
      <w:b/>
      <w:kern w:val="18"/>
      <w:szCs w:val="20"/>
    </w:rPr>
  </w:style>
  <w:style w:type="paragraph" w:customStyle="1" w:styleId="WW-BodyTextIndent21">
    <w:name w:val="WW-Body Text Indent 21"/>
    <w:basedOn w:val="Normal"/>
    <w:rsid w:val="008B01A6"/>
    <w:pPr>
      <w:suppressAutoHyphens/>
      <w:spacing w:after="0" w:line="240" w:lineRule="auto"/>
      <w:ind w:firstLine="720"/>
      <w:jc w:val="both"/>
    </w:pPr>
    <w:rPr>
      <w:rFonts w:ascii="Times New Roman" w:eastAsia="Times New Roman" w:hAnsi="Times New Roman" w:cs="Times New Roman"/>
      <w:sz w:val="24"/>
      <w:szCs w:val="20"/>
      <w:lang w:val="en-US"/>
    </w:rPr>
  </w:style>
  <w:style w:type="paragraph" w:customStyle="1" w:styleId="Textdetabel">
    <w:name w:val="Text de tabel"/>
    <w:basedOn w:val="Normal"/>
    <w:rsid w:val="00D263CF"/>
    <w:pPr>
      <w:spacing w:after="0" w:line="240" w:lineRule="auto"/>
      <w:jc w:val="center"/>
    </w:pPr>
    <w:rPr>
      <w:rFonts w:ascii="Times New Roman" w:eastAsia="Times New Roman" w:hAnsi="Times New Roman"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87164220">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 w:id="162268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rept.ro/00079384.htm"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D552B-F92F-4880-A124-79C17D0BB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1174</TotalTime>
  <Pages>9</Pages>
  <Words>4347</Words>
  <Characters>25216</Characters>
  <Application>Microsoft Office Word</Application>
  <DocSecurity>0</DocSecurity>
  <Lines>210</Lines>
  <Paragraphs>59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 Stancescu</dc:creator>
  <cp:keywords/>
  <dc:description/>
  <cp:lastModifiedBy>Florin Stancescu</cp:lastModifiedBy>
  <cp:revision>17</cp:revision>
  <cp:lastPrinted>2023-08-22T04:35:00Z</cp:lastPrinted>
  <dcterms:created xsi:type="dcterms:W3CDTF">2020-04-23T09:39:00Z</dcterms:created>
  <dcterms:modified xsi:type="dcterms:W3CDTF">2023-08-22T14:35:00Z</dcterms:modified>
</cp:coreProperties>
</file>