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D6F" w:rsidRPr="006958B0" w:rsidRDefault="00CF36D8" w:rsidP="007D7C63">
      <w:pPr>
        <w:spacing w:after="0"/>
        <w:ind w:left="6480"/>
        <w:jc w:val="right"/>
        <w:rPr>
          <w:rFonts w:ascii="Trebuchet MS" w:eastAsia="Times New Roman" w:hAnsi="Trebuchet MS" w:cs="Times New Roman"/>
          <w:lang w:val="it-IT" w:eastAsia="ro-RO"/>
        </w:rPr>
      </w:pPr>
      <w:r w:rsidRPr="00B2444E">
        <w:rPr>
          <w:rFonts w:ascii="Trebuchet MS" w:eastAsia="Calibri" w:hAnsi="Trebuchet MS" w:cs="Arial"/>
          <w:noProof/>
          <w:lang w:eastAsia="ro-RO"/>
          <w14:ligatures w14:val="standardContextual"/>
        </w:rPr>
        <w:drawing>
          <wp:anchor distT="0" distB="0" distL="114300" distR="114300" simplePos="0" relativeHeight="251666432" behindDoc="0" locked="0" layoutInCell="1" allowOverlap="1" wp14:anchorId="560B84C8" wp14:editId="12F1CB12">
            <wp:simplePos x="0" y="0"/>
            <wp:positionH relativeFrom="page">
              <wp:posOffset>0</wp:posOffset>
            </wp:positionH>
            <wp:positionV relativeFrom="paragraph">
              <wp:posOffset>-365125</wp:posOffset>
            </wp:positionV>
            <wp:extent cx="7752080" cy="16459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503" w:rsidRPr="006958B0">
        <w:rPr>
          <w:rFonts w:ascii="Trebuchet MS" w:eastAsia="Times New Roman" w:hAnsi="Trebuchet MS" w:cs="Times New Roman"/>
          <w:lang w:val="it-IT" w:eastAsia="ro-RO"/>
        </w:rPr>
        <w:t xml:space="preserve">    </w:t>
      </w:r>
    </w:p>
    <w:p w:rsidR="00CF36D8" w:rsidRPr="00B2444E" w:rsidRDefault="00CF36D8" w:rsidP="007D7C63">
      <w:pPr>
        <w:tabs>
          <w:tab w:val="center" w:pos="4513"/>
          <w:tab w:val="right" w:pos="9026"/>
        </w:tabs>
        <w:spacing w:after="0"/>
        <w:rPr>
          <w:rFonts w:ascii="Trebuchet MS" w:eastAsia="Calibri" w:hAnsi="Trebuchet MS" w:cs="Arial"/>
          <w:b/>
          <w:bCs/>
          <w14:ligatures w14:val="standardContextual"/>
        </w:rPr>
      </w:pPr>
      <w:r w:rsidRPr="00B2444E">
        <w:rPr>
          <w:rFonts w:ascii="Trebuchet MS" w:eastAsia="Calibri" w:hAnsi="Trebuchet MS" w:cs="Arial"/>
          <w:b/>
          <w:bCs/>
          <w14:ligatures w14:val="standardContextual"/>
        </w:rPr>
        <w:t>AGENȚIA PENTRU PROTECȚIA MEDIULUI DÂMBOVIȚA</w:t>
      </w:r>
    </w:p>
    <w:p w:rsidR="00CF36D8" w:rsidRPr="00ED52B6" w:rsidRDefault="00CF36D8" w:rsidP="007D7C63">
      <w:pPr>
        <w:spacing w:after="0"/>
        <w:jc w:val="both"/>
        <w:rPr>
          <w:rFonts w:ascii="Trebuchet MS" w:eastAsia="Times New Roman" w:hAnsi="Trebuchet MS" w:cs="Times New Roman"/>
          <w:lang w:eastAsia="ro-RO"/>
        </w:rPr>
      </w:pPr>
      <w:r w:rsidRPr="00ED52B6">
        <w:rPr>
          <w:rFonts w:ascii="Trebuchet MS" w:eastAsia="Times New Roman" w:hAnsi="Trebuchet MS" w:cs="Times New Roman"/>
          <w:lang w:val="it-IT" w:eastAsia="ro-RO"/>
        </w:rPr>
        <w:t xml:space="preserve">Nr. </w:t>
      </w:r>
      <w:r w:rsidR="00F27E26" w:rsidRPr="00F27E26">
        <w:rPr>
          <w:rFonts w:ascii="Trebuchet MS" w:eastAsia="Times New Roman" w:hAnsi="Trebuchet MS" w:cs="Times New Roman"/>
          <w:lang w:val="it-IT" w:eastAsia="ro-RO"/>
        </w:rPr>
        <w:t xml:space="preserve">5279 / 2920 </w:t>
      </w:r>
      <w:r>
        <w:rPr>
          <w:rFonts w:ascii="Trebuchet MS" w:eastAsia="Times New Roman" w:hAnsi="Trebuchet MS" w:cs="Times New Roman"/>
          <w:lang w:val="it-IT" w:eastAsia="ro-RO"/>
        </w:rPr>
        <w:t xml:space="preserve">/ </w:t>
      </w:r>
      <w:r w:rsidR="003339D3">
        <w:rPr>
          <w:rFonts w:ascii="Trebuchet MS" w:eastAsia="Times New Roman" w:hAnsi="Trebuchet MS" w:cs="Times New Roman"/>
          <w:lang w:val="it-IT" w:eastAsia="ro-RO"/>
        </w:rPr>
        <w:t>03.07.2024</w:t>
      </w:r>
    </w:p>
    <w:p w:rsidR="00D7402F" w:rsidRDefault="00D7402F" w:rsidP="007D7C63">
      <w:pPr>
        <w:suppressAutoHyphens/>
        <w:spacing w:after="0"/>
        <w:jc w:val="center"/>
        <w:rPr>
          <w:rFonts w:ascii="Trebuchet MS" w:eastAsia="Times New Roman" w:hAnsi="Trebuchet MS" w:cs="Times New Roman"/>
          <w:lang w:val="it-IT" w:eastAsia="ro-RO"/>
        </w:rPr>
      </w:pPr>
    </w:p>
    <w:p w:rsidR="00F2202C" w:rsidRPr="006958B0" w:rsidRDefault="00F2202C" w:rsidP="007D7C63">
      <w:pPr>
        <w:suppressAutoHyphens/>
        <w:spacing w:after="0"/>
        <w:jc w:val="center"/>
        <w:rPr>
          <w:rFonts w:ascii="Trebuchet MS" w:eastAsia="Times New Roman" w:hAnsi="Trebuchet MS" w:cs="Times New Roman"/>
          <w:b/>
          <w:lang w:val="en-US" w:eastAsia="ro-RO"/>
        </w:rPr>
      </w:pPr>
    </w:p>
    <w:p w:rsidR="000D1526" w:rsidRPr="006958B0" w:rsidRDefault="000D1526" w:rsidP="007D7C63">
      <w:pPr>
        <w:suppressAutoHyphens/>
        <w:spacing w:after="0"/>
        <w:jc w:val="center"/>
        <w:rPr>
          <w:rFonts w:ascii="Trebuchet MS" w:eastAsia="Times New Roman" w:hAnsi="Trebuchet MS" w:cs="Times New Roman"/>
          <w:b/>
          <w:lang w:val="en-US" w:eastAsia="ro-RO"/>
        </w:rPr>
      </w:pPr>
    </w:p>
    <w:p w:rsidR="00051258" w:rsidRPr="006958B0" w:rsidRDefault="00CA0C4C" w:rsidP="007D7C63">
      <w:pPr>
        <w:suppressAutoHyphens/>
        <w:spacing w:after="0"/>
        <w:jc w:val="center"/>
        <w:rPr>
          <w:rFonts w:ascii="Trebuchet MS" w:eastAsia="Times New Roman" w:hAnsi="Trebuchet MS" w:cs="Times New Roman"/>
          <w:b/>
          <w:lang w:val="it-IT" w:eastAsia="ro-RO"/>
        </w:rPr>
      </w:pPr>
      <w:hyperlink r:id="rId10" w:anchor="#" w:history="1"/>
      <w:r w:rsidR="00051258" w:rsidRPr="006958B0">
        <w:rPr>
          <w:rFonts w:ascii="Trebuchet MS" w:eastAsia="Times New Roman" w:hAnsi="Trebuchet MS" w:cs="Times New Roman"/>
          <w:b/>
          <w:lang w:val="it-IT" w:eastAsia="ro-RO"/>
        </w:rPr>
        <w:t>DECIZIA ETAPEI DE ÎNCADRARE</w:t>
      </w:r>
    </w:p>
    <w:p w:rsidR="00B46D8F" w:rsidRPr="006958B0" w:rsidRDefault="00EA0915" w:rsidP="007D7C63">
      <w:pPr>
        <w:suppressAutoHyphens/>
        <w:spacing w:after="0"/>
        <w:jc w:val="center"/>
        <w:rPr>
          <w:rFonts w:ascii="Trebuchet MS" w:eastAsia="Times New Roman" w:hAnsi="Trebuchet MS" w:cs="Times New Roman"/>
          <w:b/>
          <w:lang w:val="it-IT" w:eastAsia="ro-RO"/>
        </w:rPr>
      </w:pPr>
      <w:r w:rsidRPr="006958B0">
        <w:rPr>
          <w:rFonts w:ascii="Trebuchet MS" w:eastAsia="Times New Roman" w:hAnsi="Trebuchet MS" w:cs="Times New Roman"/>
          <w:b/>
          <w:lang w:val="it-IT" w:eastAsia="ro-RO"/>
        </w:rPr>
        <w:t xml:space="preserve">NR. </w:t>
      </w:r>
      <w:r w:rsidR="00FE7E72">
        <w:rPr>
          <w:rFonts w:ascii="Trebuchet MS" w:eastAsia="Times New Roman" w:hAnsi="Trebuchet MS" w:cs="Times New Roman"/>
          <w:b/>
          <w:lang w:val="it-IT" w:eastAsia="ro-RO"/>
        </w:rPr>
        <w:t>252</w:t>
      </w:r>
      <w:bookmarkStart w:id="0" w:name="_GoBack"/>
      <w:bookmarkEnd w:id="0"/>
      <w:r w:rsidR="00A07002" w:rsidRPr="006958B0">
        <w:rPr>
          <w:rFonts w:ascii="Trebuchet MS" w:eastAsia="Times New Roman" w:hAnsi="Trebuchet MS" w:cs="Times New Roman"/>
          <w:b/>
          <w:lang w:val="it-IT" w:eastAsia="ro-RO"/>
        </w:rPr>
        <w:t xml:space="preserve"> din</w:t>
      </w:r>
      <w:r w:rsidR="003339D3">
        <w:rPr>
          <w:rFonts w:ascii="Trebuchet MS" w:eastAsia="Times New Roman" w:hAnsi="Trebuchet MS" w:cs="Times New Roman"/>
          <w:b/>
          <w:lang w:val="it-IT" w:eastAsia="ro-RO"/>
        </w:rPr>
        <w:t xml:space="preserve"> 03.07.2024</w:t>
      </w:r>
    </w:p>
    <w:p w:rsidR="00D94C2A" w:rsidRPr="006958B0" w:rsidRDefault="00D94C2A" w:rsidP="007D7C63">
      <w:pPr>
        <w:spacing w:after="0"/>
        <w:jc w:val="both"/>
        <w:rPr>
          <w:rFonts w:ascii="Trebuchet MS" w:eastAsia="Times New Roman" w:hAnsi="Trebuchet MS" w:cs="Times New Roman"/>
          <w:lang w:eastAsia="ro-RO"/>
        </w:rPr>
      </w:pPr>
    </w:p>
    <w:p w:rsidR="00955D6F" w:rsidRPr="006958B0" w:rsidRDefault="00955D6F" w:rsidP="007D7C63">
      <w:pPr>
        <w:spacing w:after="0"/>
        <w:jc w:val="both"/>
        <w:rPr>
          <w:rFonts w:ascii="Trebuchet MS" w:eastAsia="Times New Roman" w:hAnsi="Trebuchet MS" w:cs="Times New Roman"/>
          <w:lang w:eastAsia="ro-RO"/>
        </w:rPr>
      </w:pPr>
    </w:p>
    <w:p w:rsidR="00955D6F" w:rsidRPr="006958B0" w:rsidRDefault="002E0C8A" w:rsidP="007D7C63">
      <w:pPr>
        <w:shd w:val="clear" w:color="auto" w:fill="FFFFFF"/>
        <w:spacing w:after="0"/>
        <w:ind w:firstLine="709"/>
        <w:jc w:val="both"/>
        <w:rPr>
          <w:rStyle w:val="tpa"/>
          <w:rFonts w:ascii="Trebuchet MS" w:hAnsi="Trebuchet MS" w:cs="Times New Roman"/>
          <w:color w:val="000000"/>
        </w:rPr>
      </w:pPr>
      <w:r w:rsidRPr="006958B0">
        <w:rPr>
          <w:rFonts w:ascii="Trebuchet MS" w:eastAsia="Times New Roman" w:hAnsi="Trebuchet MS" w:cs="Times New Roman"/>
          <w:lang w:eastAsia="ro-RO"/>
        </w:rPr>
        <w:t>Ca urmare a solicitării de emitere a acordului de mediu adresate de</w:t>
      </w:r>
      <w:r w:rsidR="00D81CFD" w:rsidRPr="006958B0">
        <w:rPr>
          <w:rFonts w:ascii="Trebuchet MS" w:eastAsia="Times New Roman" w:hAnsi="Trebuchet MS" w:cs="Times New Roman"/>
          <w:b/>
          <w:lang w:eastAsia="ro-RO"/>
        </w:rPr>
        <w:t xml:space="preserve"> </w:t>
      </w:r>
      <w:r w:rsidR="00933D1A" w:rsidRPr="00933D1A">
        <w:rPr>
          <w:rFonts w:ascii="Trebuchet MS" w:eastAsia="Times New Roman" w:hAnsi="Trebuchet MS" w:cs="Times New Roman"/>
          <w:b/>
          <w:lang w:eastAsia="ro-RO"/>
        </w:rPr>
        <w:t>COMUNA COMISANI prin primar BATRANU ION</w:t>
      </w:r>
      <w:r w:rsidR="006076FE" w:rsidRPr="006958B0">
        <w:rPr>
          <w:rFonts w:ascii="Trebuchet MS" w:eastAsia="Times New Roman" w:hAnsi="Trebuchet MS" w:cs="Times New Roman"/>
          <w:lang w:eastAsia="ro-RO"/>
        </w:rPr>
        <w:t>,</w:t>
      </w:r>
      <w:r w:rsidR="006076FE" w:rsidRPr="006958B0">
        <w:rPr>
          <w:rFonts w:ascii="Trebuchet MS" w:eastAsia="Times New Roman" w:hAnsi="Trebuchet MS" w:cs="Times New Roman"/>
          <w:b/>
          <w:lang w:eastAsia="ro-RO"/>
        </w:rPr>
        <w:t xml:space="preserve"> </w:t>
      </w:r>
      <w:r w:rsidR="006076FE" w:rsidRPr="006958B0">
        <w:rPr>
          <w:rFonts w:ascii="Trebuchet MS" w:eastAsia="Times New Roman" w:hAnsi="Trebuchet MS" w:cs="Times New Roman"/>
          <w:lang w:eastAsia="ro-RO"/>
        </w:rPr>
        <w:t xml:space="preserve">cu sediul în </w:t>
      </w:r>
      <w:r w:rsidR="00AA3C9C" w:rsidRPr="00AA3C9C">
        <w:rPr>
          <w:rFonts w:ascii="Trebuchet MS" w:eastAsia="Times New Roman" w:hAnsi="Trebuchet MS" w:cs="Times New Roman"/>
          <w:lang w:eastAsia="ro-RO"/>
        </w:rPr>
        <w:t>comuna Comisani, sat Comisani, strada Suseni, numar 221, judetul Dambovita</w:t>
      </w:r>
      <w:r w:rsidR="00955D6F"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 xml:space="preserve">înregistrată la sediul Agenției pentru Protecția </w:t>
      </w:r>
      <w:r w:rsidR="001C3CEC" w:rsidRPr="006958B0">
        <w:rPr>
          <w:rFonts w:ascii="Trebuchet MS" w:eastAsia="Times New Roman" w:hAnsi="Trebuchet MS" w:cs="Times New Roman"/>
          <w:lang w:eastAsia="ro-RO"/>
        </w:rPr>
        <w:t xml:space="preserve">Mediului (APM) Dâmbovița cu </w:t>
      </w:r>
      <w:r w:rsidR="008C29C9">
        <w:rPr>
          <w:rFonts w:ascii="Trebuchet MS" w:eastAsia="Times New Roman" w:hAnsi="Trebuchet MS" w:cs="Times New Roman"/>
          <w:lang w:eastAsia="ro-RO"/>
        </w:rPr>
        <w:t>numarul</w:t>
      </w:r>
      <w:r w:rsidR="004D6F74" w:rsidRPr="006958B0">
        <w:rPr>
          <w:rFonts w:ascii="Trebuchet MS" w:eastAsia="Times New Roman" w:hAnsi="Trebuchet MS" w:cs="Times New Roman"/>
          <w:lang w:eastAsia="ro-RO"/>
        </w:rPr>
        <w:t xml:space="preserve"> </w:t>
      </w:r>
      <w:r w:rsidR="00AA3C9C" w:rsidRPr="00AA3C9C">
        <w:rPr>
          <w:rFonts w:ascii="Trebuchet MS" w:eastAsia="Times New Roman" w:hAnsi="Trebuchet MS" w:cs="Times New Roman"/>
          <w:lang w:eastAsia="ro-RO"/>
        </w:rPr>
        <w:t>5279 din data de 08.04.2024</w:t>
      </w:r>
      <w:r w:rsidR="00AA3C9C">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 xml:space="preserve">, </w:t>
      </w:r>
      <w:r w:rsidR="00955D6F" w:rsidRPr="006958B0">
        <w:rPr>
          <w:rStyle w:val="tpa"/>
          <w:rFonts w:ascii="Trebuchet MS" w:hAnsi="Trebuchet MS" w:cs="Times New Roman"/>
          <w:color w:val="000000"/>
        </w:rPr>
        <w:t>în baza Legii nr. 292</w:t>
      </w:r>
      <w:r w:rsidR="001C3CEC" w:rsidRPr="006958B0">
        <w:rPr>
          <w:rStyle w:val="tpa"/>
          <w:rFonts w:ascii="Trebuchet MS" w:hAnsi="Trebuchet MS" w:cs="Times New Roman"/>
          <w:color w:val="000000"/>
        </w:rPr>
        <w:t xml:space="preserve"> </w:t>
      </w:r>
      <w:r w:rsidR="00955D6F" w:rsidRPr="006958B0">
        <w:rPr>
          <w:rStyle w:val="tpa"/>
          <w:rFonts w:ascii="Trebuchet MS" w:hAnsi="Trebuchet MS" w:cs="Times New Roman"/>
          <w:color w:val="000000"/>
        </w:rPr>
        <w:t>/</w:t>
      </w:r>
      <w:r w:rsidR="001C3CEC" w:rsidRPr="006958B0">
        <w:rPr>
          <w:rStyle w:val="tpa"/>
          <w:rFonts w:ascii="Trebuchet MS" w:hAnsi="Trebuchet MS" w:cs="Times New Roman"/>
          <w:color w:val="000000"/>
        </w:rPr>
        <w:t xml:space="preserve"> </w:t>
      </w:r>
      <w:r w:rsidR="00955D6F" w:rsidRPr="006958B0">
        <w:rPr>
          <w:rStyle w:val="tpa"/>
          <w:rFonts w:ascii="Trebuchet MS" w:hAnsi="Trebuchet MS" w:cs="Times New Roman"/>
          <w:color w:val="000000"/>
        </w:rPr>
        <w:t>2018 privind evaluarea impactului anumitor proiecte publice şi private asupra mediului şi a Ordonanţei de urgenţă a Guvernului nr. </w:t>
      </w:r>
      <w:r w:rsidR="00BD7FBF">
        <w:fldChar w:fldCharType="begin"/>
      </w:r>
      <w:r w:rsidR="00BD7FBF">
        <w:instrText xml:space="preserve"> HYPERLINK "https://idrept.ro/00103869.htm" </w:instrText>
      </w:r>
      <w:r w:rsidR="00BD7FBF">
        <w:fldChar w:fldCharType="separate"/>
      </w:r>
      <w:r w:rsidR="00955D6F" w:rsidRPr="006958B0">
        <w:rPr>
          <w:rStyle w:val="Hyperlink"/>
          <w:rFonts w:ascii="Trebuchet MS" w:hAnsi="Trebuchet MS" w:cs="Times New Roman"/>
          <w:b/>
          <w:bCs/>
          <w:color w:val="333399"/>
        </w:rPr>
        <w:t>57</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2007</w:t>
      </w:r>
      <w:r w:rsidR="00BD7FBF">
        <w:rPr>
          <w:rStyle w:val="Hyperlink"/>
          <w:rFonts w:ascii="Trebuchet MS" w:hAnsi="Trebuchet MS" w:cs="Times New Roman"/>
          <w:b/>
          <w:bCs/>
          <w:color w:val="333399"/>
        </w:rPr>
        <w:fldChar w:fldCharType="end"/>
      </w:r>
      <w:r w:rsidR="00955D6F" w:rsidRPr="006958B0">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BD7FBF">
        <w:fldChar w:fldCharType="begin"/>
      </w:r>
      <w:r w:rsidR="00BD7FBF">
        <w:instrText xml:space="preserve"> HYPERLINK "https://idrept.ro/00139597.htm" </w:instrText>
      </w:r>
      <w:r w:rsidR="00BD7FBF">
        <w:fldChar w:fldCharType="separate"/>
      </w:r>
      <w:r w:rsidR="00955D6F" w:rsidRPr="006958B0">
        <w:rPr>
          <w:rStyle w:val="Hyperlink"/>
          <w:rFonts w:ascii="Trebuchet MS" w:hAnsi="Trebuchet MS" w:cs="Times New Roman"/>
          <w:b/>
          <w:bCs/>
          <w:color w:val="333399"/>
        </w:rPr>
        <w:t>49</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w:t>
      </w:r>
      <w:r w:rsidR="001C3CEC" w:rsidRPr="006958B0">
        <w:rPr>
          <w:rStyle w:val="Hyperlink"/>
          <w:rFonts w:ascii="Trebuchet MS" w:hAnsi="Trebuchet MS" w:cs="Times New Roman"/>
          <w:b/>
          <w:bCs/>
          <w:color w:val="333399"/>
        </w:rPr>
        <w:t xml:space="preserve"> </w:t>
      </w:r>
      <w:r w:rsidR="00955D6F" w:rsidRPr="006958B0">
        <w:rPr>
          <w:rStyle w:val="Hyperlink"/>
          <w:rFonts w:ascii="Trebuchet MS" w:hAnsi="Trebuchet MS" w:cs="Times New Roman"/>
          <w:b/>
          <w:bCs/>
          <w:color w:val="333399"/>
        </w:rPr>
        <w:t>2011</w:t>
      </w:r>
      <w:r w:rsidR="00BD7FBF">
        <w:rPr>
          <w:rStyle w:val="Hyperlink"/>
          <w:rFonts w:ascii="Trebuchet MS" w:hAnsi="Trebuchet MS" w:cs="Times New Roman"/>
          <w:b/>
          <w:bCs/>
          <w:color w:val="333399"/>
        </w:rPr>
        <w:fldChar w:fldCharType="end"/>
      </w:r>
      <w:r w:rsidR="00955D6F" w:rsidRPr="006958B0">
        <w:rPr>
          <w:rStyle w:val="tpa"/>
          <w:rFonts w:ascii="Trebuchet MS" w:hAnsi="Trebuchet MS" w:cs="Times New Roman"/>
          <w:color w:val="000000"/>
        </w:rPr>
        <w:t>, cu modificările şi completările ulterioare,</w:t>
      </w:r>
    </w:p>
    <w:p w:rsidR="00955D6F" w:rsidRPr="006958B0" w:rsidRDefault="00955D6F" w:rsidP="007D7C63">
      <w:pPr>
        <w:shd w:val="clear" w:color="auto" w:fill="FFFFFF"/>
        <w:spacing w:after="0"/>
        <w:ind w:firstLine="709"/>
        <w:jc w:val="both"/>
        <w:rPr>
          <w:rFonts w:ascii="Trebuchet MS" w:hAnsi="Trebuchet MS" w:cs="Times New Roman"/>
          <w:color w:val="000000"/>
        </w:rPr>
      </w:pPr>
    </w:p>
    <w:p w:rsidR="00640681" w:rsidRPr="006958B0" w:rsidRDefault="00955D6F" w:rsidP="007D7C63">
      <w:pPr>
        <w:shd w:val="clear" w:color="auto" w:fill="FFFFFF"/>
        <w:spacing w:after="0"/>
        <w:ind w:firstLine="709"/>
        <w:jc w:val="both"/>
        <w:rPr>
          <w:rFonts w:ascii="Trebuchet MS" w:eastAsia="Times New Roman" w:hAnsi="Trebuchet MS" w:cs="Times New Roman"/>
          <w:b/>
          <w:lang w:eastAsia="ro-RO"/>
        </w:rPr>
      </w:pPr>
      <w:bookmarkStart w:id="1" w:name="do|ax5^I|pa9"/>
      <w:bookmarkEnd w:id="1"/>
      <w:r w:rsidRPr="006958B0">
        <w:rPr>
          <w:rFonts w:ascii="Trebuchet MS" w:eastAsia="Times New Roman" w:hAnsi="Trebuchet MS" w:cs="Times New Roman"/>
          <w:b/>
          <w:lang w:eastAsia="ro-RO"/>
        </w:rPr>
        <w:t>Agenția pentru Protecția Mediului (APM) Dâmbovița decide</w:t>
      </w:r>
      <w:r w:rsidRPr="006958B0">
        <w:rPr>
          <w:rStyle w:val="tpa"/>
          <w:rFonts w:ascii="Trebuchet MS" w:hAnsi="Trebuchet MS" w:cs="Times New Roman"/>
          <w:color w:val="000000"/>
        </w:rPr>
        <w:t>, ca urmare a consultărilor desfăşurate în cadrul şedinţe</w:t>
      </w:r>
      <w:r w:rsidR="009C1A07" w:rsidRPr="006958B0">
        <w:rPr>
          <w:rStyle w:val="tpa"/>
          <w:rFonts w:ascii="Trebuchet MS" w:hAnsi="Trebuchet MS" w:cs="Times New Roman"/>
          <w:color w:val="000000"/>
        </w:rPr>
        <w:t>i</w:t>
      </w:r>
      <w:r w:rsidRPr="006958B0">
        <w:rPr>
          <w:rStyle w:val="tpa"/>
          <w:rFonts w:ascii="Trebuchet MS" w:hAnsi="Trebuchet MS" w:cs="Times New Roman"/>
          <w:color w:val="000000"/>
        </w:rPr>
        <w:t xml:space="preserve"> Comisiei de analiză tehnică din data de </w:t>
      </w:r>
      <w:r w:rsidR="00817579">
        <w:rPr>
          <w:rStyle w:val="tpa"/>
          <w:rFonts w:ascii="Trebuchet MS" w:hAnsi="Trebuchet MS" w:cs="Times New Roman"/>
          <w:color w:val="000000"/>
        </w:rPr>
        <w:t>13.06</w:t>
      </w:r>
      <w:r w:rsidR="00393ED2">
        <w:rPr>
          <w:rStyle w:val="tpa"/>
          <w:rFonts w:ascii="Trebuchet MS" w:hAnsi="Trebuchet MS" w:cs="Times New Roman"/>
          <w:color w:val="000000"/>
        </w:rPr>
        <w:t>.2024</w:t>
      </w:r>
      <w:r w:rsidRPr="006958B0">
        <w:rPr>
          <w:rStyle w:val="tpa"/>
          <w:rFonts w:ascii="Trebuchet MS" w:hAnsi="Trebuchet MS" w:cs="Times New Roman"/>
          <w:color w:val="000000"/>
        </w:rPr>
        <w:t xml:space="preserve"> că proiectul </w:t>
      </w:r>
      <w:bookmarkStart w:id="2" w:name="do|ax5^I|pa10"/>
      <w:bookmarkEnd w:id="2"/>
      <w:r w:rsidR="00A373E2" w:rsidRPr="006958B0">
        <w:rPr>
          <w:rStyle w:val="tpa"/>
          <w:rFonts w:ascii="Trebuchet MS" w:hAnsi="Trebuchet MS" w:cs="Times New Roman"/>
          <w:color w:val="000000"/>
        </w:rPr>
        <w:t xml:space="preserve">              </w:t>
      </w:r>
      <w:r w:rsidR="00AF6D2B" w:rsidRPr="00393ED2">
        <w:rPr>
          <w:rFonts w:ascii="Trebuchet MS" w:eastAsia="Times New Roman" w:hAnsi="Trebuchet MS" w:cs="Times New Roman"/>
          <w:b/>
          <w:i/>
          <w:lang w:eastAsia="ro-RO"/>
        </w:rPr>
        <w:t>”</w:t>
      </w:r>
      <w:r w:rsidR="00817579" w:rsidRPr="00817579">
        <w:t xml:space="preserve"> </w:t>
      </w:r>
      <w:r w:rsidR="00817579" w:rsidRPr="00817579">
        <w:rPr>
          <w:rFonts w:ascii="Trebuchet MS" w:eastAsia="Times New Roman" w:hAnsi="Trebuchet MS" w:cs="Times New Roman"/>
          <w:b/>
          <w:i/>
          <w:lang w:eastAsia="ro-RO"/>
        </w:rPr>
        <w:t>Modernizare Ulita Aldea in satul Lazuri, comuna Comisani, judetul Dambovita</w:t>
      </w:r>
      <w:r w:rsidR="00AF6D2B" w:rsidRPr="00393ED2">
        <w:rPr>
          <w:rFonts w:ascii="Trebuchet MS" w:eastAsia="Times New Roman" w:hAnsi="Trebuchet MS" w:cs="Times New Roman"/>
          <w:b/>
          <w:i/>
          <w:lang w:eastAsia="ro-RO"/>
        </w:rPr>
        <w:t>”</w:t>
      </w:r>
      <w:r w:rsidR="00505B05" w:rsidRPr="006958B0">
        <w:rPr>
          <w:rFonts w:ascii="Trebuchet MS" w:eastAsia="Times New Roman" w:hAnsi="Trebuchet MS" w:cs="Times New Roman"/>
          <w:lang w:eastAsia="ro-RO"/>
        </w:rPr>
        <w:t>,</w:t>
      </w:r>
      <w:r w:rsidR="006611F4" w:rsidRPr="006958B0">
        <w:rPr>
          <w:rFonts w:ascii="Trebuchet MS" w:eastAsia="Times New Roman" w:hAnsi="Trebuchet MS" w:cs="Times New Roman"/>
          <w:lang w:eastAsia="ro-RO"/>
        </w:rPr>
        <w:t xml:space="preserve"> propus a fi amplasat în </w:t>
      </w:r>
      <w:r w:rsidR="0036096C" w:rsidRPr="0036096C">
        <w:rPr>
          <w:rFonts w:ascii="Trebuchet MS" w:eastAsia="Times New Roman" w:hAnsi="Trebuchet MS" w:cs="Times New Roman"/>
          <w:lang w:eastAsia="ro-RO"/>
        </w:rPr>
        <w:t>comuna Comisani, sat Lazuri, strada Ulita Aldea, judeţ Dambovita</w:t>
      </w:r>
      <w:r w:rsidR="00640681" w:rsidRPr="006958B0">
        <w:rPr>
          <w:rStyle w:val="tpa1"/>
          <w:rFonts w:ascii="Trebuchet MS" w:hAnsi="Trebuchet MS" w:cs="Times New Roman"/>
        </w:rPr>
        <w:t>,</w:t>
      </w:r>
      <w:r w:rsidR="00640681" w:rsidRPr="006958B0">
        <w:rPr>
          <w:rFonts w:ascii="Trebuchet MS" w:eastAsia="Times New Roman" w:hAnsi="Trebuchet MS" w:cs="Times New Roman"/>
          <w:b/>
          <w:lang w:eastAsia="ro-RO"/>
        </w:rPr>
        <w:t xml:space="preserve"> </w:t>
      </w:r>
      <w:bookmarkStart w:id="3" w:name="do|ax5^I|pa11"/>
      <w:bookmarkStart w:id="4" w:name="do|ax5^I|pa12"/>
      <w:bookmarkEnd w:id="3"/>
      <w:bookmarkEnd w:id="4"/>
      <w:r w:rsidR="00560DF4" w:rsidRPr="006958B0">
        <w:rPr>
          <w:rFonts w:ascii="Trebuchet MS" w:eastAsia="Times New Roman" w:hAnsi="Trebuchet MS" w:cs="Times New Roman"/>
          <w:b/>
          <w:lang w:eastAsia="ro-RO"/>
        </w:rPr>
        <w:t>nu se supune evaluării impactului asupra mediului / nu se supune evaluării adecvate / nu se supune evaluării impactului asupra corpurilor de apă;</w:t>
      </w:r>
    </w:p>
    <w:p w:rsidR="00560DF4" w:rsidRPr="006958B0" w:rsidRDefault="00560DF4" w:rsidP="007D7C63">
      <w:pPr>
        <w:shd w:val="clear" w:color="auto" w:fill="FFFFFF"/>
        <w:spacing w:after="0"/>
        <w:ind w:firstLine="709"/>
        <w:jc w:val="both"/>
        <w:rPr>
          <w:rStyle w:val="tpa"/>
          <w:rFonts w:ascii="Trebuchet MS" w:hAnsi="Trebuchet MS" w:cs="Times New Roman"/>
          <w:color w:val="000000"/>
        </w:rPr>
      </w:pPr>
    </w:p>
    <w:p w:rsidR="00955D6F" w:rsidRPr="006958B0" w:rsidRDefault="00955D6F" w:rsidP="007D7C63">
      <w:pPr>
        <w:shd w:val="clear" w:color="auto" w:fill="FFFFFF"/>
        <w:spacing w:after="0"/>
        <w:ind w:firstLine="360"/>
        <w:jc w:val="both"/>
        <w:rPr>
          <w:rFonts w:ascii="Trebuchet MS" w:hAnsi="Trebuchet MS" w:cs="Times New Roman"/>
          <w:color w:val="000000"/>
        </w:rPr>
      </w:pPr>
      <w:r w:rsidRPr="006958B0">
        <w:rPr>
          <w:rStyle w:val="tpa"/>
          <w:rFonts w:ascii="Trebuchet MS" w:hAnsi="Trebuchet MS" w:cs="Times New Roman"/>
          <w:color w:val="000000"/>
        </w:rPr>
        <w:t>Justificarea prezentei decizii:</w:t>
      </w:r>
    </w:p>
    <w:p w:rsidR="00640681" w:rsidRPr="006958B0" w:rsidRDefault="00640681" w:rsidP="007D7C63">
      <w:pPr>
        <w:shd w:val="clear" w:color="auto" w:fill="FFFFFF"/>
        <w:spacing w:after="0"/>
        <w:jc w:val="both"/>
        <w:rPr>
          <w:rStyle w:val="tpa"/>
          <w:rFonts w:ascii="Trebuchet MS" w:hAnsi="Trebuchet MS" w:cs="Times New Roman"/>
          <w:color w:val="000000"/>
        </w:rPr>
      </w:pPr>
      <w:bookmarkStart w:id="5" w:name="do|ax5^I|pa13"/>
      <w:bookmarkEnd w:id="5"/>
    </w:p>
    <w:p w:rsidR="00955D6F" w:rsidRPr="006958B0" w:rsidRDefault="00955D6F" w:rsidP="007D7C63">
      <w:pPr>
        <w:pStyle w:val="ListParagraph"/>
        <w:numPr>
          <w:ilvl w:val="0"/>
          <w:numId w:val="6"/>
        </w:numPr>
        <w:shd w:val="clear" w:color="auto" w:fill="FFFFFF"/>
        <w:spacing w:after="0"/>
        <w:jc w:val="both"/>
        <w:rPr>
          <w:rFonts w:ascii="Trebuchet MS" w:hAnsi="Trebuchet MS" w:cs="Times New Roman"/>
          <w:color w:val="000000"/>
        </w:rPr>
      </w:pPr>
      <w:r w:rsidRPr="006958B0">
        <w:rPr>
          <w:rStyle w:val="tpa"/>
          <w:rFonts w:ascii="Trebuchet MS" w:hAnsi="Trebuchet MS" w:cs="Times New Roman"/>
          <w:color w:val="000000"/>
        </w:rPr>
        <w:t xml:space="preserve">Motivele pe baza cărora s-a stabilit </w:t>
      </w:r>
      <w:r w:rsidRPr="006958B0">
        <w:rPr>
          <w:rFonts w:ascii="Trebuchet MS" w:eastAsia="Times New Roman" w:hAnsi="Trebuchet MS" w:cs="Times New Roman"/>
          <w:b/>
          <w:lang w:eastAsia="ro-RO"/>
        </w:rPr>
        <w:t xml:space="preserve">luarea deciziei etapei de încadrare in procedura </w:t>
      </w:r>
      <w:r w:rsidRPr="006958B0">
        <w:rPr>
          <w:rStyle w:val="tpa"/>
          <w:rFonts w:ascii="Trebuchet MS" w:hAnsi="Trebuchet MS" w:cs="Times New Roman"/>
          <w:color w:val="000000"/>
        </w:rPr>
        <w:t>de evaluare a impactului asupra mediului sunt următoarele:</w:t>
      </w:r>
    </w:p>
    <w:p w:rsidR="00525F68" w:rsidRPr="006958B0" w:rsidRDefault="00955D6F" w:rsidP="007D7C63">
      <w:pPr>
        <w:pStyle w:val="ListParagraph"/>
        <w:numPr>
          <w:ilvl w:val="1"/>
          <w:numId w:val="7"/>
        </w:numPr>
        <w:shd w:val="clear" w:color="auto" w:fill="FFFFFF"/>
        <w:spacing w:after="0"/>
        <w:jc w:val="both"/>
        <w:rPr>
          <w:rFonts w:ascii="Trebuchet MS" w:hAnsi="Trebuchet MS" w:cs="Times New Roman"/>
          <w:color w:val="000000"/>
        </w:rPr>
      </w:pPr>
      <w:bookmarkStart w:id="6" w:name="do|ax5^I|pa14"/>
      <w:bookmarkEnd w:id="6"/>
      <w:r w:rsidRPr="006958B0">
        <w:rPr>
          <w:rStyle w:val="tpa"/>
          <w:rFonts w:ascii="Trebuchet MS" w:hAnsi="Trebuchet MS" w:cs="Times New Roman"/>
          <w:color w:val="000000"/>
        </w:rPr>
        <w:t>proiectul se încadrează în prevederile Legii nr. 292</w:t>
      </w:r>
      <w:r w:rsidR="00505B05"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w:t>
      </w:r>
      <w:r w:rsidR="00505B05"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 xml:space="preserve">2018 privind evaluarea impactului anumitor proiecte publice şi private asupra mediului, </w:t>
      </w:r>
      <w:r w:rsidR="005922E3" w:rsidRPr="006958B0">
        <w:rPr>
          <w:rStyle w:val="tpa"/>
          <w:rFonts w:ascii="Trebuchet MS" w:hAnsi="Trebuchet MS" w:cs="Times New Roman"/>
          <w:color w:val="000000"/>
        </w:rPr>
        <w:t>A</w:t>
      </w:r>
      <w:r w:rsidRPr="006958B0">
        <w:rPr>
          <w:rStyle w:val="tpa"/>
          <w:rFonts w:ascii="Trebuchet MS" w:hAnsi="Trebuchet MS" w:cs="Times New Roman"/>
          <w:color w:val="000000"/>
        </w:rPr>
        <w:t>nexa nr. 2</w:t>
      </w:r>
      <w:r w:rsidR="002F66B0" w:rsidRPr="006958B0">
        <w:rPr>
          <w:rStyle w:val="tpa"/>
          <w:rFonts w:ascii="Trebuchet MS" w:hAnsi="Trebuchet MS" w:cs="Times New Roman"/>
          <w:color w:val="000000"/>
        </w:rPr>
        <w:t>,</w:t>
      </w:r>
      <w:r w:rsidRPr="006958B0">
        <w:rPr>
          <w:rStyle w:val="tpa"/>
          <w:rFonts w:ascii="Trebuchet MS" w:hAnsi="Trebuchet MS" w:cs="Times New Roman"/>
          <w:color w:val="000000"/>
        </w:rPr>
        <w:t xml:space="preserve"> pct. 1</w:t>
      </w:r>
      <w:r w:rsidR="00640681" w:rsidRPr="006958B0">
        <w:rPr>
          <w:rStyle w:val="tpa"/>
          <w:rFonts w:ascii="Trebuchet MS" w:hAnsi="Trebuchet MS" w:cs="Times New Roman"/>
          <w:color w:val="000000"/>
        </w:rPr>
        <w:t>3</w:t>
      </w:r>
      <w:r w:rsidRPr="006958B0">
        <w:rPr>
          <w:rStyle w:val="tpa"/>
          <w:rFonts w:ascii="Trebuchet MS" w:hAnsi="Trebuchet MS" w:cs="Times New Roman"/>
          <w:color w:val="000000"/>
        </w:rPr>
        <w:t xml:space="preserve">, lit. </w:t>
      </w:r>
      <w:r w:rsidR="00640681" w:rsidRPr="006958B0">
        <w:rPr>
          <w:rStyle w:val="tpa"/>
          <w:rFonts w:ascii="Trebuchet MS" w:hAnsi="Trebuchet MS" w:cs="Times New Roman"/>
          <w:color w:val="000000"/>
        </w:rPr>
        <w:t>a</w:t>
      </w:r>
      <w:r w:rsidRPr="006958B0">
        <w:rPr>
          <w:rStyle w:val="tpa"/>
          <w:rFonts w:ascii="Trebuchet MS" w:hAnsi="Trebuchet MS" w:cs="Times New Roman"/>
          <w:color w:val="000000"/>
        </w:rPr>
        <w:t>;</w:t>
      </w:r>
      <w:bookmarkStart w:id="7" w:name="do|ax5^I|pa15"/>
      <w:bookmarkEnd w:id="7"/>
    </w:p>
    <w:p w:rsidR="00955D6F" w:rsidRPr="006958B0" w:rsidRDefault="00955D6F" w:rsidP="007D7C63">
      <w:pPr>
        <w:pStyle w:val="ListParagraph"/>
        <w:numPr>
          <w:ilvl w:val="1"/>
          <w:numId w:val="7"/>
        </w:numPr>
        <w:shd w:val="clear" w:color="auto" w:fill="FFFFFF"/>
        <w:spacing w:after="0"/>
        <w:jc w:val="both"/>
        <w:rPr>
          <w:rFonts w:ascii="Trebuchet MS" w:hAnsi="Trebuchet MS" w:cs="Times New Roman"/>
          <w:color w:val="000000"/>
        </w:rPr>
      </w:pPr>
      <w:r w:rsidRPr="006958B0">
        <w:rPr>
          <w:rFonts w:ascii="Trebuchet MS" w:hAnsi="Trebuchet MS" w:cs="Times New Roman"/>
        </w:rPr>
        <w:t>impactul realizării proiectului asupra factorilor de mediu va fi redus pentru sol, subsol, vegetație, fauna si nesemnificativ pentru ape, aer si așezările umane;</w:t>
      </w:r>
    </w:p>
    <w:p w:rsidR="007D7C63" w:rsidRPr="00977B48" w:rsidRDefault="00955D6F" w:rsidP="007D7C63">
      <w:pPr>
        <w:pStyle w:val="ListParagraph"/>
        <w:numPr>
          <w:ilvl w:val="1"/>
          <w:numId w:val="7"/>
        </w:numPr>
        <w:spacing w:after="0"/>
        <w:jc w:val="both"/>
        <w:rPr>
          <w:rFonts w:ascii="Trebuchet MS" w:eastAsia="Times New Roman" w:hAnsi="Trebuchet MS" w:cs="Times New Roman"/>
          <w:color w:val="191919"/>
          <w:lang w:eastAsia="ro-RO"/>
        </w:rPr>
      </w:pPr>
      <w:bookmarkStart w:id="8" w:name="do|ax5^I|pa16"/>
      <w:bookmarkEnd w:id="8"/>
      <w:r w:rsidRPr="006958B0">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2F66B0" w:rsidRPr="006958B0" w:rsidRDefault="002F66B0" w:rsidP="007D7C63">
      <w:pPr>
        <w:pStyle w:val="ListParagraph"/>
        <w:numPr>
          <w:ilvl w:val="0"/>
          <w:numId w:val="6"/>
        </w:numPr>
        <w:tabs>
          <w:tab w:val="center" w:pos="4680"/>
          <w:tab w:val="right" w:pos="9360"/>
        </w:tabs>
        <w:spacing w:after="0"/>
        <w:rPr>
          <w:rFonts w:ascii="Trebuchet MS" w:eastAsia="Times New Roman" w:hAnsi="Trebuchet MS" w:cs="Times New Roman"/>
        </w:rPr>
      </w:pPr>
      <w:r w:rsidRPr="006958B0">
        <w:rPr>
          <w:rFonts w:ascii="Trebuchet MS" w:eastAsia="Times New Roman" w:hAnsi="Trebuchet MS" w:cs="Times New Roman"/>
        </w:rPr>
        <w:t>Motivele pe baza cărora s-a stabilit neefectuarea evaluării adecvate sunt următoarele :</w:t>
      </w:r>
    </w:p>
    <w:p w:rsidR="002F3F08" w:rsidRPr="00915391" w:rsidRDefault="002F66B0" w:rsidP="0036096C">
      <w:pPr>
        <w:numPr>
          <w:ilvl w:val="0"/>
          <w:numId w:val="13"/>
        </w:numPr>
        <w:suppressAutoHyphens/>
        <w:spacing w:after="0"/>
        <w:jc w:val="both"/>
        <w:rPr>
          <w:rFonts w:ascii="Trebuchet MS" w:eastAsia="Times New Roman" w:hAnsi="Trebuchet MS" w:cs="Times New Roman"/>
          <w:b/>
          <w:bCs/>
          <w:lang w:val="pt-BR"/>
        </w:rPr>
      </w:pPr>
      <w:r w:rsidRPr="006958B0">
        <w:rPr>
          <w:rFonts w:ascii="Trebuchet MS" w:eastAsia="Times New Roman" w:hAnsi="Trebuchet MS" w:cs="Times New Roman"/>
          <w:lang w:val="it-IT"/>
        </w:rPr>
        <w:t xml:space="preserve">terenul pe care se va realiza investiția este amplasat </w:t>
      </w:r>
      <w:r w:rsidR="0036096C" w:rsidRPr="0036096C">
        <w:rPr>
          <w:rFonts w:ascii="Trebuchet MS" w:eastAsia="Times New Roman" w:hAnsi="Trebuchet MS" w:cs="Times New Roman"/>
          <w:lang w:val="it-IT"/>
        </w:rPr>
        <w:t>comuna Comisani, sat Lazuri, strada Ulita Aldea, judeţ Dambovita</w:t>
      </w:r>
      <w:r w:rsidRPr="006958B0">
        <w:rPr>
          <w:rFonts w:ascii="Trebuchet MS" w:eastAsia="Times New Roman" w:hAnsi="Trebuchet MS" w:cs="Times New Roman"/>
          <w:lang w:val="it-IT"/>
        </w:rPr>
        <w:t>, nu este amplasat intr-o arie naturala protejata de interes național sau comunitar;</w:t>
      </w:r>
    </w:p>
    <w:p w:rsidR="00504E90" w:rsidRPr="00A777CF" w:rsidRDefault="002F66B0" w:rsidP="007D7C63">
      <w:pPr>
        <w:numPr>
          <w:ilvl w:val="0"/>
          <w:numId w:val="13"/>
        </w:numPr>
        <w:suppressAutoHyphens/>
        <w:spacing w:after="0"/>
        <w:jc w:val="both"/>
        <w:rPr>
          <w:rFonts w:ascii="Trebuchet MS" w:eastAsia="Times New Roman" w:hAnsi="Trebuchet MS" w:cs="Times New Roman"/>
          <w:b/>
          <w:bCs/>
          <w:lang w:val="pt-BR"/>
        </w:rPr>
      </w:pPr>
      <w:proofErr w:type="spellStart"/>
      <w:proofErr w:type="gramStart"/>
      <w:r w:rsidRPr="006958B0">
        <w:rPr>
          <w:rFonts w:ascii="Trebuchet MS" w:eastAsia="Times New Roman" w:hAnsi="Trebuchet MS" w:cs="Times New Roman"/>
          <w:lang w:val="en-US"/>
        </w:rPr>
        <w:lastRenderedPageBreak/>
        <w:t>proiectul</w:t>
      </w:r>
      <w:proofErr w:type="spellEnd"/>
      <w:proofErr w:type="gram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propus</w:t>
      </w:r>
      <w:proofErr w:type="spellEnd"/>
      <w:r w:rsidRPr="006958B0">
        <w:rPr>
          <w:rFonts w:ascii="Trebuchet MS" w:eastAsia="Times New Roman" w:hAnsi="Trebuchet MS" w:cs="Times New Roman"/>
          <w:lang w:val="en-US"/>
        </w:rPr>
        <w:t xml:space="preserve"> </w:t>
      </w:r>
      <w:r w:rsidRPr="006958B0">
        <w:rPr>
          <w:rFonts w:ascii="Trebuchet MS" w:eastAsia="Times New Roman" w:hAnsi="Trebuchet MS" w:cs="Times New Roman"/>
          <w:b/>
          <w:u w:val="single"/>
          <w:lang w:val="en-US"/>
        </w:rPr>
        <w:t xml:space="preserve">nu </w:t>
      </w:r>
      <w:proofErr w:type="spellStart"/>
      <w:r w:rsidRPr="006958B0">
        <w:rPr>
          <w:rFonts w:ascii="Trebuchet MS" w:eastAsia="Times New Roman" w:hAnsi="Trebuchet MS" w:cs="Times New Roman"/>
          <w:b/>
          <w:u w:val="single"/>
          <w:lang w:val="en-US"/>
        </w:rPr>
        <w:t>intră</w:t>
      </w:r>
      <w:proofErr w:type="spellEnd"/>
      <w:r w:rsidRPr="006958B0">
        <w:rPr>
          <w:rFonts w:ascii="Trebuchet MS" w:eastAsia="Times New Roman" w:hAnsi="Trebuchet MS" w:cs="Times New Roman"/>
          <w:lang w:val="en-US"/>
        </w:rPr>
        <w:t xml:space="preserve"> sub </w:t>
      </w:r>
      <w:proofErr w:type="spellStart"/>
      <w:r w:rsidRPr="006958B0">
        <w:rPr>
          <w:rFonts w:ascii="Trebuchet MS" w:eastAsia="Times New Roman" w:hAnsi="Trebuchet MS" w:cs="Times New Roman"/>
          <w:lang w:val="en-US"/>
        </w:rPr>
        <w:t>incidenţa</w:t>
      </w:r>
      <w:proofErr w:type="spellEnd"/>
      <w:r w:rsidRPr="006958B0">
        <w:rPr>
          <w:rFonts w:ascii="Trebuchet MS" w:eastAsia="Times New Roman" w:hAnsi="Trebuchet MS" w:cs="Times New Roman"/>
          <w:lang w:val="en-US"/>
        </w:rPr>
        <w:t xml:space="preserve"> art. 28 din </w:t>
      </w:r>
      <w:proofErr w:type="spellStart"/>
      <w:r w:rsidRPr="006958B0">
        <w:rPr>
          <w:rFonts w:ascii="Trebuchet MS" w:eastAsia="Times New Roman" w:hAnsi="Trebuchet MS" w:cs="Times New Roman"/>
          <w:lang w:val="en-US"/>
        </w:rPr>
        <w:t>Ordonanţa</w:t>
      </w:r>
      <w:proofErr w:type="spellEnd"/>
      <w:r w:rsidRPr="006958B0">
        <w:rPr>
          <w:rFonts w:ascii="Trebuchet MS" w:eastAsia="Times New Roman" w:hAnsi="Trebuchet MS" w:cs="Times New Roman"/>
          <w:lang w:val="en-US"/>
        </w:rPr>
        <w:t xml:space="preserve"> de </w:t>
      </w:r>
      <w:proofErr w:type="spellStart"/>
      <w:r w:rsidRPr="006958B0">
        <w:rPr>
          <w:rFonts w:ascii="Trebuchet MS" w:eastAsia="Times New Roman" w:hAnsi="Trebuchet MS" w:cs="Times New Roman"/>
          <w:lang w:val="en-US"/>
        </w:rPr>
        <w:t>Urgenţă</w:t>
      </w:r>
      <w:proofErr w:type="spellEnd"/>
      <w:r w:rsidRPr="006958B0">
        <w:rPr>
          <w:rFonts w:ascii="Trebuchet MS" w:eastAsia="Times New Roman" w:hAnsi="Trebuchet MS" w:cs="Times New Roman"/>
          <w:lang w:val="en-US"/>
        </w:rPr>
        <w:t xml:space="preserve"> a </w:t>
      </w:r>
      <w:proofErr w:type="spellStart"/>
      <w:r w:rsidRPr="006958B0">
        <w:rPr>
          <w:rFonts w:ascii="Trebuchet MS" w:eastAsia="Times New Roman" w:hAnsi="Trebuchet MS" w:cs="Times New Roman"/>
          <w:lang w:val="en-US"/>
        </w:rPr>
        <w:t>Guvernului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nr</w:t>
      </w:r>
      <w:proofErr w:type="spellEnd"/>
      <w:r w:rsidRPr="006958B0">
        <w:rPr>
          <w:rFonts w:ascii="Trebuchet MS" w:eastAsia="Times New Roman" w:hAnsi="Trebuchet MS" w:cs="Times New Roman"/>
          <w:lang w:val="en-US"/>
        </w:rPr>
        <w:t xml:space="preserve">. </w:t>
      </w:r>
      <w:r w:rsidRPr="006958B0">
        <w:rPr>
          <w:rFonts w:ascii="Trebuchet MS" w:eastAsia="Times New Roman" w:hAnsi="Trebuchet MS" w:cs="Times New Roman"/>
          <w:b/>
          <w:bCs/>
          <w:lang w:val="en-US"/>
        </w:rPr>
        <w:t>57/2007</w:t>
      </w:r>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privind</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regimul</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ariilor</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naturale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protejate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conservarea</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habitatelor</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naturale</w:t>
      </w:r>
      <w:proofErr w:type="spellEnd"/>
      <w:r w:rsidRPr="006958B0">
        <w:rPr>
          <w:rFonts w:ascii="Trebuchet MS" w:eastAsia="Times New Roman" w:hAnsi="Trebuchet MS" w:cs="Times New Roman"/>
          <w:lang w:val="en-US"/>
        </w:rPr>
        <w:t xml:space="preserve">, a </w:t>
      </w:r>
      <w:proofErr w:type="spellStart"/>
      <w:r w:rsidRPr="006958B0">
        <w:rPr>
          <w:rFonts w:ascii="Trebuchet MS" w:eastAsia="Times New Roman" w:hAnsi="Trebuchet MS" w:cs="Times New Roman"/>
          <w:lang w:val="en-US"/>
        </w:rPr>
        <w:t>florei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şi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faunei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sălbatice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aprobată</w:t>
      </w:r>
      <w:proofErr w:type="spellEnd"/>
      <w:r w:rsidRPr="006958B0">
        <w:rPr>
          <w:rFonts w:ascii="Trebuchet MS" w:eastAsia="Times New Roman" w:hAnsi="Trebuchet MS" w:cs="Times New Roman"/>
          <w:lang w:val="en-US"/>
        </w:rPr>
        <w:t xml:space="preserve"> cu </w:t>
      </w:r>
      <w:proofErr w:type="spellStart"/>
      <w:r w:rsidRPr="006958B0">
        <w:rPr>
          <w:rFonts w:ascii="Trebuchet MS" w:eastAsia="Times New Roman" w:hAnsi="Trebuchet MS" w:cs="Times New Roman"/>
          <w:lang w:val="en-US"/>
        </w:rPr>
        <w:t>modificari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și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completari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prin</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Legea</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nr</w:t>
      </w:r>
      <w:proofErr w:type="spellEnd"/>
      <w:r w:rsidRPr="006958B0">
        <w:rPr>
          <w:rFonts w:ascii="Trebuchet MS" w:eastAsia="Times New Roman" w:hAnsi="Trebuchet MS" w:cs="Times New Roman"/>
          <w:lang w:val="en-US"/>
        </w:rPr>
        <w:t xml:space="preserve">. 49/2011, cu </w:t>
      </w:r>
      <w:proofErr w:type="spellStart"/>
      <w:r w:rsidRPr="006958B0">
        <w:rPr>
          <w:rFonts w:ascii="Trebuchet MS" w:eastAsia="Times New Roman" w:hAnsi="Trebuchet MS" w:cs="Times New Roman"/>
          <w:lang w:val="en-US"/>
        </w:rPr>
        <w:t>modificările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şi</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completările</w:t>
      </w:r>
      <w:proofErr w:type="spellEnd"/>
      <w:r w:rsidRPr="006958B0">
        <w:rPr>
          <w:rFonts w:ascii="Trebuchet MS" w:eastAsia="Times New Roman" w:hAnsi="Trebuchet MS" w:cs="Times New Roman"/>
          <w:lang w:val="en-US"/>
        </w:rPr>
        <w:t xml:space="preserve"> </w:t>
      </w:r>
      <w:proofErr w:type="spellStart"/>
      <w:r w:rsidRPr="006958B0">
        <w:rPr>
          <w:rFonts w:ascii="Trebuchet MS" w:eastAsia="Times New Roman" w:hAnsi="Trebuchet MS" w:cs="Times New Roman"/>
          <w:lang w:val="en-US"/>
        </w:rPr>
        <w:t>ulterioare</w:t>
      </w:r>
      <w:proofErr w:type="spellEnd"/>
      <w:r w:rsidR="0051293D" w:rsidRPr="006958B0">
        <w:rPr>
          <w:rFonts w:ascii="Trebuchet MS" w:eastAsia="Times New Roman" w:hAnsi="Trebuchet MS" w:cs="Times New Roman"/>
          <w:lang w:val="en-US"/>
        </w:rPr>
        <w:t>;</w:t>
      </w:r>
    </w:p>
    <w:p w:rsidR="00404D38" w:rsidRPr="006958B0" w:rsidRDefault="0097039F" w:rsidP="007D7C63">
      <w:pPr>
        <w:pStyle w:val="ListParagraph"/>
        <w:numPr>
          <w:ilvl w:val="0"/>
          <w:numId w:val="6"/>
        </w:numPr>
        <w:shd w:val="clear" w:color="auto" w:fill="FFFFFF"/>
        <w:spacing w:after="0"/>
        <w:jc w:val="both"/>
        <w:rPr>
          <w:rFonts w:ascii="Trebuchet MS" w:eastAsia="Times New Roman" w:hAnsi="Trebuchet MS" w:cs="Times New Roman"/>
          <w:color w:val="191919"/>
          <w:lang w:val="fr-FR"/>
        </w:rPr>
      </w:pPr>
      <w:proofErr w:type="spellStart"/>
      <w:r w:rsidRPr="006958B0">
        <w:rPr>
          <w:rFonts w:ascii="Trebuchet MS" w:eastAsia="Times New Roman" w:hAnsi="Trebuchet MS" w:cs="Times New Roman"/>
          <w:color w:val="191919"/>
          <w:lang w:val="fr-FR"/>
        </w:rPr>
        <w:t>Motivele</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pe</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baza</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cărora</w:t>
      </w:r>
      <w:proofErr w:type="spellEnd"/>
      <w:r w:rsidRPr="006958B0">
        <w:rPr>
          <w:rFonts w:ascii="Trebuchet MS" w:eastAsia="Times New Roman" w:hAnsi="Trebuchet MS" w:cs="Times New Roman"/>
          <w:color w:val="191919"/>
          <w:lang w:val="fr-FR"/>
        </w:rPr>
        <w:t xml:space="preserve"> s-a </w:t>
      </w:r>
      <w:proofErr w:type="spellStart"/>
      <w:r w:rsidRPr="006958B0">
        <w:rPr>
          <w:rFonts w:ascii="Trebuchet MS" w:eastAsia="Times New Roman" w:hAnsi="Trebuchet MS" w:cs="Times New Roman"/>
          <w:color w:val="191919"/>
          <w:lang w:val="fr-FR"/>
        </w:rPr>
        <w:t>stabilit</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neefectuarea</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evaluării</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impactului</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asupra</w:t>
      </w:r>
      <w:proofErr w:type="spellEnd"/>
      <w:r w:rsidRPr="006958B0">
        <w:rPr>
          <w:rFonts w:ascii="Trebuchet MS" w:eastAsia="Times New Roman" w:hAnsi="Trebuchet MS" w:cs="Times New Roman"/>
          <w:color w:val="191919"/>
          <w:lang w:val="fr-FR"/>
        </w:rPr>
        <w:t xml:space="preserve"> </w:t>
      </w:r>
      <w:proofErr w:type="spellStart"/>
      <w:r w:rsidRPr="006958B0">
        <w:rPr>
          <w:rFonts w:ascii="Trebuchet MS" w:eastAsia="Times New Roman" w:hAnsi="Trebuchet MS" w:cs="Times New Roman"/>
          <w:color w:val="191919"/>
          <w:lang w:val="fr-FR"/>
        </w:rPr>
        <w:t>corpurilor</w:t>
      </w:r>
      <w:proofErr w:type="spellEnd"/>
      <w:r w:rsidRPr="006958B0">
        <w:rPr>
          <w:rFonts w:ascii="Trebuchet MS" w:eastAsia="Times New Roman" w:hAnsi="Trebuchet MS" w:cs="Times New Roman"/>
          <w:color w:val="191919"/>
          <w:lang w:val="fr-FR"/>
        </w:rPr>
        <w:t xml:space="preserve"> </w:t>
      </w:r>
      <w:proofErr w:type="gramStart"/>
      <w:r w:rsidRPr="006958B0">
        <w:rPr>
          <w:rFonts w:ascii="Trebuchet MS" w:eastAsia="Times New Roman" w:hAnsi="Trebuchet MS" w:cs="Times New Roman"/>
          <w:color w:val="191919"/>
          <w:lang w:val="fr-FR"/>
        </w:rPr>
        <w:t xml:space="preserve">de </w:t>
      </w:r>
      <w:proofErr w:type="spellStart"/>
      <w:r w:rsidRPr="006958B0">
        <w:rPr>
          <w:rFonts w:ascii="Trebuchet MS" w:eastAsia="Times New Roman" w:hAnsi="Trebuchet MS" w:cs="Times New Roman"/>
          <w:color w:val="191919"/>
          <w:lang w:val="fr-FR"/>
        </w:rPr>
        <w:t>apă</w:t>
      </w:r>
      <w:proofErr w:type="spellEnd"/>
      <w:proofErr w:type="gramEnd"/>
      <w:r w:rsidRPr="006958B0">
        <w:rPr>
          <w:rFonts w:ascii="Trebuchet MS" w:eastAsia="Times New Roman" w:hAnsi="Trebuchet MS" w:cs="Times New Roman"/>
          <w:color w:val="191919"/>
          <w:lang w:val="fr-FR"/>
        </w:rPr>
        <w:t xml:space="preserve">: </w:t>
      </w:r>
    </w:p>
    <w:p w:rsidR="007970EC" w:rsidRDefault="00083707" w:rsidP="00083707">
      <w:pPr>
        <w:pStyle w:val="ListParagraph"/>
        <w:numPr>
          <w:ilvl w:val="0"/>
          <w:numId w:val="25"/>
        </w:numPr>
        <w:jc w:val="both"/>
        <w:rPr>
          <w:rFonts w:ascii="Trebuchet MS" w:hAnsi="Trebuchet MS" w:cs="Arial"/>
        </w:rPr>
      </w:pPr>
      <w:r w:rsidRPr="00083707">
        <w:rPr>
          <w:rFonts w:ascii="Trebuchet MS" w:hAnsi="Trebuchet MS" w:cs="Arial"/>
        </w:rPr>
        <w:t xml:space="preserve">Conform </w:t>
      </w:r>
      <w:r>
        <w:rPr>
          <w:rFonts w:ascii="Trebuchet MS" w:hAnsi="Trebuchet MS" w:cs="Arial"/>
        </w:rPr>
        <w:t>consultantei tehnice</w:t>
      </w:r>
      <w:r w:rsidRPr="00083707">
        <w:rPr>
          <w:rFonts w:ascii="Trebuchet MS" w:hAnsi="Trebuchet MS" w:cs="Arial"/>
        </w:rPr>
        <w:t xml:space="preserve"> emisa de Administratia Bazinala de Apa Buzau-Ialomita inregistrata cu numarul </w:t>
      </w:r>
      <w:r w:rsidR="001239FA">
        <w:rPr>
          <w:rFonts w:ascii="Trebuchet MS" w:hAnsi="Trebuchet MS" w:cs="Arial"/>
        </w:rPr>
        <w:t>8716 / 13.06.2024</w:t>
      </w:r>
      <w:r w:rsidRPr="00083707">
        <w:rPr>
          <w:rFonts w:ascii="Trebuchet MS" w:hAnsi="Trebuchet MS" w:cs="Arial"/>
        </w:rPr>
        <w:t>: nu necesita act de reglementare pe linie de gospodarire a apelor</w:t>
      </w:r>
      <w:r w:rsidR="006B23E9" w:rsidRPr="006B23E9">
        <w:rPr>
          <w:rFonts w:ascii="Trebuchet MS" w:hAnsi="Trebuchet MS" w:cs="Arial"/>
        </w:rPr>
        <w:t>;</w:t>
      </w:r>
    </w:p>
    <w:p w:rsidR="00DE5CA9" w:rsidRPr="00DE5CA9" w:rsidRDefault="00DE5CA9" w:rsidP="007D7C63">
      <w:pPr>
        <w:pStyle w:val="ListParagraph"/>
        <w:ind w:left="786"/>
        <w:jc w:val="both"/>
        <w:rPr>
          <w:rFonts w:ascii="Trebuchet MS" w:hAnsi="Trebuchet MS" w:cs="Arial"/>
        </w:rPr>
      </w:pPr>
    </w:p>
    <w:p w:rsidR="002E6930" w:rsidRPr="006958B0" w:rsidRDefault="002E6930" w:rsidP="007D7C63">
      <w:pPr>
        <w:pStyle w:val="ListParagraph"/>
        <w:numPr>
          <w:ilvl w:val="6"/>
          <w:numId w:val="7"/>
        </w:numPr>
        <w:spacing w:after="0"/>
        <w:jc w:val="both"/>
        <w:rPr>
          <w:rFonts w:ascii="Trebuchet MS" w:eastAsia="Calibri" w:hAnsi="Trebuchet MS" w:cs="Times New Roman"/>
          <w:b/>
          <w:i/>
          <w:u w:val="single"/>
        </w:rPr>
      </w:pPr>
      <w:r w:rsidRPr="006958B0">
        <w:rPr>
          <w:rFonts w:ascii="Trebuchet MS" w:eastAsia="Calibri" w:hAnsi="Trebuchet MS" w:cs="Times New Roman"/>
          <w:b/>
          <w:i/>
          <w:u w:val="single"/>
        </w:rPr>
        <w:t xml:space="preserve">Caracteristicile proiectelor </w:t>
      </w:r>
    </w:p>
    <w:p w:rsidR="000F2DF7" w:rsidRPr="000E6FF8" w:rsidRDefault="002E6930" w:rsidP="007D7C63">
      <w:pPr>
        <w:pStyle w:val="ListParagraph"/>
        <w:numPr>
          <w:ilvl w:val="1"/>
          <w:numId w:val="6"/>
        </w:numPr>
        <w:spacing w:after="0"/>
        <w:jc w:val="both"/>
        <w:rPr>
          <w:rFonts w:ascii="Trebuchet MS" w:eastAsia="Calibri" w:hAnsi="Trebuchet MS" w:cs="Times New Roman"/>
        </w:rPr>
      </w:pPr>
      <w:r w:rsidRPr="006958B0">
        <w:rPr>
          <w:rFonts w:ascii="Trebuchet MS" w:eastAsia="Calibri" w:hAnsi="Trebuchet MS" w:cs="Times New Roman"/>
          <w:b/>
          <w:i/>
        </w:rPr>
        <w:t>mărimea proiectului</w:t>
      </w:r>
      <w:r w:rsidRPr="006958B0">
        <w:rPr>
          <w:rFonts w:ascii="Trebuchet MS" w:eastAsia="Calibri" w:hAnsi="Trebuchet MS" w:cs="Times New Roman"/>
        </w:rPr>
        <w:t xml:space="preserve">: </w:t>
      </w:r>
      <w:r w:rsidRPr="006958B0">
        <w:rPr>
          <w:rFonts w:ascii="Trebuchet MS" w:hAnsi="Trebuchet MS" w:cs="Times New Roman"/>
        </w:rPr>
        <w:t xml:space="preserve"> </w:t>
      </w:r>
    </w:p>
    <w:p w:rsidR="000E6FF8" w:rsidRDefault="000E6FF8" w:rsidP="000E6FF8">
      <w:pPr>
        <w:pStyle w:val="ListParagraph"/>
        <w:spacing w:after="0"/>
        <w:ind w:left="1416"/>
        <w:jc w:val="both"/>
        <w:rPr>
          <w:rFonts w:ascii="Trebuchet MS" w:eastAsia="Calibri" w:hAnsi="Trebuchet MS" w:cs="Times New Roman"/>
        </w:rPr>
      </w:pPr>
      <w:r>
        <w:rPr>
          <w:rFonts w:ascii="Trebuchet MS" w:eastAsia="Calibri" w:hAnsi="Trebuchet MS" w:cs="Times New Roman"/>
        </w:rPr>
        <w:t xml:space="preserve">Prin proiect se propune </w:t>
      </w:r>
      <w:r w:rsidR="00D827A3">
        <w:rPr>
          <w:rFonts w:ascii="Trebuchet MS" w:eastAsia="Calibri" w:hAnsi="Trebuchet MS" w:cs="Times New Roman"/>
        </w:rPr>
        <w:t>modernizarea ulitei Aldea din satul Lazuri, comuna Comisani.</w:t>
      </w:r>
    </w:p>
    <w:p w:rsidR="00D827A3" w:rsidRDefault="00D827A3" w:rsidP="00D827A3">
      <w:pPr>
        <w:spacing w:after="0"/>
        <w:ind w:left="927" w:firstLine="489"/>
        <w:jc w:val="both"/>
        <w:rPr>
          <w:rFonts w:ascii="Trebuchet MS" w:eastAsia="Calibri" w:hAnsi="Trebuchet MS" w:cs="Times New Roman"/>
        </w:rPr>
      </w:pPr>
      <w:r w:rsidRPr="00D827A3">
        <w:rPr>
          <w:rFonts w:ascii="Trebuchet MS" w:eastAsia="Calibri" w:hAnsi="Trebuchet MS" w:cs="Times New Roman"/>
        </w:rPr>
        <w:t>Strada face legatura cu trama stradală judeţeană prin drumul judeţean DJ711 şi trama stradală a comunei Comişani. Drumul se înscrie pe un</w:t>
      </w:r>
      <w:r>
        <w:rPr>
          <w:rFonts w:ascii="Trebuchet MS" w:eastAsia="Calibri" w:hAnsi="Trebuchet MS" w:cs="Times New Roman"/>
        </w:rPr>
        <w:t xml:space="preserve"> traseu, în general, rectiliniu pe o lungime de 267 m.</w:t>
      </w:r>
    </w:p>
    <w:p w:rsidR="00752D08" w:rsidRPr="00752D08" w:rsidRDefault="00752D08" w:rsidP="00752D08">
      <w:pPr>
        <w:spacing w:after="0"/>
        <w:ind w:left="927" w:firstLine="489"/>
        <w:jc w:val="both"/>
        <w:rPr>
          <w:rFonts w:ascii="Trebuchet MS" w:eastAsia="Calibri" w:hAnsi="Trebuchet MS" w:cs="Times New Roman"/>
        </w:rPr>
      </w:pPr>
      <w:r w:rsidRPr="00752D08">
        <w:rPr>
          <w:rFonts w:ascii="Trebuchet MS" w:eastAsia="Calibri" w:hAnsi="Trebuchet MS" w:cs="Times New Roman"/>
        </w:rPr>
        <w:t xml:space="preserve">În proiect este prevăzută modernizarea drumului ca stradă clasă tehnică V cu platformă carosabilă de 4.00m – drum cu o bandă de circulaţie prevăzut acostamente de 0.50m, lăţimea totală a platformei fiind de 5.00m. </w:t>
      </w:r>
    </w:p>
    <w:p w:rsidR="00752D08" w:rsidRPr="00752D08" w:rsidRDefault="00752D08" w:rsidP="00752D08">
      <w:pPr>
        <w:spacing w:after="0"/>
        <w:ind w:left="927" w:firstLine="489"/>
        <w:jc w:val="both"/>
        <w:rPr>
          <w:rFonts w:ascii="Trebuchet MS" w:eastAsia="Calibri" w:hAnsi="Trebuchet MS" w:cs="Times New Roman"/>
        </w:rPr>
      </w:pPr>
      <w:r w:rsidRPr="00752D08">
        <w:rPr>
          <w:rFonts w:ascii="Trebuchet MS" w:eastAsia="Calibri" w:hAnsi="Trebuchet MS" w:cs="Times New Roman"/>
        </w:rPr>
        <w:t>Pe partea dreaptă pe sectorul 0+000 – 0+054 a fost prevăzut un canivou prefabricat din beton armat care se va continua cu şanţ de pământ.</w:t>
      </w:r>
    </w:p>
    <w:p w:rsidR="00752D08" w:rsidRPr="00752D08" w:rsidRDefault="00752D08" w:rsidP="00752D08">
      <w:pPr>
        <w:spacing w:after="0"/>
        <w:ind w:left="927" w:firstLine="489"/>
        <w:jc w:val="both"/>
        <w:rPr>
          <w:rFonts w:ascii="Trebuchet MS" w:eastAsia="Calibri" w:hAnsi="Trebuchet MS" w:cs="Times New Roman"/>
        </w:rPr>
      </w:pPr>
      <w:r w:rsidRPr="00752D08">
        <w:rPr>
          <w:rFonts w:ascii="Trebuchet MS" w:eastAsia="Calibri" w:hAnsi="Trebuchet MS" w:cs="Times New Roman"/>
        </w:rPr>
        <w:t>Pentru asigurarea scurgerii apelor pe direcţia N-S s-a introdus spre executie un podeţ DN400 din beton armat la km 0+115, în vecinătatea punctului de minim în conformitate cu profilul longitudinal.</w:t>
      </w:r>
    </w:p>
    <w:p w:rsidR="00D827A3" w:rsidRDefault="00752D08" w:rsidP="00752D08">
      <w:pPr>
        <w:spacing w:after="0"/>
        <w:ind w:left="927" w:firstLine="489"/>
        <w:jc w:val="both"/>
        <w:rPr>
          <w:rFonts w:ascii="Trebuchet MS" w:eastAsia="Calibri" w:hAnsi="Trebuchet MS" w:cs="Times New Roman"/>
        </w:rPr>
      </w:pPr>
      <w:r w:rsidRPr="00752D08">
        <w:rPr>
          <w:rFonts w:ascii="Trebuchet MS" w:eastAsia="Calibri" w:hAnsi="Trebuchet MS" w:cs="Times New Roman"/>
        </w:rPr>
        <w:t>Din punct de vedere al profiului tip, se va executa cu pantă unică carosabilul avand 2% spre canivou/şanţ, iar acostementele 4%.</w:t>
      </w:r>
    </w:p>
    <w:p w:rsidR="00752D08" w:rsidRDefault="00752D08" w:rsidP="00752D08">
      <w:pPr>
        <w:spacing w:after="0"/>
        <w:ind w:left="927" w:firstLine="489"/>
        <w:jc w:val="both"/>
        <w:rPr>
          <w:rFonts w:ascii="Trebuchet MS" w:eastAsia="Calibri" w:hAnsi="Trebuchet MS" w:cs="Times New Roman"/>
        </w:rPr>
      </w:pPr>
      <w:r w:rsidRPr="00752D08">
        <w:rPr>
          <w:rFonts w:ascii="Trebuchet MS" w:eastAsia="Calibri" w:hAnsi="Trebuchet MS" w:cs="Times New Roman"/>
        </w:rPr>
        <w:t>Îmbrăcăminte Bituminoasă Uşoară în două straturi PD 177-2001 trafic uşor:</w:t>
      </w:r>
    </w:p>
    <w:p w:rsidR="00752D08" w:rsidRDefault="00752D08" w:rsidP="00752D08">
      <w:pPr>
        <w:spacing w:after="0"/>
        <w:ind w:left="927" w:firstLine="489"/>
        <w:jc w:val="both"/>
        <w:rPr>
          <w:rFonts w:ascii="Trebuchet MS" w:eastAsia="Calibri" w:hAnsi="Trebuchet MS" w:cs="Times New Roma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418"/>
        <w:gridCol w:w="1701"/>
        <w:gridCol w:w="786"/>
      </w:tblGrid>
      <w:tr w:rsidR="00752D08" w:rsidRPr="00752D08" w:rsidTr="00C37975">
        <w:tc>
          <w:tcPr>
            <w:tcW w:w="4252"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b/>
                <w:szCs w:val="20"/>
              </w:rPr>
            </w:pPr>
            <w:r w:rsidRPr="00752D08">
              <w:rPr>
                <w:rFonts w:ascii="Trebuchet MS" w:eastAsia="Times New Roman" w:hAnsi="Trebuchet MS" w:cs="Times New Roman"/>
                <w:b/>
                <w:szCs w:val="20"/>
              </w:rPr>
              <w:t>Denumirea materialului din strat</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b/>
                <w:szCs w:val="20"/>
              </w:rPr>
            </w:pPr>
            <w:r w:rsidRPr="00752D08">
              <w:rPr>
                <w:rFonts w:ascii="Trebuchet MS" w:eastAsia="Times New Roman" w:hAnsi="Trebuchet MS" w:cs="Times New Roman"/>
                <w:b/>
                <w:szCs w:val="20"/>
              </w:rPr>
              <w:t>H (cm)</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b/>
                <w:szCs w:val="20"/>
              </w:rPr>
            </w:pPr>
            <w:r w:rsidRPr="00752D08">
              <w:rPr>
                <w:rFonts w:ascii="Trebuchet MS" w:eastAsia="Times New Roman" w:hAnsi="Trebuchet MS" w:cs="Times New Roman"/>
                <w:b/>
                <w:szCs w:val="20"/>
              </w:rPr>
              <w:t>E, MPa</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b/>
                <w:szCs w:val="20"/>
              </w:rPr>
            </w:pPr>
            <w:r w:rsidRPr="00752D08">
              <w:rPr>
                <w:rFonts w:ascii="Trebuchet MS" w:eastAsia="Times New Roman" w:hAnsi="Trebuchet MS" w:cs="Times New Roman"/>
                <w:b/>
                <w:szCs w:val="20"/>
              </w:rPr>
              <w:t>µ</w:t>
            </w:r>
          </w:p>
        </w:tc>
      </w:tr>
      <w:tr w:rsidR="00752D08" w:rsidRPr="00752D08" w:rsidTr="00C37975">
        <w:tc>
          <w:tcPr>
            <w:tcW w:w="4252" w:type="dxa"/>
            <w:shd w:val="clear" w:color="auto" w:fill="auto"/>
          </w:tcPr>
          <w:p w:rsidR="00752D08" w:rsidRPr="00752D08" w:rsidRDefault="00C37975"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C37975">
              <w:rPr>
                <w:rFonts w:ascii="Trebuchet MS" w:eastAsia="Times New Roman" w:hAnsi="Trebuchet MS" w:cs="Times New Roman"/>
                <w:szCs w:val="20"/>
              </w:rPr>
              <w:t xml:space="preserve">Uzura  </w:t>
            </w:r>
            <w:r w:rsidR="00752D08" w:rsidRPr="00752D08">
              <w:rPr>
                <w:rFonts w:ascii="Trebuchet MS" w:eastAsia="Times New Roman" w:hAnsi="Trebuchet MS" w:cs="Times New Roman"/>
                <w:szCs w:val="20"/>
              </w:rPr>
              <w:t>BAPC16rul</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4</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3600</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0.35</w:t>
            </w:r>
          </w:p>
        </w:tc>
      </w:tr>
      <w:tr w:rsidR="00752D08" w:rsidRPr="00752D08" w:rsidTr="00C37975">
        <w:tc>
          <w:tcPr>
            <w:tcW w:w="4252" w:type="dxa"/>
            <w:shd w:val="clear" w:color="auto" w:fill="auto"/>
          </w:tcPr>
          <w:p w:rsidR="00752D08" w:rsidRPr="00752D08" w:rsidRDefault="00C37975"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C37975">
              <w:rPr>
                <w:rFonts w:ascii="Trebuchet MS" w:eastAsia="Times New Roman" w:hAnsi="Trebuchet MS" w:cs="Times New Roman"/>
                <w:szCs w:val="20"/>
              </w:rPr>
              <w:t xml:space="preserve">Baza  </w:t>
            </w:r>
            <w:r w:rsidR="00752D08" w:rsidRPr="00752D08">
              <w:rPr>
                <w:rFonts w:ascii="Trebuchet MS" w:eastAsia="Times New Roman" w:hAnsi="Trebuchet MS" w:cs="Times New Roman"/>
                <w:szCs w:val="20"/>
              </w:rPr>
              <w:t>ABPS31,5baz</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8</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5000</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0.35</w:t>
            </w:r>
          </w:p>
        </w:tc>
      </w:tr>
      <w:tr w:rsidR="00752D08" w:rsidRPr="00752D08" w:rsidTr="00C37975">
        <w:tc>
          <w:tcPr>
            <w:tcW w:w="4252"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Piatra Sparta</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12</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400</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0.25</w:t>
            </w:r>
          </w:p>
        </w:tc>
      </w:tr>
      <w:tr w:rsidR="00752D08" w:rsidRPr="00752D08" w:rsidTr="00C37975">
        <w:tc>
          <w:tcPr>
            <w:tcW w:w="4252"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Balast</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15</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208</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0,25</w:t>
            </w:r>
          </w:p>
        </w:tc>
      </w:tr>
      <w:tr w:rsidR="00752D08" w:rsidRPr="00752D08" w:rsidTr="00C37975">
        <w:tc>
          <w:tcPr>
            <w:tcW w:w="4252"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Zestre din  balast</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10</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208</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0,25</w:t>
            </w:r>
          </w:p>
        </w:tc>
      </w:tr>
      <w:tr w:rsidR="00752D08" w:rsidRPr="00752D08" w:rsidTr="00C37975">
        <w:tc>
          <w:tcPr>
            <w:tcW w:w="4252"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Pamant de fundare</w:t>
            </w:r>
          </w:p>
        </w:tc>
        <w:tc>
          <w:tcPr>
            <w:tcW w:w="1418"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Inf.</w:t>
            </w:r>
          </w:p>
        </w:tc>
        <w:tc>
          <w:tcPr>
            <w:tcW w:w="1701"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70</w:t>
            </w:r>
          </w:p>
        </w:tc>
        <w:tc>
          <w:tcPr>
            <w:tcW w:w="786" w:type="dxa"/>
            <w:shd w:val="clear" w:color="auto" w:fill="auto"/>
          </w:tcPr>
          <w:p w:rsidR="00752D08" w:rsidRPr="00752D08" w:rsidRDefault="00752D08" w:rsidP="00C37975">
            <w:pPr>
              <w:widowControl w:val="0"/>
              <w:tabs>
                <w:tab w:val="left" w:pos="1080"/>
              </w:tabs>
              <w:suppressAutoHyphens/>
              <w:spacing w:after="0" w:line="240" w:lineRule="auto"/>
              <w:jc w:val="center"/>
              <w:rPr>
                <w:rFonts w:ascii="Trebuchet MS" w:eastAsia="Times New Roman" w:hAnsi="Trebuchet MS" w:cs="Times New Roman"/>
                <w:szCs w:val="20"/>
              </w:rPr>
            </w:pPr>
            <w:r w:rsidRPr="00752D08">
              <w:rPr>
                <w:rFonts w:ascii="Trebuchet MS" w:eastAsia="Times New Roman" w:hAnsi="Trebuchet MS" w:cs="Times New Roman"/>
                <w:szCs w:val="20"/>
              </w:rPr>
              <w:t>0.25</w:t>
            </w:r>
          </w:p>
        </w:tc>
      </w:tr>
    </w:tbl>
    <w:p w:rsidR="00752D08" w:rsidRDefault="00752D08" w:rsidP="00752D08">
      <w:pPr>
        <w:spacing w:after="0"/>
        <w:ind w:left="927" w:firstLine="489"/>
        <w:jc w:val="both"/>
        <w:rPr>
          <w:rFonts w:ascii="Trebuchet MS" w:eastAsia="Calibri" w:hAnsi="Trebuchet MS" w:cs="Times New Roman"/>
        </w:rPr>
      </w:pPr>
    </w:p>
    <w:p w:rsidR="008A100F" w:rsidRPr="008A100F" w:rsidRDefault="008A100F" w:rsidP="008A100F">
      <w:pPr>
        <w:spacing w:after="0"/>
        <w:ind w:left="927" w:firstLine="489"/>
        <w:jc w:val="both"/>
        <w:rPr>
          <w:rFonts w:ascii="Trebuchet MS" w:eastAsia="Calibri" w:hAnsi="Trebuchet MS" w:cs="Times New Roman"/>
        </w:rPr>
      </w:pPr>
      <w:r w:rsidRPr="008A100F">
        <w:rPr>
          <w:rFonts w:ascii="Trebuchet MS" w:eastAsia="Calibri" w:hAnsi="Trebuchet MS" w:cs="Times New Roman"/>
        </w:rPr>
        <w:t>Lucrări de artă şi accesorii inventariate:</w:t>
      </w:r>
    </w:p>
    <w:p w:rsidR="008A100F" w:rsidRDefault="008A100F" w:rsidP="008A100F">
      <w:pPr>
        <w:pStyle w:val="ListParagraph"/>
        <w:numPr>
          <w:ilvl w:val="0"/>
          <w:numId w:val="29"/>
        </w:numPr>
        <w:spacing w:after="0"/>
        <w:jc w:val="both"/>
        <w:rPr>
          <w:rFonts w:ascii="Trebuchet MS" w:eastAsia="Calibri" w:hAnsi="Trebuchet MS" w:cs="Times New Roman"/>
        </w:rPr>
      </w:pPr>
      <w:r w:rsidRPr="008A100F">
        <w:rPr>
          <w:rFonts w:ascii="Trebuchet MS" w:eastAsia="Calibri" w:hAnsi="Trebuchet MS" w:cs="Times New Roman"/>
        </w:rPr>
        <w:t>podet tubular DN400 L=5m la Km  0+115, servind la racordare nord – sud;</w:t>
      </w:r>
    </w:p>
    <w:p w:rsidR="008A100F" w:rsidRDefault="008A100F" w:rsidP="008A100F">
      <w:pPr>
        <w:pStyle w:val="ListParagraph"/>
        <w:numPr>
          <w:ilvl w:val="0"/>
          <w:numId w:val="29"/>
        </w:numPr>
        <w:spacing w:after="0"/>
        <w:jc w:val="both"/>
        <w:rPr>
          <w:rFonts w:ascii="Trebuchet MS" w:eastAsia="Calibri" w:hAnsi="Trebuchet MS" w:cs="Times New Roman"/>
        </w:rPr>
      </w:pPr>
      <w:r w:rsidRPr="008A100F">
        <w:rPr>
          <w:rFonts w:ascii="Trebuchet MS" w:eastAsia="Calibri" w:hAnsi="Trebuchet MS" w:cs="Times New Roman"/>
        </w:rPr>
        <w:t>canivou carosabil dreapta lungime 54m de la km 0+000 la 0+054;</w:t>
      </w:r>
    </w:p>
    <w:p w:rsidR="008A100F" w:rsidRDefault="008A100F" w:rsidP="008A100F">
      <w:pPr>
        <w:pStyle w:val="ListParagraph"/>
        <w:numPr>
          <w:ilvl w:val="0"/>
          <w:numId w:val="29"/>
        </w:numPr>
        <w:spacing w:after="0"/>
        <w:jc w:val="both"/>
        <w:rPr>
          <w:rFonts w:ascii="Trebuchet MS" w:eastAsia="Calibri" w:hAnsi="Trebuchet MS" w:cs="Times New Roman"/>
        </w:rPr>
      </w:pPr>
      <w:r w:rsidRPr="008A100F">
        <w:rPr>
          <w:rFonts w:ascii="Trebuchet MS" w:eastAsia="Calibri" w:hAnsi="Trebuchet MS" w:cs="Times New Roman"/>
        </w:rPr>
        <w:t>accese/racordari la gospodarii 4buc.</w:t>
      </w:r>
    </w:p>
    <w:p w:rsidR="008A100F" w:rsidRDefault="008A100F" w:rsidP="008A100F">
      <w:pPr>
        <w:pStyle w:val="ListParagraph"/>
        <w:numPr>
          <w:ilvl w:val="0"/>
          <w:numId w:val="29"/>
        </w:numPr>
        <w:spacing w:after="0"/>
        <w:jc w:val="both"/>
        <w:rPr>
          <w:rFonts w:ascii="Trebuchet MS" w:eastAsia="Calibri" w:hAnsi="Trebuchet MS" w:cs="Times New Roman"/>
        </w:rPr>
      </w:pPr>
      <w:r w:rsidRPr="008A100F">
        <w:rPr>
          <w:rFonts w:ascii="Trebuchet MS" w:eastAsia="Calibri" w:hAnsi="Trebuchet MS" w:cs="Times New Roman"/>
        </w:rPr>
        <w:t>ridicari la cota apa-canal 4buc si gaze 5buc.</w:t>
      </w:r>
    </w:p>
    <w:p w:rsidR="008A100F" w:rsidRPr="008A100F" w:rsidRDefault="008A100F" w:rsidP="008A100F">
      <w:pPr>
        <w:pStyle w:val="ListParagraph"/>
        <w:numPr>
          <w:ilvl w:val="0"/>
          <w:numId w:val="29"/>
        </w:numPr>
        <w:spacing w:after="0"/>
        <w:jc w:val="both"/>
        <w:rPr>
          <w:rFonts w:ascii="Trebuchet MS" w:eastAsia="Calibri" w:hAnsi="Trebuchet MS" w:cs="Times New Roman"/>
        </w:rPr>
      </w:pPr>
      <w:r w:rsidRPr="008A100F">
        <w:rPr>
          <w:rFonts w:ascii="Trebuchet MS" w:eastAsia="Calibri" w:hAnsi="Trebuchet MS" w:cs="Times New Roman"/>
        </w:rPr>
        <w:t>au fost prevazute 2 semne Stop şi marcaje laterale 606m.</w:t>
      </w:r>
    </w:p>
    <w:p w:rsidR="00C37975" w:rsidRPr="00D827A3" w:rsidRDefault="00C37975" w:rsidP="00752D08">
      <w:pPr>
        <w:spacing w:after="0"/>
        <w:ind w:left="927" w:firstLine="489"/>
        <w:jc w:val="both"/>
        <w:rPr>
          <w:rFonts w:ascii="Trebuchet MS" w:eastAsia="Calibri" w:hAnsi="Trebuchet MS" w:cs="Times New Roman"/>
        </w:rPr>
      </w:pPr>
    </w:p>
    <w:p w:rsidR="0033151D" w:rsidRPr="006958B0" w:rsidRDefault="0033151D" w:rsidP="007D7C63">
      <w:pPr>
        <w:pStyle w:val="ListParagraph"/>
        <w:numPr>
          <w:ilvl w:val="1"/>
          <w:numId w:val="6"/>
        </w:numPr>
        <w:spacing w:after="0"/>
        <w:jc w:val="both"/>
        <w:rPr>
          <w:rFonts w:ascii="Trebuchet MS" w:eastAsia="Calibri" w:hAnsi="Trebuchet MS" w:cs="Times New Roman"/>
        </w:rPr>
      </w:pPr>
      <w:r w:rsidRPr="006958B0">
        <w:rPr>
          <w:rFonts w:ascii="Trebuchet MS" w:eastAsia="Times New Roman" w:hAnsi="Trebuchet MS" w:cs="Times New Roman"/>
          <w:b/>
          <w:i/>
          <w:lang w:eastAsia="pl-PL"/>
        </w:rPr>
        <w:t>cumularea cu alte proiecte</w:t>
      </w:r>
      <w:r w:rsidRPr="006958B0">
        <w:rPr>
          <w:rFonts w:ascii="Trebuchet MS" w:eastAsia="Times New Roman" w:hAnsi="Trebuchet MS" w:cs="Times New Roman"/>
          <w:lang w:eastAsia="pl-PL"/>
        </w:rPr>
        <w:t>: nu este cazul;</w:t>
      </w:r>
    </w:p>
    <w:p w:rsidR="0033151D" w:rsidRPr="006958B0" w:rsidRDefault="0033151D" w:rsidP="007D7C63">
      <w:pPr>
        <w:pStyle w:val="ListParagraph"/>
        <w:numPr>
          <w:ilvl w:val="1"/>
          <w:numId w:val="6"/>
        </w:numPr>
        <w:spacing w:after="0"/>
        <w:jc w:val="both"/>
        <w:rPr>
          <w:rFonts w:ascii="Trebuchet MS" w:eastAsia="Calibri" w:hAnsi="Trebuchet MS" w:cs="Times New Roman"/>
          <w:lang w:eastAsia="pl-PL"/>
        </w:rPr>
      </w:pPr>
      <w:r w:rsidRPr="006958B0">
        <w:rPr>
          <w:rFonts w:ascii="Trebuchet MS" w:eastAsia="Times New Roman" w:hAnsi="Trebuchet MS" w:cs="Times New Roman"/>
          <w:b/>
          <w:i/>
          <w:lang w:eastAsia="pl-PL"/>
        </w:rPr>
        <w:t>utilizarea resurselor naturale</w:t>
      </w:r>
      <w:r w:rsidRPr="006958B0">
        <w:rPr>
          <w:rFonts w:ascii="Trebuchet MS" w:eastAsia="Times New Roman" w:hAnsi="Trebuchet MS" w:cs="Times New Roman"/>
          <w:lang w:eastAsia="pl-PL"/>
        </w:rPr>
        <w:t xml:space="preserve">: </w:t>
      </w:r>
      <w:r w:rsidRPr="006958B0">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rsidR="00E4432D" w:rsidRPr="006958B0" w:rsidRDefault="0033151D" w:rsidP="007D7C63">
      <w:pPr>
        <w:pStyle w:val="ListParagraph"/>
        <w:numPr>
          <w:ilvl w:val="1"/>
          <w:numId w:val="6"/>
        </w:numPr>
        <w:spacing w:after="0"/>
        <w:jc w:val="both"/>
        <w:rPr>
          <w:rFonts w:ascii="Trebuchet MS" w:eastAsia="Calibri" w:hAnsi="Trebuchet MS" w:cs="Times New Roman"/>
        </w:rPr>
      </w:pPr>
      <w:r w:rsidRPr="006958B0">
        <w:rPr>
          <w:rFonts w:ascii="Trebuchet MS" w:eastAsia="Calibri" w:hAnsi="Trebuchet MS" w:cs="Times New Roman"/>
          <w:b/>
          <w:i/>
        </w:rPr>
        <w:t>producţia de deşeuri</w:t>
      </w:r>
      <w:r w:rsidRPr="006958B0">
        <w:rPr>
          <w:rFonts w:ascii="Trebuchet MS" w:eastAsia="Calibri" w:hAnsi="Trebuchet MS" w:cs="Times New Roman"/>
        </w:rPr>
        <w:t xml:space="preserve">: deşeurile generate atât în perioada de execuţie vor fi stocate selectiv şi predate către societăţi autorizate din punct de vedere al mediului pentru activităţi de colectare/valorificare/eliminare; </w:t>
      </w:r>
    </w:p>
    <w:p w:rsidR="0033151D" w:rsidRPr="006958B0" w:rsidRDefault="0033151D" w:rsidP="007D7C63">
      <w:pPr>
        <w:pStyle w:val="ListParagraph"/>
        <w:numPr>
          <w:ilvl w:val="1"/>
          <w:numId w:val="6"/>
        </w:numPr>
        <w:spacing w:after="0"/>
        <w:jc w:val="both"/>
        <w:rPr>
          <w:rFonts w:ascii="Trebuchet MS" w:eastAsia="Calibri" w:hAnsi="Trebuchet MS" w:cs="Times New Roman"/>
          <w:lang w:eastAsia="pl-PL"/>
        </w:rPr>
      </w:pPr>
      <w:r w:rsidRPr="006958B0">
        <w:rPr>
          <w:rFonts w:ascii="Trebuchet MS" w:eastAsia="Times New Roman" w:hAnsi="Trebuchet MS" w:cs="Times New Roman"/>
          <w:b/>
          <w:i/>
          <w:lang w:eastAsia="pl-PL"/>
        </w:rPr>
        <w:lastRenderedPageBreak/>
        <w:t>emisiile poluante, inclusiv zgomotul şi alte surse de disconfort</w:t>
      </w:r>
      <w:r w:rsidRPr="006958B0">
        <w:rPr>
          <w:rFonts w:ascii="Trebuchet MS" w:eastAsia="Times New Roman" w:hAnsi="Trebuchet MS" w:cs="Times New Roman"/>
          <w:lang w:eastAsia="pl-PL"/>
        </w:rPr>
        <w:t xml:space="preserve">: lucrările şi măsurile prevăzute în proiect nu vor afecta semnificativ factorii de mediu (aer, apă, sol, aşezări umane); </w:t>
      </w:r>
    </w:p>
    <w:p w:rsidR="0033151D" w:rsidRPr="006958B0" w:rsidRDefault="0033151D" w:rsidP="007D7C63">
      <w:pPr>
        <w:pStyle w:val="ListParagraph"/>
        <w:numPr>
          <w:ilvl w:val="1"/>
          <w:numId w:val="6"/>
        </w:numPr>
        <w:spacing w:after="0"/>
        <w:jc w:val="both"/>
        <w:rPr>
          <w:rFonts w:ascii="Trebuchet MS" w:eastAsia="Calibri" w:hAnsi="Trebuchet MS" w:cs="Times New Roman"/>
        </w:rPr>
      </w:pPr>
      <w:r w:rsidRPr="006958B0">
        <w:rPr>
          <w:rFonts w:ascii="Trebuchet MS" w:eastAsia="Calibri" w:hAnsi="Trebuchet MS" w:cs="Times New Roman"/>
          <w:b/>
          <w:i/>
        </w:rPr>
        <w:t>riscul de accident, ţinându-se seama în special de substanţele şi de tehnologiile utilizate</w:t>
      </w:r>
      <w:r w:rsidRPr="006958B0">
        <w:rPr>
          <w:rFonts w:ascii="Trebuchet MS" w:eastAsia="Calibri" w:hAnsi="Trebuchet MS" w:cs="Times New Roman"/>
        </w:rPr>
        <w:t>: riscul de accident, pe perioada execuţiei lucrărilor este redus, deoarece nu se utilizează substanţe periculoase.</w:t>
      </w:r>
    </w:p>
    <w:p w:rsidR="006334FC" w:rsidRPr="006958B0" w:rsidRDefault="006334FC" w:rsidP="007D7C63">
      <w:pPr>
        <w:spacing w:after="0"/>
        <w:jc w:val="both"/>
        <w:rPr>
          <w:rFonts w:ascii="Trebuchet MS" w:eastAsia="Calibri" w:hAnsi="Trebuchet MS" w:cs="Times New Roman"/>
        </w:rPr>
      </w:pPr>
    </w:p>
    <w:p w:rsidR="0033151D" w:rsidRPr="00137498" w:rsidRDefault="0033151D" w:rsidP="007D7C63">
      <w:pPr>
        <w:pStyle w:val="ListParagraph"/>
        <w:numPr>
          <w:ilvl w:val="6"/>
          <w:numId w:val="7"/>
        </w:numPr>
        <w:autoSpaceDE w:val="0"/>
        <w:autoSpaceDN w:val="0"/>
        <w:adjustRightInd w:val="0"/>
        <w:spacing w:after="0"/>
        <w:jc w:val="both"/>
        <w:rPr>
          <w:rFonts w:ascii="Trebuchet MS" w:eastAsia="Times New Roman" w:hAnsi="Trebuchet MS" w:cs="Times New Roman"/>
          <w:b/>
          <w:i/>
          <w:u w:val="single"/>
          <w:lang w:eastAsia="ro-RO"/>
        </w:rPr>
      </w:pPr>
      <w:r w:rsidRPr="00137498">
        <w:rPr>
          <w:rFonts w:ascii="Trebuchet MS" w:eastAsia="Times New Roman" w:hAnsi="Trebuchet MS" w:cs="Times New Roman"/>
          <w:b/>
          <w:i/>
          <w:u w:val="single"/>
          <w:lang w:eastAsia="ro-RO"/>
        </w:rPr>
        <w:t>Localizarea proiectelor</w:t>
      </w:r>
    </w:p>
    <w:p w:rsidR="0033151D" w:rsidRPr="006958B0" w:rsidRDefault="00505B05" w:rsidP="007D7C63">
      <w:pPr>
        <w:pStyle w:val="ListParagraph"/>
        <w:numPr>
          <w:ilvl w:val="1"/>
          <w:numId w:val="8"/>
        </w:numPr>
        <w:shd w:val="clear" w:color="auto" w:fill="FFFFFF"/>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U</w:t>
      </w:r>
      <w:r w:rsidR="0033151D" w:rsidRPr="006958B0">
        <w:rPr>
          <w:rFonts w:ascii="Trebuchet MS" w:eastAsia="Times New Roman" w:hAnsi="Trebuchet MS" w:cs="Times New Roman"/>
          <w:lang w:eastAsia="ro-RO"/>
        </w:rPr>
        <w:t xml:space="preserve">tilizarea existentă a terenului: </w:t>
      </w:r>
      <w:r w:rsidR="006334FC" w:rsidRPr="006958B0">
        <w:rPr>
          <w:rFonts w:ascii="Trebuchet MS" w:eastAsia="Times New Roman" w:hAnsi="Trebuchet MS" w:cs="Times New Roman"/>
          <w:lang w:eastAsia="ro-RO"/>
        </w:rPr>
        <w:t>t</w:t>
      </w:r>
      <w:proofErr w:type="spellStart"/>
      <w:r w:rsidR="006334FC" w:rsidRPr="006958B0">
        <w:rPr>
          <w:rFonts w:ascii="Trebuchet MS" w:eastAsia="Times New Roman" w:hAnsi="Trebuchet MS" w:cs="Times New Roman"/>
          <w:bCs/>
          <w:lang w:val="fr-FR" w:eastAsia="ro-RO"/>
        </w:rPr>
        <w:t>erenul</w:t>
      </w:r>
      <w:proofErr w:type="spellEnd"/>
      <w:r w:rsidR="006334FC" w:rsidRPr="006958B0">
        <w:rPr>
          <w:rFonts w:ascii="Trebuchet MS" w:eastAsia="Times New Roman" w:hAnsi="Trebuchet MS" w:cs="Times New Roman"/>
          <w:bCs/>
          <w:lang w:val="fr-FR" w:eastAsia="ro-RO"/>
        </w:rPr>
        <w:t xml:space="preserve"> ce </w:t>
      </w:r>
      <w:proofErr w:type="spellStart"/>
      <w:r w:rsidR="006334FC" w:rsidRPr="006958B0">
        <w:rPr>
          <w:rFonts w:ascii="Trebuchet MS" w:eastAsia="Times New Roman" w:hAnsi="Trebuchet MS" w:cs="Times New Roman"/>
          <w:bCs/>
          <w:lang w:val="fr-FR" w:eastAsia="ro-RO"/>
        </w:rPr>
        <w:t>urmeaza</w:t>
      </w:r>
      <w:proofErr w:type="spellEnd"/>
      <w:r w:rsidR="006334FC" w:rsidRPr="006958B0">
        <w:rPr>
          <w:rFonts w:ascii="Trebuchet MS" w:eastAsia="Times New Roman" w:hAnsi="Trebuchet MS" w:cs="Times New Roman"/>
          <w:bCs/>
          <w:lang w:val="fr-FR" w:eastAsia="ro-RO"/>
        </w:rPr>
        <w:t xml:space="preserve"> a fi </w:t>
      </w:r>
      <w:proofErr w:type="spellStart"/>
      <w:r w:rsidR="006334FC" w:rsidRPr="006958B0">
        <w:rPr>
          <w:rFonts w:ascii="Trebuchet MS" w:eastAsia="Times New Roman" w:hAnsi="Trebuchet MS" w:cs="Times New Roman"/>
          <w:bCs/>
          <w:lang w:val="fr-FR" w:eastAsia="ro-RO"/>
        </w:rPr>
        <w:t>ocupat</w:t>
      </w:r>
      <w:proofErr w:type="spellEnd"/>
      <w:r w:rsidR="006334FC" w:rsidRPr="006958B0">
        <w:rPr>
          <w:rFonts w:ascii="Trebuchet MS" w:eastAsia="Times New Roman" w:hAnsi="Trebuchet MS" w:cs="Times New Roman"/>
          <w:bCs/>
          <w:lang w:val="fr-FR" w:eastAsia="ro-RO"/>
        </w:rPr>
        <w:t xml:space="preserve"> de </w:t>
      </w:r>
      <w:proofErr w:type="spellStart"/>
      <w:r w:rsidR="006334FC" w:rsidRPr="006958B0">
        <w:rPr>
          <w:rFonts w:ascii="Trebuchet MS" w:eastAsia="Times New Roman" w:hAnsi="Trebuchet MS" w:cs="Times New Roman"/>
          <w:bCs/>
          <w:lang w:val="fr-FR" w:eastAsia="ro-RO"/>
        </w:rPr>
        <w:t>lucrarile</w:t>
      </w:r>
      <w:proofErr w:type="spellEnd"/>
      <w:r w:rsidR="006334FC" w:rsidRPr="006958B0">
        <w:rPr>
          <w:rFonts w:ascii="Trebuchet MS" w:eastAsia="Times New Roman" w:hAnsi="Trebuchet MS" w:cs="Times New Roman"/>
          <w:bCs/>
          <w:lang w:val="fr-FR" w:eastAsia="ro-RO"/>
        </w:rPr>
        <w:t xml:space="preserve"> </w:t>
      </w:r>
      <w:proofErr w:type="spellStart"/>
      <w:r w:rsidR="006334FC" w:rsidRPr="006958B0">
        <w:rPr>
          <w:rFonts w:ascii="Trebuchet MS" w:eastAsia="Times New Roman" w:hAnsi="Trebuchet MS" w:cs="Times New Roman"/>
          <w:bCs/>
          <w:lang w:val="fr-FR" w:eastAsia="ro-RO"/>
        </w:rPr>
        <w:t>proiectate</w:t>
      </w:r>
      <w:proofErr w:type="spellEnd"/>
      <w:r w:rsidR="006334FC" w:rsidRPr="006958B0">
        <w:rPr>
          <w:rFonts w:ascii="Trebuchet MS" w:eastAsia="Times New Roman" w:hAnsi="Trebuchet MS" w:cs="Times New Roman"/>
          <w:bCs/>
          <w:lang w:val="fr-FR" w:eastAsia="ro-RO"/>
        </w:rPr>
        <w:t xml:space="preserve"> </w:t>
      </w:r>
      <w:proofErr w:type="spellStart"/>
      <w:r w:rsidR="006334FC" w:rsidRPr="006958B0">
        <w:rPr>
          <w:rFonts w:ascii="Trebuchet MS" w:eastAsia="Times New Roman" w:hAnsi="Trebuchet MS" w:cs="Times New Roman"/>
          <w:bCs/>
          <w:lang w:val="fr-FR" w:eastAsia="ro-RO"/>
        </w:rPr>
        <w:t>apartine</w:t>
      </w:r>
      <w:proofErr w:type="spellEnd"/>
      <w:r w:rsidR="006334FC" w:rsidRPr="006958B0">
        <w:rPr>
          <w:rFonts w:ascii="Trebuchet MS" w:eastAsia="Times New Roman" w:hAnsi="Trebuchet MS" w:cs="Times New Roman"/>
          <w:bCs/>
          <w:lang w:val="fr-FR" w:eastAsia="ro-RO"/>
        </w:rPr>
        <w:t xml:space="preserve"> in </w:t>
      </w:r>
      <w:proofErr w:type="spellStart"/>
      <w:r w:rsidR="006334FC" w:rsidRPr="006958B0">
        <w:rPr>
          <w:rFonts w:ascii="Trebuchet MS" w:eastAsia="Times New Roman" w:hAnsi="Trebuchet MS" w:cs="Times New Roman"/>
          <w:bCs/>
          <w:lang w:val="fr-FR" w:eastAsia="ro-RO"/>
        </w:rPr>
        <w:t>intregime</w:t>
      </w:r>
      <w:proofErr w:type="spellEnd"/>
      <w:r w:rsidR="006334FC" w:rsidRPr="006958B0">
        <w:rPr>
          <w:rFonts w:ascii="Trebuchet MS" w:eastAsia="Times New Roman" w:hAnsi="Trebuchet MS" w:cs="Times New Roman"/>
          <w:bCs/>
          <w:lang w:val="fr-FR" w:eastAsia="ro-RO"/>
        </w:rPr>
        <w:t xml:space="preserve"> </w:t>
      </w:r>
      <w:proofErr w:type="spellStart"/>
      <w:r w:rsidR="006334FC" w:rsidRPr="006958B0">
        <w:rPr>
          <w:rFonts w:ascii="Trebuchet MS" w:eastAsia="Times New Roman" w:hAnsi="Trebuchet MS" w:cs="Times New Roman"/>
          <w:bCs/>
          <w:lang w:val="fr-FR" w:eastAsia="ro-RO"/>
        </w:rPr>
        <w:t>domeniului</w:t>
      </w:r>
      <w:proofErr w:type="spellEnd"/>
      <w:r w:rsidR="006334FC" w:rsidRPr="006958B0">
        <w:rPr>
          <w:rFonts w:ascii="Trebuchet MS" w:eastAsia="Times New Roman" w:hAnsi="Trebuchet MS" w:cs="Times New Roman"/>
          <w:bCs/>
          <w:lang w:val="fr-FR" w:eastAsia="ro-RO"/>
        </w:rPr>
        <w:t xml:space="preserve"> public al </w:t>
      </w:r>
      <w:proofErr w:type="spellStart"/>
      <w:r w:rsidR="00F04035" w:rsidRPr="00F04035">
        <w:rPr>
          <w:rFonts w:ascii="Trebuchet MS" w:eastAsia="Times New Roman" w:hAnsi="Trebuchet MS" w:cs="Times New Roman"/>
          <w:bCs/>
          <w:lang w:val="fr-FR" w:eastAsia="ro-RO"/>
        </w:rPr>
        <w:t>comuna</w:t>
      </w:r>
      <w:proofErr w:type="spellEnd"/>
      <w:r w:rsidR="00F04035" w:rsidRPr="00F04035">
        <w:rPr>
          <w:rFonts w:ascii="Trebuchet MS" w:eastAsia="Times New Roman" w:hAnsi="Trebuchet MS" w:cs="Times New Roman"/>
          <w:bCs/>
          <w:lang w:val="fr-FR" w:eastAsia="ro-RO"/>
        </w:rPr>
        <w:t xml:space="preserve"> </w:t>
      </w:r>
      <w:proofErr w:type="spellStart"/>
      <w:r w:rsidR="001930B1">
        <w:rPr>
          <w:rFonts w:ascii="Trebuchet MS" w:eastAsia="Times New Roman" w:hAnsi="Trebuchet MS" w:cs="Times New Roman"/>
          <w:bCs/>
          <w:lang w:val="fr-FR" w:eastAsia="ro-RO"/>
        </w:rPr>
        <w:t>Voinesti</w:t>
      </w:r>
      <w:proofErr w:type="spellEnd"/>
      <w:r w:rsidR="00F04035" w:rsidRPr="00F04035">
        <w:rPr>
          <w:rFonts w:ascii="Trebuchet MS" w:eastAsia="Times New Roman" w:hAnsi="Trebuchet MS" w:cs="Times New Roman"/>
          <w:bCs/>
          <w:lang w:val="fr-FR" w:eastAsia="ro-RO"/>
        </w:rPr>
        <w:t xml:space="preserve">, judet </w:t>
      </w:r>
      <w:proofErr w:type="spellStart"/>
      <w:r w:rsidR="00F04035" w:rsidRPr="00F04035">
        <w:rPr>
          <w:rFonts w:ascii="Trebuchet MS" w:eastAsia="Times New Roman" w:hAnsi="Trebuchet MS" w:cs="Times New Roman"/>
          <w:bCs/>
          <w:lang w:val="fr-FR" w:eastAsia="ro-RO"/>
        </w:rPr>
        <w:t>Dambovita</w:t>
      </w:r>
      <w:proofErr w:type="spellEnd"/>
      <w:r w:rsidR="00D50C56" w:rsidRPr="006958B0">
        <w:rPr>
          <w:rFonts w:ascii="Trebuchet MS" w:eastAsia="Times New Roman" w:hAnsi="Trebuchet MS" w:cs="Times New Roman"/>
          <w:lang w:eastAsia="ro-RO"/>
        </w:rPr>
        <w:t xml:space="preserve">; categoria de folosinta – </w:t>
      </w:r>
      <w:r w:rsidR="001930B1">
        <w:rPr>
          <w:rFonts w:ascii="Trebuchet MS" w:eastAsia="Times New Roman" w:hAnsi="Trebuchet MS" w:cs="Times New Roman"/>
          <w:lang w:eastAsia="ro-RO"/>
        </w:rPr>
        <w:t>teren neproductiv - drum</w:t>
      </w:r>
      <w:r w:rsidR="00F04035">
        <w:rPr>
          <w:rFonts w:ascii="Trebuchet MS" w:eastAsia="Times New Roman" w:hAnsi="Trebuchet MS" w:cs="Times New Roman"/>
          <w:lang w:eastAsia="ro-RO"/>
        </w:rPr>
        <w:t>.</w:t>
      </w:r>
    </w:p>
    <w:p w:rsidR="0033151D" w:rsidRPr="006958B0" w:rsidRDefault="00505B05" w:rsidP="007D7C63">
      <w:pPr>
        <w:pStyle w:val="ListParagraph"/>
        <w:numPr>
          <w:ilvl w:val="1"/>
          <w:numId w:val="8"/>
        </w:numPr>
        <w:tabs>
          <w:tab w:val="num" w:pos="0"/>
        </w:tabs>
        <w:spacing w:after="0"/>
        <w:jc w:val="both"/>
        <w:rPr>
          <w:rFonts w:ascii="Trebuchet MS" w:eastAsia="Times New Roman" w:hAnsi="Trebuchet MS" w:cs="Times New Roman"/>
        </w:rPr>
      </w:pPr>
      <w:r w:rsidRPr="006958B0">
        <w:rPr>
          <w:rFonts w:ascii="Trebuchet MS" w:eastAsia="Times New Roman" w:hAnsi="Trebuchet MS" w:cs="Times New Roman"/>
        </w:rPr>
        <w:t>R</w:t>
      </w:r>
      <w:r w:rsidR="0033151D" w:rsidRPr="006958B0">
        <w:rPr>
          <w:rFonts w:ascii="Trebuchet MS" w:eastAsia="Times New Roman" w:hAnsi="Trebuchet MS" w:cs="Times New Roman"/>
        </w:rPr>
        <w:t>elativa abundenţă a resurselor naturale din zonă, calitatea şi capac</w:t>
      </w:r>
      <w:r w:rsidR="003A0E5D" w:rsidRPr="006958B0">
        <w:rPr>
          <w:rFonts w:ascii="Trebuchet MS" w:eastAsia="Times New Roman" w:hAnsi="Trebuchet MS" w:cs="Times New Roman"/>
        </w:rPr>
        <w:t>itatea regenerativă a acestora:</w:t>
      </w:r>
      <w:r w:rsidR="0033151D" w:rsidRPr="006958B0">
        <w:rPr>
          <w:rFonts w:ascii="Trebuchet MS" w:eastAsia="Times New Roman" w:hAnsi="Trebuchet MS" w:cs="Times New Roman"/>
        </w:rPr>
        <w:t xml:space="preserve"> nu este cazul;</w:t>
      </w:r>
    </w:p>
    <w:p w:rsidR="0033151D" w:rsidRPr="006958B0" w:rsidRDefault="00505B05" w:rsidP="007D7C63">
      <w:pPr>
        <w:pStyle w:val="ListParagraph"/>
        <w:numPr>
          <w:ilvl w:val="1"/>
          <w:numId w:val="8"/>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i/>
          <w:lang w:eastAsia="ro-RO"/>
        </w:rPr>
        <w:t>C</w:t>
      </w:r>
      <w:r w:rsidR="0033151D" w:rsidRPr="006958B0">
        <w:rPr>
          <w:rFonts w:ascii="Trebuchet MS" w:eastAsia="Times New Roman" w:hAnsi="Trebuchet MS" w:cs="Times New Roman"/>
          <w:i/>
          <w:lang w:eastAsia="ro-RO"/>
        </w:rPr>
        <w:t>apacitatea de absorbţie a mediului, cu atenţie deosebită pentru</w:t>
      </w:r>
      <w:r w:rsidR="0033151D" w:rsidRPr="006958B0">
        <w:rPr>
          <w:rFonts w:ascii="Trebuchet MS" w:eastAsia="Times New Roman" w:hAnsi="Trebuchet MS" w:cs="Times New Roman"/>
          <w:lang w:eastAsia="ro-RO"/>
        </w:rPr>
        <w:t>:</w:t>
      </w:r>
    </w:p>
    <w:p w:rsidR="0033151D" w:rsidRPr="006958B0" w:rsidRDefault="0033151D" w:rsidP="007D7C63">
      <w:pPr>
        <w:numPr>
          <w:ilvl w:val="0"/>
          <w:numId w:val="1"/>
        </w:numPr>
        <w:tabs>
          <w:tab w:val="num" w:pos="1605"/>
        </w:tabs>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zonele umede: nu este cazul;</w:t>
      </w:r>
    </w:p>
    <w:p w:rsidR="0033151D" w:rsidRPr="006958B0" w:rsidRDefault="0033151D" w:rsidP="007D7C63">
      <w:pPr>
        <w:numPr>
          <w:ilvl w:val="0"/>
          <w:numId w:val="1"/>
        </w:numPr>
        <w:tabs>
          <w:tab w:val="num" w:pos="1605"/>
        </w:tabs>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zonele costiere: nu este cazul;</w:t>
      </w:r>
    </w:p>
    <w:p w:rsidR="0033151D" w:rsidRPr="006958B0" w:rsidRDefault="0033151D" w:rsidP="007D7C63">
      <w:pPr>
        <w:pStyle w:val="ListParagraph"/>
        <w:numPr>
          <w:ilvl w:val="0"/>
          <w:numId w:val="1"/>
        </w:numPr>
        <w:tabs>
          <w:tab w:val="center" w:pos="4536"/>
          <w:tab w:val="right" w:pos="9072"/>
        </w:tabs>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zonele montane şi cele împădurite: nu este cazul;</w:t>
      </w:r>
    </w:p>
    <w:p w:rsidR="0033151D" w:rsidRPr="006958B0" w:rsidRDefault="0033151D" w:rsidP="007D7C63">
      <w:pPr>
        <w:pStyle w:val="ListParagraph"/>
        <w:numPr>
          <w:ilvl w:val="0"/>
          <w:numId w:val="1"/>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parcurile şi rezervaţiile naturale: nu este cazul;</w:t>
      </w:r>
    </w:p>
    <w:p w:rsidR="0033151D" w:rsidRPr="006958B0" w:rsidRDefault="0033151D" w:rsidP="007D7C63">
      <w:pPr>
        <w:pStyle w:val="ListParagraph"/>
        <w:numPr>
          <w:ilvl w:val="0"/>
          <w:numId w:val="1"/>
        </w:numPr>
        <w:tabs>
          <w:tab w:val="num" w:pos="284"/>
        </w:tabs>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ariile clasificate sau zonele protejate prin legislaţia în vigoare, cum sunt: proiectul nu este amplasat în interiorul sau în vecinătatea unei arii naturale protejate</w:t>
      </w:r>
      <w:r w:rsidRPr="006958B0">
        <w:rPr>
          <w:rFonts w:ascii="Trebuchet MS" w:eastAsia="Times New Roman" w:hAnsi="Trebuchet MS" w:cs="Times New Roman"/>
          <w:iCs/>
          <w:lang w:eastAsia="ro-RO"/>
        </w:rPr>
        <w:t>;</w:t>
      </w:r>
    </w:p>
    <w:p w:rsidR="0033151D" w:rsidRPr="006958B0" w:rsidRDefault="0033151D" w:rsidP="007D7C63">
      <w:pPr>
        <w:pStyle w:val="ListParagraph"/>
        <w:numPr>
          <w:ilvl w:val="0"/>
          <w:numId w:val="1"/>
        </w:numPr>
        <w:spacing w:after="0"/>
        <w:jc w:val="both"/>
        <w:rPr>
          <w:rFonts w:ascii="Trebuchet MS" w:eastAsia="Times New Roman" w:hAnsi="Trebuchet MS" w:cs="Times New Roman"/>
          <w:lang w:eastAsia="ro-RO"/>
        </w:rPr>
      </w:pPr>
      <w:r w:rsidRPr="006958B0">
        <w:rPr>
          <w:rFonts w:ascii="Trebuchet MS" w:eastAsia="Calibri" w:hAnsi="Trebuchet MS" w:cs="Times New Roman"/>
          <w:lang w:eastAsia="ro-RO"/>
        </w:rPr>
        <w:t xml:space="preserve">zonele de protecţie specială, mai ales cele desemnate prin Ordonanţa de Urgenţă a Guvernului nr. </w:t>
      </w:r>
      <w:hyperlink r:id="rId11" w:history="1">
        <w:r w:rsidRPr="006958B0">
          <w:rPr>
            <w:rFonts w:ascii="Trebuchet MS" w:eastAsia="Times New Roman" w:hAnsi="Trebuchet MS" w:cs="Times New Roman"/>
            <w:b/>
            <w:bCs/>
            <w:color w:val="333399"/>
            <w:u w:val="single"/>
            <w:lang w:eastAsia="ro-RO"/>
          </w:rPr>
          <w:t>57</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2007</w:t>
        </w:r>
      </w:hyperlink>
      <w:r w:rsidRPr="006958B0">
        <w:rPr>
          <w:rFonts w:ascii="Trebuchet MS" w:eastAsia="Calibri" w:hAnsi="Trebuchet MS" w:cs="Times New Roman"/>
          <w:lang w:eastAsia="ro-RO"/>
        </w:rPr>
        <w:t xml:space="preserve"> privind regimul ariilor naturale protejate</w:t>
      </w:r>
      <w:r w:rsidR="00710C38" w:rsidRPr="006958B0">
        <w:rPr>
          <w:rFonts w:ascii="Trebuchet MS" w:eastAsia="Calibri" w:hAnsi="Trebuchet MS" w:cs="Times New Roman"/>
          <w:lang w:eastAsia="ro-RO"/>
        </w:rPr>
        <w:t xml:space="preserve"> </w:t>
      </w:r>
      <w:r w:rsidRPr="006958B0">
        <w:rPr>
          <w:rFonts w:ascii="Trebuchet MS" w:eastAsia="Calibri" w:hAnsi="Trebuchet MS" w:cs="Times New Roman"/>
          <w:lang w:eastAsia="ro-RO"/>
        </w:rPr>
        <w:t xml:space="preserve">, conservarea habitatelor naturale, a florei şi faunei sălbatice, cu modificările şi completările ulterioare, zonele prevăzute prin Legea nr. </w:t>
      </w:r>
      <w:r w:rsidR="00BD7FBF">
        <w:fldChar w:fldCharType="begin"/>
      </w:r>
      <w:r w:rsidR="00BD7FBF">
        <w:instrText xml:space="preserve"> HYPERLINK "file:///D:\\MIRELA\\saptamanal%202010\\1_NOUTATI%20Procedura%20EIA(Dalia)_SEPT_2009\\Documents%20and%20SettingsDalia%20BitanSintact%202.0cacheLegislatietemp00033752.htm" </w:instrText>
      </w:r>
      <w:r w:rsidR="00BD7FBF">
        <w:fldChar w:fldCharType="separate"/>
      </w:r>
      <w:r w:rsidRPr="006958B0">
        <w:rPr>
          <w:rFonts w:ascii="Trebuchet MS" w:eastAsia="Times New Roman" w:hAnsi="Trebuchet MS" w:cs="Times New Roman"/>
          <w:b/>
          <w:bCs/>
          <w:color w:val="333399"/>
          <w:u w:val="single"/>
          <w:lang w:eastAsia="ro-RO"/>
        </w:rPr>
        <w:t>5</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2000</w:t>
      </w:r>
      <w:r w:rsidR="00BD7FBF">
        <w:rPr>
          <w:rFonts w:ascii="Trebuchet MS" w:eastAsia="Times New Roman" w:hAnsi="Trebuchet MS" w:cs="Times New Roman"/>
          <w:b/>
          <w:bCs/>
          <w:color w:val="333399"/>
          <w:u w:val="single"/>
          <w:lang w:eastAsia="ro-RO"/>
        </w:rPr>
        <w:fldChar w:fldCharType="end"/>
      </w:r>
      <w:r w:rsidRPr="006958B0">
        <w:rPr>
          <w:rFonts w:ascii="Trebuchet MS" w:eastAsia="Calibri" w:hAnsi="Trebuchet MS" w:cs="Times New Roman"/>
          <w:lang w:eastAsia="ro-RO"/>
        </w:rPr>
        <w:t xml:space="preserve"> privind aprobarea Planului de amenajare a teritoriului n</w:t>
      </w:r>
      <w:r w:rsidR="00710C38" w:rsidRPr="006958B0">
        <w:rPr>
          <w:rFonts w:ascii="Trebuchet MS" w:eastAsia="Calibri" w:hAnsi="Trebuchet MS" w:cs="Times New Roman"/>
          <w:lang w:eastAsia="ro-RO"/>
        </w:rPr>
        <w:t>aţional – Secţiunea a III–a–</w:t>
      </w:r>
      <w:r w:rsidRPr="006958B0">
        <w:rPr>
          <w:rFonts w:ascii="Trebuchet MS" w:eastAsia="Calibri" w:hAnsi="Trebuchet MS" w:cs="Times New Roman"/>
          <w:lang w:eastAsia="ro-RO"/>
        </w:rPr>
        <w:t xml:space="preserve">zone protejate, zonele de protecţie instituite conform prevederilor Legii apelor nr. </w:t>
      </w:r>
      <w:r w:rsidR="00BD7FBF">
        <w:fldChar w:fldCharType="begin"/>
      </w:r>
      <w:r w:rsidR="00BD7FBF">
        <w:instrText xml:space="preserve"> HYPERLINK "file:///D:\\MIRELA\\saptamanal%202010\\1_NOUTATI%20Procedura%20EIA(Dalia)_SEPT_2009\\Documents%20and%20SettingsDalia%20BitanSintact%202.0cacheLegislatietemp00008742.htm" </w:instrText>
      </w:r>
      <w:r w:rsidR="00BD7FBF">
        <w:fldChar w:fldCharType="separate"/>
      </w:r>
      <w:r w:rsidRPr="006958B0">
        <w:rPr>
          <w:rFonts w:ascii="Trebuchet MS" w:eastAsia="Times New Roman" w:hAnsi="Trebuchet MS" w:cs="Times New Roman"/>
          <w:b/>
          <w:bCs/>
          <w:color w:val="333399"/>
          <w:u w:val="single"/>
          <w:lang w:eastAsia="ro-RO"/>
        </w:rPr>
        <w:t>107</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1996</w:t>
      </w:r>
      <w:r w:rsidR="00BD7FBF">
        <w:rPr>
          <w:rFonts w:ascii="Trebuchet MS" w:eastAsia="Times New Roman" w:hAnsi="Trebuchet MS" w:cs="Times New Roman"/>
          <w:b/>
          <w:bCs/>
          <w:color w:val="333399"/>
          <w:u w:val="single"/>
          <w:lang w:eastAsia="ro-RO"/>
        </w:rPr>
        <w:fldChar w:fldCharType="end"/>
      </w:r>
      <w:r w:rsidRPr="006958B0">
        <w:rPr>
          <w:rFonts w:ascii="Trebuchet MS" w:eastAsia="Calibri" w:hAnsi="Trebuchet MS" w:cs="Times New Roman"/>
          <w:lang w:eastAsia="ro-RO"/>
        </w:rPr>
        <w:t xml:space="preserve">, cu modificările şi completările ulterioare, şi Hotărârea Guvernului nr. </w:t>
      </w:r>
      <w:r w:rsidR="00BD7FBF">
        <w:fldChar w:fldCharType="begin"/>
      </w:r>
      <w:r w:rsidR="00BD7FBF">
        <w:instrText xml:space="preserve"> HYPERLINK "file:///D:\\MIRELA\\saptamanal%202010\\1_NOUTATI%20Procedura%20EIA(Dalia)_SEPT_2009\\Documents%20and%20SettingsDalia%20BitanSintact%202.0cacheLegislatietemp00085898.htm" </w:instrText>
      </w:r>
      <w:r w:rsidR="00BD7FBF">
        <w:fldChar w:fldCharType="separate"/>
      </w:r>
      <w:r w:rsidRPr="006958B0">
        <w:rPr>
          <w:rFonts w:ascii="Trebuchet MS" w:eastAsia="Times New Roman" w:hAnsi="Trebuchet MS" w:cs="Times New Roman"/>
          <w:b/>
          <w:bCs/>
          <w:color w:val="333399"/>
          <w:u w:val="single"/>
          <w:lang w:eastAsia="ro-RO"/>
        </w:rPr>
        <w:t>930</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w:t>
      </w:r>
      <w:r w:rsidR="00710C38" w:rsidRPr="006958B0">
        <w:rPr>
          <w:rFonts w:ascii="Trebuchet MS" w:eastAsia="Times New Roman" w:hAnsi="Trebuchet MS" w:cs="Times New Roman"/>
          <w:b/>
          <w:bCs/>
          <w:color w:val="333399"/>
          <w:u w:val="single"/>
          <w:lang w:eastAsia="ro-RO"/>
        </w:rPr>
        <w:t xml:space="preserve"> </w:t>
      </w:r>
      <w:r w:rsidRPr="006958B0">
        <w:rPr>
          <w:rFonts w:ascii="Trebuchet MS" w:eastAsia="Times New Roman" w:hAnsi="Trebuchet MS" w:cs="Times New Roman"/>
          <w:b/>
          <w:bCs/>
          <w:color w:val="333399"/>
          <w:u w:val="single"/>
          <w:lang w:eastAsia="ro-RO"/>
        </w:rPr>
        <w:t>2005</w:t>
      </w:r>
      <w:r w:rsidR="00BD7FBF">
        <w:rPr>
          <w:rFonts w:ascii="Trebuchet MS" w:eastAsia="Times New Roman" w:hAnsi="Trebuchet MS" w:cs="Times New Roman"/>
          <w:b/>
          <w:bCs/>
          <w:color w:val="333399"/>
          <w:u w:val="single"/>
          <w:lang w:eastAsia="ro-RO"/>
        </w:rPr>
        <w:fldChar w:fldCharType="end"/>
      </w:r>
      <w:r w:rsidRPr="006958B0">
        <w:rPr>
          <w:rFonts w:ascii="Trebuchet MS" w:eastAsia="Calibri" w:hAnsi="Trebuchet MS" w:cs="Times New Roman"/>
          <w:lang w:eastAsia="ro-RO"/>
        </w:rPr>
        <w:t xml:space="preserve"> pentru aprobarea Normelor speciale privind caracterul şi mărimea zonelor de protecţie sanitară şi hidrogeologică:</w:t>
      </w:r>
      <w:r w:rsidRPr="006958B0">
        <w:rPr>
          <w:rFonts w:ascii="Trebuchet MS" w:eastAsia="Times New Roman" w:hAnsi="Trebuchet MS" w:cs="Times New Roman"/>
          <w:lang w:eastAsia="ro-RO"/>
        </w:rPr>
        <w:t xml:space="preserve"> proiectul nu este inclus în zone de protecţie specială desemnate;</w:t>
      </w:r>
    </w:p>
    <w:p w:rsidR="0033151D" w:rsidRPr="006958B0" w:rsidRDefault="0033151D" w:rsidP="007D7C63">
      <w:pPr>
        <w:pStyle w:val="ListParagraph"/>
        <w:numPr>
          <w:ilvl w:val="0"/>
          <w:numId w:val="1"/>
        </w:numPr>
        <w:spacing w:after="0"/>
        <w:jc w:val="both"/>
        <w:rPr>
          <w:rFonts w:ascii="Trebuchet MS" w:eastAsia="Times New Roman" w:hAnsi="Trebuchet MS" w:cs="Times New Roman"/>
          <w:color w:val="FF0000"/>
          <w:lang w:eastAsia="ro-RO"/>
        </w:rPr>
      </w:pPr>
      <w:r w:rsidRPr="006958B0">
        <w:rPr>
          <w:rFonts w:ascii="Trebuchet MS" w:eastAsia="Times New Roman" w:hAnsi="Trebuchet MS" w:cs="Times New Roman"/>
          <w:lang w:eastAsia="ro-RO"/>
        </w:rPr>
        <w:t xml:space="preserve">ariile în care standardele de calitate a mediului stabilite de legislaţie au fost deja depăşite: nu au fost înregistrate astfel de situaţii; </w:t>
      </w:r>
    </w:p>
    <w:p w:rsidR="0033151D" w:rsidRPr="006958B0" w:rsidRDefault="0033151D" w:rsidP="007D7C63">
      <w:pPr>
        <w:pStyle w:val="ListParagraph"/>
        <w:numPr>
          <w:ilvl w:val="0"/>
          <w:numId w:val="1"/>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ariile dens populate: nu e cazul - lucrările propuse se află într-o zonă cu locuinţe individuale;</w:t>
      </w:r>
    </w:p>
    <w:p w:rsidR="0033151D" w:rsidRPr="006958B0" w:rsidRDefault="0033151D" w:rsidP="007D7C63">
      <w:pPr>
        <w:pStyle w:val="ListParagraph"/>
        <w:numPr>
          <w:ilvl w:val="0"/>
          <w:numId w:val="1"/>
        </w:numPr>
        <w:autoSpaceDE w:val="0"/>
        <w:autoSpaceDN w:val="0"/>
        <w:adjustRightInd w:val="0"/>
        <w:spacing w:after="0"/>
        <w:jc w:val="both"/>
        <w:rPr>
          <w:rFonts w:ascii="Trebuchet MS" w:eastAsia="Times New Roman" w:hAnsi="Trebuchet MS" w:cs="Times New Roman"/>
          <w:iCs/>
          <w:lang w:eastAsia="ro-RO"/>
        </w:rPr>
      </w:pPr>
      <w:r w:rsidRPr="006958B0">
        <w:rPr>
          <w:rFonts w:ascii="Trebuchet MS" w:eastAsia="Times New Roman" w:hAnsi="Trebuchet MS" w:cs="Times New Roman"/>
          <w:lang w:eastAsia="ro-RO"/>
        </w:rPr>
        <w:t xml:space="preserve">peisajele cu semnificaţie istorică, culturală şi arheologică: </w:t>
      </w:r>
      <w:r w:rsidRPr="006958B0">
        <w:rPr>
          <w:rFonts w:ascii="Trebuchet MS" w:eastAsia="Times New Roman" w:hAnsi="Trebuchet MS" w:cs="Times New Roman"/>
          <w:iCs/>
          <w:lang w:eastAsia="ro-RO"/>
        </w:rPr>
        <w:t xml:space="preserve">nu este cazul; </w:t>
      </w:r>
    </w:p>
    <w:p w:rsidR="0033151D" w:rsidRPr="006958B0" w:rsidRDefault="0033151D" w:rsidP="007D7C63">
      <w:pPr>
        <w:autoSpaceDE w:val="0"/>
        <w:autoSpaceDN w:val="0"/>
        <w:adjustRightInd w:val="0"/>
        <w:spacing w:after="0"/>
        <w:jc w:val="both"/>
        <w:rPr>
          <w:rFonts w:ascii="Trebuchet MS" w:eastAsia="Times New Roman" w:hAnsi="Trebuchet MS" w:cs="Times New Roman"/>
          <w:b/>
          <w:iCs/>
          <w:lang w:eastAsia="ro-RO"/>
        </w:rPr>
      </w:pPr>
    </w:p>
    <w:p w:rsidR="0033151D" w:rsidRPr="006958B0" w:rsidRDefault="0033151D" w:rsidP="007D7C63">
      <w:pPr>
        <w:pStyle w:val="ListParagraph"/>
        <w:numPr>
          <w:ilvl w:val="0"/>
          <w:numId w:val="7"/>
        </w:numPr>
        <w:autoSpaceDE w:val="0"/>
        <w:autoSpaceDN w:val="0"/>
        <w:adjustRightInd w:val="0"/>
        <w:spacing w:after="0"/>
        <w:jc w:val="both"/>
        <w:rPr>
          <w:rFonts w:ascii="Trebuchet MS" w:eastAsia="Times New Roman" w:hAnsi="Trebuchet MS" w:cs="Times New Roman"/>
          <w:b/>
          <w:u w:val="single"/>
          <w:lang w:eastAsia="ro-RO"/>
        </w:rPr>
      </w:pPr>
      <w:r w:rsidRPr="006958B0">
        <w:rPr>
          <w:rFonts w:ascii="Trebuchet MS" w:eastAsia="Times New Roman" w:hAnsi="Trebuchet MS" w:cs="Times New Roman"/>
          <w:b/>
          <w:i/>
          <w:iCs/>
          <w:u w:val="single"/>
          <w:lang w:eastAsia="ro-RO"/>
        </w:rPr>
        <w:t>Caracteristicile impactului potenţial:</w:t>
      </w:r>
      <w:r w:rsidRPr="006958B0">
        <w:rPr>
          <w:rFonts w:ascii="Trebuchet MS" w:eastAsia="Times New Roman" w:hAnsi="Trebuchet MS" w:cs="Times New Roman"/>
          <w:b/>
          <w:u w:val="single"/>
          <w:lang w:eastAsia="ro-RO"/>
        </w:rPr>
        <w:t xml:space="preserve">   </w:t>
      </w:r>
    </w:p>
    <w:p w:rsidR="0033151D" w:rsidRPr="006958B0" w:rsidRDefault="0033151D" w:rsidP="007D7C63">
      <w:pPr>
        <w:pStyle w:val="ListParagraph"/>
        <w:numPr>
          <w:ilvl w:val="0"/>
          <w:numId w:val="9"/>
        </w:numPr>
        <w:spacing w:after="0"/>
        <w:jc w:val="both"/>
        <w:rPr>
          <w:rFonts w:ascii="Trebuchet MS" w:eastAsia="Times New Roman" w:hAnsi="Trebuchet MS" w:cs="Times New Roman"/>
          <w:lang w:eastAsia="pl-PL"/>
        </w:rPr>
      </w:pPr>
      <w:r w:rsidRPr="006958B0">
        <w:rPr>
          <w:rFonts w:ascii="Trebuchet MS" w:eastAsia="Times New Roman" w:hAnsi="Trebuchet MS" w:cs="Times New Roman"/>
          <w:lang w:eastAsia="pl-PL"/>
        </w:rPr>
        <w:t xml:space="preserve">extinderea impactului: aria geografică şi numărul persoanelor afectate: impactul va fi </w:t>
      </w:r>
      <w:r w:rsidRPr="006958B0">
        <w:rPr>
          <w:rFonts w:ascii="Trebuchet MS" w:eastAsia="Times New Roman" w:hAnsi="Trebuchet MS" w:cs="Times New Roman"/>
          <w:lang w:eastAsia="ro-RO"/>
        </w:rPr>
        <w:t>local, numai în zona de lucru, pe perioada execuţiei;</w:t>
      </w:r>
    </w:p>
    <w:p w:rsidR="00710C38" w:rsidRPr="006958B0" w:rsidRDefault="0033151D" w:rsidP="007D7C63">
      <w:pPr>
        <w:pStyle w:val="ListParagraph"/>
        <w:numPr>
          <w:ilvl w:val="0"/>
          <w:numId w:val="9"/>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natura transfrontieră a impactului:  nu este cazul;</w:t>
      </w:r>
    </w:p>
    <w:p w:rsidR="00710C38" w:rsidRPr="006958B0" w:rsidRDefault="0033151D" w:rsidP="007D7C63">
      <w:pPr>
        <w:pStyle w:val="ListParagraph"/>
        <w:numPr>
          <w:ilvl w:val="0"/>
          <w:numId w:val="9"/>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mărimea şi complexitatea impactului: impact relativ redus şi local atât pe perioada execuţiei proiectului;</w:t>
      </w:r>
    </w:p>
    <w:p w:rsidR="00710C38" w:rsidRPr="006958B0" w:rsidRDefault="0033151D" w:rsidP="007D7C63">
      <w:pPr>
        <w:pStyle w:val="ListParagraph"/>
        <w:numPr>
          <w:ilvl w:val="0"/>
          <w:numId w:val="9"/>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probabilitatea impactului: impact cu probabilitate redusă pe parcursul realizării investiţiei, deoarece măsurile prevăzute de proiect nu vor afecta semnificativ factorii de mediu (aer, apă, sol, aşezări umane);</w:t>
      </w:r>
    </w:p>
    <w:p w:rsidR="0033151D" w:rsidRPr="006958B0" w:rsidRDefault="0033151D" w:rsidP="007D7C63">
      <w:pPr>
        <w:pStyle w:val="ListParagraph"/>
        <w:numPr>
          <w:ilvl w:val="0"/>
          <w:numId w:val="9"/>
        </w:numPr>
        <w:autoSpaceDE w:val="0"/>
        <w:autoSpaceDN w:val="0"/>
        <w:adjustRightInd w:val="0"/>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durata, frecvenţa şi reversibilitatea impactului: impact cu durată, frecvenţă şi reversibilitate reduse datorită naturii proiectului şi măsurilor prevăzute de acesta.</w:t>
      </w:r>
      <w:r w:rsidRPr="006958B0">
        <w:rPr>
          <w:rFonts w:ascii="Trebuchet MS" w:eastAsia="Times New Roman" w:hAnsi="Trebuchet MS" w:cs="Times New Roman"/>
          <w:bCs/>
          <w:i/>
          <w:lang w:eastAsia="ro-RO"/>
        </w:rPr>
        <w:t xml:space="preserve"> </w:t>
      </w:r>
    </w:p>
    <w:p w:rsidR="00F1410E" w:rsidRPr="006958B0" w:rsidRDefault="00F1410E" w:rsidP="007D7C63">
      <w:pPr>
        <w:spacing w:after="0"/>
        <w:ind w:right="-1080"/>
        <w:jc w:val="both"/>
        <w:rPr>
          <w:rFonts w:ascii="Trebuchet MS" w:eastAsia="Times New Roman" w:hAnsi="Trebuchet MS" w:cs="Times New Roman"/>
          <w:b/>
          <w:i/>
          <w:u w:val="single"/>
          <w:lang w:eastAsia="ro-RO"/>
        </w:rPr>
      </w:pPr>
    </w:p>
    <w:p w:rsidR="0033151D" w:rsidRPr="006958B0" w:rsidRDefault="0033151D" w:rsidP="007D7C63">
      <w:pPr>
        <w:spacing w:after="0"/>
        <w:ind w:right="-1080" w:firstLine="708"/>
        <w:jc w:val="both"/>
        <w:rPr>
          <w:rFonts w:ascii="Trebuchet MS" w:eastAsia="Times New Roman" w:hAnsi="Trebuchet MS" w:cs="Times New Roman"/>
          <w:i/>
          <w:lang w:eastAsia="ro-RO"/>
        </w:rPr>
      </w:pPr>
      <w:r w:rsidRPr="006958B0">
        <w:rPr>
          <w:rFonts w:ascii="Trebuchet MS" w:eastAsia="Times New Roman" w:hAnsi="Trebuchet MS" w:cs="Times New Roman"/>
          <w:b/>
          <w:i/>
          <w:u w:val="single"/>
          <w:lang w:eastAsia="ro-RO"/>
        </w:rPr>
        <w:t>Condiţiile de realizare a proiectului</w:t>
      </w:r>
      <w:r w:rsidRPr="006958B0">
        <w:rPr>
          <w:rFonts w:ascii="Trebuchet MS" w:eastAsia="Times New Roman" w:hAnsi="Trebuchet MS" w:cs="Times New Roman"/>
          <w:i/>
          <w:lang w:eastAsia="ro-RO"/>
        </w:rPr>
        <w:t>:</w:t>
      </w:r>
    </w:p>
    <w:p w:rsidR="00710C38" w:rsidRPr="006958B0" w:rsidRDefault="0033151D" w:rsidP="007D7C63">
      <w:pPr>
        <w:pStyle w:val="ListParagraph"/>
        <w:numPr>
          <w:ilvl w:val="0"/>
          <w:numId w:val="10"/>
        </w:numPr>
        <w:tabs>
          <w:tab w:val="left" w:pos="-720"/>
        </w:tabs>
        <w:suppressAutoHyphens/>
        <w:spacing w:after="0"/>
        <w:jc w:val="both"/>
        <w:rPr>
          <w:rFonts w:ascii="Trebuchet MS" w:eastAsia="Times New Roman" w:hAnsi="Trebuchet MS" w:cs="Times New Roman"/>
          <w:lang w:eastAsia="ro-RO"/>
        </w:rPr>
      </w:pPr>
      <w:r w:rsidRPr="006958B0">
        <w:rPr>
          <w:rFonts w:ascii="Trebuchet MS" w:eastAsia="Times New Roman" w:hAnsi="Trebuchet MS" w:cs="Times New Roman"/>
          <w:b/>
          <w:bCs/>
          <w:i/>
          <w:iCs/>
          <w:lang w:eastAsia="ro-RO"/>
        </w:rPr>
        <w:lastRenderedPageBreak/>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6958B0">
        <w:rPr>
          <w:rFonts w:ascii="Trebuchet MS" w:eastAsia="Times New Roman" w:hAnsi="Trebuchet MS" w:cs="Times New Roman"/>
          <w:lang w:eastAsia="ro-RO"/>
        </w:rPr>
        <w:t>.</w:t>
      </w:r>
    </w:p>
    <w:p w:rsidR="00710C38" w:rsidRPr="006958B0" w:rsidRDefault="0033151D" w:rsidP="007D7C63">
      <w:pPr>
        <w:pStyle w:val="ListParagraph"/>
        <w:numPr>
          <w:ilvl w:val="0"/>
          <w:numId w:val="10"/>
        </w:numPr>
        <w:tabs>
          <w:tab w:val="left" w:pos="-720"/>
        </w:tabs>
        <w:suppressAutoHyphens/>
        <w:spacing w:after="0"/>
        <w:jc w:val="both"/>
        <w:rPr>
          <w:rFonts w:ascii="Trebuchet MS" w:eastAsia="Times New Roman" w:hAnsi="Trebuchet MS" w:cs="Times New Roman"/>
          <w:lang w:eastAsia="ro-RO"/>
        </w:rPr>
      </w:pPr>
      <w:r w:rsidRPr="006958B0">
        <w:rPr>
          <w:rFonts w:ascii="Trebuchet MS" w:eastAsia="Times New Roman" w:hAnsi="Trebuchet MS" w:cs="Times New Roman"/>
          <w:b/>
          <w:i/>
          <w:lang w:eastAsia="ro-RO"/>
        </w:rPr>
        <w:t>Respectarea condițiilor impuse prin avizele solicitate în Certificatul de Urbanism.</w:t>
      </w:r>
    </w:p>
    <w:p w:rsidR="00C81A3C" w:rsidRPr="00050CC2" w:rsidRDefault="0033151D" w:rsidP="007D7C63">
      <w:pPr>
        <w:pStyle w:val="ListParagraph"/>
        <w:numPr>
          <w:ilvl w:val="0"/>
          <w:numId w:val="10"/>
        </w:numPr>
        <w:tabs>
          <w:tab w:val="left" w:pos="-720"/>
        </w:tabs>
        <w:suppressAutoHyphens/>
        <w:spacing w:after="0"/>
        <w:jc w:val="both"/>
        <w:rPr>
          <w:rFonts w:ascii="Trebuchet MS" w:eastAsia="Times New Roman" w:hAnsi="Trebuchet MS" w:cs="Times New Roman"/>
          <w:lang w:eastAsia="ro-RO"/>
        </w:rPr>
      </w:pPr>
      <w:r w:rsidRPr="006958B0">
        <w:rPr>
          <w:rFonts w:ascii="Trebuchet MS" w:eastAsia="Times New Roman" w:hAnsi="Trebuchet MS" w:cs="Times New Roman"/>
          <w:b/>
          <w:bCs/>
          <w:i/>
          <w:iCs/>
          <w:lang w:eastAsia="ro-RO"/>
        </w:rPr>
        <w:t>Titularul are obligația respectării condițiilor impuse prin actele de reglementare emise/solicitate de alte autorități.</w:t>
      </w:r>
    </w:p>
    <w:p w:rsidR="00056CDC" w:rsidRPr="006958B0" w:rsidRDefault="00056CDC" w:rsidP="007D7C63">
      <w:pPr>
        <w:tabs>
          <w:tab w:val="left" w:pos="1440"/>
        </w:tabs>
        <w:spacing w:after="0"/>
        <w:jc w:val="both"/>
        <w:rPr>
          <w:rFonts w:ascii="Trebuchet MS" w:eastAsia="Times New Roman" w:hAnsi="Trebuchet MS" w:cs="Times New Roman"/>
          <w:b/>
          <w:bCs/>
          <w:u w:val="single"/>
          <w:lang w:eastAsia="ro-RO"/>
        </w:rPr>
      </w:pPr>
    </w:p>
    <w:p w:rsidR="0033151D" w:rsidRPr="006958B0" w:rsidRDefault="0033151D" w:rsidP="007D7C63">
      <w:pPr>
        <w:pStyle w:val="ListParagraph"/>
        <w:tabs>
          <w:tab w:val="left" w:pos="1440"/>
        </w:tabs>
        <w:spacing w:after="0"/>
        <w:jc w:val="both"/>
        <w:rPr>
          <w:rFonts w:ascii="Trebuchet MS" w:eastAsia="Times New Roman" w:hAnsi="Trebuchet MS" w:cs="Times New Roman"/>
          <w:u w:val="single"/>
          <w:lang w:eastAsia="ro-RO"/>
        </w:rPr>
      </w:pPr>
      <w:r w:rsidRPr="006958B0">
        <w:rPr>
          <w:rFonts w:ascii="Trebuchet MS" w:eastAsia="Times New Roman" w:hAnsi="Trebuchet MS" w:cs="Times New Roman"/>
          <w:b/>
          <w:bCs/>
          <w:u w:val="single"/>
          <w:lang w:eastAsia="ro-RO"/>
        </w:rPr>
        <w:t>Pentru  organizarea de şantier:</w:t>
      </w:r>
    </w:p>
    <w:p w:rsidR="0033151D" w:rsidRPr="006958B0" w:rsidRDefault="0033151D" w:rsidP="007D7C63">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depozitarea materialelor de construcţie şi a deşeurilor rezultate se va face în zone special amenajate fără să afecteze circulaţia în zonă;</w:t>
      </w:r>
    </w:p>
    <w:p w:rsidR="0033151D" w:rsidRPr="006958B0" w:rsidRDefault="0033151D" w:rsidP="007D7C63">
      <w:pPr>
        <w:numPr>
          <w:ilvl w:val="0"/>
          <w:numId w:val="2"/>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 xml:space="preserve">utilajele de construcţii se vor alimenta cu carburanţi numai în zone special amenajate fără a se contamina  solul cu produse petroliere; </w:t>
      </w:r>
    </w:p>
    <w:p w:rsidR="0033151D" w:rsidRPr="006958B0" w:rsidRDefault="0033151D" w:rsidP="007D7C63">
      <w:pPr>
        <w:numPr>
          <w:ilvl w:val="0"/>
          <w:numId w:val="2"/>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întreţinerea utilajelor/mijloacelor de transport (spălarea lor, efectuarea de reparaţii, schimburile de ulei) se vor face numai la service-uri / baze de producţie autorizate;</w:t>
      </w:r>
    </w:p>
    <w:p w:rsidR="0033151D" w:rsidRPr="006958B0" w:rsidRDefault="0033151D" w:rsidP="007D7C63">
      <w:pPr>
        <w:numPr>
          <w:ilvl w:val="0"/>
          <w:numId w:val="2"/>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toate echipamentele mecanice trebuie să respecte standardele referitoare la emisiile de zgomot în mediu conform H.G nr. 1756/2006 privind emisiile de zgomot în mediu produse de echipamentele destinate util</w:t>
      </w:r>
      <w:r w:rsidR="003A0E5D" w:rsidRPr="006958B0">
        <w:rPr>
          <w:rFonts w:ascii="Trebuchet MS" w:eastAsia="Times New Roman" w:hAnsi="Trebuchet MS" w:cs="Times New Roman"/>
          <w:lang w:eastAsia="ro-RO"/>
        </w:rPr>
        <w:t>izării în exteriorul clădirilor</w:t>
      </w:r>
      <w:r w:rsidRPr="006958B0">
        <w:rPr>
          <w:rFonts w:ascii="Trebuchet MS" w:eastAsia="Times New Roman" w:hAnsi="Trebuchet MS" w:cs="Times New Roman"/>
          <w:lang w:eastAsia="ro-RO"/>
        </w:rPr>
        <w:t xml:space="preserve">; </w:t>
      </w:r>
    </w:p>
    <w:p w:rsidR="0033151D" w:rsidRPr="006958B0" w:rsidRDefault="0033151D" w:rsidP="007D7C63">
      <w:pPr>
        <w:numPr>
          <w:ilvl w:val="0"/>
          <w:numId w:val="2"/>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deşeurile menajere se vor colecta în europubelă şi se vor preda către unităţi autorizate;</w:t>
      </w:r>
    </w:p>
    <w:p w:rsidR="0033151D" w:rsidRPr="006958B0" w:rsidRDefault="0033151D" w:rsidP="007D7C63">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prin organizarea de şantier nu se vor ocupa suprafeţe suplimentare de teren, faţă de cele planificate pentru realizarea proiectului;</w:t>
      </w:r>
    </w:p>
    <w:p w:rsidR="00D32CB6" w:rsidRPr="006958B0" w:rsidRDefault="0033151D" w:rsidP="007D7C63">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pentru lucrările specifice de şantier s</w:t>
      </w:r>
      <w:r w:rsidR="001348C0" w:rsidRPr="006958B0">
        <w:rPr>
          <w:rFonts w:ascii="Trebuchet MS" w:eastAsia="Times New Roman" w:hAnsi="Trebuchet MS" w:cs="Times New Roman"/>
          <w:lang w:eastAsia="ro-RO"/>
        </w:rPr>
        <w:t>e vor utiliza toalete ecologice.</w:t>
      </w:r>
    </w:p>
    <w:p w:rsidR="00942584" w:rsidRPr="006958B0" w:rsidRDefault="00942584" w:rsidP="007D7C63">
      <w:pPr>
        <w:tabs>
          <w:tab w:val="left" w:pos="-720"/>
        </w:tabs>
        <w:suppressAutoHyphens/>
        <w:spacing w:after="0"/>
        <w:jc w:val="both"/>
        <w:rPr>
          <w:rFonts w:ascii="Trebuchet MS" w:eastAsia="Times New Roman" w:hAnsi="Trebuchet MS" w:cs="Times New Roman"/>
          <w:lang w:eastAsia="ro-RO"/>
        </w:rPr>
      </w:pPr>
    </w:p>
    <w:p w:rsidR="0033151D" w:rsidRPr="006958B0" w:rsidRDefault="00710C38" w:rsidP="007D7C63">
      <w:pPr>
        <w:tabs>
          <w:tab w:val="left" w:pos="-720"/>
        </w:tabs>
        <w:suppressAutoHyphens/>
        <w:spacing w:after="0"/>
        <w:jc w:val="both"/>
        <w:rPr>
          <w:rFonts w:ascii="Trebuchet MS" w:eastAsia="Times New Roman" w:hAnsi="Trebuchet MS" w:cs="Times New Roman"/>
          <w:b/>
          <w:bCs/>
          <w:u w:val="single"/>
          <w:lang w:eastAsia="ro-RO"/>
        </w:rPr>
      </w:pPr>
      <w:r w:rsidRPr="006958B0">
        <w:rPr>
          <w:rFonts w:ascii="Trebuchet MS" w:eastAsia="Times New Roman" w:hAnsi="Trebuchet MS" w:cs="Times New Roman"/>
          <w:bCs/>
          <w:lang w:eastAsia="ro-RO"/>
        </w:rPr>
        <w:tab/>
      </w:r>
      <w:r w:rsidR="0033151D" w:rsidRPr="006958B0">
        <w:rPr>
          <w:rFonts w:ascii="Trebuchet MS" w:eastAsia="Times New Roman" w:hAnsi="Trebuchet MS" w:cs="Times New Roman"/>
          <w:b/>
          <w:bCs/>
          <w:u w:val="single"/>
          <w:lang w:eastAsia="ro-RO"/>
        </w:rPr>
        <w:t>Protecţia apelor</w:t>
      </w:r>
    </w:p>
    <w:p w:rsidR="0033151D" w:rsidRPr="006958B0" w:rsidRDefault="0033151D" w:rsidP="007D7C63">
      <w:pPr>
        <w:numPr>
          <w:ilvl w:val="0"/>
          <w:numId w:val="3"/>
        </w:numPr>
        <w:tabs>
          <w:tab w:val="left" w:pos="-720"/>
        </w:tabs>
        <w:suppressAutoHyphens/>
        <w:spacing w:after="0"/>
        <w:jc w:val="both"/>
        <w:rPr>
          <w:rFonts w:ascii="Trebuchet MS" w:eastAsia="Times New Roman" w:hAnsi="Trebuchet MS" w:cs="Times New Roman"/>
          <w:spacing w:val="-3"/>
          <w:lang w:eastAsia="ro-RO"/>
        </w:rPr>
      </w:pPr>
      <w:r w:rsidRPr="006958B0">
        <w:rPr>
          <w:rFonts w:ascii="Trebuchet MS" w:eastAsia="Times New Roman" w:hAnsi="Trebuchet MS" w:cs="Times New Roman"/>
          <w:lang w:eastAsia="ro-RO"/>
        </w:rPr>
        <w:t>nu se vor</w:t>
      </w:r>
      <w:r w:rsidRPr="006958B0">
        <w:rPr>
          <w:rFonts w:ascii="Trebuchet MS" w:eastAsia="Times New Roman" w:hAnsi="Trebuchet MS" w:cs="Times New Roman"/>
          <w:color w:val="FF0000"/>
          <w:lang w:eastAsia="ro-RO"/>
        </w:rPr>
        <w:t xml:space="preserve"> </w:t>
      </w:r>
      <w:r w:rsidRPr="006958B0">
        <w:rPr>
          <w:rFonts w:ascii="Trebuchet MS" w:eastAsia="Times New Roman" w:hAnsi="Trebuchet MS" w:cs="Times New Roman"/>
          <w:lang w:eastAsia="ro-RO"/>
        </w:rPr>
        <w:t>evacua ape uzate în apele de suprafaţă sau subterane, nu se vor</w:t>
      </w:r>
      <w:r w:rsidRPr="006958B0">
        <w:rPr>
          <w:rFonts w:ascii="Trebuchet MS" w:eastAsia="Times New Roman" w:hAnsi="Trebuchet MS" w:cs="Times New Roman"/>
          <w:color w:val="FF0000"/>
          <w:lang w:eastAsia="ro-RO"/>
        </w:rPr>
        <w:t xml:space="preserve"> </w:t>
      </w:r>
      <w:r w:rsidRPr="006958B0">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A777CF" w:rsidRPr="006958B0" w:rsidRDefault="00A777CF" w:rsidP="007D7C63">
      <w:pPr>
        <w:tabs>
          <w:tab w:val="left" w:pos="-720"/>
        </w:tabs>
        <w:suppressAutoHyphens/>
        <w:spacing w:after="0"/>
        <w:jc w:val="both"/>
        <w:rPr>
          <w:rFonts w:ascii="Trebuchet MS" w:eastAsia="Times New Roman" w:hAnsi="Trebuchet MS" w:cs="Times New Roman"/>
          <w:bCs/>
          <w:lang w:eastAsia="ro-RO"/>
        </w:rPr>
      </w:pPr>
    </w:p>
    <w:p w:rsidR="0033151D" w:rsidRPr="006958B0" w:rsidRDefault="00710C38" w:rsidP="007D7C63">
      <w:pPr>
        <w:tabs>
          <w:tab w:val="left" w:pos="-720"/>
        </w:tabs>
        <w:suppressAutoHyphens/>
        <w:spacing w:after="0"/>
        <w:jc w:val="both"/>
        <w:rPr>
          <w:rFonts w:ascii="Trebuchet MS" w:eastAsia="Times New Roman" w:hAnsi="Trebuchet MS" w:cs="Times New Roman"/>
          <w:b/>
          <w:bCs/>
          <w:u w:val="single"/>
          <w:lang w:eastAsia="ro-RO"/>
        </w:rPr>
      </w:pPr>
      <w:r w:rsidRPr="006958B0">
        <w:rPr>
          <w:rFonts w:ascii="Trebuchet MS" w:eastAsia="Times New Roman" w:hAnsi="Trebuchet MS" w:cs="Times New Roman"/>
          <w:bCs/>
          <w:lang w:eastAsia="ro-RO"/>
        </w:rPr>
        <w:tab/>
      </w:r>
      <w:r w:rsidR="0033151D" w:rsidRPr="006958B0">
        <w:rPr>
          <w:rFonts w:ascii="Trebuchet MS" w:eastAsia="Times New Roman" w:hAnsi="Trebuchet MS" w:cs="Times New Roman"/>
          <w:b/>
          <w:bCs/>
          <w:u w:val="single"/>
          <w:lang w:eastAsia="ro-RO"/>
        </w:rPr>
        <w:t>Protecţia aerului</w:t>
      </w:r>
    </w:p>
    <w:p w:rsidR="0033151D" w:rsidRPr="006958B0" w:rsidRDefault="0033151D" w:rsidP="007D7C63">
      <w:pPr>
        <w:numPr>
          <w:ilvl w:val="0"/>
          <w:numId w:val="3"/>
        </w:numPr>
        <w:tabs>
          <w:tab w:val="num" w:pos="0"/>
        </w:tabs>
        <w:spacing w:after="0"/>
        <w:ind w:left="426"/>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transportul materialelor de construcţie şi a deşeurilor rezultate se va face pe cât posibil pe trasee stabilite în afara zonelor locuite;</w:t>
      </w:r>
    </w:p>
    <w:p w:rsidR="0033151D" w:rsidRPr="006958B0" w:rsidRDefault="0033151D" w:rsidP="007D7C63">
      <w:pPr>
        <w:numPr>
          <w:ilvl w:val="0"/>
          <w:numId w:val="3"/>
        </w:numPr>
        <w:tabs>
          <w:tab w:val="num" w:pos="0"/>
        </w:tabs>
        <w:spacing w:after="0"/>
        <w:ind w:left="426"/>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vehiculele şi utilajele utilizate vor fi verificate periodic în vederea remedierii eventualelor disfuncţii identificate;</w:t>
      </w:r>
    </w:p>
    <w:p w:rsidR="0033151D" w:rsidRPr="006958B0" w:rsidRDefault="0033151D" w:rsidP="007D7C63">
      <w:pPr>
        <w:spacing w:after="0"/>
        <w:jc w:val="both"/>
        <w:rPr>
          <w:rFonts w:ascii="Trebuchet MS" w:eastAsia="Times New Roman" w:hAnsi="Trebuchet MS" w:cs="Times New Roman"/>
          <w:b/>
          <w:bCs/>
          <w:u w:val="single"/>
          <w:lang w:eastAsia="ro-RO"/>
        </w:rPr>
      </w:pPr>
    </w:p>
    <w:p w:rsidR="0033151D" w:rsidRPr="006958B0" w:rsidRDefault="0033151D" w:rsidP="007D7C63">
      <w:pPr>
        <w:spacing w:after="0"/>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t xml:space="preserve">Protecția împotriva zgomotului </w:t>
      </w:r>
    </w:p>
    <w:p w:rsidR="0033151D" w:rsidRPr="006958B0" w:rsidRDefault="00374A70" w:rsidP="007D7C63">
      <w:pPr>
        <w:spacing w:after="0"/>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lang w:eastAsia="ro-RO"/>
        </w:rPr>
        <w:t>I</w:t>
      </w:r>
      <w:r w:rsidR="0033151D" w:rsidRPr="006958B0">
        <w:rPr>
          <w:rFonts w:ascii="Trebuchet MS" w:eastAsia="Times New Roman" w:hAnsi="Trebuchet MS" w:cs="Times New Roman"/>
          <w:lang w:eastAsia="ro-RO"/>
        </w:rPr>
        <w:t xml:space="preserve">n timpul execuţiei proiectului şi funcţionării </w:t>
      </w:r>
      <w:r w:rsidR="0033151D" w:rsidRPr="006958B0">
        <w:rPr>
          <w:rFonts w:ascii="Trebuchet MS" w:eastAsia="Times New Roman" w:hAnsi="Trebuchet MS" w:cs="Times New Roman"/>
          <w:i/>
          <w:iCs/>
          <w:lang w:eastAsia="ro-RO"/>
        </w:rPr>
        <w:t xml:space="preserve">Nivelul de zgomot </w:t>
      </w:r>
      <w:r w:rsidR="0033151D" w:rsidRPr="006958B0">
        <w:rPr>
          <w:rFonts w:ascii="Trebuchet MS" w:eastAsia="Times New Roman" w:hAnsi="Trebuchet MS" w:cs="Times New Roman"/>
          <w:lang w:eastAsia="ro-RO"/>
        </w:rPr>
        <w:t>continuu echivalent ponderat A (</w:t>
      </w:r>
      <w:r w:rsidR="0033151D" w:rsidRPr="006958B0">
        <w:rPr>
          <w:rFonts w:ascii="Trebuchet MS" w:eastAsia="Times New Roman" w:hAnsi="Trebuchet MS" w:cs="Times New Roman"/>
          <w:vertAlign w:val="subscript"/>
          <w:lang w:eastAsia="ro-RO"/>
        </w:rPr>
        <w:t>AeqT</w:t>
      </w:r>
      <w:r w:rsidR="0033151D" w:rsidRPr="006958B0">
        <w:rPr>
          <w:rFonts w:ascii="Trebuchet MS" w:eastAsia="Times New Roman" w:hAnsi="Trebuchet MS" w:cs="Times New Roman"/>
          <w:lang w:eastAsia="ro-RO"/>
        </w:rPr>
        <w:t>)</w:t>
      </w:r>
      <w:r w:rsidR="0033151D" w:rsidRPr="006958B0">
        <w:rPr>
          <w:rFonts w:ascii="Trebuchet MS" w:eastAsia="Times New Roman" w:hAnsi="Trebuchet MS" w:cs="Times New Roman"/>
          <w:i/>
          <w:iCs/>
          <w:lang w:eastAsia="ro-RO"/>
        </w:rPr>
        <w:t xml:space="preserve"> </w:t>
      </w:r>
      <w:r w:rsidR="0033151D" w:rsidRPr="006958B0">
        <w:rPr>
          <w:rFonts w:ascii="Trebuchet MS" w:eastAsia="Times New Roman" w:hAnsi="Trebuchet MS" w:cs="Times New Roman"/>
          <w:lang w:eastAsia="ro-RO"/>
        </w:rPr>
        <w:t xml:space="preserve">se va încadra în limitele </w:t>
      </w:r>
      <w:r w:rsidR="00C236FC" w:rsidRPr="006958B0">
        <w:rPr>
          <w:rFonts w:ascii="Trebuchet MS" w:eastAsia="Times New Roman" w:hAnsi="Trebuchet MS" w:cs="Times New Roman"/>
          <w:lang w:eastAsia="ro-RO"/>
        </w:rPr>
        <w:t>SR 10009</w:t>
      </w:r>
      <w:r w:rsidRPr="006958B0">
        <w:rPr>
          <w:rFonts w:ascii="Trebuchet MS" w:eastAsia="Times New Roman" w:hAnsi="Trebuchet MS" w:cs="Times New Roman"/>
          <w:lang w:val="en-US" w:eastAsia="ro-RO"/>
        </w:rPr>
        <w:t>: 2017 / C91</w:t>
      </w:r>
      <w:r w:rsidR="00C236FC" w:rsidRPr="006958B0">
        <w:rPr>
          <w:rFonts w:ascii="Trebuchet MS" w:eastAsia="Times New Roman" w:hAnsi="Trebuchet MS" w:cs="Times New Roman"/>
          <w:lang w:val="en-US" w:eastAsia="ro-RO"/>
        </w:rPr>
        <w:t xml:space="preserve">: 2020 – </w:t>
      </w:r>
      <w:r w:rsidR="00C236FC" w:rsidRPr="006958B0">
        <w:rPr>
          <w:rFonts w:ascii="Trebuchet MS" w:eastAsia="Times New Roman" w:hAnsi="Trebuchet MS" w:cs="Times New Roman"/>
          <w:i/>
          <w:lang w:val="en-US" w:eastAsia="ro-RO"/>
        </w:rPr>
        <w:t xml:space="preserve">Acustica. </w:t>
      </w:r>
      <w:proofErr w:type="spellStart"/>
      <w:proofErr w:type="gramStart"/>
      <w:r w:rsidR="00C236FC" w:rsidRPr="006958B0">
        <w:rPr>
          <w:rFonts w:ascii="Trebuchet MS" w:eastAsia="Times New Roman" w:hAnsi="Trebuchet MS" w:cs="Times New Roman"/>
          <w:i/>
          <w:lang w:val="en-US" w:eastAsia="ro-RO"/>
        </w:rPr>
        <w:t>Limite</w:t>
      </w:r>
      <w:proofErr w:type="spellEnd"/>
      <w:r w:rsidR="00C236FC" w:rsidRPr="006958B0">
        <w:rPr>
          <w:rFonts w:ascii="Trebuchet MS" w:eastAsia="Times New Roman" w:hAnsi="Trebuchet MS" w:cs="Times New Roman"/>
          <w:i/>
          <w:lang w:val="en-US" w:eastAsia="ro-RO"/>
        </w:rPr>
        <w:t xml:space="preserve"> </w:t>
      </w:r>
      <w:proofErr w:type="spellStart"/>
      <w:r w:rsidR="00C236FC" w:rsidRPr="006958B0">
        <w:rPr>
          <w:rFonts w:ascii="Trebuchet MS" w:eastAsia="Times New Roman" w:hAnsi="Trebuchet MS" w:cs="Times New Roman"/>
          <w:i/>
          <w:lang w:val="en-US" w:eastAsia="ro-RO"/>
        </w:rPr>
        <w:t>admisibile</w:t>
      </w:r>
      <w:proofErr w:type="spellEnd"/>
      <w:r w:rsidR="00C236FC" w:rsidRPr="006958B0">
        <w:rPr>
          <w:rFonts w:ascii="Trebuchet MS" w:eastAsia="Times New Roman" w:hAnsi="Trebuchet MS" w:cs="Times New Roman"/>
          <w:i/>
          <w:lang w:val="en-US" w:eastAsia="ro-RO"/>
        </w:rPr>
        <w:t xml:space="preserve"> ale </w:t>
      </w:r>
      <w:proofErr w:type="spellStart"/>
      <w:r w:rsidR="00C236FC" w:rsidRPr="006958B0">
        <w:rPr>
          <w:rFonts w:ascii="Trebuchet MS" w:eastAsia="Times New Roman" w:hAnsi="Trebuchet MS" w:cs="Times New Roman"/>
          <w:i/>
          <w:lang w:val="en-US" w:eastAsia="ro-RO"/>
        </w:rPr>
        <w:t>nivelului</w:t>
      </w:r>
      <w:proofErr w:type="spellEnd"/>
      <w:r w:rsidR="00C236FC" w:rsidRPr="006958B0">
        <w:rPr>
          <w:rFonts w:ascii="Trebuchet MS" w:eastAsia="Times New Roman" w:hAnsi="Trebuchet MS" w:cs="Times New Roman"/>
          <w:i/>
          <w:lang w:val="en-US" w:eastAsia="ro-RO"/>
        </w:rPr>
        <w:t xml:space="preserve"> de </w:t>
      </w:r>
      <w:proofErr w:type="spellStart"/>
      <w:r w:rsidR="00C236FC" w:rsidRPr="006958B0">
        <w:rPr>
          <w:rFonts w:ascii="Trebuchet MS" w:eastAsia="Times New Roman" w:hAnsi="Trebuchet MS" w:cs="Times New Roman"/>
          <w:i/>
          <w:lang w:val="en-US" w:eastAsia="ro-RO"/>
        </w:rPr>
        <w:t>zgomot</w:t>
      </w:r>
      <w:proofErr w:type="spellEnd"/>
      <w:r w:rsidR="00C236FC" w:rsidRPr="006958B0">
        <w:rPr>
          <w:rFonts w:ascii="Trebuchet MS" w:eastAsia="Times New Roman" w:hAnsi="Trebuchet MS" w:cs="Times New Roman"/>
          <w:i/>
          <w:lang w:val="en-US" w:eastAsia="ro-RO"/>
        </w:rPr>
        <w:t xml:space="preserve"> din </w:t>
      </w:r>
      <w:proofErr w:type="spellStart"/>
      <w:r w:rsidR="00C236FC" w:rsidRPr="006958B0">
        <w:rPr>
          <w:rFonts w:ascii="Trebuchet MS" w:eastAsia="Times New Roman" w:hAnsi="Trebuchet MS" w:cs="Times New Roman"/>
          <w:i/>
          <w:lang w:val="en-US" w:eastAsia="ro-RO"/>
        </w:rPr>
        <w:t>mediul</w:t>
      </w:r>
      <w:proofErr w:type="spellEnd"/>
      <w:r w:rsidR="00C236FC" w:rsidRPr="006958B0">
        <w:rPr>
          <w:rFonts w:ascii="Trebuchet MS" w:eastAsia="Times New Roman" w:hAnsi="Trebuchet MS" w:cs="Times New Roman"/>
          <w:i/>
          <w:lang w:val="en-US" w:eastAsia="ro-RO"/>
        </w:rPr>
        <w:t xml:space="preserve"> </w:t>
      </w:r>
      <w:proofErr w:type="spellStart"/>
      <w:r w:rsidR="00C236FC" w:rsidRPr="006958B0">
        <w:rPr>
          <w:rFonts w:ascii="Trebuchet MS" w:eastAsia="Times New Roman" w:hAnsi="Trebuchet MS" w:cs="Times New Roman"/>
          <w:i/>
          <w:lang w:val="en-US" w:eastAsia="ro-RO"/>
        </w:rPr>
        <w:t>ambiant</w:t>
      </w:r>
      <w:proofErr w:type="spellEnd"/>
      <w:r w:rsidR="0033151D" w:rsidRPr="006958B0">
        <w:rPr>
          <w:rFonts w:ascii="Trebuchet MS" w:eastAsia="Times New Roman" w:hAnsi="Trebuchet MS" w:cs="Times New Roman"/>
          <w:lang w:eastAsia="ro-RO"/>
        </w:rPr>
        <w:t>, şi OM nr.</w:t>
      </w:r>
      <w:proofErr w:type="gramEnd"/>
      <w:r w:rsidR="0033151D" w:rsidRPr="006958B0">
        <w:rPr>
          <w:rFonts w:ascii="Trebuchet MS" w:eastAsia="Times New Roman" w:hAnsi="Trebuchet MS" w:cs="Times New Roman"/>
          <w:lang w:eastAsia="ro-RO"/>
        </w:rPr>
        <w:t xml:space="preserve"> 119/ 2014 pentru aprobarea Normelor de igienă şi sănătate publică privind mediul de viaţă al populaţiei, respectiv:</w:t>
      </w:r>
    </w:p>
    <w:p w:rsidR="00F1410E" w:rsidRPr="00F1410E" w:rsidRDefault="00F1410E" w:rsidP="007D7C63">
      <w:pPr>
        <w:numPr>
          <w:ilvl w:val="0"/>
          <w:numId w:val="26"/>
        </w:numPr>
        <w:shd w:val="clear" w:color="auto" w:fill="FFFFFF"/>
        <w:spacing w:after="0"/>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60 dB - la </w:t>
      </w:r>
      <w:proofErr w:type="spellStart"/>
      <w:r w:rsidRPr="00F1410E">
        <w:rPr>
          <w:rFonts w:ascii="Trebuchet MS" w:eastAsia="Times New Roman" w:hAnsi="Trebuchet MS" w:cs="Times New Roman"/>
          <w:sz w:val="24"/>
          <w:szCs w:val="20"/>
          <w:lang w:val="en-US"/>
        </w:rPr>
        <w:t>limita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proprietăţii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în</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cazul</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clădirilor</w:t>
      </w:r>
      <w:proofErr w:type="spellEnd"/>
      <w:r w:rsidRPr="00F1410E">
        <w:rPr>
          <w:rFonts w:ascii="Trebuchet MS" w:eastAsia="Times New Roman" w:hAnsi="Trebuchet MS" w:cs="Times New Roman"/>
          <w:sz w:val="24"/>
          <w:szCs w:val="20"/>
          <w:lang w:val="en-US"/>
        </w:rPr>
        <w:t xml:space="preserve"> cu </w:t>
      </w:r>
      <w:proofErr w:type="spellStart"/>
      <w:r w:rsidRPr="00F1410E">
        <w:rPr>
          <w:rFonts w:ascii="Trebuchet MS" w:eastAsia="Times New Roman" w:hAnsi="Trebuchet MS" w:cs="Times New Roman"/>
          <w:sz w:val="24"/>
          <w:szCs w:val="20"/>
          <w:lang w:val="en-US"/>
        </w:rPr>
        <w:t>teren</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împrejmuit</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curte</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şi</w:t>
      </w:r>
      <w:proofErr w:type="spellEnd"/>
      <w:r w:rsidRPr="00F1410E">
        <w:rPr>
          <w:rFonts w:ascii="Trebuchet MS" w:eastAsia="Times New Roman" w:hAnsi="Trebuchet MS" w:cs="Times New Roman"/>
          <w:sz w:val="24"/>
          <w:szCs w:val="20"/>
          <w:lang w:val="en-US"/>
        </w:rPr>
        <w:t xml:space="preserve"> cu </w:t>
      </w:r>
      <w:proofErr w:type="spellStart"/>
      <w:r w:rsidRPr="00F1410E">
        <w:rPr>
          <w:rFonts w:ascii="Trebuchet MS" w:eastAsia="Times New Roman" w:hAnsi="Trebuchet MS" w:cs="Times New Roman"/>
          <w:sz w:val="24"/>
          <w:szCs w:val="20"/>
          <w:lang w:val="en-US"/>
        </w:rPr>
        <w:t>destinaţie</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rezidenţială</w:t>
      </w:r>
      <w:proofErr w:type="spellEnd"/>
      <w:r w:rsidRPr="00F1410E">
        <w:rPr>
          <w:rFonts w:ascii="Trebuchet MS" w:eastAsia="Times New Roman" w:hAnsi="Trebuchet MS" w:cs="Times New Roman"/>
          <w:sz w:val="24"/>
          <w:szCs w:val="20"/>
          <w:lang w:val="en-US"/>
        </w:rPr>
        <w:t xml:space="preserve"> cu </w:t>
      </w:r>
      <w:proofErr w:type="spellStart"/>
      <w:r w:rsidRPr="00F1410E">
        <w:rPr>
          <w:rFonts w:ascii="Trebuchet MS" w:eastAsia="Times New Roman" w:hAnsi="Trebuchet MS" w:cs="Times New Roman"/>
          <w:sz w:val="24"/>
          <w:szCs w:val="20"/>
          <w:lang w:val="en-US"/>
        </w:rPr>
        <w:t>regim</w:t>
      </w:r>
      <w:proofErr w:type="spellEnd"/>
      <w:r w:rsidRPr="00F1410E">
        <w:rPr>
          <w:rFonts w:ascii="Trebuchet MS" w:eastAsia="Times New Roman" w:hAnsi="Trebuchet MS" w:cs="Times New Roman"/>
          <w:sz w:val="24"/>
          <w:szCs w:val="20"/>
          <w:lang w:val="en-US"/>
        </w:rPr>
        <w:t xml:space="preserve"> de </w:t>
      </w:r>
      <w:proofErr w:type="spellStart"/>
      <w:r w:rsidRPr="00F1410E">
        <w:rPr>
          <w:rFonts w:ascii="Trebuchet MS" w:eastAsia="Times New Roman" w:hAnsi="Trebuchet MS" w:cs="Times New Roman"/>
          <w:sz w:val="24"/>
          <w:szCs w:val="20"/>
          <w:lang w:val="en-US"/>
        </w:rPr>
        <w:t>douã</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niveluri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sau</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mai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puţin</w:t>
      </w:r>
      <w:proofErr w:type="spellEnd"/>
      <w:r w:rsidRPr="00F1410E">
        <w:rPr>
          <w:rFonts w:ascii="Trebuchet MS" w:eastAsia="Times New Roman" w:hAnsi="Trebuchet MS" w:cs="Times New Roman"/>
          <w:sz w:val="24"/>
          <w:szCs w:val="20"/>
          <w:lang w:val="en-US"/>
        </w:rPr>
        <w:t>;</w:t>
      </w:r>
    </w:p>
    <w:p w:rsidR="00F1410E" w:rsidRPr="00F1410E" w:rsidRDefault="00F1410E" w:rsidP="007D7C63">
      <w:pPr>
        <w:numPr>
          <w:ilvl w:val="0"/>
          <w:numId w:val="26"/>
        </w:numPr>
        <w:shd w:val="clear" w:color="auto" w:fill="FFFFFF"/>
        <w:spacing w:after="0"/>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65 dB - la </w:t>
      </w:r>
      <w:proofErr w:type="spellStart"/>
      <w:r w:rsidRPr="00F1410E">
        <w:rPr>
          <w:rFonts w:ascii="Trebuchet MS" w:eastAsia="Times New Roman" w:hAnsi="Trebuchet MS" w:cs="Times New Roman"/>
          <w:sz w:val="24"/>
          <w:szCs w:val="20"/>
          <w:lang w:val="en-US"/>
        </w:rPr>
        <w:t>limita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zonei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funcţionale</w:t>
      </w:r>
      <w:proofErr w:type="spellEnd"/>
      <w:r w:rsidRPr="00F1410E">
        <w:rPr>
          <w:rFonts w:ascii="Trebuchet MS" w:eastAsia="Times New Roman" w:hAnsi="Trebuchet MS" w:cs="Times New Roman"/>
          <w:sz w:val="24"/>
          <w:szCs w:val="20"/>
          <w:lang w:val="en-US"/>
        </w:rPr>
        <w:t xml:space="preserve"> a </w:t>
      </w:r>
      <w:proofErr w:type="spellStart"/>
      <w:r w:rsidRPr="00F1410E">
        <w:rPr>
          <w:rFonts w:ascii="Trebuchet MS" w:eastAsia="Times New Roman" w:hAnsi="Trebuchet MS" w:cs="Times New Roman"/>
          <w:sz w:val="24"/>
          <w:szCs w:val="20"/>
          <w:lang w:val="en-US"/>
        </w:rPr>
        <w:t>amplasamentului</w:t>
      </w:r>
      <w:proofErr w:type="spellEnd"/>
      <w:r w:rsidRPr="00F1410E">
        <w:rPr>
          <w:rFonts w:ascii="Trebuchet MS" w:eastAsia="Times New Roman" w:hAnsi="Trebuchet MS" w:cs="Times New Roman"/>
          <w:sz w:val="24"/>
          <w:szCs w:val="20"/>
          <w:lang w:val="en-US"/>
        </w:rPr>
        <w:t xml:space="preserve">; </w:t>
      </w:r>
    </w:p>
    <w:p w:rsidR="00F1410E" w:rsidRPr="00F1410E" w:rsidRDefault="00F1410E" w:rsidP="007D7C63">
      <w:pPr>
        <w:numPr>
          <w:ilvl w:val="0"/>
          <w:numId w:val="26"/>
        </w:numPr>
        <w:shd w:val="clear" w:color="auto" w:fill="FFFFFF"/>
        <w:spacing w:after="0"/>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55 dB </w:t>
      </w:r>
      <w:proofErr w:type="spellStart"/>
      <w:r w:rsidRPr="00F1410E">
        <w:rPr>
          <w:rFonts w:ascii="Trebuchet MS" w:eastAsia="Times New Roman" w:hAnsi="Trebuchet MS" w:cs="Times New Roman"/>
          <w:sz w:val="24"/>
          <w:szCs w:val="20"/>
          <w:lang w:val="en-US"/>
        </w:rPr>
        <w:t>în</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timpul</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zilei</w:t>
      </w:r>
      <w:proofErr w:type="spellEnd"/>
      <w:r w:rsidRPr="00F1410E">
        <w:rPr>
          <w:rFonts w:ascii="Trebuchet MS" w:eastAsia="Times New Roman" w:hAnsi="Trebuchet MS" w:cs="Times New Roman"/>
          <w:sz w:val="24"/>
          <w:szCs w:val="20"/>
          <w:lang w:val="en-US"/>
        </w:rPr>
        <w:t xml:space="preserve"> / 45 dB </w:t>
      </w:r>
      <w:proofErr w:type="spellStart"/>
      <w:r w:rsidRPr="00F1410E">
        <w:rPr>
          <w:rFonts w:ascii="Trebuchet MS" w:eastAsia="Times New Roman" w:hAnsi="Trebuchet MS" w:cs="Times New Roman"/>
          <w:sz w:val="24"/>
          <w:szCs w:val="20"/>
          <w:lang w:val="en-US"/>
        </w:rPr>
        <w:t>noaptea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intre</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orele</w:t>
      </w:r>
      <w:proofErr w:type="spellEnd"/>
      <w:r w:rsidRPr="00F1410E">
        <w:rPr>
          <w:rFonts w:ascii="Trebuchet MS" w:eastAsia="Times New Roman" w:hAnsi="Trebuchet MS" w:cs="Times New Roman"/>
          <w:sz w:val="24"/>
          <w:szCs w:val="20"/>
          <w:lang w:val="en-US"/>
        </w:rPr>
        <w:t xml:space="preserve"> 23:00 – 7:00) – la </w:t>
      </w:r>
      <w:proofErr w:type="spellStart"/>
      <w:r w:rsidRPr="00F1410E">
        <w:rPr>
          <w:rFonts w:ascii="Trebuchet MS" w:eastAsia="Times New Roman" w:hAnsi="Trebuchet MS" w:cs="Times New Roman"/>
          <w:sz w:val="24"/>
          <w:szCs w:val="20"/>
          <w:lang w:val="en-US"/>
        </w:rPr>
        <w:t>faţada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clădirilor</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învecinate</w:t>
      </w:r>
      <w:proofErr w:type="spellEnd"/>
      <w:r w:rsidRPr="00F1410E">
        <w:rPr>
          <w:rFonts w:ascii="Trebuchet MS" w:eastAsia="Times New Roman" w:hAnsi="Trebuchet MS" w:cs="Times New Roman"/>
          <w:sz w:val="24"/>
          <w:szCs w:val="20"/>
          <w:lang w:val="en-US"/>
        </w:rPr>
        <w:t xml:space="preserve">, considerate zone </w:t>
      </w:r>
      <w:proofErr w:type="spellStart"/>
      <w:r w:rsidRPr="00F1410E">
        <w:rPr>
          <w:rFonts w:ascii="Trebuchet MS" w:eastAsia="Times New Roman" w:hAnsi="Trebuchet MS" w:cs="Times New Roman"/>
          <w:sz w:val="24"/>
          <w:szCs w:val="20"/>
          <w:lang w:val="en-US"/>
        </w:rPr>
        <w:t>protejate</w:t>
      </w:r>
      <w:proofErr w:type="spellEnd"/>
      <w:r w:rsidRPr="00F1410E">
        <w:rPr>
          <w:rFonts w:ascii="Trebuchet MS" w:eastAsia="Times New Roman" w:hAnsi="Trebuchet MS" w:cs="Times New Roman"/>
          <w:sz w:val="24"/>
          <w:szCs w:val="20"/>
          <w:lang w:val="en-US"/>
        </w:rPr>
        <w:t>;</w:t>
      </w:r>
    </w:p>
    <w:p w:rsidR="00F1410E" w:rsidRPr="00F1410E" w:rsidRDefault="00F1410E" w:rsidP="007D7C63">
      <w:pPr>
        <w:numPr>
          <w:ilvl w:val="0"/>
          <w:numId w:val="26"/>
        </w:numPr>
        <w:shd w:val="clear" w:color="auto" w:fill="FFFFFF"/>
        <w:spacing w:after="0"/>
        <w:contextualSpacing/>
        <w:jc w:val="both"/>
        <w:rPr>
          <w:rFonts w:ascii="Trebuchet MS" w:eastAsia="Times New Roman" w:hAnsi="Trebuchet MS" w:cs="Times New Roman"/>
          <w:sz w:val="24"/>
          <w:szCs w:val="20"/>
          <w:lang w:val="en-US"/>
        </w:rPr>
      </w:pPr>
      <w:r w:rsidRPr="00F1410E">
        <w:rPr>
          <w:rFonts w:ascii="Trebuchet MS" w:eastAsia="Times New Roman" w:hAnsi="Trebuchet MS" w:cs="Times New Roman"/>
          <w:sz w:val="24"/>
          <w:szCs w:val="20"/>
          <w:lang w:val="en-US"/>
        </w:rPr>
        <w:t xml:space="preserve">50 dB - la </w:t>
      </w:r>
      <w:proofErr w:type="spellStart"/>
      <w:r w:rsidRPr="00F1410E">
        <w:rPr>
          <w:rFonts w:ascii="Trebuchet MS" w:eastAsia="Times New Roman" w:hAnsi="Trebuchet MS" w:cs="Times New Roman"/>
          <w:sz w:val="24"/>
          <w:szCs w:val="20"/>
          <w:lang w:val="en-US"/>
        </w:rPr>
        <w:t>fațada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clădirii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rezidențiale</w:t>
      </w:r>
      <w:proofErr w:type="spellEnd"/>
      <w:r w:rsidRPr="00F1410E">
        <w:rPr>
          <w:rFonts w:ascii="Trebuchet MS" w:eastAsia="Times New Roman" w:hAnsi="Trebuchet MS" w:cs="Times New Roman"/>
          <w:sz w:val="24"/>
          <w:szCs w:val="20"/>
          <w:lang w:val="en-US"/>
        </w:rPr>
        <w:t xml:space="preserve"> care </w:t>
      </w:r>
      <w:proofErr w:type="spellStart"/>
      <w:proofErr w:type="gramStart"/>
      <w:r w:rsidRPr="00F1410E">
        <w:rPr>
          <w:rFonts w:ascii="Trebuchet MS" w:eastAsia="Times New Roman" w:hAnsi="Trebuchet MS" w:cs="Times New Roman"/>
          <w:sz w:val="24"/>
          <w:szCs w:val="20"/>
          <w:lang w:val="en-US"/>
        </w:rPr>
        <w:t>este</w:t>
      </w:r>
      <w:proofErr w:type="spellEnd"/>
      <w:proofErr w:type="gram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cea</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mai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expusă</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acțiunii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unei</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surse</w:t>
      </w:r>
      <w:proofErr w:type="spellEnd"/>
      <w:r w:rsidRPr="00F1410E">
        <w:rPr>
          <w:rFonts w:ascii="Trebuchet MS" w:eastAsia="Times New Roman" w:hAnsi="Trebuchet MS" w:cs="Times New Roman"/>
          <w:sz w:val="24"/>
          <w:szCs w:val="20"/>
          <w:lang w:val="en-US"/>
        </w:rPr>
        <w:t xml:space="preserve"> de </w:t>
      </w:r>
      <w:proofErr w:type="spellStart"/>
      <w:r w:rsidRPr="00F1410E">
        <w:rPr>
          <w:rFonts w:ascii="Trebuchet MS" w:eastAsia="Times New Roman" w:hAnsi="Trebuchet MS" w:cs="Times New Roman"/>
          <w:sz w:val="24"/>
          <w:szCs w:val="20"/>
          <w:lang w:val="en-US"/>
        </w:rPr>
        <w:t>zgomot</w:t>
      </w:r>
      <w:proofErr w:type="spellEnd"/>
      <w:r w:rsidRPr="00F1410E">
        <w:rPr>
          <w:rFonts w:ascii="Trebuchet MS" w:eastAsia="Times New Roman" w:hAnsi="Trebuchet MS" w:cs="Times New Roman"/>
          <w:sz w:val="24"/>
          <w:szCs w:val="20"/>
          <w:lang w:val="en-US"/>
        </w:rPr>
        <w:t xml:space="preserve"> </w:t>
      </w:r>
      <w:proofErr w:type="spellStart"/>
      <w:r w:rsidRPr="00F1410E">
        <w:rPr>
          <w:rFonts w:ascii="Trebuchet MS" w:eastAsia="Times New Roman" w:hAnsi="Trebuchet MS" w:cs="Times New Roman"/>
          <w:sz w:val="24"/>
          <w:szCs w:val="20"/>
          <w:lang w:val="en-US"/>
        </w:rPr>
        <w:t>exterioare</w:t>
      </w:r>
      <w:proofErr w:type="spellEnd"/>
      <w:r w:rsidRPr="00F1410E">
        <w:rPr>
          <w:rFonts w:ascii="Trebuchet MS" w:eastAsia="Times New Roman" w:hAnsi="Trebuchet MS" w:cs="Times New Roman"/>
          <w:sz w:val="24"/>
          <w:szCs w:val="20"/>
          <w:lang w:val="en-US"/>
        </w:rPr>
        <w:t>.</w:t>
      </w:r>
    </w:p>
    <w:p w:rsidR="001679BA" w:rsidRPr="006958B0" w:rsidRDefault="001679BA" w:rsidP="007D7C63">
      <w:pPr>
        <w:spacing w:after="0"/>
        <w:jc w:val="both"/>
        <w:rPr>
          <w:rFonts w:ascii="Trebuchet MS" w:eastAsia="Times New Roman" w:hAnsi="Trebuchet MS" w:cs="Times New Roman"/>
          <w:b/>
          <w:bCs/>
          <w:u w:val="single"/>
          <w:lang w:eastAsia="ro-RO"/>
        </w:rPr>
      </w:pPr>
    </w:p>
    <w:p w:rsidR="00710C38" w:rsidRPr="006958B0" w:rsidRDefault="0033151D" w:rsidP="007D7C63">
      <w:pPr>
        <w:spacing w:after="0"/>
        <w:ind w:left="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lastRenderedPageBreak/>
        <w:t>Protecţia solului</w:t>
      </w:r>
    </w:p>
    <w:p w:rsidR="0033151D" w:rsidRPr="006958B0" w:rsidRDefault="0033151D" w:rsidP="007D7C63">
      <w:pPr>
        <w:pStyle w:val="ListParagraph"/>
        <w:numPr>
          <w:ilvl w:val="0"/>
          <w:numId w:val="12"/>
        </w:numPr>
        <w:spacing w:after="0"/>
        <w:jc w:val="both"/>
        <w:rPr>
          <w:rFonts w:ascii="Trebuchet MS" w:eastAsia="Times New Roman" w:hAnsi="Trebuchet MS" w:cs="Times New Roman"/>
          <w:b/>
          <w:bCs/>
          <w:u w:val="single"/>
          <w:lang w:eastAsia="ro-RO"/>
        </w:rPr>
      </w:pPr>
      <w:r w:rsidRPr="006958B0">
        <w:rPr>
          <w:rFonts w:ascii="Trebuchet MS" w:eastAsia="Times New Roman" w:hAnsi="Trebuchet MS" w:cs="Times New Roman"/>
          <w:lang w:eastAsia="ro-RO"/>
        </w:rPr>
        <w:t>se vor amenaja spaţii corespunzătoare pentru depozitarea materialelor de construcţie şi pentru depozitarea temporară a deşeurilor generate;</w:t>
      </w:r>
    </w:p>
    <w:p w:rsidR="0033151D" w:rsidRPr="006958B0" w:rsidRDefault="0033151D" w:rsidP="007D7C63">
      <w:pPr>
        <w:pStyle w:val="ListParagraph"/>
        <w:numPr>
          <w:ilvl w:val="0"/>
          <w:numId w:val="12"/>
        </w:numPr>
        <w:tabs>
          <w:tab w:val="left" w:pos="-720"/>
        </w:tabs>
        <w:suppressAutoHyphens/>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4D5564" w:rsidRPr="006958B0" w:rsidRDefault="004D5564" w:rsidP="007D7C63">
      <w:pPr>
        <w:tabs>
          <w:tab w:val="left" w:pos="-720"/>
        </w:tabs>
        <w:suppressAutoHyphens/>
        <w:spacing w:after="0"/>
        <w:ind w:left="426" w:hanging="426"/>
        <w:jc w:val="both"/>
        <w:rPr>
          <w:rFonts w:ascii="Trebuchet MS" w:eastAsia="Times New Roman" w:hAnsi="Trebuchet MS" w:cs="Times New Roman"/>
          <w:lang w:eastAsia="ro-RO"/>
        </w:rPr>
      </w:pPr>
    </w:p>
    <w:p w:rsidR="0033151D" w:rsidRPr="006958B0" w:rsidRDefault="00D56E10" w:rsidP="007D7C63">
      <w:pPr>
        <w:keepNext/>
        <w:tabs>
          <w:tab w:val="num" w:pos="851"/>
        </w:tabs>
        <w:spacing w:after="0"/>
        <w:jc w:val="both"/>
        <w:outlineLvl w:val="3"/>
        <w:rPr>
          <w:rFonts w:ascii="Trebuchet MS" w:eastAsia="Times New Roman" w:hAnsi="Trebuchet MS" w:cs="Times New Roman"/>
          <w:b/>
          <w:bCs/>
          <w:i/>
          <w:iCs/>
          <w:u w:val="single"/>
          <w:lang w:eastAsia="de-DE"/>
        </w:rPr>
      </w:pPr>
      <w:r>
        <w:rPr>
          <w:rFonts w:ascii="Trebuchet MS" w:eastAsia="Times New Roman" w:hAnsi="Trebuchet MS" w:cs="Times New Roman"/>
          <w:bCs/>
          <w:iCs/>
          <w:lang w:eastAsia="de-DE"/>
        </w:rPr>
        <w:tab/>
      </w:r>
      <w:r w:rsidR="0033151D" w:rsidRPr="006958B0">
        <w:rPr>
          <w:rFonts w:ascii="Trebuchet MS" w:eastAsia="Times New Roman" w:hAnsi="Trebuchet MS" w:cs="Times New Roman"/>
          <w:b/>
          <w:bCs/>
          <w:i/>
          <w:iCs/>
          <w:u w:val="single"/>
          <w:lang w:eastAsia="de-DE"/>
        </w:rPr>
        <w:t>Modul de gospodărire a deşeurilor</w:t>
      </w:r>
    </w:p>
    <w:p w:rsidR="00056CDC" w:rsidRPr="006958B0" w:rsidRDefault="001F3BA2" w:rsidP="007D7C63">
      <w:pPr>
        <w:spacing w:after="0"/>
        <w:ind w:firstLine="708"/>
        <w:jc w:val="both"/>
        <w:rPr>
          <w:rFonts w:ascii="Trebuchet MS" w:eastAsia="Times New Roman" w:hAnsi="Trebuchet MS" w:cs="Times New Roman"/>
          <w:b/>
          <w:bCs/>
          <w:i/>
          <w:iCs/>
          <w:lang w:eastAsia="ro-RO"/>
        </w:rPr>
      </w:pPr>
      <w:r w:rsidRPr="006958B0">
        <w:rPr>
          <w:rFonts w:ascii="Trebuchet MS" w:eastAsia="Times New Roman" w:hAnsi="Trebuchet MS" w:cs="Times New Roman"/>
          <w:b/>
          <w:bCs/>
          <w:i/>
          <w:iCs/>
          <w:lang w:eastAsia="ro-RO"/>
        </w:rPr>
        <w:t>Titularul are obligaţia respectării prevederilor Ordonanței de Urgenţă a Guvernului României privind protecţia mediului nr. 195/2005, aprobată cu modificări şi completări  prin Legea 265 / 2006, cu modificările şi completările ulterioare</w:t>
      </w:r>
      <w:r w:rsidR="00A31A97" w:rsidRPr="006958B0">
        <w:rPr>
          <w:rFonts w:ascii="Trebuchet MS" w:eastAsia="Times New Roman" w:hAnsi="Trebuchet MS" w:cs="Times New Roman"/>
          <w:b/>
          <w:bCs/>
          <w:i/>
          <w:iCs/>
          <w:lang w:eastAsia="ro-RO"/>
        </w:rPr>
        <w:t>,</w:t>
      </w:r>
      <w:r w:rsidRPr="006958B0">
        <w:rPr>
          <w:rFonts w:ascii="Trebuchet MS" w:eastAsia="Times New Roman" w:hAnsi="Trebuchet MS" w:cs="Times New Roman"/>
          <w:b/>
          <w:bCs/>
          <w:i/>
          <w:iCs/>
          <w:lang w:eastAsia="ro-RO"/>
        </w:rPr>
        <w:t xml:space="preserve"> Ordonanta de urgenta nr. 92 / 20</w:t>
      </w:r>
      <w:r w:rsidR="00A31A97" w:rsidRPr="006958B0">
        <w:rPr>
          <w:rFonts w:ascii="Trebuchet MS" w:eastAsia="Times New Roman" w:hAnsi="Trebuchet MS" w:cs="Times New Roman"/>
          <w:b/>
          <w:bCs/>
          <w:i/>
          <w:iCs/>
          <w:lang w:eastAsia="ro-RO"/>
        </w:rPr>
        <w:t>21, privind regimul deşeurilor</w:t>
      </w:r>
      <w:r w:rsidR="00226669" w:rsidRPr="006958B0">
        <w:rPr>
          <w:rFonts w:ascii="Trebuchet MS" w:eastAsia="Times New Roman" w:hAnsi="Trebuchet MS" w:cs="Times New Roman"/>
          <w:b/>
          <w:bCs/>
          <w:i/>
          <w:iCs/>
          <w:lang w:eastAsia="ro-RO"/>
        </w:rPr>
        <w:t>, aprobata prin Legea 17 / 2023;</w:t>
      </w:r>
    </w:p>
    <w:p w:rsidR="00D56E10" w:rsidRDefault="00D56E10" w:rsidP="007D7C63">
      <w:pPr>
        <w:spacing w:after="0"/>
        <w:jc w:val="both"/>
        <w:rPr>
          <w:rFonts w:ascii="Trebuchet MS" w:eastAsia="Times New Roman" w:hAnsi="Trebuchet MS" w:cs="Times New Roman"/>
          <w:b/>
          <w:bCs/>
          <w:i/>
          <w:iCs/>
          <w:lang w:eastAsia="ro-RO"/>
        </w:rPr>
      </w:pPr>
    </w:p>
    <w:p w:rsidR="0033151D" w:rsidRPr="006958B0" w:rsidRDefault="0033151D" w:rsidP="007D7C63">
      <w:pPr>
        <w:spacing w:after="0"/>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t>Lucrări de refacere a amplasamentului</w:t>
      </w:r>
    </w:p>
    <w:p w:rsidR="00A270CE" w:rsidRPr="006958B0" w:rsidRDefault="0033151D" w:rsidP="007D7C63">
      <w:pPr>
        <w:pStyle w:val="ListParagraph"/>
        <w:numPr>
          <w:ilvl w:val="0"/>
          <w:numId w:val="14"/>
        </w:numPr>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la finalizarea lucrărilor de construcţii se vor executa lucrări de refacere a solului; se va curăţa amplasamentul de toate tipurile de deşeuri generate pe perioada realizării proiectului;</w:t>
      </w:r>
    </w:p>
    <w:p w:rsidR="00B209B8" w:rsidRDefault="0033151D" w:rsidP="007D7C63">
      <w:pPr>
        <w:pStyle w:val="ListParagraph"/>
        <w:numPr>
          <w:ilvl w:val="0"/>
          <w:numId w:val="14"/>
        </w:numPr>
        <w:spacing w:after="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se vor lua toate măsurile pentru evitarea poluărilor accidentale, iar în cazul unor astfel de incidente, se va acţiona imediat  pentru a controla, izola, elimina poluarea;</w:t>
      </w:r>
    </w:p>
    <w:p w:rsidR="00F1410E" w:rsidRPr="00F1410E" w:rsidRDefault="00F1410E" w:rsidP="007D7C63">
      <w:pPr>
        <w:pStyle w:val="ListParagraph"/>
        <w:spacing w:after="0"/>
        <w:ind w:left="360"/>
        <w:jc w:val="both"/>
        <w:rPr>
          <w:rFonts w:ascii="Trebuchet MS" w:eastAsia="Times New Roman" w:hAnsi="Trebuchet MS" w:cs="Times New Roman"/>
          <w:lang w:eastAsia="ro-RO"/>
        </w:rPr>
      </w:pPr>
    </w:p>
    <w:p w:rsidR="0033151D" w:rsidRPr="006958B0" w:rsidRDefault="0033151D" w:rsidP="007D7C63">
      <w:pPr>
        <w:spacing w:after="0"/>
        <w:ind w:firstLine="708"/>
        <w:jc w:val="both"/>
        <w:rPr>
          <w:rFonts w:ascii="Trebuchet MS" w:eastAsia="Times New Roman" w:hAnsi="Trebuchet MS" w:cs="Times New Roman"/>
          <w:b/>
          <w:bCs/>
          <w:u w:val="single"/>
          <w:lang w:eastAsia="ro-RO"/>
        </w:rPr>
      </w:pPr>
      <w:r w:rsidRPr="006958B0">
        <w:rPr>
          <w:rFonts w:ascii="Trebuchet MS" w:eastAsia="Times New Roman" w:hAnsi="Trebuchet MS" w:cs="Times New Roman"/>
          <w:b/>
          <w:bCs/>
          <w:u w:val="single"/>
          <w:lang w:eastAsia="ro-RO"/>
        </w:rPr>
        <w:t>Monitorizarea</w:t>
      </w:r>
    </w:p>
    <w:p w:rsidR="0033151D" w:rsidRPr="006958B0" w:rsidRDefault="0033151D" w:rsidP="007D7C63">
      <w:pPr>
        <w:spacing w:after="0"/>
        <w:ind w:firstLine="360"/>
        <w:jc w:val="both"/>
        <w:rPr>
          <w:rFonts w:ascii="Trebuchet MS" w:eastAsia="Times New Roman" w:hAnsi="Trebuchet MS" w:cs="Times New Roman"/>
          <w:lang w:eastAsia="ro-RO"/>
        </w:rPr>
      </w:pPr>
      <w:r w:rsidRPr="006958B0">
        <w:rPr>
          <w:rFonts w:ascii="Trebuchet MS" w:eastAsia="Times New Roman" w:hAnsi="Trebuchet MS" w:cs="Times New Roman"/>
          <w:b/>
          <w:bCs/>
          <w:lang w:eastAsia="ro-RO"/>
        </w:rPr>
        <w:t>În timpul implementării proiectului:</w:t>
      </w:r>
      <w:r w:rsidRPr="006958B0">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33151D"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respectarea cu stricteţe a limitelor şi suprafeţelor destinate execuţiei lucrărilor;</w:t>
      </w:r>
    </w:p>
    <w:p w:rsidR="0033151D"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buna funcţionare a utilajelor;</w:t>
      </w:r>
    </w:p>
    <w:p w:rsidR="00710C38"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modul de depozitare a materialelor de construcţie;</w:t>
      </w:r>
    </w:p>
    <w:p w:rsidR="00710C38"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modul de depozitare al deşeurilor</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valorificare şi monitorizarea cantităţilor de deşeuri generate; predarea deşeurilor către operatori autorizaţi în valorificarea</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 eliminarea deşeurilor;</w:t>
      </w:r>
    </w:p>
    <w:p w:rsidR="00710C38"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respectarea normelor de securitate, respectiv a normelor de securitate a muncii;</w:t>
      </w:r>
    </w:p>
    <w:p w:rsidR="00710C38" w:rsidRPr="006958B0"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nivelul de zgomot – în cazul apariţiei sesizărilor din partea populaţiei datorate depăşirii limitelor admisibile, se vor lua măsuri organizatorice şi</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w:t>
      </w:r>
      <w:r w:rsidR="00710C38" w:rsidRPr="006958B0">
        <w:rPr>
          <w:rFonts w:ascii="Trebuchet MS" w:eastAsia="Times New Roman" w:hAnsi="Trebuchet MS" w:cs="Times New Roman"/>
          <w:lang w:eastAsia="ro-RO"/>
        </w:rPr>
        <w:t xml:space="preserve"> </w:t>
      </w:r>
      <w:r w:rsidRPr="006958B0">
        <w:rPr>
          <w:rFonts w:ascii="Trebuchet MS" w:eastAsia="Times New Roman" w:hAnsi="Trebuchet MS" w:cs="Times New Roman"/>
          <w:lang w:eastAsia="ro-RO"/>
        </w:rPr>
        <w:t>sau tehnice corespunzătoare de atenuare a impactului;</w:t>
      </w:r>
    </w:p>
    <w:p w:rsidR="0033151D" w:rsidRDefault="0033151D" w:rsidP="007D7C63">
      <w:pPr>
        <w:numPr>
          <w:ilvl w:val="0"/>
          <w:numId w:val="4"/>
        </w:numPr>
        <w:tabs>
          <w:tab w:val="num" w:pos="360"/>
        </w:tabs>
        <w:spacing w:after="0"/>
        <w:ind w:left="360"/>
        <w:jc w:val="both"/>
        <w:rPr>
          <w:rFonts w:ascii="Trebuchet MS" w:eastAsia="Times New Roman" w:hAnsi="Trebuchet MS" w:cs="Times New Roman"/>
          <w:lang w:eastAsia="ro-RO"/>
        </w:rPr>
      </w:pPr>
      <w:r w:rsidRPr="006958B0">
        <w:rPr>
          <w:rFonts w:ascii="Trebuchet MS" w:eastAsia="Times New Roman" w:hAnsi="Trebuchet MS" w:cs="Times New Roman"/>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51C9A" w:rsidRPr="006958B0" w:rsidRDefault="00251C9A" w:rsidP="007D7C63">
      <w:pPr>
        <w:spacing w:after="0"/>
        <w:jc w:val="both"/>
        <w:rPr>
          <w:rFonts w:ascii="Trebuchet MS" w:eastAsia="Times New Roman" w:hAnsi="Trebuchet MS" w:cs="Times New Roman"/>
          <w:lang w:eastAsia="ro-RO"/>
        </w:rPr>
      </w:pPr>
    </w:p>
    <w:p w:rsidR="0033151D" w:rsidRPr="006958B0" w:rsidRDefault="0033151D" w:rsidP="007D7C63">
      <w:pPr>
        <w:spacing w:after="0"/>
        <w:ind w:firstLine="709"/>
        <w:jc w:val="both"/>
        <w:rPr>
          <w:rStyle w:val="tpa"/>
          <w:rFonts w:ascii="Trebuchet MS" w:eastAsia="Times New Roman" w:hAnsi="Trebuchet MS" w:cs="Times New Roman"/>
          <w:i/>
          <w:lang w:eastAsia="ro-RO"/>
        </w:rPr>
      </w:pPr>
      <w:r w:rsidRPr="006958B0">
        <w:rPr>
          <w:rFonts w:ascii="Trebuchet MS" w:eastAsia="Times New Roman" w:hAnsi="Trebuchet MS" w:cs="Times New Roman"/>
          <w:b/>
          <w:i/>
          <w:lang w:eastAsia="ro-RO"/>
        </w:rPr>
        <w:t xml:space="preserve">Proiectul propus nu necesită parcurgerea celorlalte etape ale procedurilor de evaluare a impactului asupra mediului, evaluarea adecvată si </w:t>
      </w:r>
      <w:r w:rsidRPr="006958B0">
        <w:rPr>
          <w:rStyle w:val="tpa"/>
          <w:rFonts w:ascii="Trebuchet MS" w:hAnsi="Trebuchet MS" w:cs="Times New Roman"/>
          <w:b/>
          <w:i/>
          <w:color w:val="000000"/>
        </w:rPr>
        <w:t>evaluarea impactului asupra corpurilor de apă</w:t>
      </w:r>
      <w:r w:rsidRPr="006958B0">
        <w:rPr>
          <w:rFonts w:ascii="Trebuchet MS" w:eastAsia="Times New Roman" w:hAnsi="Trebuchet MS" w:cs="Times New Roman"/>
          <w:i/>
          <w:lang w:eastAsia="ro-RO"/>
        </w:rPr>
        <w:t>.</w:t>
      </w:r>
    </w:p>
    <w:p w:rsidR="0033151D" w:rsidRPr="006958B0" w:rsidRDefault="0033151D" w:rsidP="007D7C63">
      <w:pPr>
        <w:shd w:val="clear" w:color="auto" w:fill="FFFFFF"/>
        <w:spacing w:after="0"/>
        <w:ind w:firstLine="708"/>
        <w:jc w:val="both"/>
        <w:rPr>
          <w:rFonts w:ascii="Trebuchet MS" w:hAnsi="Trebuchet MS" w:cs="Times New Roman"/>
          <w:color w:val="000000"/>
        </w:rPr>
      </w:pPr>
      <w:r w:rsidRPr="006958B0">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6958B0" w:rsidRDefault="0033151D" w:rsidP="007D7C63">
      <w:pPr>
        <w:shd w:val="clear" w:color="auto" w:fill="FFFFFF"/>
        <w:spacing w:after="0"/>
        <w:ind w:firstLine="708"/>
        <w:jc w:val="both"/>
        <w:rPr>
          <w:rFonts w:ascii="Trebuchet MS" w:hAnsi="Trebuchet MS" w:cs="Times New Roman"/>
          <w:color w:val="000000"/>
        </w:rPr>
      </w:pPr>
      <w:bookmarkStart w:id="9" w:name="do|ax5^I|pa35"/>
      <w:bookmarkEnd w:id="9"/>
      <w:r w:rsidRPr="006958B0">
        <w:rPr>
          <w:rStyle w:val="tpa"/>
          <w:rFonts w:ascii="Trebuchet MS" w:hAnsi="Trebuchet MS" w:cs="Times New Roman"/>
          <w:color w:val="000000"/>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w:t>
      </w:r>
      <w:r w:rsidRPr="006958B0">
        <w:rPr>
          <w:rStyle w:val="tpa"/>
          <w:rFonts w:ascii="Trebuchet MS" w:hAnsi="Trebuchet MS" w:cs="Times New Roman"/>
          <w:color w:val="000000"/>
        </w:rPr>
        <w:lastRenderedPageBreak/>
        <w:t>aprobarea de dezvoltare, potrivit prevederilor Legii contenciosului administrativ nr. </w:t>
      </w:r>
      <w:r w:rsidR="00BD7FBF">
        <w:fldChar w:fldCharType="begin"/>
      </w:r>
      <w:r w:rsidR="00BD7FBF">
        <w:instrText xml:space="preserve"> HYPERLINK "https://idrept.ro/00079384.htm" </w:instrText>
      </w:r>
      <w:r w:rsidR="00BD7FBF">
        <w:fldChar w:fldCharType="separate"/>
      </w:r>
      <w:r w:rsidRPr="006958B0">
        <w:rPr>
          <w:rStyle w:val="Hyperlink"/>
          <w:rFonts w:ascii="Trebuchet MS" w:hAnsi="Trebuchet MS" w:cs="Times New Roman"/>
          <w:b/>
          <w:bCs/>
          <w:color w:val="333399"/>
        </w:rPr>
        <w:t>554</w:t>
      </w:r>
      <w:r w:rsidR="00710C38" w:rsidRPr="006958B0">
        <w:rPr>
          <w:rStyle w:val="Hyperlink"/>
          <w:rFonts w:ascii="Trebuchet MS" w:hAnsi="Trebuchet MS" w:cs="Times New Roman"/>
          <w:b/>
          <w:bCs/>
          <w:color w:val="333399"/>
        </w:rPr>
        <w:t xml:space="preserve"> </w:t>
      </w:r>
      <w:r w:rsidRPr="006958B0">
        <w:rPr>
          <w:rStyle w:val="Hyperlink"/>
          <w:rFonts w:ascii="Trebuchet MS" w:hAnsi="Trebuchet MS" w:cs="Times New Roman"/>
          <w:b/>
          <w:bCs/>
          <w:color w:val="333399"/>
        </w:rPr>
        <w:t>/</w:t>
      </w:r>
      <w:r w:rsidR="00710C38" w:rsidRPr="006958B0">
        <w:rPr>
          <w:rStyle w:val="Hyperlink"/>
          <w:rFonts w:ascii="Trebuchet MS" w:hAnsi="Trebuchet MS" w:cs="Times New Roman"/>
          <w:b/>
          <w:bCs/>
          <w:color w:val="333399"/>
        </w:rPr>
        <w:t xml:space="preserve"> </w:t>
      </w:r>
      <w:r w:rsidRPr="006958B0">
        <w:rPr>
          <w:rStyle w:val="Hyperlink"/>
          <w:rFonts w:ascii="Trebuchet MS" w:hAnsi="Trebuchet MS" w:cs="Times New Roman"/>
          <w:b/>
          <w:bCs/>
          <w:color w:val="333399"/>
        </w:rPr>
        <w:t>2004</w:t>
      </w:r>
      <w:r w:rsidR="00BD7FBF">
        <w:rPr>
          <w:rStyle w:val="Hyperlink"/>
          <w:rFonts w:ascii="Trebuchet MS" w:hAnsi="Trebuchet MS" w:cs="Times New Roman"/>
          <w:b/>
          <w:bCs/>
          <w:color w:val="333399"/>
        </w:rPr>
        <w:fldChar w:fldCharType="end"/>
      </w:r>
      <w:r w:rsidRPr="006958B0">
        <w:rPr>
          <w:rStyle w:val="tpa"/>
          <w:rFonts w:ascii="Trebuchet MS" w:hAnsi="Trebuchet MS" w:cs="Times New Roman"/>
          <w:color w:val="000000"/>
        </w:rPr>
        <w:t>, cu modificările şi completările ulterioare.</w:t>
      </w:r>
    </w:p>
    <w:p w:rsidR="0033151D" w:rsidRPr="006958B0" w:rsidRDefault="0033151D" w:rsidP="007D7C63">
      <w:pPr>
        <w:shd w:val="clear" w:color="auto" w:fill="FFFFFF"/>
        <w:spacing w:after="0"/>
        <w:ind w:firstLine="708"/>
        <w:jc w:val="both"/>
        <w:rPr>
          <w:rFonts w:ascii="Trebuchet MS" w:hAnsi="Trebuchet MS" w:cs="Times New Roman"/>
          <w:color w:val="000000"/>
        </w:rPr>
      </w:pPr>
      <w:bookmarkStart w:id="10" w:name="do|ax5^I|pa36"/>
      <w:bookmarkEnd w:id="10"/>
      <w:r w:rsidRPr="006958B0">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2018 privind evaluarea impactului anumitor proiecte publice şi private asupra mediului, considerându-se că acestea sunt vătămate într-un drept al lor sau într-un interes legitim.</w:t>
      </w:r>
    </w:p>
    <w:p w:rsidR="0033151D" w:rsidRPr="006958B0" w:rsidRDefault="0033151D" w:rsidP="007D7C63">
      <w:pPr>
        <w:shd w:val="clear" w:color="auto" w:fill="FFFFFF"/>
        <w:spacing w:after="0"/>
        <w:ind w:firstLine="708"/>
        <w:jc w:val="both"/>
        <w:rPr>
          <w:rFonts w:ascii="Trebuchet MS" w:hAnsi="Trebuchet MS" w:cs="Times New Roman"/>
          <w:color w:val="000000"/>
        </w:rPr>
      </w:pPr>
      <w:bookmarkStart w:id="11" w:name="do|ax5^I|pa37"/>
      <w:bookmarkEnd w:id="11"/>
      <w:r w:rsidRPr="006958B0">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6958B0" w:rsidRDefault="0033151D" w:rsidP="007D7C63">
      <w:pPr>
        <w:shd w:val="clear" w:color="auto" w:fill="FFFFFF"/>
        <w:spacing w:after="0"/>
        <w:ind w:firstLine="708"/>
        <w:jc w:val="both"/>
        <w:rPr>
          <w:rFonts w:ascii="Trebuchet MS" w:hAnsi="Trebuchet MS" w:cs="Times New Roman"/>
          <w:color w:val="000000"/>
        </w:rPr>
      </w:pPr>
      <w:bookmarkStart w:id="12" w:name="do|ax5^I|pa38"/>
      <w:bookmarkEnd w:id="12"/>
      <w:r w:rsidRPr="006958B0">
        <w:rPr>
          <w:rStyle w:val="tpa"/>
          <w:rFonts w:ascii="Trebuchet MS" w:hAnsi="Trebuchet MS" w:cs="Times New Roman"/>
          <w:color w:val="000000"/>
        </w:rPr>
        <w:t>Înainte de a se adresa instanţei de contencios administrativ competente, persoanele prevăzute la art. 21 din Legea nr. 292</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w:t>
      </w:r>
      <w:r w:rsidR="00710C38" w:rsidRPr="006958B0">
        <w:rPr>
          <w:rStyle w:val="tpa"/>
          <w:rFonts w:ascii="Trebuchet MS" w:hAnsi="Trebuchet MS" w:cs="Times New Roman"/>
          <w:color w:val="000000"/>
        </w:rPr>
        <w:t xml:space="preserve"> </w:t>
      </w:r>
      <w:r w:rsidRPr="006958B0">
        <w:rPr>
          <w:rStyle w:val="tpa"/>
          <w:rFonts w:ascii="Trebuchet MS" w:hAnsi="Trebuchet MS" w:cs="Times New Roman"/>
          <w:color w:val="000000"/>
        </w:rPr>
        <w:t>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FC3F5F" w:rsidRPr="006958B0" w:rsidRDefault="0033151D" w:rsidP="007D7C63">
      <w:pPr>
        <w:shd w:val="clear" w:color="auto" w:fill="FFFFFF"/>
        <w:spacing w:after="0"/>
        <w:ind w:firstLine="708"/>
        <w:jc w:val="both"/>
        <w:rPr>
          <w:rStyle w:val="tpa"/>
          <w:rFonts w:ascii="Trebuchet MS" w:hAnsi="Trebuchet MS" w:cs="Times New Roman"/>
          <w:color w:val="000000"/>
        </w:rPr>
      </w:pPr>
      <w:bookmarkStart w:id="13" w:name="do|ax5^I|pa39"/>
      <w:bookmarkEnd w:id="13"/>
      <w:r w:rsidRPr="006958B0">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bookmarkStart w:id="14" w:name="do|ax5^I|pa40"/>
      <w:bookmarkEnd w:id="14"/>
    </w:p>
    <w:p w:rsidR="00EC4A5F" w:rsidRPr="006958B0" w:rsidRDefault="0033151D" w:rsidP="007D7C63">
      <w:pPr>
        <w:shd w:val="clear" w:color="auto" w:fill="FFFFFF"/>
        <w:spacing w:after="0"/>
        <w:ind w:firstLine="708"/>
        <w:jc w:val="both"/>
        <w:rPr>
          <w:rStyle w:val="tpa"/>
          <w:rFonts w:ascii="Trebuchet MS" w:hAnsi="Trebuchet MS" w:cs="Times New Roman"/>
          <w:color w:val="000000"/>
        </w:rPr>
      </w:pPr>
      <w:r w:rsidRPr="006958B0">
        <w:rPr>
          <w:rStyle w:val="tpa"/>
          <w:rFonts w:ascii="Trebuchet MS" w:hAnsi="Trebuchet MS" w:cs="Times New Roman"/>
          <w:color w:val="000000"/>
        </w:rPr>
        <w:t>Procedura de soluţionare a plângerii prealabile prevăzută la art. 22 alin. (1) este gratuită şi trebuie să fie echitabilă, rapidă şi corectă.</w:t>
      </w:r>
      <w:bookmarkStart w:id="15" w:name="do|ax5^I|pa41"/>
      <w:bookmarkEnd w:id="15"/>
    </w:p>
    <w:p w:rsidR="00C81A3C" w:rsidRPr="006958B0" w:rsidRDefault="0033151D" w:rsidP="007D7C63">
      <w:pPr>
        <w:shd w:val="clear" w:color="auto" w:fill="FFFFFF"/>
        <w:spacing w:after="0"/>
        <w:ind w:firstLine="708"/>
        <w:jc w:val="both"/>
        <w:rPr>
          <w:rStyle w:val="tpa"/>
          <w:rFonts w:ascii="Trebuchet MS" w:hAnsi="Trebuchet MS" w:cs="Times New Roman"/>
          <w:color w:val="000000"/>
        </w:rPr>
      </w:pPr>
      <w:r w:rsidRPr="006958B0">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r w:rsidR="00BD7FBF">
        <w:fldChar w:fldCharType="begin"/>
      </w:r>
      <w:r w:rsidR="00BD7FBF">
        <w:instrText xml:space="preserve"> HYPERLINK "https://idrept.ro/00079384.htm" </w:instrText>
      </w:r>
      <w:r w:rsidR="00BD7FBF">
        <w:fldChar w:fldCharType="separate"/>
      </w:r>
      <w:r w:rsidRPr="006958B0">
        <w:rPr>
          <w:rStyle w:val="Hyperlink"/>
          <w:rFonts w:ascii="Trebuchet MS" w:hAnsi="Trebuchet MS" w:cs="Times New Roman"/>
          <w:b/>
          <w:bCs/>
          <w:color w:val="333399"/>
        </w:rPr>
        <w:t>554/2004</w:t>
      </w:r>
      <w:r w:rsidR="00BD7FBF">
        <w:rPr>
          <w:rStyle w:val="Hyperlink"/>
          <w:rFonts w:ascii="Trebuchet MS" w:hAnsi="Trebuchet MS" w:cs="Times New Roman"/>
          <w:b/>
          <w:bCs/>
          <w:color w:val="333399"/>
        </w:rPr>
        <w:fldChar w:fldCharType="end"/>
      </w:r>
      <w:r w:rsidRPr="006958B0">
        <w:rPr>
          <w:rStyle w:val="tpa"/>
          <w:rFonts w:ascii="Trebuchet MS" w:hAnsi="Trebuchet MS" w:cs="Times New Roman"/>
          <w:color w:val="000000"/>
        </w:rPr>
        <w:t>, cu modificările şi completările ulterioare</w:t>
      </w:r>
      <w:bookmarkStart w:id="16" w:name="do|ax5^I|pa42"/>
      <w:bookmarkEnd w:id="16"/>
    </w:p>
    <w:p w:rsidR="00137498" w:rsidRDefault="00137498" w:rsidP="007D7C63">
      <w:pPr>
        <w:shd w:val="clear" w:color="auto" w:fill="FFFFFF"/>
        <w:spacing w:after="0"/>
        <w:jc w:val="both"/>
        <w:rPr>
          <w:rFonts w:ascii="Trebuchet MS" w:hAnsi="Trebuchet MS" w:cs="Times New Roman"/>
          <w:color w:val="000000"/>
        </w:rPr>
      </w:pPr>
    </w:p>
    <w:p w:rsidR="007D7C63" w:rsidRDefault="007D7C63" w:rsidP="007D7C63">
      <w:pPr>
        <w:shd w:val="clear" w:color="auto" w:fill="FFFFFF"/>
        <w:spacing w:after="0"/>
        <w:jc w:val="both"/>
        <w:rPr>
          <w:rFonts w:ascii="Trebuchet MS" w:hAnsi="Trebuchet MS" w:cs="Times New Roman"/>
          <w:color w:val="000000"/>
        </w:rPr>
      </w:pPr>
    </w:p>
    <w:p w:rsidR="007D7C63" w:rsidRPr="006958B0" w:rsidRDefault="007D7C63" w:rsidP="007D7C63">
      <w:pPr>
        <w:shd w:val="clear" w:color="auto" w:fill="FFFFFF"/>
        <w:spacing w:after="0"/>
        <w:jc w:val="both"/>
        <w:rPr>
          <w:rFonts w:ascii="Trebuchet MS" w:hAnsi="Trebuchet MS" w:cs="Times New Roman"/>
          <w:color w:val="000000"/>
        </w:rPr>
      </w:pPr>
    </w:p>
    <w:p w:rsidR="004D6F74" w:rsidRPr="006958B0" w:rsidRDefault="004D6F74" w:rsidP="007D7C63">
      <w:pPr>
        <w:spacing w:after="0"/>
        <w:jc w:val="center"/>
        <w:rPr>
          <w:rFonts w:ascii="Trebuchet MS" w:eastAsia="Calibri" w:hAnsi="Trebuchet MS" w:cs="Times New Roman"/>
          <w:b/>
          <w:lang w:val="en-US"/>
        </w:rPr>
      </w:pPr>
      <w:r w:rsidRPr="006958B0">
        <w:rPr>
          <w:rFonts w:ascii="Trebuchet MS" w:eastAsia="Calibri" w:hAnsi="Trebuchet MS" w:cs="Times New Roman"/>
          <w:b/>
          <w:lang w:val="en-US"/>
        </w:rPr>
        <w:t>DIRECTOR EXECUTIV,</w:t>
      </w:r>
    </w:p>
    <w:p w:rsidR="004D6F74" w:rsidRPr="006958B0" w:rsidRDefault="00A410CE" w:rsidP="007D7C63">
      <w:pPr>
        <w:spacing w:after="0"/>
        <w:jc w:val="center"/>
        <w:rPr>
          <w:rFonts w:ascii="Trebuchet MS" w:eastAsia="Calibri" w:hAnsi="Trebuchet MS" w:cs="Times New Roman"/>
          <w:b/>
          <w:lang w:val="en-US"/>
        </w:rPr>
      </w:pPr>
      <w:r w:rsidRPr="006958B0">
        <w:rPr>
          <w:rFonts w:ascii="Trebuchet MS" w:eastAsia="Calibri" w:hAnsi="Trebuchet MS" w:cs="Times New Roman"/>
          <w:b/>
          <w:lang w:val="en-US"/>
        </w:rPr>
        <w:t>Maria MORCOASE</w:t>
      </w:r>
    </w:p>
    <w:p w:rsidR="000D1526" w:rsidRPr="006958B0" w:rsidRDefault="000D1526" w:rsidP="007D7C63">
      <w:pPr>
        <w:spacing w:after="0"/>
        <w:rPr>
          <w:rFonts w:ascii="Trebuchet MS" w:eastAsia="Calibri" w:hAnsi="Trebuchet MS" w:cs="Times New Roman"/>
          <w:b/>
          <w:lang w:val="en-US"/>
        </w:rPr>
      </w:pPr>
    </w:p>
    <w:p w:rsidR="00E00BBD" w:rsidRDefault="00E00BBD" w:rsidP="007D7C63">
      <w:pPr>
        <w:spacing w:after="0"/>
        <w:rPr>
          <w:rFonts w:ascii="Trebuchet MS" w:eastAsia="Calibri" w:hAnsi="Trebuchet MS" w:cs="Times New Roman"/>
          <w:b/>
          <w:lang w:val="en-US"/>
        </w:rPr>
      </w:pPr>
    </w:p>
    <w:p w:rsidR="00137498" w:rsidRDefault="00137498" w:rsidP="007D7C63">
      <w:pPr>
        <w:spacing w:after="0"/>
        <w:rPr>
          <w:rFonts w:ascii="Trebuchet MS" w:eastAsia="Calibri" w:hAnsi="Trebuchet MS" w:cs="Times New Roman"/>
          <w:b/>
          <w:lang w:val="en-US"/>
        </w:rPr>
      </w:pPr>
    </w:p>
    <w:p w:rsidR="00137498" w:rsidRPr="006958B0" w:rsidRDefault="00137498" w:rsidP="007D7C63">
      <w:pPr>
        <w:spacing w:after="0"/>
        <w:rPr>
          <w:rFonts w:ascii="Trebuchet MS" w:eastAsia="Calibri" w:hAnsi="Trebuchet MS" w:cs="Times New Roman"/>
          <w:b/>
          <w:lang w:val="en-US"/>
        </w:rPr>
      </w:pPr>
    </w:p>
    <w:p w:rsidR="004D6F74" w:rsidRPr="006958B0" w:rsidRDefault="004D6F74" w:rsidP="007D7C63">
      <w:pPr>
        <w:spacing w:after="0"/>
        <w:rPr>
          <w:rFonts w:ascii="Trebuchet MS" w:eastAsia="Calibri" w:hAnsi="Trebuchet MS" w:cs="Times New Roman"/>
          <w:b/>
          <w:lang w:val="en-US"/>
        </w:rPr>
      </w:pPr>
      <w:proofErr w:type="spellStart"/>
      <w:r w:rsidRPr="006958B0">
        <w:rPr>
          <w:rFonts w:ascii="Trebuchet MS" w:eastAsia="Calibri" w:hAnsi="Trebuchet MS" w:cs="Times New Roman"/>
          <w:b/>
          <w:lang w:val="en-US"/>
        </w:rPr>
        <w:t>Șef</w:t>
      </w:r>
      <w:proofErr w:type="spellEnd"/>
      <w:r w:rsidRPr="006958B0">
        <w:rPr>
          <w:rFonts w:ascii="Trebuchet MS" w:eastAsia="Calibri" w:hAnsi="Trebuchet MS" w:cs="Times New Roman"/>
          <w:b/>
          <w:lang w:val="en-US"/>
        </w:rPr>
        <w:t xml:space="preserve"> </w:t>
      </w:r>
      <w:proofErr w:type="spellStart"/>
      <w:r w:rsidRPr="006958B0">
        <w:rPr>
          <w:rFonts w:ascii="Trebuchet MS" w:eastAsia="Calibri" w:hAnsi="Trebuchet MS" w:cs="Times New Roman"/>
          <w:b/>
          <w:lang w:val="en-US"/>
        </w:rPr>
        <w:t>Serviciu</w:t>
      </w:r>
      <w:proofErr w:type="spellEnd"/>
      <w:r w:rsidRPr="006958B0">
        <w:rPr>
          <w:rFonts w:ascii="Trebuchet MS" w:eastAsia="Calibri" w:hAnsi="Trebuchet MS" w:cs="Times New Roman"/>
          <w:b/>
          <w:lang w:val="en-US"/>
        </w:rPr>
        <w:t xml:space="preserve"> A.A.A,    </w:t>
      </w:r>
      <w:r w:rsidR="00D56E10">
        <w:rPr>
          <w:rFonts w:ascii="Trebuchet MS" w:eastAsia="Calibri" w:hAnsi="Trebuchet MS" w:cs="Times New Roman"/>
          <w:b/>
          <w:lang w:val="en-US"/>
        </w:rPr>
        <w:t xml:space="preserve">    </w:t>
      </w:r>
      <w:r w:rsidRPr="006958B0">
        <w:rPr>
          <w:rFonts w:ascii="Trebuchet MS" w:eastAsia="Calibri" w:hAnsi="Trebuchet MS" w:cs="Times New Roman"/>
          <w:b/>
          <w:lang w:val="en-US"/>
        </w:rPr>
        <w:t xml:space="preserve">                                                </w:t>
      </w:r>
      <w:r w:rsidR="00223016">
        <w:rPr>
          <w:rFonts w:ascii="Trebuchet MS" w:eastAsia="Calibri" w:hAnsi="Trebuchet MS" w:cs="Times New Roman"/>
          <w:b/>
          <w:lang w:val="en-US"/>
        </w:rPr>
        <w:t xml:space="preserve">                    </w:t>
      </w:r>
      <w:r w:rsidRPr="006958B0">
        <w:rPr>
          <w:rFonts w:ascii="Trebuchet MS" w:eastAsia="Calibri" w:hAnsi="Trebuchet MS" w:cs="Times New Roman"/>
          <w:b/>
          <w:lang w:val="en-US"/>
        </w:rPr>
        <w:t xml:space="preserve">  </w:t>
      </w:r>
      <w:proofErr w:type="spellStart"/>
      <w:r w:rsidRPr="006958B0">
        <w:rPr>
          <w:rFonts w:ascii="Trebuchet MS" w:eastAsia="Calibri" w:hAnsi="Trebuchet MS" w:cs="Times New Roman"/>
          <w:b/>
          <w:lang w:val="en-US"/>
        </w:rPr>
        <w:t>Întocmit</w:t>
      </w:r>
      <w:proofErr w:type="spellEnd"/>
      <w:r w:rsidRPr="006958B0">
        <w:rPr>
          <w:rFonts w:ascii="Trebuchet MS" w:eastAsia="Calibri" w:hAnsi="Trebuchet MS" w:cs="Times New Roman"/>
          <w:b/>
          <w:lang w:val="en-US"/>
        </w:rPr>
        <w:t xml:space="preserve">,          </w:t>
      </w:r>
    </w:p>
    <w:p w:rsidR="004D6F74" w:rsidRPr="006958B0" w:rsidRDefault="005E18BA" w:rsidP="007D7C63">
      <w:pPr>
        <w:spacing w:after="0"/>
        <w:rPr>
          <w:rFonts w:ascii="Trebuchet MS" w:eastAsia="Calibri" w:hAnsi="Trebuchet MS" w:cs="Times New Roman"/>
          <w:b/>
          <w:lang w:val="en-US"/>
        </w:rPr>
      </w:pPr>
      <w:r w:rsidRPr="006958B0">
        <w:rPr>
          <w:rFonts w:ascii="Trebuchet MS" w:eastAsia="Calibri" w:hAnsi="Trebuchet MS" w:cs="Times New Roman"/>
          <w:lang w:val="en-US"/>
        </w:rPr>
        <w:t>Florian STANCESCU</w:t>
      </w:r>
      <w:r w:rsidR="00B36E2F"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r w:rsidR="00B36E2F" w:rsidRPr="006958B0">
        <w:rPr>
          <w:rFonts w:ascii="Trebuchet MS" w:eastAsia="Calibri" w:hAnsi="Trebuchet MS" w:cs="Times New Roman"/>
          <w:lang w:val="en-US"/>
        </w:rPr>
        <w:t xml:space="preserve">                  </w:t>
      </w:r>
      <w:r w:rsidR="009739CE"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proofErr w:type="spellStart"/>
      <w:proofErr w:type="gramStart"/>
      <w:r w:rsidR="004D6F74" w:rsidRPr="006958B0">
        <w:rPr>
          <w:rFonts w:ascii="Trebuchet MS" w:eastAsia="Calibri" w:hAnsi="Trebuchet MS" w:cs="Times New Roman"/>
          <w:lang w:val="en-US"/>
        </w:rPr>
        <w:t>consilier</w:t>
      </w:r>
      <w:proofErr w:type="spellEnd"/>
      <w:r w:rsidR="004D6F74" w:rsidRPr="006958B0">
        <w:rPr>
          <w:rFonts w:ascii="Trebuchet MS" w:eastAsia="Calibri" w:hAnsi="Trebuchet MS" w:cs="Times New Roman"/>
          <w:lang w:val="en-US"/>
        </w:rPr>
        <w:t xml:space="preserve">  A.A.A</w:t>
      </w:r>
      <w:proofErr w:type="gramEnd"/>
      <w:r w:rsidR="004D6F74" w:rsidRPr="006958B0">
        <w:rPr>
          <w:rFonts w:ascii="Trebuchet MS" w:eastAsia="Calibri" w:hAnsi="Trebuchet MS" w:cs="Times New Roman"/>
          <w:lang w:val="en-US"/>
        </w:rPr>
        <w:t xml:space="preserve">. Andrei Valentin </w:t>
      </w:r>
      <w:r w:rsidR="00B36E2F" w:rsidRPr="006958B0">
        <w:rPr>
          <w:rFonts w:ascii="Trebuchet MS" w:eastAsia="Calibri" w:hAnsi="Trebuchet MS" w:cs="Times New Roman"/>
          <w:lang w:val="en-US"/>
        </w:rPr>
        <w:t>CALINESCU</w:t>
      </w:r>
    </w:p>
    <w:p w:rsidR="004D6F74" w:rsidRPr="006958B0" w:rsidRDefault="004D6F74" w:rsidP="007D7C63">
      <w:pPr>
        <w:spacing w:after="0"/>
        <w:rPr>
          <w:rFonts w:ascii="Trebuchet MS" w:eastAsia="Calibri" w:hAnsi="Trebuchet MS" w:cs="Times New Roman"/>
          <w:lang w:val="en-US"/>
        </w:rPr>
      </w:pPr>
    </w:p>
    <w:p w:rsidR="00E00BBD" w:rsidRDefault="00E00BBD" w:rsidP="007D7C63">
      <w:pPr>
        <w:spacing w:after="0"/>
        <w:rPr>
          <w:rFonts w:ascii="Trebuchet MS" w:eastAsia="Calibri" w:hAnsi="Trebuchet MS" w:cs="Times New Roman"/>
          <w:lang w:val="en-US"/>
        </w:rPr>
      </w:pPr>
    </w:p>
    <w:p w:rsidR="002E106D" w:rsidRPr="006958B0" w:rsidRDefault="002E106D" w:rsidP="007D7C63">
      <w:pPr>
        <w:spacing w:after="0"/>
        <w:rPr>
          <w:rFonts w:ascii="Trebuchet MS" w:eastAsia="Calibri" w:hAnsi="Trebuchet MS" w:cs="Times New Roman"/>
          <w:lang w:val="en-US"/>
        </w:rPr>
      </w:pPr>
    </w:p>
    <w:p w:rsidR="005E18BA" w:rsidRPr="006958B0" w:rsidRDefault="005E18BA" w:rsidP="007D7C63">
      <w:pPr>
        <w:spacing w:after="0"/>
        <w:rPr>
          <w:rFonts w:ascii="Trebuchet MS" w:eastAsia="Calibri" w:hAnsi="Trebuchet MS" w:cs="Times New Roman"/>
          <w:b/>
          <w:lang w:val="en-US"/>
        </w:rPr>
      </w:pPr>
      <w:r w:rsidRPr="006958B0">
        <w:rPr>
          <w:rFonts w:ascii="Trebuchet MS" w:eastAsia="Calibri" w:hAnsi="Trebuchet MS" w:cs="Times New Roman"/>
          <w:b/>
          <w:lang w:val="en-US"/>
        </w:rPr>
        <w:t xml:space="preserve">   </w:t>
      </w:r>
      <w:proofErr w:type="spellStart"/>
      <w:r w:rsidR="004D6F74" w:rsidRPr="006958B0">
        <w:rPr>
          <w:rFonts w:ascii="Trebuchet MS" w:eastAsia="Calibri" w:hAnsi="Trebuchet MS" w:cs="Times New Roman"/>
          <w:b/>
          <w:lang w:val="en-US"/>
        </w:rPr>
        <w:t>Sef</w:t>
      </w:r>
      <w:proofErr w:type="spellEnd"/>
      <w:r w:rsidR="004D6F74" w:rsidRPr="006958B0">
        <w:rPr>
          <w:rFonts w:ascii="Trebuchet MS" w:eastAsia="Calibri" w:hAnsi="Trebuchet MS" w:cs="Times New Roman"/>
          <w:b/>
          <w:lang w:val="en-US"/>
        </w:rPr>
        <w:t xml:space="preserve"> </w:t>
      </w:r>
      <w:proofErr w:type="spellStart"/>
      <w:r w:rsidR="004D6F74" w:rsidRPr="006958B0">
        <w:rPr>
          <w:rFonts w:ascii="Trebuchet MS" w:eastAsia="Calibri" w:hAnsi="Trebuchet MS" w:cs="Times New Roman"/>
          <w:b/>
          <w:lang w:val="en-US"/>
        </w:rPr>
        <w:t>Serviciu</w:t>
      </w:r>
      <w:proofErr w:type="spellEnd"/>
      <w:r w:rsidR="004D6F74" w:rsidRPr="006958B0">
        <w:rPr>
          <w:rFonts w:ascii="Trebuchet MS" w:eastAsia="Calibri" w:hAnsi="Trebuchet MS" w:cs="Times New Roman"/>
          <w:b/>
          <w:lang w:val="en-US"/>
        </w:rPr>
        <w:t xml:space="preserve"> C.F.M.                </w:t>
      </w:r>
      <w:r w:rsidR="00223016">
        <w:rPr>
          <w:rFonts w:ascii="Trebuchet MS" w:eastAsia="Calibri" w:hAnsi="Trebuchet MS" w:cs="Times New Roman"/>
          <w:b/>
          <w:lang w:val="en-US"/>
        </w:rPr>
        <w:t xml:space="preserve">                               </w:t>
      </w:r>
      <w:proofErr w:type="spellStart"/>
      <w:proofErr w:type="gramStart"/>
      <w:r w:rsidR="00CC5546" w:rsidRPr="006958B0">
        <w:rPr>
          <w:rFonts w:ascii="Trebuchet MS" w:eastAsia="Calibri" w:hAnsi="Trebuchet MS" w:cs="Times New Roman"/>
          <w:lang w:val="en-US"/>
        </w:rPr>
        <w:t>consilier</w:t>
      </w:r>
      <w:proofErr w:type="spellEnd"/>
      <w:proofErr w:type="gramEnd"/>
      <w:r w:rsidR="00CC5546" w:rsidRPr="006958B0">
        <w:rPr>
          <w:rFonts w:ascii="Trebuchet MS" w:eastAsia="Calibri" w:hAnsi="Trebuchet MS" w:cs="Times New Roman"/>
          <w:lang w:val="en-US"/>
        </w:rPr>
        <w:t xml:space="preserve"> C.F.M.</w:t>
      </w:r>
      <w:r w:rsidR="00560A0C" w:rsidRPr="006958B0">
        <w:rPr>
          <w:rFonts w:ascii="Trebuchet MS" w:eastAsia="Calibri" w:hAnsi="Trebuchet MS" w:cs="Times New Roman"/>
          <w:lang w:val="en-US"/>
        </w:rPr>
        <w:t xml:space="preserve"> </w:t>
      </w:r>
      <w:proofErr w:type="spellStart"/>
      <w:r w:rsidR="00DE5CA9">
        <w:rPr>
          <w:rFonts w:ascii="Trebuchet MS" w:eastAsia="Calibri" w:hAnsi="Trebuchet MS" w:cs="Times New Roman"/>
          <w:lang w:val="en-US"/>
        </w:rPr>
        <w:t>Raluca</w:t>
      </w:r>
      <w:proofErr w:type="spellEnd"/>
      <w:r w:rsidR="00DE5CA9">
        <w:rPr>
          <w:rFonts w:ascii="Trebuchet MS" w:eastAsia="Calibri" w:hAnsi="Trebuchet MS" w:cs="Times New Roman"/>
          <w:lang w:val="en-US"/>
        </w:rPr>
        <w:t xml:space="preserve"> PANTURU</w:t>
      </w:r>
      <w:r w:rsidR="004D6F74" w:rsidRPr="006958B0">
        <w:rPr>
          <w:rFonts w:ascii="Trebuchet MS" w:eastAsia="Calibri" w:hAnsi="Trebuchet MS" w:cs="Times New Roman"/>
          <w:lang w:val="en-US"/>
        </w:rPr>
        <w:t xml:space="preserve">  </w:t>
      </w:r>
    </w:p>
    <w:p w:rsidR="004D6F74" w:rsidRPr="006958B0" w:rsidRDefault="005E18BA" w:rsidP="007D7C63">
      <w:pPr>
        <w:spacing w:after="0"/>
        <w:rPr>
          <w:rFonts w:ascii="Trebuchet MS" w:eastAsia="Calibri" w:hAnsi="Trebuchet MS" w:cs="Times New Roman"/>
          <w:b/>
          <w:lang w:val="en-US"/>
        </w:rPr>
      </w:pPr>
      <w:r w:rsidRPr="006958B0">
        <w:rPr>
          <w:rFonts w:ascii="Trebuchet MS" w:eastAsia="Calibri" w:hAnsi="Trebuchet MS" w:cs="Times New Roman"/>
          <w:lang w:val="en-US"/>
        </w:rPr>
        <w:t>Laura Gabriela BRICEAG</w:t>
      </w:r>
      <w:r w:rsidR="00B57C7E"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r w:rsidR="00B36E2F" w:rsidRPr="006958B0">
        <w:rPr>
          <w:rFonts w:ascii="Trebuchet MS" w:eastAsia="Calibri" w:hAnsi="Trebuchet MS" w:cs="Times New Roman"/>
          <w:lang w:val="en-US"/>
        </w:rPr>
        <w:t xml:space="preserve">                      </w:t>
      </w:r>
      <w:r w:rsidR="004D6F74" w:rsidRPr="006958B0">
        <w:rPr>
          <w:rFonts w:ascii="Trebuchet MS" w:eastAsia="Calibri" w:hAnsi="Trebuchet MS" w:cs="Times New Roman"/>
          <w:lang w:val="en-US"/>
        </w:rPr>
        <w:t xml:space="preserve">                  </w:t>
      </w:r>
    </w:p>
    <w:p w:rsidR="00051258" w:rsidRPr="006958B0" w:rsidRDefault="00051258" w:rsidP="007D7C63">
      <w:pPr>
        <w:spacing w:after="0"/>
        <w:jc w:val="center"/>
        <w:rPr>
          <w:rFonts w:ascii="Trebuchet MS" w:hAnsi="Trebuchet MS" w:cs="Times New Roman"/>
        </w:rPr>
      </w:pPr>
    </w:p>
    <w:p w:rsidR="002E6930" w:rsidRPr="006958B0" w:rsidRDefault="002E6930" w:rsidP="007D7C63">
      <w:pPr>
        <w:spacing w:after="0"/>
        <w:jc w:val="center"/>
        <w:rPr>
          <w:rFonts w:ascii="Trebuchet MS" w:hAnsi="Trebuchet MS" w:cs="Times New Roman"/>
        </w:rPr>
      </w:pPr>
    </w:p>
    <w:sectPr w:rsidR="002E6930" w:rsidRPr="006958B0" w:rsidSect="00B36897">
      <w:footerReference w:type="default" r:id="rId12"/>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7D" w:rsidRDefault="00775F7D" w:rsidP="00EE5AEC">
      <w:pPr>
        <w:spacing w:after="0" w:line="240" w:lineRule="auto"/>
      </w:pPr>
      <w:r>
        <w:separator/>
      </w:r>
    </w:p>
  </w:endnote>
  <w:endnote w:type="continuationSeparator" w:id="0">
    <w:p w:rsidR="00775F7D" w:rsidRDefault="00775F7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8" w:rsidRDefault="002F3F08" w:rsidP="002F3F08">
    <w:pPr>
      <w:tabs>
        <w:tab w:val="center" w:pos="4703"/>
        <w:tab w:val="right" w:pos="9406"/>
      </w:tabs>
      <w:spacing w:after="0" w:line="240" w:lineRule="auto"/>
      <w:jc w:val="both"/>
      <w:rPr>
        <w:rFonts w:ascii="Trebuchet MS" w:eastAsia="Calibri" w:hAnsi="Trebuchet MS" w:cs="Open Sans"/>
        <w:color w:val="000000"/>
        <w:sz w:val="16"/>
        <w:szCs w:val="16"/>
      </w:rPr>
    </w:pPr>
    <w:bookmarkStart w:id="17" w:name="_Hlk152145196"/>
    <w:bookmarkStart w:id="18" w:name="_Hlk152145195"/>
    <w:bookmarkStart w:id="19" w:name="_Hlk152145194"/>
    <w:bookmarkStart w:id="20" w:name="_Hlk152145193"/>
    <w:bookmarkStart w:id="21" w:name="_Hlk152145192"/>
    <w:bookmarkStart w:id="22" w:name="_Hlk152145191"/>
  </w:p>
  <w:p w:rsidR="002F3F08" w:rsidRPr="008F563A" w:rsidRDefault="002F3F08" w:rsidP="002F3F08">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F563A">
      <w:rPr>
        <w:rFonts w:ascii="Trebuchet MS" w:eastAsia="Calibri" w:hAnsi="Trebuchet MS" w:cs="Open Sans"/>
        <w:color w:val="000000"/>
        <w:sz w:val="16"/>
        <w:szCs w:val="16"/>
      </w:rPr>
      <w:t xml:space="preserve">AGENȚIA PENTRU PROTECȚIA MEDIULUI DÂMBOVIȚA                          </w:t>
    </w:r>
    <w:r w:rsidR="00654C95">
      <w:rPr>
        <w:rFonts w:ascii="Trebuchet MS" w:eastAsia="Calibri" w:hAnsi="Trebuchet MS" w:cs="Open Sans"/>
        <w:color w:val="000000"/>
        <w:sz w:val="16"/>
        <w:szCs w:val="16"/>
      </w:rPr>
      <w:t xml:space="preserve">                           </w:t>
    </w:r>
    <w:r>
      <w:rPr>
        <w:rFonts w:ascii="Trebuchet MS" w:eastAsia="Calibri" w:hAnsi="Trebuchet MS" w:cs="Open Sans"/>
        <w:color w:val="000000"/>
        <w:sz w:val="16"/>
        <w:szCs w:val="16"/>
      </w:rPr>
      <w:t xml:space="preserve">   </w:t>
    </w:r>
    <w:r w:rsidRPr="008F563A">
      <w:rPr>
        <w:rFonts w:ascii="Trebuchet MS" w:eastAsia="Calibri" w:hAnsi="Trebuchet MS" w:cs="Open Sans"/>
        <w:color w:val="000000"/>
        <w:sz w:val="16"/>
        <w:szCs w:val="16"/>
      </w:rPr>
      <w:t xml:space="preserve">                                            Pagină </w:t>
    </w:r>
    <w:r w:rsidRPr="008F563A">
      <w:rPr>
        <w:rFonts w:ascii="Calibri" w:eastAsia="Calibri" w:hAnsi="Calibri" w:cs="Times New Roman"/>
      </w:rPr>
      <w:fldChar w:fldCharType="begin"/>
    </w:r>
    <w:r w:rsidRPr="008F563A">
      <w:rPr>
        <w:rFonts w:ascii="Trebuchet MS" w:eastAsia="Calibri" w:hAnsi="Trebuchet MS" w:cs="Open Sans"/>
        <w:b/>
        <w:bCs/>
        <w:color w:val="000000"/>
        <w:sz w:val="16"/>
        <w:szCs w:val="16"/>
      </w:rPr>
      <w:instrText>PAGE</w:instrText>
    </w:r>
    <w:r w:rsidRPr="008F563A">
      <w:rPr>
        <w:rFonts w:ascii="Calibri" w:eastAsia="Calibri" w:hAnsi="Calibri" w:cs="Times New Roman"/>
      </w:rPr>
      <w:fldChar w:fldCharType="separate"/>
    </w:r>
    <w:r w:rsidR="00FE7E72">
      <w:rPr>
        <w:rFonts w:ascii="Trebuchet MS" w:eastAsia="Calibri" w:hAnsi="Trebuchet MS" w:cs="Open Sans"/>
        <w:b/>
        <w:bCs/>
        <w:noProof/>
        <w:color w:val="000000"/>
        <w:sz w:val="16"/>
        <w:szCs w:val="16"/>
      </w:rPr>
      <w:t>1</w:t>
    </w:r>
    <w:r w:rsidRPr="008F563A">
      <w:rPr>
        <w:rFonts w:ascii="Calibri" w:eastAsia="Calibri" w:hAnsi="Calibri" w:cs="Times New Roman"/>
      </w:rPr>
      <w:fldChar w:fldCharType="end"/>
    </w:r>
    <w:r w:rsidRPr="008F563A">
      <w:rPr>
        <w:rFonts w:ascii="Trebuchet MS" w:eastAsia="Calibri" w:hAnsi="Trebuchet MS" w:cs="Open Sans"/>
        <w:color w:val="000000"/>
        <w:sz w:val="16"/>
        <w:szCs w:val="16"/>
      </w:rPr>
      <w:t xml:space="preserve"> din </w:t>
    </w:r>
    <w:r w:rsidRPr="008F563A">
      <w:rPr>
        <w:rFonts w:ascii="Calibri" w:eastAsia="Calibri" w:hAnsi="Calibri" w:cs="Times New Roman"/>
      </w:rPr>
      <w:fldChar w:fldCharType="begin"/>
    </w:r>
    <w:r w:rsidRPr="008F563A">
      <w:rPr>
        <w:rFonts w:ascii="Trebuchet MS" w:eastAsia="Calibri" w:hAnsi="Trebuchet MS" w:cs="Open Sans"/>
        <w:b/>
        <w:bCs/>
        <w:color w:val="000000"/>
        <w:sz w:val="16"/>
        <w:szCs w:val="16"/>
      </w:rPr>
      <w:instrText>NUMPAGES</w:instrText>
    </w:r>
    <w:r w:rsidRPr="008F563A">
      <w:rPr>
        <w:rFonts w:ascii="Calibri" w:eastAsia="Calibri" w:hAnsi="Calibri" w:cs="Times New Roman"/>
      </w:rPr>
      <w:fldChar w:fldCharType="separate"/>
    </w:r>
    <w:r w:rsidR="00FE7E72">
      <w:rPr>
        <w:rFonts w:ascii="Trebuchet MS" w:eastAsia="Calibri" w:hAnsi="Trebuchet MS" w:cs="Open Sans"/>
        <w:b/>
        <w:bCs/>
        <w:noProof/>
        <w:color w:val="000000"/>
        <w:sz w:val="16"/>
        <w:szCs w:val="16"/>
      </w:rPr>
      <w:t>6</w:t>
    </w:r>
    <w:r w:rsidRPr="008F563A">
      <w:rPr>
        <w:rFonts w:ascii="Calibri" w:eastAsia="Calibri" w:hAnsi="Calibri" w:cs="Times New Roman"/>
      </w:rPr>
      <w:fldChar w:fldCharType="end"/>
    </w:r>
  </w:p>
  <w:p w:rsidR="002F3F08" w:rsidRPr="008F563A" w:rsidRDefault="002F3F08" w:rsidP="002F3F08">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F563A">
      <w:rPr>
        <w:rFonts w:ascii="Trebuchet MS" w:eastAsia="Calibri" w:hAnsi="Trebuchet MS" w:cs="Open Sans"/>
        <w:color w:val="000000"/>
        <w:sz w:val="16"/>
        <w:szCs w:val="16"/>
      </w:rPr>
      <w:t>Calea Ialomiței, nr.1, Târgoviște, județ Dâmbovița, Cod poștal 130142</w:t>
    </w:r>
  </w:p>
  <w:p w:rsidR="002F3F08" w:rsidRPr="008F563A" w:rsidRDefault="002F3F08" w:rsidP="002F3F08">
    <w:pPr>
      <w:tabs>
        <w:tab w:val="center" w:pos="4703"/>
        <w:tab w:val="right" w:pos="9406"/>
      </w:tabs>
      <w:spacing w:after="0" w:line="240" w:lineRule="auto"/>
      <w:ind w:left="284"/>
      <w:jc w:val="both"/>
      <w:rPr>
        <w:rFonts w:ascii="Trebuchet MS" w:eastAsia="Calibri" w:hAnsi="Trebuchet MS" w:cs="Open Sans"/>
        <w:sz w:val="16"/>
        <w:szCs w:val="16"/>
      </w:rPr>
    </w:pPr>
    <w:r w:rsidRPr="008F563A">
      <w:rPr>
        <w:rFonts w:ascii="Trebuchet MS" w:eastAsia="Calibri" w:hAnsi="Trebuchet MS" w:cs="Open Sans"/>
        <w:color w:val="000000"/>
        <w:sz w:val="16"/>
        <w:szCs w:val="16"/>
      </w:rPr>
      <w:t xml:space="preserve">Tel.: +4 0245 213 959;       fax: +4 0245 213 944       e-mail: </w:t>
    </w:r>
    <w:hyperlink r:id="rId1" w:history="1">
      <w:r w:rsidRPr="008F563A">
        <w:rPr>
          <w:rFonts w:ascii="Trebuchet MS" w:eastAsia="Calibri" w:hAnsi="Trebuchet MS" w:cs="Open Sans"/>
          <w:color w:val="0563C1"/>
          <w:sz w:val="16"/>
          <w:szCs w:val="16"/>
          <w:u w:val="single"/>
        </w:rPr>
        <w:t>office@apmdb.anpm.ro</w:t>
      </w:r>
    </w:hyperlink>
    <w:r w:rsidRPr="008F563A">
      <w:rPr>
        <w:rFonts w:ascii="Trebuchet MS" w:eastAsia="Calibri" w:hAnsi="Trebuchet MS" w:cs="Open Sans"/>
        <w:sz w:val="16"/>
        <w:szCs w:val="16"/>
        <w:u w:val="single"/>
      </w:rPr>
      <w:t xml:space="preserve">       </w:t>
    </w:r>
    <w:r w:rsidRPr="008F563A">
      <w:rPr>
        <w:rFonts w:ascii="Trebuchet MS" w:eastAsia="Calibri" w:hAnsi="Trebuchet MS" w:cs="Open Sans"/>
        <w:sz w:val="16"/>
        <w:szCs w:val="16"/>
      </w:rPr>
      <w:t xml:space="preserve">website: </w:t>
    </w:r>
    <w:bookmarkEnd w:id="17"/>
    <w:bookmarkEnd w:id="18"/>
    <w:bookmarkEnd w:id="19"/>
    <w:bookmarkEnd w:id="20"/>
    <w:bookmarkEnd w:id="21"/>
    <w:bookmarkEnd w:id="22"/>
    <w:r w:rsidRPr="008F563A">
      <w:rPr>
        <w:rFonts w:ascii="Trebuchet MS" w:eastAsia="Calibri" w:hAnsi="Trebuchet MS" w:cs="Open Sans"/>
        <w:sz w:val="16"/>
        <w:szCs w:val="16"/>
      </w:rPr>
      <w:fldChar w:fldCharType="begin"/>
    </w:r>
    <w:r w:rsidRPr="008F563A">
      <w:rPr>
        <w:rFonts w:ascii="Trebuchet MS" w:eastAsia="Calibri" w:hAnsi="Trebuchet MS" w:cs="Open Sans"/>
        <w:sz w:val="16"/>
        <w:szCs w:val="16"/>
      </w:rPr>
      <w:instrText xml:space="preserve"> HYPERLINK "http://apmdb.anpm.ro" </w:instrText>
    </w:r>
    <w:r w:rsidRPr="008F563A">
      <w:rPr>
        <w:rFonts w:ascii="Trebuchet MS" w:eastAsia="Calibri" w:hAnsi="Trebuchet MS" w:cs="Open Sans"/>
        <w:sz w:val="16"/>
        <w:szCs w:val="16"/>
      </w:rPr>
      <w:fldChar w:fldCharType="separate"/>
    </w:r>
    <w:r w:rsidRPr="008F563A">
      <w:rPr>
        <w:rFonts w:ascii="Trebuchet MS" w:eastAsia="Calibri" w:hAnsi="Trebuchet MS" w:cs="Open Sans"/>
        <w:color w:val="0563C1"/>
        <w:sz w:val="16"/>
        <w:szCs w:val="16"/>
        <w:u w:val="single"/>
      </w:rPr>
      <w:t>http://apmdb.anpm.ro</w:t>
    </w:r>
    <w:r w:rsidRPr="008F563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F3F08" w:rsidRPr="008F563A" w:rsidTr="00536013">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2F3F08" w:rsidRPr="008F563A" w:rsidRDefault="002F3F08" w:rsidP="00536013">
          <w:pPr>
            <w:tabs>
              <w:tab w:val="center" w:pos="4513"/>
              <w:tab w:val="right" w:pos="9026"/>
            </w:tabs>
            <w:spacing w:after="0" w:line="252" w:lineRule="auto"/>
            <w:rPr>
              <w:rFonts w:ascii="Trebuchet MS" w:eastAsia="Calibri" w:hAnsi="Trebuchet MS" w:cs="Open Sans"/>
              <w:color w:val="000000"/>
              <w:sz w:val="16"/>
              <w:szCs w:val="16"/>
              <w:shd w:val="clear" w:color="auto" w:fill="FFFFFF"/>
              <w14:ligatures w14:val="standardContextual"/>
            </w:rPr>
          </w:pPr>
          <w:r w:rsidRPr="008F563A">
            <w:rPr>
              <w:rFonts w:ascii="Trebuchet MS" w:eastAsia="Calibri" w:hAnsi="Trebuchet MS" w:cs="Open Sans"/>
              <w:color w:val="000000"/>
              <w:sz w:val="16"/>
              <w:szCs w:val="16"/>
              <w:shd w:val="clear" w:color="auto" w:fill="FFFFFF"/>
              <w14:ligatures w14:val="standardContextual"/>
            </w:rPr>
            <w:t>Operator de date cu caracter personal, conform Regulamentului (UE) 2016/679</w:t>
          </w:r>
        </w:p>
      </w:tc>
    </w:tr>
  </w:tbl>
  <w:p w:rsidR="001B5E79" w:rsidRDefault="001B5E79" w:rsidP="002F3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7D" w:rsidRDefault="00775F7D" w:rsidP="00EE5AEC">
      <w:pPr>
        <w:spacing w:after="0" w:line="240" w:lineRule="auto"/>
      </w:pPr>
      <w:r>
        <w:separator/>
      </w:r>
    </w:p>
  </w:footnote>
  <w:footnote w:type="continuationSeparator" w:id="0">
    <w:p w:rsidR="00775F7D" w:rsidRDefault="00775F7D"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A2F"/>
    <w:multiLevelType w:val="hybridMultilevel"/>
    <w:tmpl w:val="5CBCFC6E"/>
    <w:lvl w:ilvl="0" w:tplc="15303956">
      <w:start w:val="1"/>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nsid w:val="18AC410E"/>
    <w:multiLevelType w:val="hybridMultilevel"/>
    <w:tmpl w:val="9F6C5A3A"/>
    <w:lvl w:ilvl="0" w:tplc="04180013">
      <w:start w:val="1"/>
      <w:numFmt w:val="upperRoman"/>
      <w:lvlText w:val="%1."/>
      <w:lvlJc w:val="right"/>
      <w:pPr>
        <w:ind w:left="720" w:hanging="360"/>
      </w:pPr>
    </w:lvl>
    <w:lvl w:ilvl="1" w:tplc="04180017">
      <w:start w:val="1"/>
      <w:numFmt w:val="lowerLetter"/>
      <w:lvlText w:val="%2)"/>
      <w:lvlJc w:val="left"/>
      <w:pPr>
        <w:ind w:left="927"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92C5200"/>
    <w:multiLevelType w:val="hybridMultilevel"/>
    <w:tmpl w:val="F9BEB0B4"/>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F27278"/>
    <w:multiLevelType w:val="hybridMultilevel"/>
    <w:tmpl w:val="71986C16"/>
    <w:lvl w:ilvl="0" w:tplc="06EE42DC">
      <w:start w:val="1"/>
      <w:numFmt w:val="lowerLetter"/>
      <w:lvlText w:val="%1)"/>
      <w:lvlJc w:val="left"/>
      <w:pPr>
        <w:ind w:left="644"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1EF55C08"/>
    <w:multiLevelType w:val="hybridMultilevel"/>
    <w:tmpl w:val="D1E6EDA2"/>
    <w:lvl w:ilvl="0" w:tplc="4D2E2D4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EF5663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0B1D65"/>
    <w:multiLevelType w:val="hybridMultilevel"/>
    <w:tmpl w:val="8CDA1122"/>
    <w:lvl w:ilvl="0" w:tplc="0418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7">
    <w:nsid w:val="1F30379C"/>
    <w:multiLevelType w:val="hybridMultilevel"/>
    <w:tmpl w:val="45926FAC"/>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8">
    <w:nsid w:val="25AC6C75"/>
    <w:multiLevelType w:val="hybridMultilevel"/>
    <w:tmpl w:val="D472C38C"/>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8207F8"/>
    <w:multiLevelType w:val="hybridMultilevel"/>
    <w:tmpl w:val="C6647332"/>
    <w:lvl w:ilvl="0" w:tplc="D8DCF70E">
      <w:start w:val="1"/>
      <w:numFmt w:val="bullet"/>
      <w:lvlText w:val="-"/>
      <w:lvlJc w:val="left"/>
      <w:pPr>
        <w:ind w:left="786" w:hanging="360"/>
      </w:pPr>
      <w:rPr>
        <w:rFonts w:ascii="Arial" w:eastAsiaTheme="minorHAnsi" w:hAnsi="Arial" w:cs="Arial" w:hint="default"/>
        <w:color w:val="auto"/>
      </w:rPr>
    </w:lvl>
    <w:lvl w:ilvl="1" w:tplc="04180003" w:tentative="1">
      <w:start w:val="1"/>
      <w:numFmt w:val="bullet"/>
      <w:lvlText w:val="o"/>
      <w:lvlJc w:val="left"/>
      <w:pPr>
        <w:ind w:left="1932" w:hanging="360"/>
      </w:pPr>
      <w:rPr>
        <w:rFonts w:ascii="Courier New" w:hAnsi="Courier New" w:cs="Courier New" w:hint="default"/>
      </w:rPr>
    </w:lvl>
    <w:lvl w:ilvl="2" w:tplc="04180005" w:tentative="1">
      <w:start w:val="1"/>
      <w:numFmt w:val="bullet"/>
      <w:lvlText w:val=""/>
      <w:lvlJc w:val="left"/>
      <w:pPr>
        <w:ind w:left="2652" w:hanging="360"/>
      </w:pPr>
      <w:rPr>
        <w:rFonts w:ascii="Wingdings" w:hAnsi="Wingdings" w:hint="default"/>
      </w:rPr>
    </w:lvl>
    <w:lvl w:ilvl="3" w:tplc="04180001" w:tentative="1">
      <w:start w:val="1"/>
      <w:numFmt w:val="bullet"/>
      <w:lvlText w:val=""/>
      <w:lvlJc w:val="left"/>
      <w:pPr>
        <w:ind w:left="3372" w:hanging="360"/>
      </w:pPr>
      <w:rPr>
        <w:rFonts w:ascii="Symbol" w:hAnsi="Symbol" w:hint="default"/>
      </w:rPr>
    </w:lvl>
    <w:lvl w:ilvl="4" w:tplc="04180003" w:tentative="1">
      <w:start w:val="1"/>
      <w:numFmt w:val="bullet"/>
      <w:lvlText w:val="o"/>
      <w:lvlJc w:val="left"/>
      <w:pPr>
        <w:ind w:left="4092" w:hanging="360"/>
      </w:pPr>
      <w:rPr>
        <w:rFonts w:ascii="Courier New" w:hAnsi="Courier New" w:cs="Courier New" w:hint="default"/>
      </w:rPr>
    </w:lvl>
    <w:lvl w:ilvl="5" w:tplc="04180005" w:tentative="1">
      <w:start w:val="1"/>
      <w:numFmt w:val="bullet"/>
      <w:lvlText w:val=""/>
      <w:lvlJc w:val="left"/>
      <w:pPr>
        <w:ind w:left="4812" w:hanging="360"/>
      </w:pPr>
      <w:rPr>
        <w:rFonts w:ascii="Wingdings" w:hAnsi="Wingdings" w:hint="default"/>
      </w:rPr>
    </w:lvl>
    <w:lvl w:ilvl="6" w:tplc="04180001" w:tentative="1">
      <w:start w:val="1"/>
      <w:numFmt w:val="bullet"/>
      <w:lvlText w:val=""/>
      <w:lvlJc w:val="left"/>
      <w:pPr>
        <w:ind w:left="5532" w:hanging="360"/>
      </w:pPr>
      <w:rPr>
        <w:rFonts w:ascii="Symbol" w:hAnsi="Symbol" w:hint="default"/>
      </w:rPr>
    </w:lvl>
    <w:lvl w:ilvl="7" w:tplc="04180003" w:tentative="1">
      <w:start w:val="1"/>
      <w:numFmt w:val="bullet"/>
      <w:lvlText w:val="o"/>
      <w:lvlJc w:val="left"/>
      <w:pPr>
        <w:ind w:left="6252" w:hanging="360"/>
      </w:pPr>
      <w:rPr>
        <w:rFonts w:ascii="Courier New" w:hAnsi="Courier New" w:cs="Courier New" w:hint="default"/>
      </w:rPr>
    </w:lvl>
    <w:lvl w:ilvl="8" w:tplc="04180005" w:tentative="1">
      <w:start w:val="1"/>
      <w:numFmt w:val="bullet"/>
      <w:lvlText w:val=""/>
      <w:lvlJc w:val="left"/>
      <w:pPr>
        <w:ind w:left="6972" w:hanging="360"/>
      </w:pPr>
      <w:rPr>
        <w:rFonts w:ascii="Wingdings" w:hAnsi="Wingdings" w:hint="default"/>
      </w:rPr>
    </w:lvl>
  </w:abstractNum>
  <w:abstractNum w:abstractNumId="10">
    <w:nsid w:val="2E913D25"/>
    <w:multiLevelType w:val="hybridMultilevel"/>
    <w:tmpl w:val="D506C692"/>
    <w:lvl w:ilvl="0" w:tplc="829042E0">
      <w:start w:val="1"/>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nsid w:val="30392974"/>
    <w:multiLevelType w:val="hybridMultilevel"/>
    <w:tmpl w:val="15420D8E"/>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2">
    <w:nsid w:val="3762685E"/>
    <w:multiLevelType w:val="hybridMultilevel"/>
    <w:tmpl w:val="5456D60E"/>
    <w:lvl w:ilvl="0" w:tplc="D8DCF70E">
      <w:start w:val="1"/>
      <w:numFmt w:val="bullet"/>
      <w:lvlText w:val="-"/>
      <w:lvlJc w:val="left"/>
      <w:pPr>
        <w:ind w:left="1440" w:hanging="360"/>
      </w:pPr>
      <w:rPr>
        <w:rFonts w:ascii="Arial" w:eastAsiaTheme="minorHAnsi" w:hAnsi="Arial" w:cs="Aria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3AE05A3B"/>
    <w:multiLevelType w:val="hybridMultilevel"/>
    <w:tmpl w:val="A566E5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4C27B84"/>
    <w:multiLevelType w:val="hybridMultilevel"/>
    <w:tmpl w:val="B28C267C"/>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5">
    <w:nsid w:val="478E6180"/>
    <w:multiLevelType w:val="hybridMultilevel"/>
    <w:tmpl w:val="820EE286"/>
    <w:lvl w:ilvl="0" w:tplc="0418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6">
    <w:nsid w:val="4DE463BD"/>
    <w:multiLevelType w:val="hybridMultilevel"/>
    <w:tmpl w:val="3B8A7DBA"/>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7">
    <w:nsid w:val="4E4A436A"/>
    <w:multiLevelType w:val="multilevel"/>
    <w:tmpl w:val="D704355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1200DDB"/>
    <w:multiLevelType w:val="hybridMultilevel"/>
    <w:tmpl w:val="6F4E65B0"/>
    <w:lvl w:ilvl="0" w:tplc="829042E0">
      <w:start w:val="1"/>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9">
    <w:nsid w:val="56210610"/>
    <w:multiLevelType w:val="hybridMultilevel"/>
    <w:tmpl w:val="88500B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0">
    <w:nsid w:val="56454D9D"/>
    <w:multiLevelType w:val="hybridMultilevel"/>
    <w:tmpl w:val="53764D2C"/>
    <w:lvl w:ilvl="0" w:tplc="4D2E2D40">
      <w:start w:val="1"/>
      <w:numFmt w:val="bullet"/>
      <w:lvlText w:val=""/>
      <w:lvlJc w:val="left"/>
      <w:pPr>
        <w:ind w:left="720" w:hanging="360"/>
      </w:pPr>
      <w:rPr>
        <w:rFonts w:ascii="Symbol" w:hAnsi="Symbol"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8784AA8"/>
    <w:multiLevelType w:val="hybridMultilevel"/>
    <w:tmpl w:val="ED78B000"/>
    <w:lvl w:ilvl="0" w:tplc="1BFE4330">
      <w:start w:val="1"/>
      <w:numFmt w:val="decimal"/>
      <w:lvlText w:val="%1."/>
      <w:lvlJc w:val="left"/>
      <w:pPr>
        <w:ind w:left="1211"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2">
    <w:nsid w:val="59794D09"/>
    <w:multiLevelType w:val="hybridMultilevel"/>
    <w:tmpl w:val="7A06BA1E"/>
    <w:lvl w:ilvl="0" w:tplc="06EE42DC">
      <w:start w:val="1"/>
      <w:numFmt w:val="lowerLetter"/>
      <w:lvlText w:val="%1)"/>
      <w:lvlJc w:val="left"/>
      <w:pPr>
        <w:tabs>
          <w:tab w:val="num" w:pos="644"/>
        </w:tabs>
        <w:ind w:left="644" w:hanging="360"/>
      </w:pPr>
      <w:rPr>
        <w:color w:val="auto"/>
      </w:rPr>
    </w:lvl>
    <w:lvl w:ilvl="1" w:tplc="04180019">
      <w:start w:val="1"/>
      <w:numFmt w:val="decimal"/>
      <w:lvlText w:val="%2."/>
      <w:lvlJc w:val="left"/>
      <w:pPr>
        <w:tabs>
          <w:tab w:val="num" w:pos="1991"/>
        </w:tabs>
        <w:ind w:left="1991" w:hanging="360"/>
      </w:pPr>
    </w:lvl>
    <w:lvl w:ilvl="2" w:tplc="0418001B">
      <w:start w:val="1"/>
      <w:numFmt w:val="decimal"/>
      <w:lvlText w:val="%3."/>
      <w:lvlJc w:val="left"/>
      <w:pPr>
        <w:tabs>
          <w:tab w:val="num" w:pos="2711"/>
        </w:tabs>
        <w:ind w:left="2711" w:hanging="360"/>
      </w:pPr>
    </w:lvl>
    <w:lvl w:ilvl="3" w:tplc="0418000F">
      <w:start w:val="1"/>
      <w:numFmt w:val="decimal"/>
      <w:lvlText w:val="%4."/>
      <w:lvlJc w:val="left"/>
      <w:pPr>
        <w:tabs>
          <w:tab w:val="num" w:pos="3431"/>
        </w:tabs>
        <w:ind w:left="3431" w:hanging="360"/>
      </w:pPr>
    </w:lvl>
    <w:lvl w:ilvl="4" w:tplc="04180019">
      <w:start w:val="1"/>
      <w:numFmt w:val="decimal"/>
      <w:lvlText w:val="%5."/>
      <w:lvlJc w:val="left"/>
      <w:pPr>
        <w:tabs>
          <w:tab w:val="num" w:pos="4151"/>
        </w:tabs>
        <w:ind w:left="4151" w:hanging="360"/>
      </w:pPr>
    </w:lvl>
    <w:lvl w:ilvl="5" w:tplc="0418001B">
      <w:start w:val="1"/>
      <w:numFmt w:val="decimal"/>
      <w:lvlText w:val="%6."/>
      <w:lvlJc w:val="left"/>
      <w:pPr>
        <w:tabs>
          <w:tab w:val="num" w:pos="4871"/>
        </w:tabs>
        <w:ind w:left="4871" w:hanging="360"/>
      </w:pPr>
    </w:lvl>
    <w:lvl w:ilvl="6" w:tplc="0418000F">
      <w:start w:val="1"/>
      <w:numFmt w:val="decimal"/>
      <w:lvlText w:val="%7."/>
      <w:lvlJc w:val="left"/>
      <w:pPr>
        <w:tabs>
          <w:tab w:val="num" w:pos="5591"/>
        </w:tabs>
        <w:ind w:left="5591" w:hanging="360"/>
      </w:pPr>
    </w:lvl>
    <w:lvl w:ilvl="7" w:tplc="04180019">
      <w:start w:val="1"/>
      <w:numFmt w:val="decimal"/>
      <w:lvlText w:val="%8."/>
      <w:lvlJc w:val="left"/>
      <w:pPr>
        <w:tabs>
          <w:tab w:val="num" w:pos="6311"/>
        </w:tabs>
        <w:ind w:left="6311" w:hanging="360"/>
      </w:pPr>
    </w:lvl>
    <w:lvl w:ilvl="8" w:tplc="0418001B">
      <w:start w:val="1"/>
      <w:numFmt w:val="decimal"/>
      <w:lvlText w:val="%9."/>
      <w:lvlJc w:val="left"/>
      <w:pPr>
        <w:tabs>
          <w:tab w:val="num" w:pos="7031"/>
        </w:tabs>
        <w:ind w:left="7031" w:hanging="360"/>
      </w:pPr>
    </w:lvl>
  </w:abstractNum>
  <w:abstractNum w:abstractNumId="23">
    <w:nsid w:val="59C63D81"/>
    <w:multiLevelType w:val="hybridMultilevel"/>
    <w:tmpl w:val="90C8C8E8"/>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872203"/>
    <w:multiLevelType w:val="hybridMultilevel"/>
    <w:tmpl w:val="E98C352E"/>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5">
    <w:nsid w:val="5C9B6C9F"/>
    <w:multiLevelType w:val="hybridMultilevel"/>
    <w:tmpl w:val="998E8956"/>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26">
    <w:nsid w:val="744137EA"/>
    <w:multiLevelType w:val="hybridMultilevel"/>
    <w:tmpl w:val="D3166F0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nsid w:val="795D33FC"/>
    <w:multiLevelType w:val="hybridMultilevel"/>
    <w:tmpl w:val="247AE44A"/>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nsid w:val="7AD05229"/>
    <w:multiLevelType w:val="hybridMultilevel"/>
    <w:tmpl w:val="E832494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2"/>
  </w:num>
  <w:num w:numId="4">
    <w:abstractNumId w:val="23"/>
  </w:num>
  <w:num w:numId="5">
    <w:abstractNumId w:val="21"/>
  </w:num>
  <w:num w:numId="6">
    <w:abstractNumId w:val="1"/>
  </w:num>
  <w:num w:numId="7">
    <w:abstractNumId w:val="5"/>
  </w:num>
  <w:num w:numId="8">
    <w:abstractNumId w:val="17"/>
  </w:num>
  <w:num w:numId="9">
    <w:abstractNumId w:val="3"/>
  </w:num>
  <w:num w:numId="10">
    <w:abstractNumId w:val="13"/>
  </w:num>
  <w:num w:numId="11">
    <w:abstractNumId w:val="25"/>
  </w:num>
  <w:num w:numId="12">
    <w:abstractNumId w:val="26"/>
  </w:num>
  <w:num w:numId="13">
    <w:abstractNumId w:val="20"/>
  </w:num>
  <w:num w:numId="14">
    <w:abstractNumId w:val="19"/>
  </w:num>
  <w:num w:numId="15">
    <w:abstractNumId w:val="4"/>
  </w:num>
  <w:num w:numId="16">
    <w:abstractNumId w:val="16"/>
  </w:num>
  <w:num w:numId="17">
    <w:abstractNumId w:val="11"/>
  </w:num>
  <w:num w:numId="18">
    <w:abstractNumId w:val="14"/>
  </w:num>
  <w:num w:numId="19">
    <w:abstractNumId w:val="24"/>
  </w:num>
  <w:num w:numId="20">
    <w:abstractNumId w:val="7"/>
  </w:num>
  <w:num w:numId="21">
    <w:abstractNumId w:val="9"/>
  </w:num>
  <w:num w:numId="22">
    <w:abstractNumId w:val="12"/>
  </w:num>
  <w:num w:numId="23">
    <w:abstractNumId w:val="10"/>
  </w:num>
  <w:num w:numId="24">
    <w:abstractNumId w:val="18"/>
  </w:num>
  <w:num w:numId="25">
    <w:abstractNumId w:val="27"/>
  </w:num>
  <w:num w:numId="26">
    <w:abstractNumId w:val="28"/>
  </w:num>
  <w:num w:numId="27">
    <w:abstractNumId w:val="15"/>
  </w:num>
  <w:num w:numId="28">
    <w:abstractNumId w:val="6"/>
  </w:num>
  <w:num w:numId="2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FD8"/>
    <w:rsid w:val="000076D4"/>
    <w:rsid w:val="00014684"/>
    <w:rsid w:val="00016BF5"/>
    <w:rsid w:val="00024271"/>
    <w:rsid w:val="00030D77"/>
    <w:rsid w:val="00037293"/>
    <w:rsid w:val="000440B1"/>
    <w:rsid w:val="00046320"/>
    <w:rsid w:val="00050328"/>
    <w:rsid w:val="00050CC2"/>
    <w:rsid w:val="00051258"/>
    <w:rsid w:val="00051494"/>
    <w:rsid w:val="00056CDC"/>
    <w:rsid w:val="00071962"/>
    <w:rsid w:val="00074281"/>
    <w:rsid w:val="00083707"/>
    <w:rsid w:val="00083950"/>
    <w:rsid w:val="000865B3"/>
    <w:rsid w:val="000914A6"/>
    <w:rsid w:val="00093475"/>
    <w:rsid w:val="00095AC6"/>
    <w:rsid w:val="00095BEA"/>
    <w:rsid w:val="000A2E73"/>
    <w:rsid w:val="000B2AE6"/>
    <w:rsid w:val="000B3870"/>
    <w:rsid w:val="000B4C88"/>
    <w:rsid w:val="000C50C6"/>
    <w:rsid w:val="000D1526"/>
    <w:rsid w:val="000D35A8"/>
    <w:rsid w:val="000D6CBF"/>
    <w:rsid w:val="000E3571"/>
    <w:rsid w:val="000E3ABF"/>
    <w:rsid w:val="000E4D3B"/>
    <w:rsid w:val="000E6FF8"/>
    <w:rsid w:val="000F0C76"/>
    <w:rsid w:val="000F2C2F"/>
    <w:rsid w:val="000F2DF7"/>
    <w:rsid w:val="000F4DD8"/>
    <w:rsid w:val="00100E8C"/>
    <w:rsid w:val="00101ADB"/>
    <w:rsid w:val="00102243"/>
    <w:rsid w:val="001057FC"/>
    <w:rsid w:val="00112F21"/>
    <w:rsid w:val="00113809"/>
    <w:rsid w:val="001239FA"/>
    <w:rsid w:val="0013307A"/>
    <w:rsid w:val="00133B19"/>
    <w:rsid w:val="001348C0"/>
    <w:rsid w:val="00137498"/>
    <w:rsid w:val="00137877"/>
    <w:rsid w:val="00144DDF"/>
    <w:rsid w:val="00145378"/>
    <w:rsid w:val="0015215D"/>
    <w:rsid w:val="001530E7"/>
    <w:rsid w:val="001607A9"/>
    <w:rsid w:val="0016278B"/>
    <w:rsid w:val="00166CED"/>
    <w:rsid w:val="001679BA"/>
    <w:rsid w:val="00167D80"/>
    <w:rsid w:val="00171A29"/>
    <w:rsid w:val="00172764"/>
    <w:rsid w:val="00180DB7"/>
    <w:rsid w:val="00183195"/>
    <w:rsid w:val="00185190"/>
    <w:rsid w:val="001930B1"/>
    <w:rsid w:val="00193989"/>
    <w:rsid w:val="00195EE5"/>
    <w:rsid w:val="001974A8"/>
    <w:rsid w:val="00197EB4"/>
    <w:rsid w:val="001A24D9"/>
    <w:rsid w:val="001A3C35"/>
    <w:rsid w:val="001A4826"/>
    <w:rsid w:val="001A5611"/>
    <w:rsid w:val="001B3321"/>
    <w:rsid w:val="001B51D5"/>
    <w:rsid w:val="001B5E79"/>
    <w:rsid w:val="001B6DC0"/>
    <w:rsid w:val="001C3CEC"/>
    <w:rsid w:val="001C6096"/>
    <w:rsid w:val="001D3065"/>
    <w:rsid w:val="001D5C27"/>
    <w:rsid w:val="001E678F"/>
    <w:rsid w:val="001F2999"/>
    <w:rsid w:val="001F3350"/>
    <w:rsid w:val="001F3B49"/>
    <w:rsid w:val="001F3BA2"/>
    <w:rsid w:val="001F65BD"/>
    <w:rsid w:val="001F734B"/>
    <w:rsid w:val="002047D5"/>
    <w:rsid w:val="00205CC8"/>
    <w:rsid w:val="00206E99"/>
    <w:rsid w:val="00206EF5"/>
    <w:rsid w:val="00207D2B"/>
    <w:rsid w:val="002133C9"/>
    <w:rsid w:val="002176A0"/>
    <w:rsid w:val="0022052A"/>
    <w:rsid w:val="00222838"/>
    <w:rsid w:val="00222CD0"/>
    <w:rsid w:val="00223016"/>
    <w:rsid w:val="00226669"/>
    <w:rsid w:val="00226B94"/>
    <w:rsid w:val="002302F5"/>
    <w:rsid w:val="00231757"/>
    <w:rsid w:val="002424E1"/>
    <w:rsid w:val="0024282A"/>
    <w:rsid w:val="0024418D"/>
    <w:rsid w:val="00244F13"/>
    <w:rsid w:val="0024580B"/>
    <w:rsid w:val="0024788D"/>
    <w:rsid w:val="00251C9A"/>
    <w:rsid w:val="00252803"/>
    <w:rsid w:val="0025491C"/>
    <w:rsid w:val="00255A29"/>
    <w:rsid w:val="00265DB1"/>
    <w:rsid w:val="00266BF6"/>
    <w:rsid w:val="002725FA"/>
    <w:rsid w:val="00275F12"/>
    <w:rsid w:val="002767B1"/>
    <w:rsid w:val="00283D76"/>
    <w:rsid w:val="00285C7A"/>
    <w:rsid w:val="00296DEA"/>
    <w:rsid w:val="002A1167"/>
    <w:rsid w:val="002A47DB"/>
    <w:rsid w:val="002A4C5D"/>
    <w:rsid w:val="002A507E"/>
    <w:rsid w:val="002A64A2"/>
    <w:rsid w:val="002B5234"/>
    <w:rsid w:val="002B5D0B"/>
    <w:rsid w:val="002B7699"/>
    <w:rsid w:val="002C319B"/>
    <w:rsid w:val="002C64DC"/>
    <w:rsid w:val="002D03E4"/>
    <w:rsid w:val="002E0C8A"/>
    <w:rsid w:val="002E106D"/>
    <w:rsid w:val="002E29BF"/>
    <w:rsid w:val="002E2C5D"/>
    <w:rsid w:val="002E6930"/>
    <w:rsid w:val="002F3F08"/>
    <w:rsid w:val="002F66B0"/>
    <w:rsid w:val="002F7010"/>
    <w:rsid w:val="0030092B"/>
    <w:rsid w:val="00300CE5"/>
    <w:rsid w:val="003019A2"/>
    <w:rsid w:val="00301A30"/>
    <w:rsid w:val="00302FD4"/>
    <w:rsid w:val="00317D2F"/>
    <w:rsid w:val="00321D2D"/>
    <w:rsid w:val="00326AF2"/>
    <w:rsid w:val="0033151D"/>
    <w:rsid w:val="003339D3"/>
    <w:rsid w:val="00351752"/>
    <w:rsid w:val="00353C39"/>
    <w:rsid w:val="0036096C"/>
    <w:rsid w:val="00360E57"/>
    <w:rsid w:val="0036379B"/>
    <w:rsid w:val="003723C8"/>
    <w:rsid w:val="00373B13"/>
    <w:rsid w:val="00373CD7"/>
    <w:rsid w:val="00374A70"/>
    <w:rsid w:val="00375E7E"/>
    <w:rsid w:val="003765EC"/>
    <w:rsid w:val="00384B93"/>
    <w:rsid w:val="00390F5F"/>
    <w:rsid w:val="00393ED2"/>
    <w:rsid w:val="00394DDA"/>
    <w:rsid w:val="003970F1"/>
    <w:rsid w:val="003A0E5D"/>
    <w:rsid w:val="003A7E0E"/>
    <w:rsid w:val="003B2BA7"/>
    <w:rsid w:val="003B2BF5"/>
    <w:rsid w:val="003B482C"/>
    <w:rsid w:val="003B4D93"/>
    <w:rsid w:val="003B669B"/>
    <w:rsid w:val="003B7462"/>
    <w:rsid w:val="003C4763"/>
    <w:rsid w:val="003D6014"/>
    <w:rsid w:val="003D7BEF"/>
    <w:rsid w:val="003E038A"/>
    <w:rsid w:val="003E3251"/>
    <w:rsid w:val="0040439D"/>
    <w:rsid w:val="00404666"/>
    <w:rsid w:val="00404D38"/>
    <w:rsid w:val="004133DF"/>
    <w:rsid w:val="0042202A"/>
    <w:rsid w:val="00424209"/>
    <w:rsid w:val="0042599D"/>
    <w:rsid w:val="004260FC"/>
    <w:rsid w:val="004305B9"/>
    <w:rsid w:val="00430FBD"/>
    <w:rsid w:val="00442F5D"/>
    <w:rsid w:val="0044475A"/>
    <w:rsid w:val="00447057"/>
    <w:rsid w:val="00457824"/>
    <w:rsid w:val="00462B27"/>
    <w:rsid w:val="004645E7"/>
    <w:rsid w:val="00465783"/>
    <w:rsid w:val="004729C7"/>
    <w:rsid w:val="00474771"/>
    <w:rsid w:val="004763A4"/>
    <w:rsid w:val="004800AB"/>
    <w:rsid w:val="00480977"/>
    <w:rsid w:val="00480AB7"/>
    <w:rsid w:val="00483C0A"/>
    <w:rsid w:val="00490E66"/>
    <w:rsid w:val="004933C3"/>
    <w:rsid w:val="004934B0"/>
    <w:rsid w:val="004A1535"/>
    <w:rsid w:val="004A1B57"/>
    <w:rsid w:val="004A3AB9"/>
    <w:rsid w:val="004A3FDA"/>
    <w:rsid w:val="004A7319"/>
    <w:rsid w:val="004B2B5E"/>
    <w:rsid w:val="004B6303"/>
    <w:rsid w:val="004D0950"/>
    <w:rsid w:val="004D5564"/>
    <w:rsid w:val="004D5DB1"/>
    <w:rsid w:val="004D6F74"/>
    <w:rsid w:val="004D74CE"/>
    <w:rsid w:val="004E3504"/>
    <w:rsid w:val="004F010B"/>
    <w:rsid w:val="004F495D"/>
    <w:rsid w:val="00503E56"/>
    <w:rsid w:val="00504E90"/>
    <w:rsid w:val="00505B05"/>
    <w:rsid w:val="005073DA"/>
    <w:rsid w:val="0051293D"/>
    <w:rsid w:val="00512E17"/>
    <w:rsid w:val="00525F68"/>
    <w:rsid w:val="00526387"/>
    <w:rsid w:val="0053048D"/>
    <w:rsid w:val="00530851"/>
    <w:rsid w:val="0053427C"/>
    <w:rsid w:val="00536C1D"/>
    <w:rsid w:val="00554164"/>
    <w:rsid w:val="005607F3"/>
    <w:rsid w:val="00560A0C"/>
    <w:rsid w:val="00560DF4"/>
    <w:rsid w:val="00570B71"/>
    <w:rsid w:val="005717AD"/>
    <w:rsid w:val="00571B3E"/>
    <w:rsid w:val="00573503"/>
    <w:rsid w:val="00573DAA"/>
    <w:rsid w:val="00576C83"/>
    <w:rsid w:val="00580656"/>
    <w:rsid w:val="005815FE"/>
    <w:rsid w:val="00583D0C"/>
    <w:rsid w:val="0058481D"/>
    <w:rsid w:val="00590C8D"/>
    <w:rsid w:val="00591CEB"/>
    <w:rsid w:val="00591D6D"/>
    <w:rsid w:val="005922E3"/>
    <w:rsid w:val="00593D2C"/>
    <w:rsid w:val="005941AF"/>
    <w:rsid w:val="00597A1E"/>
    <w:rsid w:val="005A0946"/>
    <w:rsid w:val="005A67C3"/>
    <w:rsid w:val="005B15A6"/>
    <w:rsid w:val="005C295A"/>
    <w:rsid w:val="005C4353"/>
    <w:rsid w:val="005C580E"/>
    <w:rsid w:val="005C6AA7"/>
    <w:rsid w:val="005D008F"/>
    <w:rsid w:val="005D02BC"/>
    <w:rsid w:val="005D5C32"/>
    <w:rsid w:val="005D619C"/>
    <w:rsid w:val="005E1400"/>
    <w:rsid w:val="005E18BA"/>
    <w:rsid w:val="005F0B46"/>
    <w:rsid w:val="005F67FF"/>
    <w:rsid w:val="005F6F96"/>
    <w:rsid w:val="005F726C"/>
    <w:rsid w:val="00602BFF"/>
    <w:rsid w:val="00605842"/>
    <w:rsid w:val="00605A3F"/>
    <w:rsid w:val="006076FE"/>
    <w:rsid w:val="0061085E"/>
    <w:rsid w:val="00611A6A"/>
    <w:rsid w:val="00612BD1"/>
    <w:rsid w:val="006172C2"/>
    <w:rsid w:val="006206C3"/>
    <w:rsid w:val="00622ED4"/>
    <w:rsid w:val="00623B36"/>
    <w:rsid w:val="00630E7E"/>
    <w:rsid w:val="006334FC"/>
    <w:rsid w:val="00633886"/>
    <w:rsid w:val="00634C6C"/>
    <w:rsid w:val="00640681"/>
    <w:rsid w:val="00641AB8"/>
    <w:rsid w:val="00644DD0"/>
    <w:rsid w:val="00645083"/>
    <w:rsid w:val="00653E23"/>
    <w:rsid w:val="00654C95"/>
    <w:rsid w:val="006611F4"/>
    <w:rsid w:val="0066122F"/>
    <w:rsid w:val="00674138"/>
    <w:rsid w:val="006768D5"/>
    <w:rsid w:val="00676B89"/>
    <w:rsid w:val="00676DE5"/>
    <w:rsid w:val="00680B05"/>
    <w:rsid w:val="00685875"/>
    <w:rsid w:val="00692DE0"/>
    <w:rsid w:val="006958B0"/>
    <w:rsid w:val="006959BE"/>
    <w:rsid w:val="006A65D3"/>
    <w:rsid w:val="006A7010"/>
    <w:rsid w:val="006B1B2F"/>
    <w:rsid w:val="006B23E9"/>
    <w:rsid w:val="006C4332"/>
    <w:rsid w:val="006C6EDD"/>
    <w:rsid w:val="006D1701"/>
    <w:rsid w:val="006D7856"/>
    <w:rsid w:val="006D7E0D"/>
    <w:rsid w:val="006E0EE4"/>
    <w:rsid w:val="006E5D45"/>
    <w:rsid w:val="006F065F"/>
    <w:rsid w:val="006F52A4"/>
    <w:rsid w:val="007026E0"/>
    <w:rsid w:val="007058A6"/>
    <w:rsid w:val="00705DCE"/>
    <w:rsid w:val="00710C38"/>
    <w:rsid w:val="00711EDB"/>
    <w:rsid w:val="0072051C"/>
    <w:rsid w:val="00720F1D"/>
    <w:rsid w:val="00722BE2"/>
    <w:rsid w:val="007355EC"/>
    <w:rsid w:val="007356AB"/>
    <w:rsid w:val="007436B5"/>
    <w:rsid w:val="007441FC"/>
    <w:rsid w:val="007449D7"/>
    <w:rsid w:val="007516E9"/>
    <w:rsid w:val="00752D08"/>
    <w:rsid w:val="007546A9"/>
    <w:rsid w:val="007558BC"/>
    <w:rsid w:val="00760213"/>
    <w:rsid w:val="007626A4"/>
    <w:rsid w:val="00773296"/>
    <w:rsid w:val="00775F7D"/>
    <w:rsid w:val="00780345"/>
    <w:rsid w:val="00780418"/>
    <w:rsid w:val="007831E7"/>
    <w:rsid w:val="00791330"/>
    <w:rsid w:val="00793D24"/>
    <w:rsid w:val="00795961"/>
    <w:rsid w:val="007970EC"/>
    <w:rsid w:val="007A4B5D"/>
    <w:rsid w:val="007A567D"/>
    <w:rsid w:val="007B337E"/>
    <w:rsid w:val="007B4938"/>
    <w:rsid w:val="007C15E4"/>
    <w:rsid w:val="007C1A05"/>
    <w:rsid w:val="007C3819"/>
    <w:rsid w:val="007C44FD"/>
    <w:rsid w:val="007C4B8B"/>
    <w:rsid w:val="007C6D3C"/>
    <w:rsid w:val="007D630E"/>
    <w:rsid w:val="007D7C63"/>
    <w:rsid w:val="007E23C8"/>
    <w:rsid w:val="007F0FA0"/>
    <w:rsid w:val="007F1F7B"/>
    <w:rsid w:val="007F2B56"/>
    <w:rsid w:val="00802EE2"/>
    <w:rsid w:val="00817579"/>
    <w:rsid w:val="00823E3F"/>
    <w:rsid w:val="0082429D"/>
    <w:rsid w:val="00826A19"/>
    <w:rsid w:val="00830A83"/>
    <w:rsid w:val="008339D1"/>
    <w:rsid w:val="00834097"/>
    <w:rsid w:val="008362EC"/>
    <w:rsid w:val="00837B75"/>
    <w:rsid w:val="00852BE9"/>
    <w:rsid w:val="00856D34"/>
    <w:rsid w:val="0086539D"/>
    <w:rsid w:val="00871F99"/>
    <w:rsid w:val="00875D08"/>
    <w:rsid w:val="008871B0"/>
    <w:rsid w:val="0089573A"/>
    <w:rsid w:val="008A100F"/>
    <w:rsid w:val="008A28DA"/>
    <w:rsid w:val="008A3F0D"/>
    <w:rsid w:val="008B210D"/>
    <w:rsid w:val="008C29C9"/>
    <w:rsid w:val="008C41B8"/>
    <w:rsid w:val="008C47E7"/>
    <w:rsid w:val="008C70A7"/>
    <w:rsid w:val="008C79B6"/>
    <w:rsid w:val="008D2843"/>
    <w:rsid w:val="008E273D"/>
    <w:rsid w:val="008E38AE"/>
    <w:rsid w:val="008E6D83"/>
    <w:rsid w:val="008F4632"/>
    <w:rsid w:val="008F4C10"/>
    <w:rsid w:val="008F6A24"/>
    <w:rsid w:val="00901F7A"/>
    <w:rsid w:val="00912F44"/>
    <w:rsid w:val="00915391"/>
    <w:rsid w:val="009167CA"/>
    <w:rsid w:val="00917480"/>
    <w:rsid w:val="00933D1A"/>
    <w:rsid w:val="009363C9"/>
    <w:rsid w:val="00937BE6"/>
    <w:rsid w:val="00940742"/>
    <w:rsid w:val="00942584"/>
    <w:rsid w:val="0094474A"/>
    <w:rsid w:val="00947D8F"/>
    <w:rsid w:val="00955D6F"/>
    <w:rsid w:val="0096025F"/>
    <w:rsid w:val="009659B1"/>
    <w:rsid w:val="0097039F"/>
    <w:rsid w:val="009705DF"/>
    <w:rsid w:val="00971AF8"/>
    <w:rsid w:val="009739CE"/>
    <w:rsid w:val="00974A1E"/>
    <w:rsid w:val="00977B48"/>
    <w:rsid w:val="00983CF0"/>
    <w:rsid w:val="009940AA"/>
    <w:rsid w:val="009A2C3C"/>
    <w:rsid w:val="009A7CB8"/>
    <w:rsid w:val="009B4279"/>
    <w:rsid w:val="009B79F4"/>
    <w:rsid w:val="009C003E"/>
    <w:rsid w:val="009C1A07"/>
    <w:rsid w:val="009C437F"/>
    <w:rsid w:val="009D477B"/>
    <w:rsid w:val="00A06F72"/>
    <w:rsid w:val="00A07002"/>
    <w:rsid w:val="00A10BDF"/>
    <w:rsid w:val="00A12848"/>
    <w:rsid w:val="00A130CC"/>
    <w:rsid w:val="00A2096D"/>
    <w:rsid w:val="00A25301"/>
    <w:rsid w:val="00A270CE"/>
    <w:rsid w:val="00A31A97"/>
    <w:rsid w:val="00A355CB"/>
    <w:rsid w:val="00A373E2"/>
    <w:rsid w:val="00A404B9"/>
    <w:rsid w:val="00A410CE"/>
    <w:rsid w:val="00A4495F"/>
    <w:rsid w:val="00A5101E"/>
    <w:rsid w:val="00A51953"/>
    <w:rsid w:val="00A528BA"/>
    <w:rsid w:val="00A54527"/>
    <w:rsid w:val="00A56350"/>
    <w:rsid w:val="00A56D12"/>
    <w:rsid w:val="00A57600"/>
    <w:rsid w:val="00A6161A"/>
    <w:rsid w:val="00A647D3"/>
    <w:rsid w:val="00A67E94"/>
    <w:rsid w:val="00A7151D"/>
    <w:rsid w:val="00A74ADB"/>
    <w:rsid w:val="00A777CF"/>
    <w:rsid w:val="00AA1AED"/>
    <w:rsid w:val="00AA2114"/>
    <w:rsid w:val="00AA2E78"/>
    <w:rsid w:val="00AA31AC"/>
    <w:rsid w:val="00AA3C9C"/>
    <w:rsid w:val="00AA65CD"/>
    <w:rsid w:val="00AB336F"/>
    <w:rsid w:val="00AB4990"/>
    <w:rsid w:val="00AB5260"/>
    <w:rsid w:val="00AC1E25"/>
    <w:rsid w:val="00AC30EC"/>
    <w:rsid w:val="00AC6CB0"/>
    <w:rsid w:val="00AD5885"/>
    <w:rsid w:val="00AE1F9C"/>
    <w:rsid w:val="00AF1CF7"/>
    <w:rsid w:val="00AF359C"/>
    <w:rsid w:val="00AF6D2B"/>
    <w:rsid w:val="00AF736A"/>
    <w:rsid w:val="00B1370F"/>
    <w:rsid w:val="00B169FF"/>
    <w:rsid w:val="00B17384"/>
    <w:rsid w:val="00B209B8"/>
    <w:rsid w:val="00B22058"/>
    <w:rsid w:val="00B22460"/>
    <w:rsid w:val="00B26F4C"/>
    <w:rsid w:val="00B3398A"/>
    <w:rsid w:val="00B35ECB"/>
    <w:rsid w:val="00B36897"/>
    <w:rsid w:val="00B36E2F"/>
    <w:rsid w:val="00B44C33"/>
    <w:rsid w:val="00B46D8F"/>
    <w:rsid w:val="00B501FF"/>
    <w:rsid w:val="00B50930"/>
    <w:rsid w:val="00B524ED"/>
    <w:rsid w:val="00B52C78"/>
    <w:rsid w:val="00B55383"/>
    <w:rsid w:val="00B57C7E"/>
    <w:rsid w:val="00B72FDC"/>
    <w:rsid w:val="00B74CF9"/>
    <w:rsid w:val="00B77FDD"/>
    <w:rsid w:val="00B813C8"/>
    <w:rsid w:val="00B83190"/>
    <w:rsid w:val="00B831BF"/>
    <w:rsid w:val="00B87C1A"/>
    <w:rsid w:val="00B90413"/>
    <w:rsid w:val="00B928C3"/>
    <w:rsid w:val="00B95733"/>
    <w:rsid w:val="00B96AAD"/>
    <w:rsid w:val="00B96B24"/>
    <w:rsid w:val="00BA56AA"/>
    <w:rsid w:val="00BB01A7"/>
    <w:rsid w:val="00BB5B36"/>
    <w:rsid w:val="00BB663D"/>
    <w:rsid w:val="00BB7FC6"/>
    <w:rsid w:val="00BC6660"/>
    <w:rsid w:val="00BD12D5"/>
    <w:rsid w:val="00BD4BFF"/>
    <w:rsid w:val="00BD70D1"/>
    <w:rsid w:val="00BD7C3A"/>
    <w:rsid w:val="00BD7FBF"/>
    <w:rsid w:val="00BE2882"/>
    <w:rsid w:val="00BE3395"/>
    <w:rsid w:val="00BE4B13"/>
    <w:rsid w:val="00BF21B7"/>
    <w:rsid w:val="00BF3242"/>
    <w:rsid w:val="00BF39BB"/>
    <w:rsid w:val="00BF5E69"/>
    <w:rsid w:val="00BF6BF8"/>
    <w:rsid w:val="00C025D0"/>
    <w:rsid w:val="00C04F69"/>
    <w:rsid w:val="00C14094"/>
    <w:rsid w:val="00C219BE"/>
    <w:rsid w:val="00C236FC"/>
    <w:rsid w:val="00C359D3"/>
    <w:rsid w:val="00C36162"/>
    <w:rsid w:val="00C37975"/>
    <w:rsid w:val="00C4523D"/>
    <w:rsid w:val="00C46F90"/>
    <w:rsid w:val="00C51029"/>
    <w:rsid w:val="00C709A7"/>
    <w:rsid w:val="00C7247E"/>
    <w:rsid w:val="00C76160"/>
    <w:rsid w:val="00C761CC"/>
    <w:rsid w:val="00C80860"/>
    <w:rsid w:val="00C81601"/>
    <w:rsid w:val="00C81A3C"/>
    <w:rsid w:val="00CA0C4C"/>
    <w:rsid w:val="00CA26EC"/>
    <w:rsid w:val="00CB065C"/>
    <w:rsid w:val="00CB11F8"/>
    <w:rsid w:val="00CB165A"/>
    <w:rsid w:val="00CB71D7"/>
    <w:rsid w:val="00CC1677"/>
    <w:rsid w:val="00CC34D4"/>
    <w:rsid w:val="00CC5546"/>
    <w:rsid w:val="00CD145B"/>
    <w:rsid w:val="00CD1FE6"/>
    <w:rsid w:val="00CD50D4"/>
    <w:rsid w:val="00CE38EE"/>
    <w:rsid w:val="00CE4E3A"/>
    <w:rsid w:val="00CE6225"/>
    <w:rsid w:val="00CF36D8"/>
    <w:rsid w:val="00D00C81"/>
    <w:rsid w:val="00D00E8B"/>
    <w:rsid w:val="00D1487C"/>
    <w:rsid w:val="00D227DA"/>
    <w:rsid w:val="00D22D54"/>
    <w:rsid w:val="00D27AC6"/>
    <w:rsid w:val="00D32CB6"/>
    <w:rsid w:val="00D3366C"/>
    <w:rsid w:val="00D339F4"/>
    <w:rsid w:val="00D40784"/>
    <w:rsid w:val="00D42622"/>
    <w:rsid w:val="00D42DC2"/>
    <w:rsid w:val="00D44652"/>
    <w:rsid w:val="00D50C56"/>
    <w:rsid w:val="00D52D6D"/>
    <w:rsid w:val="00D5408C"/>
    <w:rsid w:val="00D56D54"/>
    <w:rsid w:val="00D56E10"/>
    <w:rsid w:val="00D65E7E"/>
    <w:rsid w:val="00D67B3B"/>
    <w:rsid w:val="00D71685"/>
    <w:rsid w:val="00D7402F"/>
    <w:rsid w:val="00D7690A"/>
    <w:rsid w:val="00D77747"/>
    <w:rsid w:val="00D80391"/>
    <w:rsid w:val="00D81CFD"/>
    <w:rsid w:val="00D827A3"/>
    <w:rsid w:val="00D85488"/>
    <w:rsid w:val="00D91937"/>
    <w:rsid w:val="00D946B5"/>
    <w:rsid w:val="00D94C2A"/>
    <w:rsid w:val="00D96D00"/>
    <w:rsid w:val="00D977E0"/>
    <w:rsid w:val="00DA03DB"/>
    <w:rsid w:val="00DA3AEA"/>
    <w:rsid w:val="00DA7AFA"/>
    <w:rsid w:val="00DB4A57"/>
    <w:rsid w:val="00DC6F82"/>
    <w:rsid w:val="00DD219F"/>
    <w:rsid w:val="00DD70CF"/>
    <w:rsid w:val="00DE251D"/>
    <w:rsid w:val="00DE3451"/>
    <w:rsid w:val="00DE3A94"/>
    <w:rsid w:val="00DE5CA9"/>
    <w:rsid w:val="00DF19DB"/>
    <w:rsid w:val="00DF2AC4"/>
    <w:rsid w:val="00DF3ECB"/>
    <w:rsid w:val="00DF4E93"/>
    <w:rsid w:val="00E00BBD"/>
    <w:rsid w:val="00E01DE4"/>
    <w:rsid w:val="00E0309C"/>
    <w:rsid w:val="00E10E22"/>
    <w:rsid w:val="00E14E3B"/>
    <w:rsid w:val="00E2040A"/>
    <w:rsid w:val="00E31DFF"/>
    <w:rsid w:val="00E4432D"/>
    <w:rsid w:val="00E45F4C"/>
    <w:rsid w:val="00E51181"/>
    <w:rsid w:val="00E51DE7"/>
    <w:rsid w:val="00E53CDC"/>
    <w:rsid w:val="00E6529F"/>
    <w:rsid w:val="00E65854"/>
    <w:rsid w:val="00E6605A"/>
    <w:rsid w:val="00E666CC"/>
    <w:rsid w:val="00E67A06"/>
    <w:rsid w:val="00E91709"/>
    <w:rsid w:val="00E956A0"/>
    <w:rsid w:val="00E95D21"/>
    <w:rsid w:val="00EA0915"/>
    <w:rsid w:val="00EA3FF1"/>
    <w:rsid w:val="00EA4C9D"/>
    <w:rsid w:val="00EA50B9"/>
    <w:rsid w:val="00EB4F82"/>
    <w:rsid w:val="00EB5566"/>
    <w:rsid w:val="00EB672E"/>
    <w:rsid w:val="00EC2E51"/>
    <w:rsid w:val="00EC4A5F"/>
    <w:rsid w:val="00EC4B1A"/>
    <w:rsid w:val="00EC678F"/>
    <w:rsid w:val="00EC729A"/>
    <w:rsid w:val="00ED3E33"/>
    <w:rsid w:val="00ED417F"/>
    <w:rsid w:val="00ED5529"/>
    <w:rsid w:val="00ED6FA9"/>
    <w:rsid w:val="00EE3CE8"/>
    <w:rsid w:val="00EE4AB2"/>
    <w:rsid w:val="00EE4DC8"/>
    <w:rsid w:val="00EE5AEC"/>
    <w:rsid w:val="00EE7CB3"/>
    <w:rsid w:val="00EF064F"/>
    <w:rsid w:val="00EF08C2"/>
    <w:rsid w:val="00EF2A52"/>
    <w:rsid w:val="00EF3E8D"/>
    <w:rsid w:val="00EF67D5"/>
    <w:rsid w:val="00F00494"/>
    <w:rsid w:val="00F04035"/>
    <w:rsid w:val="00F065C7"/>
    <w:rsid w:val="00F07805"/>
    <w:rsid w:val="00F1410E"/>
    <w:rsid w:val="00F17E0F"/>
    <w:rsid w:val="00F2202C"/>
    <w:rsid w:val="00F2209F"/>
    <w:rsid w:val="00F27E26"/>
    <w:rsid w:val="00F3380D"/>
    <w:rsid w:val="00F42DDD"/>
    <w:rsid w:val="00F44C16"/>
    <w:rsid w:val="00F45EC1"/>
    <w:rsid w:val="00F518C2"/>
    <w:rsid w:val="00F53EFD"/>
    <w:rsid w:val="00F579BC"/>
    <w:rsid w:val="00F57D05"/>
    <w:rsid w:val="00F64742"/>
    <w:rsid w:val="00F652F8"/>
    <w:rsid w:val="00F66C2C"/>
    <w:rsid w:val="00F72054"/>
    <w:rsid w:val="00F73F19"/>
    <w:rsid w:val="00F800DB"/>
    <w:rsid w:val="00F86065"/>
    <w:rsid w:val="00F86A3F"/>
    <w:rsid w:val="00F92715"/>
    <w:rsid w:val="00F978A2"/>
    <w:rsid w:val="00FA241F"/>
    <w:rsid w:val="00FA7571"/>
    <w:rsid w:val="00FB05B7"/>
    <w:rsid w:val="00FB35EB"/>
    <w:rsid w:val="00FC3F5F"/>
    <w:rsid w:val="00FC6282"/>
    <w:rsid w:val="00FD16EA"/>
    <w:rsid w:val="00FD643D"/>
    <w:rsid w:val="00FE1D04"/>
    <w:rsid w:val="00FE7E72"/>
    <w:rsid w:val="00FF05BD"/>
    <w:rsid w:val="00FF17F1"/>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440B1"/>
    <w:pPr>
      <w:spacing w:after="0" w:line="240" w:lineRule="auto"/>
    </w:pPr>
    <w:rPr>
      <w:lang w:val="en-US"/>
    </w:rPr>
  </w:style>
  <w:style w:type="character" w:customStyle="1" w:styleId="NoSpacingChar">
    <w:name w:val="No Spacing Char"/>
    <w:link w:val="NoSpacing"/>
    <w:uiPriority w:val="1"/>
    <w:rsid w:val="000440B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440B1"/>
    <w:pPr>
      <w:spacing w:after="0" w:line="240" w:lineRule="auto"/>
    </w:pPr>
    <w:rPr>
      <w:lang w:val="en-US"/>
    </w:rPr>
  </w:style>
  <w:style w:type="character" w:customStyle="1" w:styleId="NoSpacingChar">
    <w:name w:val="No Spacing Char"/>
    <w:link w:val="NoSpacing"/>
    <w:uiPriority w:val="1"/>
    <w:rsid w:val="000440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931355278">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466E-21D7-497A-B394-397EEF57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2575</Words>
  <Characters>14941</Characters>
  <Application>Microsoft Office Word</Application>
  <DocSecurity>0</DocSecurity>
  <Lines>124</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3</cp:revision>
  <cp:lastPrinted>2024-06-21T06:12:00Z</cp:lastPrinted>
  <dcterms:created xsi:type="dcterms:W3CDTF">2024-07-03T13:11:00Z</dcterms:created>
  <dcterms:modified xsi:type="dcterms:W3CDTF">2024-07-03T13:13:00Z</dcterms:modified>
</cp:coreProperties>
</file>