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A5" w:rsidRDefault="001314A5" w:rsidP="001314A5">
      <w:pPr>
        <w:tabs>
          <w:tab w:val="center" w:pos="4513"/>
          <w:tab w:val="right" w:pos="9026"/>
        </w:tabs>
        <w:spacing w:after="0"/>
      </w:pPr>
      <w:r>
        <w:rPr>
          <w:rFonts w:ascii="Trebuchet MS" w:hAnsi="Trebuchet MS"/>
          <w:noProof/>
          <w:lang w:eastAsia="ro-RO"/>
        </w:rPr>
        <w:drawing>
          <wp:anchor distT="0" distB="0" distL="114300" distR="114300" simplePos="0" relativeHeight="251660288" behindDoc="0" locked="0" layoutInCell="1" allowOverlap="1" wp14:anchorId="07923730" wp14:editId="0F5BEC5B">
            <wp:simplePos x="0" y="0"/>
            <wp:positionH relativeFrom="page">
              <wp:posOffset>0</wp:posOffset>
            </wp:positionH>
            <wp:positionV relativeFrom="paragraph">
              <wp:posOffset>585</wp:posOffset>
            </wp:positionV>
            <wp:extent cx="7748909" cy="1849117"/>
            <wp:effectExtent l="0" t="0" r="0" b="0"/>
            <wp:wrapTopAndBottom/>
            <wp:docPr id="1" name="Imagine 9846277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748909" cy="1849117"/>
                    </a:xfrm>
                    <a:prstGeom prst="rect">
                      <a:avLst/>
                    </a:prstGeom>
                    <a:noFill/>
                    <a:ln>
                      <a:noFill/>
                      <a:prstDash/>
                    </a:ln>
                  </pic:spPr>
                </pic:pic>
              </a:graphicData>
            </a:graphic>
          </wp:anchor>
        </w:drawing>
      </w:r>
      <w:r>
        <w:rPr>
          <w:rFonts w:ascii="Trebuchet MS" w:hAnsi="Trebuchet MS" w:cs="Arial"/>
          <w:b/>
          <w:bCs/>
        </w:rPr>
        <w:t>AGENȚIA PENTRU PROTECȚIA MEDIULUI DÂMBOVIȚA</w:t>
      </w:r>
    </w:p>
    <w:p w:rsidR="001314A5" w:rsidRDefault="001314A5" w:rsidP="001314A5">
      <w:pPr>
        <w:spacing w:after="0"/>
        <w:ind w:left="6480" w:firstLine="600"/>
        <w:rPr>
          <w:rFonts w:ascii="Trebuchet MS" w:eastAsia="Times New Roman" w:hAnsi="Trebuchet MS"/>
          <w:lang w:eastAsia="ro-RO"/>
        </w:rPr>
      </w:pPr>
    </w:p>
    <w:p w:rsidR="001314A5" w:rsidRPr="00BD3A8E" w:rsidRDefault="001314A5" w:rsidP="001314A5">
      <w:pPr>
        <w:spacing w:after="0"/>
        <w:ind w:left="6480" w:firstLine="600"/>
        <w:jc w:val="right"/>
        <w:rPr>
          <w:rFonts w:ascii="Trebuchet MS" w:hAnsi="Trebuchet MS"/>
        </w:rPr>
      </w:pPr>
      <w:r w:rsidRPr="00BD3A8E">
        <w:rPr>
          <w:rFonts w:ascii="Trebuchet MS" w:eastAsia="Times New Roman" w:hAnsi="Trebuchet MS"/>
          <w:lang w:eastAsia="ro-RO"/>
        </w:rPr>
        <w:t xml:space="preserve">Nr. </w:t>
      </w:r>
      <w:r w:rsidRPr="00BD3A8E">
        <w:rPr>
          <w:rFonts w:ascii="Trebuchet MS" w:hAnsi="Trebuchet MS"/>
          <w:lang w:val="fr-FR"/>
        </w:rPr>
        <w:t>7017/3877/</w:t>
      </w:r>
      <w:bookmarkStart w:id="0" w:name="_GoBack"/>
      <w:bookmarkEnd w:id="0"/>
      <w:r w:rsidRPr="00BD3A8E">
        <w:rPr>
          <w:rFonts w:ascii="Trebuchet MS" w:hAnsi="Trebuchet MS"/>
        </w:rPr>
        <w:t>.0</w:t>
      </w:r>
      <w:r w:rsidR="00BD3A8E">
        <w:rPr>
          <w:rFonts w:ascii="Trebuchet MS" w:hAnsi="Trebuchet MS"/>
        </w:rPr>
        <w:t>9</w:t>
      </w:r>
      <w:r w:rsidRPr="00BD3A8E">
        <w:rPr>
          <w:rFonts w:ascii="Trebuchet MS" w:hAnsi="Trebuchet MS"/>
        </w:rPr>
        <w:t>.2024</w:t>
      </w:r>
    </w:p>
    <w:p w:rsidR="001314A5" w:rsidRDefault="001314A5" w:rsidP="001314A5">
      <w:pPr>
        <w:spacing w:after="0"/>
        <w:jc w:val="both"/>
        <w:rPr>
          <w:rFonts w:ascii="Trebuchet MS" w:eastAsia="Times New Roman" w:hAnsi="Trebuchet MS"/>
          <w:b/>
          <w:lang w:eastAsia="ro-RO"/>
        </w:rPr>
      </w:pPr>
      <w:r>
        <w:rPr>
          <w:rFonts w:ascii="Trebuchet MS" w:eastAsia="Times New Roman" w:hAnsi="Trebuchet MS"/>
          <w:b/>
          <w:lang w:eastAsia="ro-RO"/>
        </w:rPr>
        <w:t xml:space="preserve"> </w:t>
      </w:r>
    </w:p>
    <w:p w:rsidR="001314A5" w:rsidRDefault="001314A5" w:rsidP="001314A5">
      <w:pPr>
        <w:spacing w:after="0"/>
        <w:jc w:val="both"/>
        <w:rPr>
          <w:rFonts w:ascii="Trebuchet MS" w:hAnsi="Trebuchet MS"/>
        </w:rPr>
      </w:pPr>
    </w:p>
    <w:p w:rsidR="001314A5" w:rsidRDefault="001314A5" w:rsidP="001314A5">
      <w:pPr>
        <w:spacing w:after="0"/>
        <w:jc w:val="center"/>
      </w:pPr>
      <w:r>
        <w:t xml:space="preserve">PROIECT </w:t>
      </w:r>
      <w:hyperlink r:id="rId7" w:history="1"/>
      <w:r>
        <w:rPr>
          <w:rFonts w:ascii="Trebuchet MS" w:eastAsia="Times New Roman" w:hAnsi="Trebuchet MS"/>
          <w:b/>
          <w:lang w:eastAsia="ro-RO"/>
        </w:rPr>
        <w:t>DECIZIA ETAPEI DE ÎNCADRARE</w:t>
      </w:r>
    </w:p>
    <w:p w:rsidR="001314A5" w:rsidRDefault="001314A5" w:rsidP="001314A5">
      <w:pPr>
        <w:spacing w:after="0"/>
        <w:jc w:val="center"/>
        <w:rPr>
          <w:rFonts w:ascii="Trebuchet MS" w:eastAsia="Times New Roman" w:hAnsi="Trebuchet MS"/>
          <w:b/>
          <w:lang w:eastAsia="ro-RO"/>
        </w:rPr>
      </w:pPr>
      <w:r>
        <w:rPr>
          <w:rFonts w:ascii="Trebuchet MS" w:eastAsia="Times New Roman" w:hAnsi="Trebuchet MS"/>
          <w:b/>
          <w:lang w:eastAsia="ro-RO"/>
        </w:rPr>
        <w:t>Nr.  din  .0.2024</w:t>
      </w:r>
    </w:p>
    <w:p w:rsidR="001314A5" w:rsidRDefault="001314A5" w:rsidP="001314A5">
      <w:pPr>
        <w:spacing w:after="0"/>
        <w:jc w:val="center"/>
        <w:rPr>
          <w:rFonts w:ascii="Trebuchet MS" w:eastAsia="Times New Roman" w:hAnsi="Trebuchet MS"/>
          <w:b/>
          <w:lang w:eastAsia="ro-RO"/>
        </w:rPr>
      </w:pPr>
    </w:p>
    <w:p w:rsidR="001314A5" w:rsidRPr="001314A5" w:rsidRDefault="001314A5" w:rsidP="001314A5">
      <w:pPr>
        <w:shd w:val="clear" w:color="auto" w:fill="FFFFFF"/>
        <w:spacing w:after="0"/>
        <w:jc w:val="both"/>
        <w:rPr>
          <w:rFonts w:ascii="Trebuchet MS" w:hAnsi="Trebuchet MS"/>
        </w:rPr>
      </w:pPr>
      <w:bookmarkStart w:id="1" w:name="do|ax5^I|pa7"/>
      <w:bookmarkEnd w:id="1"/>
    </w:p>
    <w:p w:rsidR="001314A5" w:rsidRPr="001314A5" w:rsidRDefault="001314A5" w:rsidP="001314A5">
      <w:pPr>
        <w:shd w:val="clear" w:color="auto" w:fill="FFFFFF"/>
        <w:spacing w:after="0"/>
        <w:ind w:firstLine="567"/>
        <w:jc w:val="both"/>
        <w:rPr>
          <w:rFonts w:ascii="Trebuchet MS" w:hAnsi="Trebuchet MS"/>
        </w:rPr>
      </w:pPr>
      <w:r w:rsidRPr="001314A5">
        <w:rPr>
          <w:rStyle w:val="tpa"/>
          <w:rFonts w:ascii="Trebuchet MS" w:hAnsi="Trebuchet MS"/>
          <w:color w:val="000000"/>
        </w:rPr>
        <w:t xml:space="preserve">Ca urmare a solicitării de emitere a acordului de mediu adresate de </w:t>
      </w:r>
      <w:r w:rsidRPr="001314A5">
        <w:rPr>
          <w:rStyle w:val="tpa1"/>
          <w:rFonts w:ascii="Trebuchet MS" w:hAnsi="Trebuchet MS"/>
          <w:b/>
        </w:rPr>
        <w:t xml:space="preserve">URBIOLED SRL </w:t>
      </w:r>
      <w:r w:rsidRPr="001314A5">
        <w:rPr>
          <w:rStyle w:val="tpa1"/>
          <w:rFonts w:ascii="Trebuchet MS" w:hAnsi="Trebuchet MS"/>
        </w:rPr>
        <w:t xml:space="preserve">reprezentata de Ciotir Ana Maria cu sediul în judetul Iasi, com. Valea Lupului, str. Victoriei, nr. 69, </w:t>
      </w:r>
      <w:r w:rsidRPr="001314A5">
        <w:rPr>
          <w:rStyle w:val="tpa1"/>
          <w:rFonts w:ascii="Trebuchet MS" w:hAnsi="Trebuchet MS"/>
        </w:rPr>
        <w:t xml:space="preserve"> înregistrată la </w:t>
      </w:r>
      <w:r w:rsidRPr="001314A5">
        <w:rPr>
          <w:rStyle w:val="tpa1"/>
          <w:rFonts w:ascii="Trebuchet MS" w:hAnsi="Trebuchet MS"/>
        </w:rPr>
        <w:t xml:space="preserve">Agenția pentru Protecția Mediului (APM) Dâmbovița cu nr. </w:t>
      </w:r>
      <w:r w:rsidRPr="001314A5">
        <w:rPr>
          <w:rStyle w:val="tpa1"/>
          <w:rFonts w:ascii="Trebuchet MS" w:hAnsi="Trebuchet MS"/>
        </w:rPr>
        <w:t>7017</w:t>
      </w:r>
      <w:r w:rsidRPr="001314A5">
        <w:rPr>
          <w:rStyle w:val="tpa1"/>
          <w:rFonts w:ascii="Trebuchet MS" w:hAnsi="Trebuchet MS"/>
        </w:rPr>
        <w:t xml:space="preserve"> din data </w:t>
      </w:r>
      <w:r w:rsidRPr="001314A5">
        <w:rPr>
          <w:rStyle w:val="tpa1"/>
          <w:rFonts w:ascii="Trebuchet MS" w:hAnsi="Trebuchet MS"/>
        </w:rPr>
        <w:t>04</w:t>
      </w:r>
      <w:r w:rsidRPr="001314A5">
        <w:rPr>
          <w:rStyle w:val="tpa1"/>
          <w:rFonts w:ascii="Trebuchet MS" w:hAnsi="Trebuchet MS"/>
        </w:rPr>
        <w:t>.0</w:t>
      </w:r>
      <w:r w:rsidRPr="001314A5">
        <w:rPr>
          <w:rStyle w:val="tpa1"/>
          <w:rFonts w:ascii="Trebuchet MS" w:hAnsi="Trebuchet MS"/>
        </w:rPr>
        <w:t>5</w:t>
      </w:r>
      <w:r w:rsidRPr="001314A5">
        <w:rPr>
          <w:rStyle w:val="tpa1"/>
          <w:rFonts w:ascii="Trebuchet MS" w:hAnsi="Trebuchet MS"/>
        </w:rPr>
        <w:t>.202</w:t>
      </w:r>
      <w:r w:rsidRPr="001314A5">
        <w:rPr>
          <w:rStyle w:val="tpa1"/>
          <w:rFonts w:ascii="Trebuchet MS" w:hAnsi="Trebuchet MS"/>
        </w:rPr>
        <w:t>3</w:t>
      </w:r>
      <w:r w:rsidRPr="001314A5">
        <w:rPr>
          <w:rStyle w:val="tpa1"/>
          <w:rFonts w:ascii="Trebuchet MS" w:hAnsi="Trebuchet MS"/>
        </w:rPr>
        <w:t xml:space="preserve">, </w:t>
      </w:r>
      <w:r w:rsidRPr="001314A5">
        <w:rPr>
          <w:rStyle w:val="tpa"/>
          <w:rFonts w:ascii="Trebuchet MS" w:hAnsi="Trebuchet MS"/>
          <w:color w:val="000000"/>
        </w:rPr>
        <w:t xml:space="preserve">în baza Legii nr. </w:t>
      </w:r>
      <w:r w:rsidRPr="001314A5">
        <w:rPr>
          <w:rStyle w:val="tpa"/>
          <w:rFonts w:ascii="Trebuchet MS" w:hAnsi="Trebuchet MS"/>
          <w:b/>
          <w:color w:val="000000"/>
        </w:rPr>
        <w:t>292/2018</w:t>
      </w:r>
      <w:r w:rsidRPr="001314A5">
        <w:rPr>
          <w:rStyle w:val="tpa"/>
          <w:rFonts w:ascii="Trebuchet MS" w:hAnsi="Trebuchet MS"/>
          <w:color w:val="000000"/>
        </w:rPr>
        <w:t xml:space="preserve"> privind evaluarea impactului anumitor proiecte publice şi private asupra mediului şi a Ordonanţei de Urgenţă a Guvernului nr. </w:t>
      </w:r>
      <w:r w:rsidRPr="001314A5">
        <w:rPr>
          <w:rFonts w:ascii="Trebuchet MS" w:hAnsi="Trebuchet MS"/>
        </w:rPr>
        <w:fldChar w:fldCharType="begin"/>
      </w:r>
      <w:r w:rsidRPr="001314A5">
        <w:rPr>
          <w:rFonts w:ascii="Trebuchet MS" w:hAnsi="Trebuchet MS"/>
        </w:rPr>
        <w:instrText xml:space="preserve"> HYPERLINK  "https://idrept.ro/00103869.htm" </w:instrText>
      </w:r>
      <w:r w:rsidRPr="001314A5">
        <w:rPr>
          <w:rFonts w:ascii="Trebuchet MS" w:hAnsi="Trebuchet MS"/>
        </w:rPr>
        <w:fldChar w:fldCharType="separate"/>
      </w:r>
      <w:r w:rsidRPr="001314A5">
        <w:rPr>
          <w:rStyle w:val="Hyperlink"/>
          <w:rFonts w:ascii="Trebuchet MS" w:hAnsi="Trebuchet MS"/>
          <w:b/>
          <w:bCs/>
          <w:color w:val="333399"/>
        </w:rPr>
        <w:t>57/2007</w:t>
      </w:r>
      <w:r w:rsidRPr="001314A5">
        <w:rPr>
          <w:rStyle w:val="Hyperlink"/>
          <w:rFonts w:ascii="Trebuchet MS" w:hAnsi="Trebuchet MS"/>
          <w:b/>
          <w:bCs/>
          <w:color w:val="333399"/>
        </w:rPr>
        <w:fldChar w:fldCharType="end"/>
      </w:r>
      <w:r w:rsidRPr="001314A5">
        <w:rPr>
          <w:rStyle w:val="tpa"/>
          <w:rFonts w:ascii="Trebuchet MS" w:hAnsi="Trebuchet MS"/>
          <w:color w:val="000000"/>
        </w:rPr>
        <w:t> privind regimul ariilor naturale protejate, conservarea habitatelor naturale, a florei şi faunei sălbatice, aprobată cu modificări şi completări prin Legea nr. </w:t>
      </w:r>
      <w:r w:rsidRPr="001314A5">
        <w:rPr>
          <w:rFonts w:ascii="Trebuchet MS" w:hAnsi="Trebuchet MS"/>
        </w:rPr>
        <w:fldChar w:fldCharType="begin"/>
      </w:r>
      <w:r w:rsidRPr="001314A5">
        <w:rPr>
          <w:rFonts w:ascii="Trebuchet MS" w:hAnsi="Trebuchet MS"/>
        </w:rPr>
        <w:instrText xml:space="preserve"> HYPERLINK  "https://idrept.ro/00139597.htm" </w:instrText>
      </w:r>
      <w:r w:rsidRPr="001314A5">
        <w:rPr>
          <w:rFonts w:ascii="Trebuchet MS" w:hAnsi="Trebuchet MS"/>
        </w:rPr>
        <w:fldChar w:fldCharType="separate"/>
      </w:r>
      <w:r w:rsidRPr="001314A5">
        <w:rPr>
          <w:rStyle w:val="Hyperlink"/>
          <w:rFonts w:ascii="Trebuchet MS" w:hAnsi="Trebuchet MS"/>
          <w:b/>
          <w:bCs/>
          <w:color w:val="333399"/>
        </w:rPr>
        <w:t>49/2011</w:t>
      </w:r>
      <w:r w:rsidRPr="001314A5">
        <w:rPr>
          <w:rStyle w:val="Hyperlink"/>
          <w:rFonts w:ascii="Trebuchet MS" w:hAnsi="Trebuchet MS"/>
          <w:b/>
          <w:bCs/>
          <w:color w:val="333399"/>
        </w:rPr>
        <w:fldChar w:fldCharType="end"/>
      </w:r>
      <w:r w:rsidRPr="001314A5">
        <w:rPr>
          <w:rStyle w:val="tpa"/>
          <w:rFonts w:ascii="Trebuchet MS" w:hAnsi="Trebuchet MS"/>
          <w:color w:val="000000"/>
        </w:rPr>
        <w:t>, cu modificările şi completările ulterioare,</w:t>
      </w:r>
    </w:p>
    <w:p w:rsidR="001314A5" w:rsidRPr="001314A5" w:rsidRDefault="001314A5" w:rsidP="001314A5">
      <w:pPr>
        <w:shd w:val="clear" w:color="auto" w:fill="FFFFFF"/>
        <w:spacing w:after="0"/>
        <w:ind w:firstLine="709"/>
        <w:jc w:val="both"/>
        <w:rPr>
          <w:rFonts w:ascii="Trebuchet MS" w:hAnsi="Trebuchet MS"/>
          <w:color w:val="000000"/>
        </w:rPr>
      </w:pPr>
    </w:p>
    <w:p w:rsidR="001314A5" w:rsidRPr="001314A5" w:rsidRDefault="001314A5" w:rsidP="001314A5">
      <w:pPr>
        <w:shd w:val="clear" w:color="auto" w:fill="FFFFFF"/>
        <w:spacing w:after="0"/>
        <w:ind w:firstLine="709"/>
        <w:jc w:val="both"/>
        <w:rPr>
          <w:rFonts w:ascii="Trebuchet MS" w:hAnsi="Trebuchet MS"/>
        </w:rPr>
      </w:pPr>
      <w:bookmarkStart w:id="2" w:name="do|ax5^I|pa9"/>
      <w:bookmarkEnd w:id="2"/>
      <w:r w:rsidRPr="001314A5">
        <w:rPr>
          <w:rFonts w:ascii="Trebuchet MS" w:eastAsia="Times New Roman" w:hAnsi="Trebuchet MS"/>
          <w:b/>
          <w:lang w:eastAsia="ro-RO"/>
        </w:rPr>
        <w:t>Agenția pentru Protecția Mediului (APM) Dâmbovița decide</w:t>
      </w:r>
      <w:r w:rsidRPr="001314A5">
        <w:rPr>
          <w:rStyle w:val="tpa"/>
          <w:rFonts w:ascii="Trebuchet MS" w:hAnsi="Trebuchet MS"/>
          <w:color w:val="000000"/>
        </w:rPr>
        <w:t xml:space="preserve">, ca urmare a consultărilor desfăşurate în cadrul şedinţei Comisiei de analiză </w:t>
      </w:r>
      <w:r w:rsidRPr="001314A5">
        <w:rPr>
          <w:rStyle w:val="tpa"/>
          <w:rFonts w:ascii="Trebuchet MS" w:hAnsi="Trebuchet MS"/>
        </w:rPr>
        <w:t xml:space="preserve">tehnică din data de </w:t>
      </w:r>
      <w:r w:rsidRPr="001314A5">
        <w:rPr>
          <w:rStyle w:val="tpa"/>
          <w:rFonts w:ascii="Trebuchet MS" w:hAnsi="Trebuchet MS"/>
          <w:color w:val="000000"/>
        </w:rPr>
        <w:t>06</w:t>
      </w:r>
      <w:r w:rsidRPr="001314A5">
        <w:rPr>
          <w:rStyle w:val="tpa"/>
          <w:rFonts w:ascii="Trebuchet MS" w:hAnsi="Trebuchet MS"/>
          <w:color w:val="000000"/>
        </w:rPr>
        <w:t>.0</w:t>
      </w:r>
      <w:r w:rsidRPr="001314A5">
        <w:rPr>
          <w:rStyle w:val="tpa"/>
          <w:rFonts w:ascii="Trebuchet MS" w:hAnsi="Trebuchet MS"/>
          <w:color w:val="000000"/>
        </w:rPr>
        <w:t>6</w:t>
      </w:r>
      <w:r w:rsidRPr="001314A5">
        <w:rPr>
          <w:rStyle w:val="tpa"/>
          <w:rFonts w:ascii="Trebuchet MS" w:hAnsi="Trebuchet MS"/>
          <w:color w:val="000000"/>
        </w:rPr>
        <w:t>.2024, că proiectul</w:t>
      </w:r>
      <w:r w:rsidRPr="001314A5">
        <w:rPr>
          <w:rStyle w:val="tpa"/>
          <w:rFonts w:ascii="Trebuchet MS" w:hAnsi="Trebuchet MS"/>
          <w:shd w:val="clear" w:color="auto" w:fill="FFFF00"/>
        </w:rPr>
        <w:t xml:space="preserve"> </w:t>
      </w:r>
      <w:bookmarkStart w:id="3" w:name="do|ax5^I|pa10"/>
      <w:bookmarkEnd w:id="3"/>
      <w:r w:rsidRPr="001314A5">
        <w:rPr>
          <w:rFonts w:ascii="Trebuchet MS" w:hAnsi="Trebuchet MS"/>
          <w:b/>
          <w:shd w:val="clear" w:color="auto" w:fill="FFFF00"/>
        </w:rPr>
        <w:t xml:space="preserve"> </w:t>
      </w:r>
      <w:r w:rsidRPr="001314A5">
        <w:rPr>
          <w:rFonts w:ascii="Trebuchet MS" w:hAnsi="Trebuchet MS"/>
          <w:b/>
        </w:rPr>
        <w:t>”</w:t>
      </w:r>
      <w:r w:rsidRPr="001314A5">
        <w:rPr>
          <w:rFonts w:ascii="Trebuchet MS" w:hAnsi="Trebuchet MS"/>
          <w:b/>
          <w:i/>
        </w:rPr>
        <w:t>Intensificarea dezvoltarii durabile a societatii URBIOLED SRL prin extinderea activitatii de productie corpuri de iluminat obiect: Hala 3</w:t>
      </w:r>
      <w:r w:rsidRPr="001314A5">
        <w:rPr>
          <w:rStyle w:val="tpa1"/>
          <w:rFonts w:ascii="Trebuchet MS" w:hAnsi="Trebuchet MS"/>
          <w:b/>
          <w:i/>
        </w:rPr>
        <w:t>”</w:t>
      </w:r>
      <w:r w:rsidRPr="001314A5">
        <w:rPr>
          <w:rStyle w:val="tpa1"/>
          <w:rFonts w:ascii="Trebuchet MS" w:hAnsi="Trebuchet MS"/>
        </w:rPr>
        <w:t>, propus a fi amplasat în</w:t>
      </w:r>
      <w:r w:rsidRPr="001314A5">
        <w:rPr>
          <w:rFonts w:ascii="Trebuchet MS" w:hAnsi="Trebuchet MS"/>
        </w:rPr>
        <w:t xml:space="preserve"> </w:t>
      </w:r>
      <w:r w:rsidRPr="001314A5">
        <w:rPr>
          <w:rStyle w:val="tpa1"/>
          <w:rFonts w:ascii="Trebuchet MS" w:hAnsi="Trebuchet MS"/>
        </w:rPr>
        <w:t xml:space="preserve">județul Dâmbovița, mun. Moreni, str. Teis, nr. 16G,  </w:t>
      </w:r>
      <w:r w:rsidRPr="001314A5">
        <w:rPr>
          <w:rFonts w:ascii="Trebuchet MS" w:eastAsia="Times New Roman" w:hAnsi="Trebuchet MS"/>
          <w:b/>
          <w:i/>
          <w:lang w:val="it-IT"/>
        </w:rPr>
        <w:t>nu se supune evaluării impactului asupra mediului; nu se supune evaluării adecvate; nu se supune evaluării impactului asupra corpurilor de apă</w:t>
      </w:r>
      <w:r w:rsidRPr="001314A5">
        <w:rPr>
          <w:rStyle w:val="tpa"/>
          <w:rFonts w:ascii="Trebuchet MS" w:hAnsi="Trebuchet MS"/>
          <w:b/>
          <w:color w:val="000000"/>
        </w:rPr>
        <w:t>.</w:t>
      </w:r>
    </w:p>
    <w:p w:rsidR="001314A5" w:rsidRPr="001314A5" w:rsidRDefault="001314A5" w:rsidP="001314A5">
      <w:pPr>
        <w:shd w:val="clear" w:color="auto" w:fill="FFFFFF"/>
        <w:spacing w:after="0"/>
        <w:jc w:val="both"/>
        <w:rPr>
          <w:rFonts w:ascii="Trebuchet MS" w:hAnsi="Trebuchet MS"/>
        </w:rPr>
      </w:pPr>
      <w:bookmarkStart w:id="4" w:name="do|ax5^I|pa11"/>
      <w:bookmarkStart w:id="5" w:name="do|ax5^I|pa12"/>
      <w:bookmarkEnd w:id="4"/>
      <w:bookmarkEnd w:id="5"/>
    </w:p>
    <w:p w:rsidR="001314A5" w:rsidRPr="001314A5" w:rsidRDefault="001314A5" w:rsidP="001314A5">
      <w:pPr>
        <w:shd w:val="clear" w:color="auto" w:fill="FFFFFF"/>
        <w:spacing w:after="0"/>
        <w:jc w:val="both"/>
        <w:rPr>
          <w:rFonts w:ascii="Trebuchet MS" w:hAnsi="Trebuchet MS"/>
        </w:rPr>
      </w:pPr>
      <w:r w:rsidRPr="001314A5">
        <w:rPr>
          <w:rStyle w:val="tpa"/>
          <w:rFonts w:ascii="Trebuchet MS" w:hAnsi="Trebuchet MS"/>
          <w:b/>
          <w:color w:val="000000"/>
        </w:rPr>
        <w:t>Justificarea prezentei decizii</w:t>
      </w:r>
      <w:r w:rsidRPr="001314A5">
        <w:rPr>
          <w:rStyle w:val="tpa"/>
          <w:rFonts w:ascii="Trebuchet MS" w:hAnsi="Trebuchet MS"/>
          <w:color w:val="000000"/>
        </w:rPr>
        <w:t>:</w:t>
      </w:r>
    </w:p>
    <w:p w:rsidR="001314A5" w:rsidRPr="001314A5" w:rsidRDefault="001314A5" w:rsidP="001314A5">
      <w:pPr>
        <w:shd w:val="clear" w:color="auto" w:fill="FFFFFF"/>
        <w:spacing w:after="0"/>
        <w:jc w:val="both"/>
        <w:rPr>
          <w:rFonts w:ascii="Trebuchet MS" w:hAnsi="Trebuchet MS"/>
        </w:rPr>
      </w:pPr>
      <w:bookmarkStart w:id="6" w:name="do|ax5^I|pa13"/>
      <w:bookmarkEnd w:id="6"/>
      <w:r w:rsidRPr="001314A5">
        <w:rPr>
          <w:rStyle w:val="tpa"/>
          <w:rFonts w:ascii="Trebuchet MS" w:hAnsi="Trebuchet MS"/>
          <w:b/>
          <w:color w:val="000000"/>
        </w:rPr>
        <w:t>I.</w:t>
      </w:r>
      <w:r w:rsidRPr="001314A5">
        <w:rPr>
          <w:rStyle w:val="tpa"/>
          <w:rFonts w:ascii="Trebuchet MS" w:hAnsi="Trebuchet MS"/>
          <w:color w:val="000000"/>
        </w:rPr>
        <w:t xml:space="preserve"> Motivele pe baza cărora s-a stabilit </w:t>
      </w:r>
      <w:r w:rsidRPr="001314A5">
        <w:rPr>
          <w:rFonts w:ascii="Trebuchet MS" w:eastAsia="Times New Roman" w:hAnsi="Trebuchet MS"/>
          <w:b/>
          <w:lang w:eastAsia="ro-RO"/>
        </w:rPr>
        <w:t xml:space="preserve">luarea deciziei etapei de încadrare in procedura </w:t>
      </w:r>
      <w:r w:rsidRPr="001314A5">
        <w:rPr>
          <w:rStyle w:val="tpa"/>
          <w:rFonts w:ascii="Trebuchet MS" w:hAnsi="Trebuchet MS"/>
          <w:color w:val="000000"/>
        </w:rPr>
        <w:t>de evaluare a impactului asupra mediului sunt următoarele:</w:t>
      </w:r>
    </w:p>
    <w:p w:rsidR="001314A5" w:rsidRPr="001314A5" w:rsidRDefault="001314A5" w:rsidP="001314A5">
      <w:pPr>
        <w:spacing w:after="0"/>
        <w:jc w:val="both"/>
        <w:rPr>
          <w:rFonts w:ascii="Trebuchet MS" w:hAnsi="Trebuchet MS"/>
        </w:rPr>
      </w:pPr>
      <w:bookmarkStart w:id="7" w:name="do|ax5^I|pa14"/>
      <w:bookmarkEnd w:id="7"/>
      <w:r w:rsidRPr="001314A5">
        <w:rPr>
          <w:rStyle w:val="tpa"/>
          <w:rFonts w:ascii="Trebuchet MS" w:hAnsi="Trebuchet MS"/>
          <w:color w:val="000000"/>
        </w:rPr>
        <w:t xml:space="preserve">a) proiectul </w:t>
      </w:r>
      <w:r w:rsidRPr="001314A5">
        <w:rPr>
          <w:rStyle w:val="tpa"/>
          <w:rFonts w:ascii="Trebuchet MS" w:hAnsi="Trebuchet MS"/>
          <w:b/>
          <w:color w:val="000000"/>
        </w:rPr>
        <w:t>se încadrează în prevederile Legii nr. 292/2018 privind evaluarea impactului anumitor proiecte publice şi private asupra mediului</w:t>
      </w:r>
      <w:r w:rsidRPr="001314A5">
        <w:rPr>
          <w:rStyle w:val="tpa"/>
          <w:rFonts w:ascii="Trebuchet MS" w:hAnsi="Trebuchet MS"/>
          <w:color w:val="000000"/>
        </w:rPr>
        <w:t xml:space="preserve">, </w:t>
      </w:r>
      <w:r w:rsidRPr="001314A5">
        <w:rPr>
          <w:rFonts w:ascii="Trebuchet MS" w:hAnsi="Trebuchet MS"/>
        </w:rPr>
        <w:t>Anexa nr. 2, pct. 10, lit. a;</w:t>
      </w:r>
    </w:p>
    <w:p w:rsidR="001314A5" w:rsidRPr="001314A5" w:rsidRDefault="001314A5" w:rsidP="001314A5">
      <w:pPr>
        <w:spacing w:after="0"/>
        <w:jc w:val="both"/>
        <w:rPr>
          <w:rFonts w:ascii="Trebuchet MS" w:hAnsi="Trebuchet MS"/>
        </w:rPr>
      </w:pPr>
      <w:bookmarkStart w:id="8" w:name="do|ax5^I|pa15"/>
      <w:bookmarkEnd w:id="8"/>
      <w:r w:rsidRPr="001314A5">
        <w:rPr>
          <w:rStyle w:val="tpa"/>
          <w:rFonts w:ascii="Trebuchet MS" w:hAnsi="Trebuchet MS"/>
          <w:color w:val="000000"/>
        </w:rPr>
        <w:t xml:space="preserve">b) </w:t>
      </w:r>
      <w:r w:rsidRPr="001314A5">
        <w:rPr>
          <w:rFonts w:ascii="Trebuchet MS" w:hAnsi="Trebuchet MS"/>
        </w:rPr>
        <w:t>impactul realizării proiectului asupra factorilor de mediu va fi redus pentru sol, subsol, vegetație, fauna si nesemnificativ pentru ape, aer si așezările umane;</w:t>
      </w:r>
    </w:p>
    <w:p w:rsidR="001314A5" w:rsidRDefault="001314A5" w:rsidP="001314A5">
      <w:pPr>
        <w:spacing w:after="0"/>
        <w:jc w:val="both"/>
      </w:pPr>
      <w:bookmarkStart w:id="9" w:name="do|ax5^I|pa16"/>
      <w:bookmarkEnd w:id="9"/>
      <w:r>
        <w:rPr>
          <w:rStyle w:val="tpa"/>
          <w:rFonts w:ascii="Trebuchet MS" w:hAnsi="Trebuchet MS"/>
          <w:color w:val="000000"/>
        </w:rPr>
        <w:t>c)</w:t>
      </w:r>
      <w:r>
        <w:rPr>
          <w:rFonts w:ascii="Trebuchet MS" w:eastAsia="Times New Roman" w:hAnsi="Trebuchet MS"/>
          <w:b/>
          <w:color w:val="191919"/>
          <w:lang w:eastAsia="ro-RO"/>
        </w:rPr>
        <w:t xml:space="preserve"> </w:t>
      </w:r>
      <w:r>
        <w:rPr>
          <w:rFonts w:ascii="Trebuchet MS" w:eastAsia="Times New Roman" w:hAnsi="Trebuchet MS"/>
          <w:color w:val="191919"/>
          <w:lang w:eastAsia="ro-RO"/>
        </w:rPr>
        <w:t>nu au fost formulate observaţii din partea publicului în urma mediatizării depunerii solicitării de emitere a acordului de mediu respectiv, a luării deciziei privind etapa de încadrare;</w:t>
      </w:r>
    </w:p>
    <w:p w:rsidR="001314A5" w:rsidRDefault="001314A5" w:rsidP="001314A5">
      <w:pPr>
        <w:spacing w:after="0"/>
        <w:jc w:val="both"/>
        <w:rPr>
          <w:rFonts w:ascii="Trebuchet MS" w:eastAsia="Times New Roman" w:hAnsi="Trebuchet MS"/>
          <w:b/>
          <w:lang w:eastAsia="ro-RO"/>
        </w:rPr>
      </w:pPr>
    </w:p>
    <w:p w:rsidR="001314A5" w:rsidRDefault="001314A5" w:rsidP="001314A5">
      <w:pPr>
        <w:spacing w:after="0"/>
        <w:jc w:val="both"/>
      </w:pPr>
      <w:bookmarkStart w:id="10" w:name="do|ax5^I|pa17"/>
      <w:bookmarkStart w:id="11" w:name="do|ax5^I|pa34"/>
      <w:bookmarkEnd w:id="10"/>
      <w:bookmarkEnd w:id="11"/>
      <w:r>
        <w:rPr>
          <w:rFonts w:ascii="Trebuchet MS" w:hAnsi="Trebuchet MS"/>
          <w:b/>
          <w:i/>
        </w:rPr>
        <w:t>1.</w:t>
      </w:r>
      <w:r>
        <w:rPr>
          <w:rFonts w:ascii="Trebuchet MS" w:hAnsi="Trebuchet MS"/>
          <w:b/>
          <w:i/>
          <w:u w:val="single"/>
        </w:rPr>
        <w:t xml:space="preserve"> Caracteristicile proiectului</w:t>
      </w:r>
    </w:p>
    <w:p w:rsidR="001314A5" w:rsidRDefault="001314A5" w:rsidP="001314A5">
      <w:pPr>
        <w:numPr>
          <w:ilvl w:val="0"/>
          <w:numId w:val="1"/>
        </w:numPr>
        <w:spacing w:after="0"/>
        <w:jc w:val="both"/>
      </w:pPr>
      <w:r>
        <w:rPr>
          <w:rFonts w:ascii="Trebuchet MS" w:hAnsi="Trebuchet MS"/>
          <w:b/>
          <w:i/>
        </w:rPr>
        <w:t>mărimea proiectului</w:t>
      </w:r>
      <w:r>
        <w:rPr>
          <w:rFonts w:ascii="Trebuchet MS" w:hAnsi="Trebuchet MS"/>
        </w:rPr>
        <w:t xml:space="preserve">: </w:t>
      </w:r>
    </w:p>
    <w:p w:rsidR="001314A5" w:rsidRPr="001314A5" w:rsidRDefault="001314A5" w:rsidP="001314A5">
      <w:pPr>
        <w:pStyle w:val="NoSpacing"/>
        <w:ind w:firstLine="709"/>
        <w:jc w:val="both"/>
        <w:rPr>
          <w:rFonts w:ascii="Trebuchet MS" w:hAnsi="Trebuchet MS" w:cs="Arial"/>
          <w:i/>
          <w:iCs/>
          <w:lang w:val="ro-RO"/>
        </w:rPr>
      </w:pPr>
      <w:r w:rsidRPr="001314A5">
        <w:rPr>
          <w:rFonts w:ascii="Trebuchet MS" w:hAnsi="Trebuchet MS" w:cstheme="majorHAnsi"/>
          <w:i/>
          <w:iCs/>
          <w:lang w:val="ro-RO"/>
        </w:rPr>
        <w:t>Proiectul propune</w:t>
      </w:r>
      <w:r w:rsidRPr="001314A5">
        <w:rPr>
          <w:rFonts w:ascii="Trebuchet MS" w:hAnsi="Trebuchet MS" w:cstheme="majorHAnsi"/>
          <w:b/>
          <w:bCs/>
          <w:i/>
          <w:iCs/>
          <w:lang w:val="ro-RO"/>
        </w:rPr>
        <w:t xml:space="preserve"> </w:t>
      </w:r>
      <w:r w:rsidRPr="001314A5">
        <w:rPr>
          <w:rFonts w:ascii="Trebuchet MS" w:hAnsi="Trebuchet MS" w:cs="Arial"/>
          <w:i/>
          <w:iCs/>
          <w:lang w:val="ro-RO"/>
        </w:rPr>
        <w:t>construirea unei hale P pentru depozitare corpuri de iluminat.</w:t>
      </w:r>
    </w:p>
    <w:p w:rsidR="001314A5" w:rsidRPr="001314A5" w:rsidRDefault="001314A5" w:rsidP="001314A5">
      <w:pPr>
        <w:pStyle w:val="NoSpacing"/>
        <w:ind w:firstLine="709"/>
        <w:jc w:val="both"/>
        <w:rPr>
          <w:rFonts w:ascii="Trebuchet MS" w:hAnsi="Trebuchet MS" w:cs="Arial"/>
          <w:i/>
          <w:iCs/>
          <w:lang w:val="ro-RO"/>
        </w:rPr>
      </w:pPr>
      <w:r w:rsidRPr="001314A5">
        <w:rPr>
          <w:rFonts w:ascii="Trebuchet MS" w:hAnsi="Trebuchet MS" w:cs="Arial"/>
          <w:i/>
          <w:iCs/>
          <w:lang w:val="ro-RO"/>
        </w:rPr>
        <w:t>Hala va avea o structură metalică, din cadre, cu fundații izolate și grinzi de legătură din beton armat. Închiderile exterioare vor fi din tablă cutată zincată, prevopsită.</w:t>
      </w:r>
    </w:p>
    <w:p w:rsidR="001314A5" w:rsidRPr="001314A5" w:rsidRDefault="001314A5" w:rsidP="001314A5">
      <w:pPr>
        <w:pStyle w:val="NoSpacing"/>
        <w:ind w:firstLine="709"/>
        <w:jc w:val="both"/>
        <w:rPr>
          <w:rFonts w:ascii="Trebuchet MS" w:hAnsi="Trebuchet MS" w:cs="Arial"/>
          <w:i/>
          <w:iCs/>
          <w:lang w:val="ro-RO"/>
        </w:rPr>
      </w:pPr>
      <w:r w:rsidRPr="001314A5">
        <w:rPr>
          <w:rFonts w:ascii="Trebuchet MS" w:hAnsi="Trebuchet MS" w:cs="Arial"/>
          <w:i/>
          <w:iCs/>
          <w:lang w:val="ro-RO"/>
        </w:rPr>
        <w:t>Învelitoarea va fi din tablă cutată zincată, prevopsită, pe șarpantă metalică</w:t>
      </w:r>
    </w:p>
    <w:p w:rsidR="001314A5" w:rsidRPr="001314A5" w:rsidRDefault="001314A5" w:rsidP="001314A5">
      <w:pPr>
        <w:pStyle w:val="NoSpacing"/>
        <w:ind w:firstLine="709"/>
        <w:jc w:val="both"/>
        <w:rPr>
          <w:rFonts w:ascii="Trebuchet MS" w:hAnsi="Trebuchet MS" w:cs="Arial"/>
          <w:i/>
          <w:iCs/>
          <w:lang w:val="ro-RO"/>
        </w:rPr>
      </w:pPr>
      <w:r w:rsidRPr="001314A5">
        <w:rPr>
          <w:rFonts w:ascii="Trebuchet MS" w:hAnsi="Trebuchet MS" w:cs="Arial"/>
          <w:i/>
          <w:iCs/>
          <w:lang w:val="ro-RO"/>
        </w:rPr>
        <w:lastRenderedPageBreak/>
        <w:t>Tâmplăria va fi metalică cu geam fix. Hala va fi prevăzută cu o ușă secțională  industrială pentru acces auto și o ușă metalică pietonală pentru acces persoane.</w:t>
      </w:r>
    </w:p>
    <w:p w:rsidR="001314A5" w:rsidRPr="001314A5" w:rsidRDefault="001314A5" w:rsidP="001314A5">
      <w:pPr>
        <w:pStyle w:val="NoSpacing"/>
        <w:ind w:firstLine="709"/>
        <w:jc w:val="both"/>
        <w:rPr>
          <w:rFonts w:ascii="Trebuchet MS" w:hAnsi="Trebuchet MS" w:cs="Arial"/>
          <w:i/>
          <w:iCs/>
          <w:lang w:val="ro-RO"/>
        </w:rPr>
      </w:pPr>
      <w:r w:rsidRPr="001314A5">
        <w:rPr>
          <w:rFonts w:ascii="Trebuchet MS" w:hAnsi="Trebuchet MS" w:cs="Arial"/>
          <w:i/>
          <w:iCs/>
          <w:lang w:val="ro-RO"/>
        </w:rPr>
        <w:t xml:space="preserve">Se vor face amenajări interioare în incintă prin extinderea platformei asfaltate existente în jurul halei propuse pentru acces auto și pietonal. </w:t>
      </w:r>
    </w:p>
    <w:p w:rsidR="001314A5" w:rsidRPr="001314A5" w:rsidRDefault="001314A5" w:rsidP="001314A5">
      <w:pPr>
        <w:pStyle w:val="NoSpacing"/>
        <w:ind w:firstLine="709"/>
        <w:jc w:val="both"/>
        <w:rPr>
          <w:rStyle w:val="BodyTextChar"/>
          <w:rFonts w:ascii="Trebuchet MS" w:eastAsia="Calibri" w:hAnsi="Trebuchet MS" w:cstheme="majorHAnsi"/>
          <w:i/>
          <w:iCs/>
          <w:lang w:val="ro-RO"/>
        </w:rPr>
      </w:pPr>
      <w:r w:rsidRPr="001314A5">
        <w:rPr>
          <w:rFonts w:ascii="Trebuchet MS" w:hAnsi="Trebuchet MS" w:cstheme="majorHAnsi"/>
          <w:i/>
          <w:iCs/>
          <w:lang w:val="ro-RO"/>
        </w:rPr>
        <w:t>Terenul în suprafață de 6566,00 m</w:t>
      </w:r>
      <w:r w:rsidRPr="001314A5">
        <w:rPr>
          <w:rFonts w:ascii="Trebuchet MS" w:hAnsi="Trebuchet MS" w:cstheme="majorHAnsi"/>
          <w:i/>
          <w:iCs/>
          <w:vertAlign w:val="superscript"/>
          <w:lang w:val="ro-RO"/>
        </w:rPr>
        <w:t>2</w:t>
      </w:r>
      <w:r w:rsidRPr="001314A5">
        <w:rPr>
          <w:rFonts w:ascii="Trebuchet MS" w:hAnsi="Trebuchet MS" w:cstheme="majorHAnsi"/>
          <w:i/>
          <w:iCs/>
          <w:lang w:val="ro-RO"/>
        </w:rPr>
        <w:t xml:space="preserve"> se află în i</w:t>
      </w:r>
      <w:r>
        <w:rPr>
          <w:rFonts w:ascii="Trebuchet MS" w:hAnsi="Trebuchet MS" w:cstheme="majorHAnsi"/>
          <w:i/>
          <w:iCs/>
          <w:lang w:val="ro-RO"/>
        </w:rPr>
        <w:t>ntravilanul municipiului Moreni.</w:t>
      </w:r>
      <w:r w:rsidRPr="001314A5">
        <w:rPr>
          <w:rFonts w:ascii="Trebuchet MS" w:hAnsi="Trebuchet MS" w:cstheme="majorHAnsi"/>
          <w:i/>
          <w:iCs/>
          <w:lang w:val="ro-RO"/>
        </w:rPr>
        <w:t xml:space="preserve"> </w:t>
      </w:r>
    </w:p>
    <w:p w:rsidR="001314A5" w:rsidRPr="001314A5" w:rsidRDefault="001314A5" w:rsidP="001314A5">
      <w:pPr>
        <w:pStyle w:val="NoSpacing"/>
        <w:jc w:val="both"/>
        <w:rPr>
          <w:rStyle w:val="BodyTextChar"/>
          <w:rFonts w:ascii="Trebuchet MS" w:eastAsia="Calibri" w:hAnsi="Trebuchet MS" w:cstheme="majorHAnsi"/>
          <w:i/>
          <w:iCs/>
          <w:lang w:val="ro-RO"/>
        </w:rPr>
      </w:pPr>
      <w:r>
        <w:rPr>
          <w:rStyle w:val="BodyTextChar"/>
          <w:rFonts w:ascii="Trebuchet MS" w:eastAsia="Calibri" w:hAnsi="Trebuchet MS" w:cstheme="majorHAnsi"/>
          <w:i/>
          <w:iCs/>
          <w:lang w:val="ro-RO"/>
        </w:rPr>
        <w:t xml:space="preserve">Hala va avea destinatia depozit produse finite – corpuri de iluminat - si va avea o supratata de </w:t>
      </w:r>
      <w:r w:rsidRPr="001314A5">
        <w:rPr>
          <w:rStyle w:val="BodyTextChar"/>
          <w:rFonts w:ascii="Trebuchet MS" w:eastAsia="Calibri" w:hAnsi="Trebuchet MS" w:cstheme="majorHAnsi"/>
          <w:i/>
          <w:iCs/>
          <w:lang w:val="ro-RO"/>
        </w:rPr>
        <w:t>320,00 m</w:t>
      </w:r>
      <w:r w:rsidRPr="001314A5">
        <w:rPr>
          <w:rStyle w:val="BodyTextChar"/>
          <w:rFonts w:ascii="Trebuchet MS" w:eastAsia="Calibri" w:hAnsi="Trebuchet MS" w:cstheme="majorHAnsi"/>
          <w:i/>
          <w:iCs/>
          <w:vertAlign w:val="superscript"/>
          <w:lang w:val="ro-RO"/>
        </w:rPr>
        <w:t>2</w:t>
      </w:r>
    </w:p>
    <w:p w:rsidR="001314A5" w:rsidRDefault="001314A5" w:rsidP="001314A5">
      <w:pPr>
        <w:spacing w:after="0"/>
        <w:jc w:val="both"/>
      </w:pPr>
      <w:r>
        <w:rPr>
          <w:rFonts w:ascii="Trebuchet MS" w:eastAsia="Times New Roman" w:hAnsi="Trebuchet MS"/>
          <w:lang w:eastAsia="pl-PL"/>
        </w:rPr>
        <w:t xml:space="preserve">b) </w:t>
      </w:r>
      <w:r>
        <w:rPr>
          <w:rFonts w:ascii="Trebuchet MS" w:eastAsia="Times New Roman" w:hAnsi="Trebuchet MS"/>
          <w:b/>
          <w:i/>
          <w:lang w:eastAsia="pl-PL"/>
        </w:rPr>
        <w:t>cumularea cu alte proiecte:</w:t>
      </w:r>
      <w:r>
        <w:rPr>
          <w:rFonts w:ascii="Trebuchet MS" w:eastAsia="Times New Roman" w:hAnsi="Trebuchet MS"/>
          <w:lang w:eastAsia="pl-PL"/>
        </w:rPr>
        <w:t xml:space="preserve"> nu este cazul;</w:t>
      </w:r>
    </w:p>
    <w:p w:rsidR="001314A5" w:rsidRDefault="001314A5" w:rsidP="001314A5">
      <w:pPr>
        <w:spacing w:after="0"/>
        <w:jc w:val="both"/>
      </w:pPr>
      <w:r>
        <w:rPr>
          <w:rFonts w:ascii="Trebuchet MS" w:eastAsia="Times New Roman" w:hAnsi="Trebuchet MS"/>
          <w:lang w:eastAsia="pl-PL"/>
        </w:rPr>
        <w:t xml:space="preserve">c) </w:t>
      </w:r>
      <w:r>
        <w:rPr>
          <w:rFonts w:ascii="Trebuchet MS" w:eastAsia="Times New Roman" w:hAnsi="Trebuchet MS"/>
          <w:b/>
          <w:i/>
          <w:lang w:eastAsia="pl-PL"/>
        </w:rPr>
        <w:t>utilizarea resurselor naturale</w:t>
      </w:r>
      <w:r>
        <w:rPr>
          <w:rFonts w:ascii="Trebuchet MS" w:eastAsia="Times New Roman" w:hAnsi="Trebuchet MS"/>
          <w:lang w:eastAsia="pl-PL"/>
        </w:rPr>
        <w:t xml:space="preserve">: </w:t>
      </w:r>
      <w:r>
        <w:rPr>
          <w:rFonts w:ascii="Trebuchet MS" w:hAnsi="Trebuchet MS"/>
          <w:lang w:eastAsia="pl-PL"/>
        </w:rPr>
        <w:t xml:space="preserve">se vor utiliza resurse naturale în cantităţi limitate, iar materialele necesare realizării proiectului vor fi preluate de la societăţi autorizate; </w:t>
      </w:r>
    </w:p>
    <w:p w:rsidR="001314A5" w:rsidRDefault="001314A5" w:rsidP="001314A5">
      <w:pPr>
        <w:spacing w:after="0"/>
        <w:jc w:val="both"/>
      </w:pPr>
      <w:r>
        <w:rPr>
          <w:rFonts w:ascii="Trebuchet MS" w:hAnsi="Trebuchet MS"/>
        </w:rPr>
        <w:t xml:space="preserve">d) </w:t>
      </w:r>
      <w:r>
        <w:rPr>
          <w:rFonts w:ascii="Trebuchet MS" w:hAnsi="Trebuchet MS"/>
          <w:b/>
          <w:i/>
        </w:rPr>
        <w:t>producţia de deşeuri</w:t>
      </w:r>
      <w:r>
        <w:rPr>
          <w:rFonts w:ascii="Trebuchet MS" w:hAnsi="Trebuchet MS"/>
        </w:rPr>
        <w:t xml:space="preserve">: deşeurile generate atât în perioada de constructie cât și în cea de funcționare vor fi stocate selectiv şi predate către societăţi autorizate din punct de vedere al mediului pentru activităţi de colectare/valorificare/eliminare; </w:t>
      </w:r>
    </w:p>
    <w:p w:rsidR="001314A5" w:rsidRDefault="001314A5" w:rsidP="001314A5">
      <w:pPr>
        <w:spacing w:after="0"/>
        <w:jc w:val="both"/>
      </w:pPr>
      <w:r>
        <w:rPr>
          <w:rFonts w:ascii="Trebuchet MS" w:eastAsia="Times New Roman" w:hAnsi="Trebuchet MS"/>
          <w:lang w:eastAsia="pl-PL"/>
        </w:rPr>
        <w:t xml:space="preserve">e) </w:t>
      </w:r>
      <w:r>
        <w:rPr>
          <w:rFonts w:ascii="Trebuchet MS" w:eastAsia="Times New Roman" w:hAnsi="Trebuchet MS"/>
          <w:b/>
          <w:i/>
          <w:lang w:eastAsia="pl-PL"/>
        </w:rPr>
        <w:t>emisiile poluante, inclusiv zgomotul şi alte surse de disconfort</w:t>
      </w:r>
      <w:r>
        <w:rPr>
          <w:rFonts w:ascii="Trebuchet MS" w:eastAsia="Times New Roman" w:hAnsi="Trebuchet MS"/>
          <w:lang w:eastAsia="pl-PL"/>
        </w:rPr>
        <w:t xml:space="preserve">: lucrările şi măsurile prevăzute în proiect nu vor afecta semnificativ factorii de mediu (aer, apă, sol, aşezări umane); </w:t>
      </w:r>
    </w:p>
    <w:p w:rsidR="001314A5" w:rsidRDefault="001314A5" w:rsidP="001314A5">
      <w:pPr>
        <w:spacing w:after="0"/>
        <w:jc w:val="both"/>
      </w:pPr>
      <w:r>
        <w:rPr>
          <w:rFonts w:ascii="Trebuchet MS" w:hAnsi="Trebuchet MS"/>
        </w:rPr>
        <w:t xml:space="preserve">f) </w:t>
      </w:r>
      <w:r>
        <w:rPr>
          <w:rFonts w:ascii="Trebuchet MS" w:hAnsi="Trebuchet MS"/>
          <w:b/>
          <w:i/>
        </w:rPr>
        <w:t>riscul de accident, ţinându-se seama în special de substanţele şi de tehnologiile utilizate</w:t>
      </w:r>
      <w:r>
        <w:rPr>
          <w:rFonts w:ascii="Trebuchet MS" w:hAnsi="Trebuchet MS"/>
        </w:rPr>
        <w:t>: în timpul lucrărilor de execuție pot apare pierderi accidentale de carburanți sau lubrefianți de la vehiculele si utilajele folosite; după punerea în funcțiune a obiectivului vor fi luate masuri de securitate si paza la incendii;</w:t>
      </w:r>
    </w:p>
    <w:p w:rsidR="001314A5" w:rsidRDefault="001314A5" w:rsidP="001314A5">
      <w:pPr>
        <w:autoSpaceDE w:val="0"/>
        <w:spacing w:after="0"/>
        <w:jc w:val="both"/>
        <w:rPr>
          <w:rFonts w:ascii="Trebuchet MS" w:eastAsia="Times New Roman" w:hAnsi="Trebuchet MS"/>
          <w:b/>
          <w:i/>
          <w:lang w:eastAsia="ro-RO"/>
        </w:rPr>
      </w:pPr>
    </w:p>
    <w:p w:rsidR="001314A5" w:rsidRDefault="001314A5" w:rsidP="001314A5">
      <w:pPr>
        <w:autoSpaceDE w:val="0"/>
        <w:spacing w:after="0"/>
        <w:jc w:val="both"/>
      </w:pPr>
      <w:r>
        <w:rPr>
          <w:rFonts w:ascii="Trebuchet MS" w:eastAsia="Times New Roman" w:hAnsi="Trebuchet MS"/>
          <w:b/>
          <w:i/>
          <w:lang w:eastAsia="ro-RO"/>
        </w:rPr>
        <w:t>2.</w:t>
      </w:r>
      <w:r>
        <w:rPr>
          <w:rFonts w:ascii="Trebuchet MS" w:eastAsia="Times New Roman" w:hAnsi="Trebuchet MS"/>
          <w:b/>
          <w:i/>
          <w:u w:val="single"/>
          <w:lang w:eastAsia="ro-RO"/>
        </w:rPr>
        <w:t xml:space="preserve"> Localizarea proiectelor</w:t>
      </w:r>
    </w:p>
    <w:p w:rsidR="001314A5" w:rsidRPr="00BD3A8E" w:rsidRDefault="001314A5" w:rsidP="001314A5">
      <w:pPr>
        <w:spacing w:after="0"/>
        <w:jc w:val="both"/>
        <w:rPr>
          <w:rFonts w:ascii="Trebuchet MS" w:eastAsia="Times New Roman" w:hAnsi="Trebuchet MS"/>
          <w:lang w:eastAsia="pl-PL"/>
        </w:rPr>
      </w:pPr>
      <w:r>
        <w:rPr>
          <w:rFonts w:ascii="Trebuchet MS" w:eastAsia="Times New Roman" w:hAnsi="Trebuchet MS"/>
          <w:lang w:eastAsia="pl-PL"/>
        </w:rPr>
        <w:t>2.1. utilizarea existentă a terenului</w:t>
      </w:r>
      <w:r w:rsidRPr="00BD3A8E">
        <w:rPr>
          <w:rFonts w:ascii="Trebuchet MS" w:eastAsia="Times New Roman" w:hAnsi="Trebuchet MS"/>
          <w:lang w:eastAsia="pl-PL"/>
        </w:rPr>
        <w:t>: Conform Certificatului de Urbanism nr. 9</w:t>
      </w:r>
      <w:r w:rsidR="00BD3A8E" w:rsidRPr="00BD3A8E">
        <w:rPr>
          <w:rFonts w:ascii="Trebuchet MS" w:eastAsia="Times New Roman" w:hAnsi="Trebuchet MS"/>
          <w:lang w:eastAsia="pl-PL"/>
        </w:rPr>
        <w:t>6</w:t>
      </w:r>
      <w:r w:rsidRPr="00BD3A8E">
        <w:rPr>
          <w:rFonts w:ascii="Trebuchet MS" w:eastAsia="Times New Roman" w:hAnsi="Trebuchet MS"/>
          <w:lang w:eastAsia="pl-PL"/>
        </w:rPr>
        <w:t xml:space="preserve"> /</w:t>
      </w:r>
      <w:r w:rsidR="00BD3A8E" w:rsidRPr="00BD3A8E">
        <w:rPr>
          <w:rFonts w:ascii="Trebuchet MS" w:eastAsia="Times New Roman" w:hAnsi="Trebuchet MS"/>
          <w:lang w:eastAsia="pl-PL"/>
        </w:rPr>
        <w:t>21</w:t>
      </w:r>
      <w:r w:rsidRPr="00BD3A8E">
        <w:rPr>
          <w:rFonts w:ascii="Trebuchet MS" w:eastAsia="Times New Roman" w:hAnsi="Trebuchet MS"/>
          <w:lang w:eastAsia="pl-PL"/>
        </w:rPr>
        <w:t>.0</w:t>
      </w:r>
      <w:r w:rsidR="00BD3A8E" w:rsidRPr="00BD3A8E">
        <w:rPr>
          <w:rFonts w:ascii="Trebuchet MS" w:eastAsia="Times New Roman" w:hAnsi="Trebuchet MS"/>
          <w:lang w:eastAsia="pl-PL"/>
        </w:rPr>
        <w:t>4</w:t>
      </w:r>
      <w:r w:rsidRPr="00BD3A8E">
        <w:rPr>
          <w:rFonts w:ascii="Trebuchet MS" w:eastAsia="Times New Roman" w:hAnsi="Trebuchet MS"/>
          <w:lang w:eastAsia="pl-PL"/>
        </w:rPr>
        <w:t>.202</w:t>
      </w:r>
      <w:r w:rsidR="00BD3A8E" w:rsidRPr="00BD3A8E">
        <w:rPr>
          <w:rFonts w:ascii="Trebuchet MS" w:eastAsia="Times New Roman" w:hAnsi="Trebuchet MS"/>
          <w:lang w:eastAsia="pl-PL"/>
        </w:rPr>
        <w:t>3</w:t>
      </w:r>
      <w:r w:rsidRPr="00BD3A8E">
        <w:rPr>
          <w:rFonts w:ascii="Trebuchet MS" w:eastAsia="Times New Roman" w:hAnsi="Trebuchet MS"/>
          <w:lang w:eastAsia="pl-PL"/>
        </w:rPr>
        <w:t xml:space="preserve">, terenul este situat în intravilanul </w:t>
      </w:r>
      <w:r w:rsidR="00BD3A8E" w:rsidRPr="00BD3A8E">
        <w:rPr>
          <w:rFonts w:ascii="Trebuchet MS" w:eastAsia="Times New Roman" w:hAnsi="Trebuchet MS"/>
          <w:lang w:eastAsia="pl-PL"/>
        </w:rPr>
        <w:t>municipiului Moreni</w:t>
      </w:r>
      <w:r w:rsidRPr="00BD3A8E">
        <w:rPr>
          <w:rFonts w:ascii="Trebuchet MS" w:eastAsia="Times New Roman" w:hAnsi="Trebuchet MS"/>
          <w:lang w:eastAsia="pl-PL"/>
        </w:rPr>
        <w:t xml:space="preserve">, </w:t>
      </w:r>
      <w:r w:rsidR="00BD3A8E" w:rsidRPr="00BD3A8E">
        <w:rPr>
          <w:rFonts w:ascii="Trebuchet MS" w:eastAsia="Times New Roman" w:hAnsi="Trebuchet MS"/>
          <w:lang w:eastAsia="pl-PL"/>
        </w:rPr>
        <w:t>funtiune conform PUG actualizat: subzona industriala</w:t>
      </w:r>
      <w:r w:rsidRPr="00BD3A8E">
        <w:rPr>
          <w:rFonts w:ascii="Trebuchet MS" w:eastAsia="Times New Roman" w:hAnsi="Trebuchet MS"/>
          <w:lang w:eastAsia="pl-PL"/>
        </w:rPr>
        <w:t>;</w:t>
      </w:r>
      <w:r>
        <w:rPr>
          <w:rFonts w:ascii="Trebuchet MS" w:eastAsia="Times New Roman" w:hAnsi="Trebuchet MS"/>
          <w:lang w:eastAsia="pl-PL"/>
        </w:rPr>
        <w:t xml:space="preserve">                                       </w:t>
      </w:r>
    </w:p>
    <w:p w:rsidR="001314A5" w:rsidRDefault="001314A5" w:rsidP="001314A5">
      <w:pPr>
        <w:shd w:val="clear" w:color="auto" w:fill="FFFFFF"/>
        <w:spacing w:after="0"/>
        <w:jc w:val="both"/>
        <w:rPr>
          <w:rFonts w:ascii="Trebuchet MS" w:eastAsia="Times New Roman" w:hAnsi="Trebuchet MS"/>
          <w:lang w:eastAsia="ro-RO"/>
        </w:rPr>
      </w:pPr>
      <w:r>
        <w:rPr>
          <w:rFonts w:ascii="Trebuchet MS" w:eastAsia="Times New Roman" w:hAnsi="Trebuchet MS"/>
          <w:lang w:eastAsia="ro-RO"/>
        </w:rPr>
        <w:t>2.2. relativa abundenţă a resurselor naturale din zonă, calitatea şi capacitatea regenerativă a acestora:  nu este cazul;</w:t>
      </w:r>
    </w:p>
    <w:p w:rsidR="001314A5" w:rsidRDefault="001314A5" w:rsidP="001314A5">
      <w:pPr>
        <w:autoSpaceDE w:val="0"/>
        <w:spacing w:after="0"/>
        <w:jc w:val="both"/>
        <w:rPr>
          <w:rFonts w:ascii="Trebuchet MS" w:eastAsia="Times New Roman" w:hAnsi="Trebuchet MS"/>
          <w:lang w:eastAsia="ro-RO"/>
        </w:rPr>
      </w:pPr>
      <w:r>
        <w:rPr>
          <w:rFonts w:ascii="Trebuchet MS" w:eastAsia="Times New Roman" w:hAnsi="Trebuchet MS"/>
          <w:lang w:eastAsia="ro-RO"/>
        </w:rPr>
        <w:t>2.3. capacitatea de absorbţie a mediului, cu atenţie deosebită pentru:</w:t>
      </w:r>
    </w:p>
    <w:p w:rsidR="001314A5" w:rsidRDefault="001314A5" w:rsidP="001314A5">
      <w:pPr>
        <w:numPr>
          <w:ilvl w:val="0"/>
          <w:numId w:val="3"/>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umede: nu este cazul;</w:t>
      </w:r>
    </w:p>
    <w:p w:rsidR="001314A5" w:rsidRDefault="001314A5" w:rsidP="001314A5">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costiere: nu este cazul;</w:t>
      </w:r>
    </w:p>
    <w:p w:rsidR="001314A5" w:rsidRDefault="001314A5" w:rsidP="001314A5">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montane şi cele împădurite: nu este cazul;</w:t>
      </w:r>
    </w:p>
    <w:p w:rsidR="001314A5" w:rsidRDefault="001314A5" w:rsidP="001314A5">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parcurile şi rezervaţiile naturale: nu este cazul;</w:t>
      </w:r>
    </w:p>
    <w:p w:rsidR="001314A5" w:rsidRDefault="001314A5" w:rsidP="001314A5">
      <w:pPr>
        <w:numPr>
          <w:ilvl w:val="0"/>
          <w:numId w:val="2"/>
        </w:numPr>
        <w:tabs>
          <w:tab w:val="left" w:pos="0"/>
          <w:tab w:val="left" w:pos="284"/>
        </w:tabs>
        <w:autoSpaceDE w:val="0"/>
        <w:spacing w:after="0"/>
        <w:ind w:left="0" w:firstLine="0"/>
        <w:jc w:val="both"/>
      </w:pPr>
      <w:r>
        <w:rPr>
          <w:rFonts w:ascii="Trebuchet MS" w:eastAsia="Times New Roman" w:hAnsi="Trebuchet MS"/>
          <w:lang w:eastAsia="ro-RO"/>
        </w:rPr>
        <w:t>ariile clasificate sau zonele protejate prin legislaţia în vigoare, cum sunt: proiectul nu este amplasat în sau în vecinătatea unei arii naturale protejate</w:t>
      </w:r>
      <w:r>
        <w:rPr>
          <w:rFonts w:ascii="Trebuchet MS" w:eastAsia="Times New Roman" w:hAnsi="Trebuchet MS"/>
          <w:iCs/>
          <w:lang w:eastAsia="ro-RO"/>
        </w:rPr>
        <w:t>;</w:t>
      </w:r>
    </w:p>
    <w:p w:rsidR="001314A5" w:rsidRDefault="001314A5" w:rsidP="001314A5">
      <w:pPr>
        <w:spacing w:after="0"/>
        <w:jc w:val="both"/>
      </w:pPr>
      <w:r>
        <w:rPr>
          <w:rFonts w:ascii="Trebuchet MS" w:eastAsia="Times New Roman" w:hAnsi="Trebuchet MS"/>
          <w:lang w:eastAsia="ro-RO"/>
        </w:rPr>
        <w:t xml:space="preserve">f) </w:t>
      </w:r>
      <w:r>
        <w:rPr>
          <w:rFonts w:ascii="Trebuchet MS" w:hAnsi="Trebuchet MS"/>
          <w:lang w:eastAsia="ro-RO"/>
        </w:rPr>
        <w:t xml:space="preserve">zonele de protecţie specială, mai ales cele desemnate prin Ordonanţa de Urgenţă a Guvernului nr. </w:t>
      </w:r>
      <w:r>
        <w:fldChar w:fldCharType="begin"/>
      </w:r>
      <w:r>
        <w:instrText xml:space="preserve"> HYPERLINK  "file:///D:\\MIRELA\\saptamanal 2010\\1_NOUTATI Procedura EIA(Dalia)_SEPT_2009\\Documents and SettingsDalia BitanSintact 2.0cacheLegislatietemp00103869.htm" </w:instrText>
      </w:r>
      <w:r>
        <w:fldChar w:fldCharType="separate"/>
      </w:r>
      <w:r>
        <w:rPr>
          <w:rFonts w:ascii="Trebuchet MS" w:hAnsi="Trebuchet MS"/>
          <w:b/>
          <w:bCs/>
          <w:color w:val="333399"/>
          <w:u w:val="single"/>
          <w:lang w:eastAsia="ro-RO"/>
        </w:rPr>
        <w:t>57/2007</w:t>
      </w:r>
      <w:r>
        <w:rPr>
          <w:rFonts w:ascii="Trebuchet MS" w:hAnsi="Trebuchet MS"/>
          <w:b/>
          <w:bCs/>
          <w:color w:val="333399"/>
          <w:u w:val="single"/>
          <w:lang w:eastAsia="ro-RO"/>
        </w:rPr>
        <w:fldChar w:fldCharType="end"/>
      </w:r>
      <w:r>
        <w:rPr>
          <w:rFonts w:ascii="Trebuchet MS" w:hAnsi="Trebuchet MS"/>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 2010\\1_NOUTATI Procedura EIA(Dalia)_SEPT_2009\\Documents and SettingsDalia BitanSintact 2.0cacheLegislatietemp00033752.htm" </w:instrText>
      </w:r>
      <w:r>
        <w:fldChar w:fldCharType="separate"/>
      </w:r>
      <w:r>
        <w:rPr>
          <w:rFonts w:ascii="Trebuchet MS" w:hAnsi="Trebuchet MS"/>
          <w:b/>
          <w:bCs/>
          <w:color w:val="333399"/>
          <w:u w:val="single"/>
          <w:lang w:eastAsia="ro-RO"/>
        </w:rPr>
        <w:t>5/2000</w:t>
      </w:r>
      <w:r>
        <w:rPr>
          <w:rFonts w:ascii="Trebuchet MS" w:hAnsi="Trebuchet MS"/>
          <w:b/>
          <w:bCs/>
          <w:color w:val="333399"/>
          <w:u w:val="single"/>
          <w:lang w:eastAsia="ro-RO"/>
        </w:rPr>
        <w:fldChar w:fldCharType="end"/>
      </w:r>
      <w:r>
        <w:rPr>
          <w:rFonts w:ascii="Trebuchet MS" w:hAnsi="Trebuchet MS"/>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 2010\\1_NOUTATI Procedura EIA(Dalia)_SEPT_2009\\Documents and SettingsDalia BitanSintact 2.0cacheLegislatietemp00008742.htm" </w:instrText>
      </w:r>
      <w:r>
        <w:fldChar w:fldCharType="separate"/>
      </w:r>
      <w:r>
        <w:rPr>
          <w:rFonts w:ascii="Trebuchet MS" w:hAnsi="Trebuchet MS"/>
          <w:b/>
          <w:bCs/>
          <w:color w:val="333399"/>
          <w:u w:val="single"/>
          <w:lang w:eastAsia="ro-RO"/>
        </w:rPr>
        <w:t>107/1996</w:t>
      </w:r>
      <w:r>
        <w:rPr>
          <w:rFonts w:ascii="Trebuchet MS" w:hAnsi="Trebuchet MS"/>
          <w:b/>
          <w:bCs/>
          <w:color w:val="333399"/>
          <w:u w:val="single"/>
          <w:lang w:eastAsia="ro-RO"/>
        </w:rPr>
        <w:fldChar w:fldCharType="end"/>
      </w:r>
      <w:r>
        <w:rPr>
          <w:rFonts w:ascii="Trebuchet MS" w:hAnsi="Trebuchet MS"/>
          <w:lang w:eastAsia="ro-RO"/>
        </w:rPr>
        <w:t xml:space="preserve">, cu modificările şi completările ulterioare, şi Hotărârea Guvernului nr. </w:t>
      </w:r>
      <w:r>
        <w:fldChar w:fldCharType="begin"/>
      </w:r>
      <w:r>
        <w:instrText xml:space="preserve"> HYPERLINK  "file:///D:\\MIRELA\\saptamanal 2010\\1_NOUTATI Procedura EIA(Dalia)_SEPT_2009\\Documents and SettingsDalia BitanSintact 2.0cacheLegislatietemp00085898.htm" </w:instrText>
      </w:r>
      <w:r>
        <w:fldChar w:fldCharType="separate"/>
      </w:r>
      <w:r>
        <w:rPr>
          <w:rFonts w:ascii="Trebuchet MS" w:hAnsi="Trebuchet MS"/>
          <w:b/>
          <w:bCs/>
          <w:color w:val="333399"/>
          <w:u w:val="single"/>
          <w:lang w:eastAsia="ro-RO"/>
        </w:rPr>
        <w:t>930/2005</w:t>
      </w:r>
      <w:r>
        <w:rPr>
          <w:rFonts w:ascii="Trebuchet MS" w:hAnsi="Trebuchet MS"/>
          <w:b/>
          <w:bCs/>
          <w:color w:val="333399"/>
          <w:u w:val="single"/>
          <w:lang w:eastAsia="ro-RO"/>
        </w:rPr>
        <w:fldChar w:fldCharType="end"/>
      </w:r>
      <w:r>
        <w:rPr>
          <w:rFonts w:ascii="Trebuchet MS" w:hAnsi="Trebuchet MS"/>
          <w:lang w:eastAsia="ro-RO"/>
        </w:rPr>
        <w:t xml:space="preserve"> pentru aprobarea Normelor speciale privind caracterul şi mărimea zonelor de protecţie sanitară şi hidrogeologică:</w:t>
      </w:r>
      <w:r>
        <w:rPr>
          <w:rFonts w:ascii="Trebuchet MS" w:eastAsia="Times New Roman" w:hAnsi="Trebuchet MS"/>
          <w:lang w:eastAsia="ro-RO"/>
        </w:rPr>
        <w:t xml:space="preserve"> proiectul nu este inclus în zone de protecţie specială desemnate;</w:t>
      </w:r>
    </w:p>
    <w:p w:rsidR="001314A5" w:rsidRDefault="001314A5" w:rsidP="001314A5">
      <w:pPr>
        <w:spacing w:after="0"/>
        <w:jc w:val="both"/>
      </w:pPr>
      <w:r>
        <w:rPr>
          <w:rFonts w:ascii="Trebuchet MS" w:eastAsia="Times New Roman" w:hAnsi="Trebuchet MS"/>
          <w:lang w:eastAsia="ro-RO"/>
        </w:rPr>
        <w:t xml:space="preserve">g) ariile în care standardele de calitate a mediului stabilite de legislaţie au fost deja depăşite: nu au fost înregistrate astfel de situaţii; </w:t>
      </w:r>
    </w:p>
    <w:p w:rsidR="001314A5" w:rsidRDefault="001314A5" w:rsidP="001314A5">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h) ariile dens populate: nu e cazul;</w:t>
      </w:r>
    </w:p>
    <w:p w:rsidR="001314A5" w:rsidRDefault="001314A5" w:rsidP="001314A5">
      <w:pPr>
        <w:autoSpaceDE w:val="0"/>
        <w:spacing w:after="0"/>
        <w:jc w:val="both"/>
      </w:pPr>
      <w:r>
        <w:rPr>
          <w:rFonts w:ascii="Trebuchet MS" w:eastAsia="Times New Roman" w:hAnsi="Trebuchet MS"/>
          <w:lang w:eastAsia="ro-RO"/>
        </w:rPr>
        <w:t xml:space="preserve"> i) peisajele cu semnificaţie istorică, culturală şi arheologică: </w:t>
      </w:r>
      <w:r>
        <w:rPr>
          <w:rFonts w:ascii="Trebuchet MS" w:eastAsia="Times New Roman" w:hAnsi="Trebuchet MS"/>
          <w:iCs/>
          <w:lang w:eastAsia="ro-RO"/>
        </w:rPr>
        <w:t xml:space="preserve">nu este cazul; </w:t>
      </w:r>
    </w:p>
    <w:p w:rsidR="001314A5" w:rsidRDefault="001314A5" w:rsidP="001314A5">
      <w:pPr>
        <w:autoSpaceDE w:val="0"/>
        <w:spacing w:after="0"/>
        <w:jc w:val="both"/>
        <w:rPr>
          <w:rFonts w:ascii="Trebuchet MS" w:eastAsia="Times New Roman" w:hAnsi="Trebuchet MS"/>
          <w:b/>
          <w:iCs/>
          <w:lang w:eastAsia="ro-RO"/>
        </w:rPr>
      </w:pPr>
    </w:p>
    <w:p w:rsidR="001314A5" w:rsidRDefault="001314A5" w:rsidP="001314A5">
      <w:pPr>
        <w:autoSpaceDE w:val="0"/>
        <w:spacing w:after="0"/>
        <w:jc w:val="both"/>
      </w:pPr>
      <w:r>
        <w:rPr>
          <w:rFonts w:ascii="Trebuchet MS" w:eastAsia="Times New Roman" w:hAnsi="Trebuchet MS"/>
          <w:b/>
          <w:iCs/>
          <w:lang w:eastAsia="ro-RO"/>
        </w:rPr>
        <w:t>3.</w:t>
      </w:r>
      <w:r>
        <w:rPr>
          <w:rFonts w:ascii="Trebuchet MS" w:eastAsia="Times New Roman" w:hAnsi="Trebuchet MS"/>
          <w:iCs/>
          <w:lang w:eastAsia="ro-RO"/>
        </w:rPr>
        <w:t xml:space="preserve"> </w:t>
      </w:r>
      <w:r>
        <w:rPr>
          <w:rFonts w:ascii="Trebuchet MS" w:eastAsia="Times New Roman" w:hAnsi="Trebuchet MS"/>
          <w:b/>
          <w:i/>
          <w:iCs/>
          <w:u w:val="single"/>
          <w:lang w:eastAsia="ro-RO"/>
        </w:rPr>
        <w:t>Caracteristicile impactului potenţial:</w:t>
      </w:r>
      <w:r>
        <w:rPr>
          <w:rFonts w:ascii="Trebuchet MS" w:eastAsia="Times New Roman" w:hAnsi="Trebuchet MS"/>
          <w:b/>
          <w:u w:val="single"/>
          <w:lang w:eastAsia="ro-RO"/>
        </w:rPr>
        <w:t xml:space="preserve">   </w:t>
      </w:r>
    </w:p>
    <w:p w:rsidR="001314A5" w:rsidRDefault="001314A5" w:rsidP="001314A5">
      <w:pPr>
        <w:spacing w:after="0"/>
        <w:jc w:val="both"/>
      </w:pPr>
      <w:r>
        <w:rPr>
          <w:rFonts w:ascii="Trebuchet MS" w:eastAsia="Times New Roman" w:hAnsi="Trebuchet MS"/>
          <w:lang w:eastAsia="pl-PL"/>
        </w:rPr>
        <w:t xml:space="preserve">     a) extinderea impactului: aria geografică şi numărul persoanelor afectate: impactul va fi </w:t>
      </w:r>
      <w:r>
        <w:rPr>
          <w:rFonts w:ascii="Trebuchet MS" w:eastAsia="Times New Roman" w:hAnsi="Trebuchet MS"/>
          <w:lang w:eastAsia="ro-RO"/>
        </w:rPr>
        <w:t>local, numai în zona de lucru, pe perioada execuţiei precum si în perioada de functionare;</w:t>
      </w:r>
    </w:p>
    <w:p w:rsidR="001314A5" w:rsidRDefault="001314A5" w:rsidP="001314A5">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b) natura transfrontieră a impactului:  nu este cazul;</w:t>
      </w:r>
    </w:p>
    <w:p w:rsidR="001314A5" w:rsidRDefault="001314A5" w:rsidP="001314A5">
      <w:pPr>
        <w:shd w:val="clear" w:color="auto" w:fill="FFFFFF"/>
        <w:tabs>
          <w:tab w:val="left" w:pos="763"/>
        </w:tabs>
        <w:spacing w:after="0"/>
        <w:ind w:right="14"/>
        <w:jc w:val="both"/>
      </w:pPr>
      <w:r>
        <w:rPr>
          <w:rFonts w:ascii="Trebuchet MS" w:eastAsia="Times New Roman" w:hAnsi="Trebuchet MS"/>
          <w:lang w:eastAsia="ro-RO"/>
        </w:rPr>
        <w:lastRenderedPageBreak/>
        <w:t xml:space="preserve">    c) mărimea şi complexitatea impactului: impact relativ redus şi local atât pe perioada execuţiei proiectului, cat si în perioada de functionare;</w:t>
      </w:r>
    </w:p>
    <w:p w:rsidR="001314A5" w:rsidRDefault="001314A5" w:rsidP="001314A5">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d) probabilitatea impactului: impact cu probabilitate redusă pe parcursul realizării investiţiei, deoarece măsurile prevăzute de proiect nu vor afecta semnificativ factorii de mediu (aer, apă, sol, aşezări umane);</w:t>
      </w:r>
    </w:p>
    <w:p w:rsidR="001314A5" w:rsidRDefault="001314A5" w:rsidP="001314A5">
      <w:pPr>
        <w:autoSpaceDE w:val="0"/>
        <w:spacing w:after="0"/>
        <w:jc w:val="both"/>
      </w:pPr>
      <w:r>
        <w:rPr>
          <w:rFonts w:ascii="Trebuchet MS" w:eastAsia="Times New Roman" w:hAnsi="Trebuchet MS"/>
          <w:lang w:eastAsia="ro-RO"/>
        </w:rPr>
        <w:t xml:space="preserve">    e) durata, frecvenţa şi reversibilitatea impactului: impact cu durată, frecvenţă şi reversibilitate reduse datorită naturii proiectului şi măsurilor prevăzute de acesta.</w:t>
      </w:r>
      <w:r>
        <w:rPr>
          <w:rFonts w:ascii="Trebuchet MS" w:eastAsia="Times New Roman" w:hAnsi="Trebuchet MS"/>
          <w:bCs/>
          <w:i/>
          <w:lang w:eastAsia="ro-RO"/>
        </w:rPr>
        <w:t xml:space="preserve"> </w:t>
      </w:r>
    </w:p>
    <w:p w:rsidR="001314A5" w:rsidRDefault="001314A5" w:rsidP="001314A5">
      <w:pPr>
        <w:spacing w:after="0"/>
        <w:ind w:right="-1080"/>
        <w:jc w:val="both"/>
        <w:rPr>
          <w:rFonts w:ascii="Trebuchet MS" w:eastAsia="Times New Roman" w:hAnsi="Trebuchet MS"/>
          <w:b/>
          <w:i/>
          <w:u w:val="single"/>
          <w:lang w:eastAsia="ro-RO"/>
        </w:rPr>
      </w:pPr>
    </w:p>
    <w:p w:rsidR="001314A5" w:rsidRDefault="001314A5" w:rsidP="001314A5">
      <w:pPr>
        <w:spacing w:after="0"/>
        <w:jc w:val="both"/>
      </w:pPr>
      <w:r>
        <w:rPr>
          <w:rFonts w:ascii="Trebuchet MS" w:eastAsia="Times New Roman" w:hAnsi="Trebuchet MS"/>
          <w:b/>
          <w:lang w:eastAsia="ro-RO"/>
        </w:rPr>
        <w:t xml:space="preserve">II. </w:t>
      </w:r>
      <w:r>
        <w:rPr>
          <w:rStyle w:val="tpa"/>
          <w:rFonts w:ascii="Trebuchet MS" w:hAnsi="Trebuchet MS"/>
          <w:color w:val="000000"/>
        </w:rPr>
        <w:t>Motivele pe baza cărora s-a stabilit ca p</w:t>
      </w:r>
      <w:r>
        <w:rPr>
          <w:rStyle w:val="tpa1"/>
          <w:rFonts w:ascii="Trebuchet MS" w:hAnsi="Trebuchet MS"/>
        </w:rPr>
        <w:t xml:space="preserve">roiectul propus </w:t>
      </w:r>
      <w:r>
        <w:rPr>
          <w:rStyle w:val="tpa1"/>
          <w:rFonts w:ascii="Trebuchet MS" w:hAnsi="Trebuchet MS"/>
          <w:b/>
        </w:rPr>
        <w:t>nu intră</w:t>
      </w:r>
      <w:r>
        <w:rPr>
          <w:rStyle w:val="tpa1"/>
          <w:rFonts w:ascii="Trebuchet MS" w:hAnsi="Trebuchet MS"/>
        </w:rPr>
        <w:t xml:space="preserve"> </w:t>
      </w:r>
      <w:r>
        <w:rPr>
          <w:rStyle w:val="tpa1"/>
          <w:rFonts w:ascii="Trebuchet MS" w:hAnsi="Trebuchet MS"/>
          <w:b/>
        </w:rPr>
        <w:t>sub incidenţa art. 28 din Ordonanţa de Urgenţă a Guvernului nr.</w:t>
      </w:r>
      <w:r>
        <w:rPr>
          <w:rStyle w:val="tpa1"/>
          <w:rFonts w:ascii="Trebuchet MS" w:hAnsi="Trebuchet MS"/>
        </w:rPr>
        <w:t xml:space="preserve"> </w:t>
      </w:r>
      <w:r>
        <w:rPr>
          <w:rStyle w:val="tpa1"/>
          <w:rFonts w:ascii="Trebuchet MS" w:hAnsi="Trebuchet MS"/>
          <w:b/>
          <w:bCs/>
        </w:rPr>
        <w:t>57/2007</w:t>
      </w:r>
      <w:r>
        <w:rPr>
          <w:rStyle w:val="tpa1"/>
          <w:rFonts w:ascii="Trebuchet MS" w:hAnsi="Trebuchet MS"/>
        </w:rPr>
        <w:t xml:space="preserve"> </w:t>
      </w:r>
      <w:r>
        <w:rPr>
          <w:rStyle w:val="tpa1"/>
          <w:rFonts w:ascii="Trebuchet MS" w:hAnsi="Trebuchet MS"/>
          <w:b/>
        </w:rPr>
        <w:t>privind regimul ariilor naturale protejate, conservarea habitatelor naturale, a florei şi faunei sălbatice</w:t>
      </w:r>
      <w:r>
        <w:rPr>
          <w:rStyle w:val="tpa1"/>
          <w:rFonts w:ascii="Trebuchet MS" w:hAnsi="Trebuchet MS"/>
        </w:rPr>
        <w:t>, aprobată cu modificari și completari prin Legea nr. 49/2011, cu modificările şi completările ulterioare:</w:t>
      </w:r>
    </w:p>
    <w:p w:rsidR="001314A5" w:rsidRDefault="001314A5" w:rsidP="001314A5">
      <w:pPr>
        <w:spacing w:after="0"/>
        <w:jc w:val="both"/>
      </w:pPr>
      <w:r>
        <w:rPr>
          <w:rStyle w:val="tpa1"/>
          <w:rFonts w:ascii="Trebuchet MS" w:hAnsi="Trebuchet MS"/>
        </w:rPr>
        <w:t>a) amplasamentul propus nu se afla in interiorul sau în vecinatatea unei arii naturale protejate sau alte habitate sensibile.</w:t>
      </w:r>
    </w:p>
    <w:p w:rsidR="001314A5" w:rsidRDefault="001314A5" w:rsidP="001314A5">
      <w:pPr>
        <w:spacing w:after="0"/>
        <w:jc w:val="both"/>
      </w:pPr>
    </w:p>
    <w:p w:rsidR="001314A5" w:rsidRDefault="001314A5" w:rsidP="001314A5">
      <w:pPr>
        <w:spacing w:after="0"/>
        <w:jc w:val="both"/>
      </w:pPr>
      <w:r>
        <w:rPr>
          <w:rStyle w:val="tpa1"/>
          <w:rFonts w:ascii="Trebuchet MS" w:hAnsi="Trebuchet MS"/>
          <w:b/>
        </w:rPr>
        <w:t xml:space="preserve">III. </w:t>
      </w:r>
      <w:r>
        <w:rPr>
          <w:rStyle w:val="tpa"/>
          <w:rFonts w:ascii="Trebuchet MS" w:hAnsi="Trebuchet MS"/>
        </w:rPr>
        <w:t>Motivele pe baza cărora s-a stabilit ca p</w:t>
      </w:r>
      <w:r>
        <w:rPr>
          <w:rStyle w:val="tpa1"/>
          <w:rFonts w:ascii="Trebuchet MS" w:hAnsi="Trebuchet MS"/>
        </w:rPr>
        <w:t xml:space="preserve">roiectul propus </w:t>
      </w:r>
      <w:r>
        <w:rPr>
          <w:rStyle w:val="tpa1"/>
          <w:rFonts w:ascii="Trebuchet MS" w:hAnsi="Trebuchet MS"/>
          <w:b/>
        </w:rPr>
        <w:t>nu intra sub incidenta prevederilor art. 48 si 54 din</w:t>
      </w:r>
      <w:r>
        <w:rPr>
          <w:rStyle w:val="tpa1"/>
          <w:rFonts w:ascii="Trebuchet MS" w:hAnsi="Trebuchet MS"/>
        </w:rPr>
        <w:t xml:space="preserve"> </w:t>
      </w:r>
      <w:r>
        <w:rPr>
          <w:rStyle w:val="tpa1"/>
          <w:rFonts w:ascii="Trebuchet MS" w:hAnsi="Trebuchet MS"/>
          <w:b/>
        </w:rPr>
        <w:t>Legea apelor nr. 107/1996</w:t>
      </w:r>
      <w:r>
        <w:rPr>
          <w:rStyle w:val="tpa1"/>
          <w:rFonts w:ascii="Trebuchet MS" w:hAnsi="Trebuchet MS"/>
        </w:rPr>
        <w:t>, cu modificările şi completările ulterioare:</w:t>
      </w:r>
    </w:p>
    <w:p w:rsidR="001314A5" w:rsidRPr="00BD3A8E" w:rsidRDefault="001314A5" w:rsidP="001314A5">
      <w:pPr>
        <w:pStyle w:val="ListParagraph"/>
        <w:numPr>
          <w:ilvl w:val="0"/>
          <w:numId w:val="4"/>
        </w:numPr>
        <w:autoSpaceDE w:val="0"/>
        <w:spacing w:after="0"/>
        <w:jc w:val="both"/>
        <w:rPr>
          <w:rStyle w:val="tpa"/>
          <w:rFonts w:ascii="Trebuchet MS" w:hAnsi="Trebuchet MS"/>
        </w:rPr>
      </w:pPr>
      <w:r w:rsidRPr="00BD3A8E">
        <w:rPr>
          <w:rStyle w:val="tpa"/>
          <w:rFonts w:ascii="Trebuchet MS" w:hAnsi="Trebuchet MS"/>
        </w:rPr>
        <w:t xml:space="preserve">conform adresei </w:t>
      </w:r>
      <w:r w:rsidR="00BD3A8E" w:rsidRPr="00BD3A8E">
        <w:rPr>
          <w:rStyle w:val="tpa"/>
          <w:rFonts w:ascii="Trebuchet MS" w:hAnsi="Trebuchet MS"/>
        </w:rPr>
        <w:t xml:space="preserve">A.N. </w:t>
      </w:r>
      <w:r w:rsidRPr="00BD3A8E">
        <w:rPr>
          <w:rStyle w:val="tpa"/>
          <w:rFonts w:ascii="Trebuchet MS" w:hAnsi="Trebuchet MS"/>
        </w:rPr>
        <w:t xml:space="preserve">Apele Romane Administratia Bazinala de Apa </w:t>
      </w:r>
      <w:r w:rsidR="00BD3A8E" w:rsidRPr="00BD3A8E">
        <w:rPr>
          <w:rStyle w:val="tpa"/>
          <w:rFonts w:ascii="Trebuchet MS" w:hAnsi="Trebuchet MS"/>
        </w:rPr>
        <w:t>Buzau-Ialomita</w:t>
      </w:r>
      <w:r w:rsidRPr="00BD3A8E">
        <w:rPr>
          <w:rStyle w:val="tpa"/>
          <w:rFonts w:ascii="Trebuchet MS" w:hAnsi="Trebuchet MS"/>
        </w:rPr>
        <w:t xml:space="preserve">, </w:t>
      </w:r>
      <w:r w:rsidR="00BD3A8E" w:rsidRPr="00BD3A8E">
        <w:rPr>
          <w:rStyle w:val="tpa"/>
          <w:rFonts w:ascii="Trebuchet MS" w:hAnsi="Trebuchet MS"/>
        </w:rPr>
        <w:t>SGA Dambovita nr. 2067</w:t>
      </w:r>
      <w:r w:rsidRPr="00BD3A8E">
        <w:rPr>
          <w:rStyle w:val="tpa"/>
          <w:rFonts w:ascii="Trebuchet MS" w:hAnsi="Trebuchet MS"/>
        </w:rPr>
        <w:t>/</w:t>
      </w:r>
      <w:r w:rsidR="00BD3A8E" w:rsidRPr="00BD3A8E">
        <w:rPr>
          <w:rStyle w:val="tpa"/>
          <w:rFonts w:ascii="Trebuchet MS" w:hAnsi="Trebuchet MS"/>
        </w:rPr>
        <w:t>MS</w:t>
      </w:r>
      <w:r w:rsidRPr="00BD3A8E">
        <w:rPr>
          <w:rStyle w:val="tpa"/>
          <w:rFonts w:ascii="Trebuchet MS" w:hAnsi="Trebuchet MS"/>
        </w:rPr>
        <w:t>/2</w:t>
      </w:r>
      <w:r w:rsidR="00BD3A8E" w:rsidRPr="00BD3A8E">
        <w:rPr>
          <w:rStyle w:val="tpa"/>
          <w:rFonts w:ascii="Trebuchet MS" w:hAnsi="Trebuchet MS"/>
        </w:rPr>
        <w:t>9</w:t>
      </w:r>
      <w:r w:rsidRPr="00BD3A8E">
        <w:rPr>
          <w:rStyle w:val="tpa"/>
          <w:rFonts w:ascii="Trebuchet MS" w:hAnsi="Trebuchet MS"/>
        </w:rPr>
        <w:t>.0</w:t>
      </w:r>
      <w:r w:rsidR="00BD3A8E" w:rsidRPr="00BD3A8E">
        <w:rPr>
          <w:rStyle w:val="tpa"/>
          <w:rFonts w:ascii="Trebuchet MS" w:hAnsi="Trebuchet MS"/>
        </w:rPr>
        <w:t>5</w:t>
      </w:r>
      <w:r w:rsidRPr="00BD3A8E">
        <w:rPr>
          <w:rStyle w:val="tpa"/>
          <w:rFonts w:ascii="Trebuchet MS" w:hAnsi="Trebuchet MS"/>
        </w:rPr>
        <w:t xml:space="preserve">.2024 proiectul propus - nu </w:t>
      </w:r>
      <w:r w:rsidR="00BD3A8E" w:rsidRPr="00BD3A8E">
        <w:rPr>
          <w:rStyle w:val="tpa"/>
          <w:rFonts w:ascii="Trebuchet MS" w:hAnsi="Trebuchet MS"/>
        </w:rPr>
        <w:t xml:space="preserve">necesita act </w:t>
      </w:r>
      <w:r w:rsidRPr="00BD3A8E">
        <w:rPr>
          <w:rStyle w:val="tpa"/>
          <w:rFonts w:ascii="Trebuchet MS" w:hAnsi="Trebuchet MS"/>
        </w:rPr>
        <w:t>de</w:t>
      </w:r>
      <w:r w:rsidR="00BD3A8E" w:rsidRPr="00BD3A8E">
        <w:rPr>
          <w:rStyle w:val="tpa"/>
          <w:rFonts w:ascii="Trebuchet MS" w:hAnsi="Trebuchet MS"/>
        </w:rPr>
        <w:t xml:space="preserve"> reglementare pe linie de </w:t>
      </w:r>
      <w:r w:rsidRPr="00BD3A8E">
        <w:rPr>
          <w:rStyle w:val="tpa"/>
          <w:rFonts w:ascii="Trebuchet MS" w:hAnsi="Trebuchet MS"/>
        </w:rPr>
        <w:t xml:space="preserve"> gospodarire a apelor.</w:t>
      </w:r>
    </w:p>
    <w:p w:rsidR="001314A5" w:rsidRDefault="001314A5" w:rsidP="001314A5">
      <w:pPr>
        <w:pStyle w:val="ListParagraph"/>
        <w:autoSpaceDE w:val="0"/>
        <w:spacing w:after="0"/>
        <w:ind w:left="435"/>
        <w:jc w:val="both"/>
        <w:rPr>
          <w:rFonts w:ascii="Trebuchet MS" w:hAnsi="Trebuchet MS"/>
          <w:color w:val="FF0000"/>
        </w:rPr>
      </w:pPr>
    </w:p>
    <w:p w:rsidR="001314A5" w:rsidRDefault="001314A5" w:rsidP="001314A5">
      <w:pPr>
        <w:pStyle w:val="ListParagraph"/>
        <w:autoSpaceDE w:val="0"/>
        <w:spacing w:after="0"/>
        <w:ind w:left="435"/>
        <w:jc w:val="both"/>
      </w:pPr>
      <w:r>
        <w:rPr>
          <w:rFonts w:ascii="Trebuchet MS" w:eastAsia="Times New Roman" w:hAnsi="Trebuchet MS"/>
          <w:b/>
          <w:i/>
          <w:u w:val="single"/>
          <w:lang w:eastAsia="ro-RO"/>
        </w:rPr>
        <w:t>Condiţiile de realizare a proiectului</w:t>
      </w:r>
      <w:r>
        <w:rPr>
          <w:rFonts w:ascii="Trebuchet MS" w:eastAsia="Times New Roman" w:hAnsi="Trebuchet MS"/>
          <w:i/>
          <w:lang w:eastAsia="ro-RO"/>
        </w:rPr>
        <w:t>:</w:t>
      </w:r>
    </w:p>
    <w:p w:rsidR="001314A5" w:rsidRDefault="001314A5" w:rsidP="001314A5">
      <w:pPr>
        <w:pStyle w:val="ListParagraph"/>
        <w:numPr>
          <w:ilvl w:val="0"/>
          <w:numId w:val="5"/>
        </w:numPr>
        <w:tabs>
          <w:tab w:val="left" w:pos="-720"/>
        </w:tabs>
        <w:spacing w:after="0"/>
        <w:ind w:left="0" w:firstLine="0"/>
        <w:jc w:val="both"/>
      </w:pPr>
      <w:r>
        <w:rPr>
          <w:rFonts w:ascii="Trebuchet MS" w:eastAsia="Times New Roman" w:hAnsi="Trebuchet MS"/>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Pr>
          <w:rFonts w:ascii="Trebuchet MS" w:eastAsia="Times New Roman" w:hAnsi="Trebuchet MS"/>
          <w:lang w:eastAsia="ro-RO"/>
        </w:rPr>
        <w:t>.</w:t>
      </w:r>
    </w:p>
    <w:p w:rsidR="001314A5" w:rsidRDefault="001314A5" w:rsidP="001314A5">
      <w:pPr>
        <w:pStyle w:val="ListParagraph"/>
        <w:numPr>
          <w:ilvl w:val="0"/>
          <w:numId w:val="6"/>
        </w:numPr>
        <w:tabs>
          <w:tab w:val="left" w:pos="-720"/>
        </w:tabs>
        <w:spacing w:after="0"/>
        <w:ind w:left="0" w:firstLine="0"/>
        <w:jc w:val="both"/>
        <w:rPr>
          <w:rFonts w:ascii="Trebuchet MS" w:eastAsia="Times New Roman" w:hAnsi="Trebuchet MS"/>
          <w:b/>
          <w:i/>
          <w:lang w:eastAsia="ro-RO"/>
        </w:rPr>
      </w:pPr>
      <w:r>
        <w:rPr>
          <w:rFonts w:ascii="Trebuchet MS" w:eastAsia="Times New Roman" w:hAnsi="Trebuchet MS"/>
          <w:b/>
          <w:i/>
          <w:lang w:eastAsia="ro-RO"/>
        </w:rPr>
        <w:t>Respectarea condițiilor impuse prin avizele solicitate în Certificatul de Urbanism.</w:t>
      </w:r>
    </w:p>
    <w:p w:rsidR="001314A5" w:rsidRDefault="001314A5" w:rsidP="001314A5">
      <w:pPr>
        <w:pStyle w:val="ListParagraph"/>
        <w:numPr>
          <w:ilvl w:val="0"/>
          <w:numId w:val="6"/>
        </w:numPr>
        <w:tabs>
          <w:tab w:val="left" w:pos="-720"/>
        </w:tabs>
        <w:spacing w:after="0"/>
        <w:ind w:left="0" w:firstLine="0"/>
        <w:jc w:val="both"/>
      </w:pPr>
      <w:r>
        <w:rPr>
          <w:rFonts w:ascii="Trebuchet MS" w:eastAsia="Times New Roman" w:hAnsi="Trebuchet MS"/>
          <w:b/>
          <w:bCs/>
          <w:i/>
          <w:iCs/>
          <w:lang w:eastAsia="ro-RO"/>
        </w:rPr>
        <w:t>Titularul are obligația respectării condițiilor impuse prin actele de reglementare emise/solicitate de alte autorități.</w:t>
      </w:r>
    </w:p>
    <w:p w:rsidR="001314A5" w:rsidRDefault="001314A5" w:rsidP="001314A5">
      <w:pPr>
        <w:pStyle w:val="ListParagraph"/>
        <w:numPr>
          <w:ilvl w:val="0"/>
          <w:numId w:val="6"/>
        </w:numPr>
        <w:tabs>
          <w:tab w:val="left" w:pos="1440"/>
        </w:tabs>
        <w:spacing w:after="0"/>
        <w:ind w:left="284" w:hanging="284"/>
        <w:jc w:val="both"/>
        <w:rPr>
          <w:rFonts w:ascii="Trebuchet MS" w:eastAsia="Times New Roman" w:hAnsi="Trebuchet MS"/>
          <w:b/>
          <w:bCs/>
          <w:i/>
          <w:iCs/>
          <w:lang w:eastAsia="ro-RO"/>
        </w:rPr>
      </w:pPr>
      <w:r>
        <w:rPr>
          <w:rFonts w:ascii="Trebuchet MS" w:eastAsia="Times New Roman" w:hAnsi="Trebuchet MS"/>
          <w:b/>
          <w:bCs/>
          <w:i/>
          <w:iCs/>
          <w:lang w:eastAsia="ro-RO"/>
        </w:rPr>
        <w:t>Darea în folosință a imobilului se va face după ce acesta a fost racordat la toate utilitățile.</w:t>
      </w:r>
    </w:p>
    <w:p w:rsidR="001314A5" w:rsidRDefault="001314A5" w:rsidP="001314A5">
      <w:pPr>
        <w:tabs>
          <w:tab w:val="left" w:pos="1440"/>
        </w:tabs>
        <w:spacing w:after="0"/>
        <w:jc w:val="both"/>
        <w:rPr>
          <w:rFonts w:ascii="Trebuchet MS" w:eastAsia="Times New Roman" w:hAnsi="Trebuchet MS"/>
          <w:b/>
          <w:bCs/>
          <w:lang w:eastAsia="ro-RO"/>
        </w:rPr>
      </w:pPr>
    </w:p>
    <w:p w:rsidR="001314A5" w:rsidRDefault="001314A5" w:rsidP="001314A5">
      <w:pPr>
        <w:tabs>
          <w:tab w:val="left" w:pos="1440"/>
        </w:tabs>
        <w:spacing w:after="0"/>
        <w:jc w:val="both"/>
        <w:rPr>
          <w:rFonts w:ascii="Trebuchet MS" w:eastAsia="Times New Roman" w:hAnsi="Trebuchet MS"/>
          <w:b/>
          <w:bCs/>
          <w:lang w:eastAsia="ro-RO"/>
        </w:rPr>
      </w:pPr>
      <w:r>
        <w:rPr>
          <w:rFonts w:ascii="Trebuchet MS" w:eastAsia="Times New Roman" w:hAnsi="Trebuchet MS"/>
          <w:b/>
          <w:bCs/>
          <w:lang w:eastAsia="ro-RO"/>
        </w:rPr>
        <w:t>Pentru  organizarea de şantier:</w:t>
      </w:r>
    </w:p>
    <w:p w:rsidR="001314A5" w:rsidRDefault="001314A5" w:rsidP="001314A5">
      <w:pPr>
        <w:numPr>
          <w:ilvl w:val="0"/>
          <w:numId w:val="7"/>
        </w:numPr>
        <w:tabs>
          <w:tab w:val="left" w:pos="-720"/>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depozitarea materialelor de construcţie şi a deşeurilor rezultate se va face în zone special amenajate fără să afecteze circulaţia în zonă;</w:t>
      </w:r>
    </w:p>
    <w:p w:rsidR="001314A5" w:rsidRDefault="001314A5" w:rsidP="001314A5">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deşeurile menajere se vor colecta în europubelă şi se vor preda către unităţi autorizate;</w:t>
      </w:r>
    </w:p>
    <w:p w:rsidR="001314A5" w:rsidRDefault="001314A5" w:rsidP="001314A5">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va avea în vedere scăderea concentratiei de pulberi în suspensie în aer, se vor stropi suprafețele de teren și se vor curăța corespunzător mijlocele de transport la ieșirea de pe șantier;</w:t>
      </w:r>
    </w:p>
    <w:p w:rsidR="001314A5" w:rsidRDefault="001314A5" w:rsidP="001314A5">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vor lua măsuri de acoperire, îngrădire, închidere a stocurilor de materiale de construcție sau deșeuri, pentru prevenirea împrăștierii cauzată de vânt;</w:t>
      </w:r>
    </w:p>
    <w:p w:rsidR="001314A5" w:rsidRDefault="001314A5" w:rsidP="001314A5">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va avea în vedere oprirea motoarelor tuturor vehiculelor aflate în stationare, în zona șantierului;</w:t>
      </w:r>
    </w:p>
    <w:p w:rsidR="001314A5" w:rsidRDefault="001314A5" w:rsidP="001314A5">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utilajele de construcţii se vor alimenta cu carburanţi numai în zone special amenajate fără a se contamina solul cu produse petroliere; </w:t>
      </w:r>
    </w:p>
    <w:p w:rsidR="001314A5" w:rsidRDefault="001314A5" w:rsidP="001314A5">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nu se vor stoca carburanţi și substanţe periculoase în zona aferentă amplasamentului;</w:t>
      </w:r>
    </w:p>
    <w:p w:rsidR="001314A5" w:rsidRDefault="001314A5" w:rsidP="001314A5">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întreţinerea utilajelor/mijloacelor de transport (spălarea lor, efectuarea de reparaţii, schimburile de ulei) se vor face numai la service-uri/baze de producţie autorizate;</w:t>
      </w:r>
    </w:p>
    <w:p w:rsidR="001314A5" w:rsidRDefault="001314A5" w:rsidP="001314A5">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lastRenderedPageBreak/>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314A5" w:rsidRDefault="001314A5" w:rsidP="001314A5">
      <w:pPr>
        <w:numPr>
          <w:ilvl w:val="0"/>
          <w:numId w:val="7"/>
        </w:numPr>
        <w:tabs>
          <w:tab w:val="left" w:pos="-720"/>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prin organizarea de şantier nu se vor ocupa suprafeţe suplimentare de teren, faţă de cele planificate pentru realizarea proiectului;</w:t>
      </w:r>
    </w:p>
    <w:p w:rsidR="001314A5" w:rsidRDefault="001314A5" w:rsidP="001314A5">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 nu se vor crea depozite de balast, materiale de construcții pe suprafeţe situate în afara amplasamentului;</w:t>
      </w:r>
    </w:p>
    <w:p w:rsidR="001314A5" w:rsidRDefault="001314A5" w:rsidP="001314A5">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pentru lucrările specifice de şantier se vor utiliza toalete ecologice;</w:t>
      </w:r>
    </w:p>
    <w:p w:rsidR="001314A5" w:rsidRDefault="001314A5" w:rsidP="001314A5">
      <w:pPr>
        <w:spacing w:after="0"/>
        <w:ind w:left="360"/>
        <w:jc w:val="both"/>
        <w:rPr>
          <w:rFonts w:ascii="Trebuchet MS" w:eastAsia="Times New Roman" w:hAnsi="Trebuchet MS"/>
          <w:lang w:eastAsia="ro-RO"/>
        </w:rPr>
      </w:pPr>
    </w:p>
    <w:p w:rsidR="001314A5" w:rsidRDefault="001314A5" w:rsidP="001314A5">
      <w:pPr>
        <w:pStyle w:val="BodyText"/>
        <w:tabs>
          <w:tab w:val="left" w:pos="-720"/>
        </w:tabs>
        <w:spacing w:after="0"/>
      </w:pPr>
      <w:r>
        <w:rPr>
          <w:rFonts w:ascii="Trebuchet MS" w:hAnsi="Trebuchet MS"/>
          <w:b/>
          <w:bCs/>
          <w:u w:val="single"/>
          <w:lang w:val="ro-RO"/>
        </w:rPr>
        <w:t>Protecţia calităţii apelor:</w:t>
      </w:r>
      <w:r>
        <w:rPr>
          <w:rFonts w:ascii="Trebuchet MS" w:hAnsi="Trebuchet MS"/>
          <w:b/>
          <w:bCs/>
          <w:lang w:val="ro-RO"/>
        </w:rPr>
        <w:t xml:space="preserve"> a)</w:t>
      </w:r>
      <w:r>
        <w:rPr>
          <w:rFonts w:ascii="Trebuchet MS" w:hAnsi="Trebuchet MS"/>
          <w:b/>
          <w:bCs/>
          <w:u w:val="single"/>
          <w:lang w:val="ro-RO"/>
        </w:rPr>
        <w:t xml:space="preserve"> În perioada de construcţie</w:t>
      </w:r>
    </w:p>
    <w:p w:rsidR="001314A5" w:rsidRDefault="001314A5" w:rsidP="001314A5">
      <w:pPr>
        <w:pStyle w:val="BodyText"/>
        <w:numPr>
          <w:ilvl w:val="0"/>
          <w:numId w:val="8"/>
        </w:numPr>
        <w:tabs>
          <w:tab w:val="left" w:pos="-720"/>
          <w:tab w:val="left" w:pos="360"/>
        </w:tabs>
        <w:spacing w:after="0"/>
        <w:ind w:left="0"/>
        <w:jc w:val="both"/>
      </w:pPr>
      <w:r>
        <w:rPr>
          <w:rFonts w:ascii="Trebuchet MS" w:hAnsi="Trebuchet MS"/>
          <w:lang w:val="ro-RO"/>
        </w:rPr>
        <w:t>nu se vor</w:t>
      </w:r>
      <w:r>
        <w:rPr>
          <w:rFonts w:ascii="Trebuchet MS" w:hAnsi="Trebuchet MS"/>
          <w:color w:val="FF0000"/>
          <w:lang w:val="ro-RO"/>
        </w:rPr>
        <w:t xml:space="preserve"> </w:t>
      </w:r>
      <w:r>
        <w:rPr>
          <w:rFonts w:ascii="Trebuchet MS" w:hAnsi="Trebuchet MS"/>
          <w:lang w:val="ro-RO"/>
        </w:rPr>
        <w:t>evacua ape uzate în apele de suprafaţă sau subterane, nu se vor</w:t>
      </w:r>
      <w:r>
        <w:rPr>
          <w:rFonts w:ascii="Trebuchet MS" w:hAnsi="Trebuchet MS"/>
          <w:color w:val="FF0000"/>
          <w:lang w:val="ro-RO"/>
        </w:rPr>
        <w:t xml:space="preserve"> </w:t>
      </w:r>
      <w:r>
        <w:rPr>
          <w:rFonts w:ascii="Trebuchet MS" w:hAnsi="Trebuchet MS"/>
          <w:lang w:val="ro-RO"/>
        </w:rPr>
        <w:t>manipula sau depozita deşeuri, reziduuri sau substanţe chimice, fără asigurarea condiţiilor de evitare a poluării directe sau indirecte a apelor de suprafaţă sau subterane;</w:t>
      </w:r>
    </w:p>
    <w:p w:rsidR="001314A5" w:rsidRDefault="001314A5" w:rsidP="001314A5">
      <w:pPr>
        <w:pStyle w:val="BodyText"/>
        <w:numPr>
          <w:ilvl w:val="0"/>
          <w:numId w:val="8"/>
        </w:numPr>
        <w:tabs>
          <w:tab w:val="left" w:pos="-720"/>
          <w:tab w:val="left" w:pos="360"/>
        </w:tabs>
        <w:spacing w:after="0"/>
        <w:ind w:left="0"/>
        <w:jc w:val="both"/>
      </w:pPr>
      <w:r>
        <w:rPr>
          <w:rFonts w:ascii="Trebuchet MS" w:hAnsi="Trebuchet MS"/>
          <w:spacing w:val="-3"/>
          <w:lang w:val="ro-RO"/>
        </w:rPr>
        <w:t>pe perioada execuţiei proiectului se vor utiliza toaletele existente;</w:t>
      </w:r>
    </w:p>
    <w:p w:rsidR="001314A5" w:rsidRDefault="001314A5" w:rsidP="001314A5">
      <w:pPr>
        <w:pStyle w:val="BodyText"/>
        <w:tabs>
          <w:tab w:val="left" w:pos="-720"/>
        </w:tabs>
        <w:spacing w:after="0"/>
        <w:jc w:val="both"/>
        <w:rPr>
          <w:rFonts w:ascii="Trebuchet MS" w:hAnsi="Trebuchet MS"/>
          <w:b/>
          <w:spacing w:val="-3"/>
          <w:lang w:val="ro-RO"/>
        </w:rPr>
      </w:pPr>
      <w:r>
        <w:rPr>
          <w:rFonts w:ascii="Trebuchet MS" w:hAnsi="Trebuchet MS"/>
          <w:b/>
          <w:spacing w:val="-3"/>
          <w:lang w:val="ro-RO"/>
        </w:rPr>
        <w:t>b) În perioada de funcţionare</w:t>
      </w:r>
    </w:p>
    <w:p w:rsidR="001314A5" w:rsidRDefault="001314A5" w:rsidP="001314A5">
      <w:pPr>
        <w:pStyle w:val="BodyText"/>
        <w:tabs>
          <w:tab w:val="left" w:pos="-720"/>
        </w:tabs>
        <w:spacing w:after="0"/>
        <w:jc w:val="both"/>
        <w:rPr>
          <w:rFonts w:ascii="Trebuchet MS" w:hAnsi="Trebuchet MS"/>
          <w:lang w:val="ro-RO"/>
        </w:rPr>
      </w:pPr>
      <w:r>
        <w:rPr>
          <w:rFonts w:ascii="Trebuchet MS" w:hAnsi="Trebuchet MS"/>
          <w:lang w:val="ro-RO"/>
        </w:rPr>
        <w:t>- consumul de apă se va contoriza şi se vor impune măsuri pentru evitarea risipei de apă;</w:t>
      </w:r>
    </w:p>
    <w:p w:rsidR="001314A5" w:rsidRDefault="001314A5" w:rsidP="001314A5">
      <w:pPr>
        <w:pStyle w:val="BodyText"/>
        <w:spacing w:after="0"/>
        <w:jc w:val="both"/>
      </w:pPr>
      <w:r>
        <w:rPr>
          <w:rFonts w:ascii="Trebuchet MS" w:hAnsi="Trebuchet MS"/>
          <w:spacing w:val="-3"/>
        </w:rPr>
        <w:t xml:space="preserve">- </w:t>
      </w:r>
      <w:proofErr w:type="spellStart"/>
      <w:proofErr w:type="gramStart"/>
      <w:r>
        <w:rPr>
          <w:rFonts w:ascii="Trebuchet MS" w:hAnsi="Trebuchet MS"/>
          <w:spacing w:val="-3"/>
        </w:rPr>
        <w:t>indicatorii</w:t>
      </w:r>
      <w:proofErr w:type="spellEnd"/>
      <w:proofErr w:type="gramEnd"/>
      <w:r>
        <w:rPr>
          <w:rFonts w:ascii="Trebuchet MS" w:hAnsi="Trebuchet MS"/>
          <w:spacing w:val="-3"/>
        </w:rPr>
        <w:t xml:space="preserve"> de </w:t>
      </w:r>
      <w:proofErr w:type="spellStart"/>
      <w:r>
        <w:rPr>
          <w:rFonts w:ascii="Trebuchet MS" w:hAnsi="Trebuchet MS"/>
          <w:spacing w:val="-3"/>
        </w:rPr>
        <w:t>calitate</w:t>
      </w:r>
      <w:proofErr w:type="spellEnd"/>
      <w:r>
        <w:rPr>
          <w:rFonts w:ascii="Trebuchet MS" w:hAnsi="Trebuchet MS"/>
          <w:spacing w:val="-3"/>
        </w:rPr>
        <w:t xml:space="preserve"> </w:t>
      </w:r>
      <w:proofErr w:type="spellStart"/>
      <w:r>
        <w:rPr>
          <w:rFonts w:ascii="Trebuchet MS" w:hAnsi="Trebuchet MS"/>
          <w:spacing w:val="-3"/>
        </w:rPr>
        <w:t>ai</w:t>
      </w:r>
      <w:proofErr w:type="spellEnd"/>
      <w:r>
        <w:rPr>
          <w:rFonts w:ascii="Trebuchet MS" w:hAnsi="Trebuchet MS"/>
          <w:spacing w:val="-3"/>
        </w:rPr>
        <w:t xml:space="preserve"> </w:t>
      </w:r>
      <w:proofErr w:type="spellStart"/>
      <w:r>
        <w:rPr>
          <w:rFonts w:ascii="Trebuchet MS" w:hAnsi="Trebuchet MS"/>
          <w:spacing w:val="-3"/>
        </w:rPr>
        <w:t>apelor</w:t>
      </w:r>
      <w:proofErr w:type="spellEnd"/>
      <w:r>
        <w:rPr>
          <w:rFonts w:ascii="Trebuchet MS" w:hAnsi="Trebuchet MS"/>
          <w:spacing w:val="-3"/>
        </w:rPr>
        <w:t xml:space="preserve"> </w:t>
      </w:r>
      <w:proofErr w:type="spellStart"/>
      <w:r>
        <w:rPr>
          <w:rFonts w:ascii="Trebuchet MS" w:hAnsi="Trebuchet MS"/>
          <w:spacing w:val="-3"/>
        </w:rPr>
        <w:t>uzate</w:t>
      </w:r>
      <w:proofErr w:type="spellEnd"/>
      <w:r>
        <w:rPr>
          <w:rFonts w:ascii="Trebuchet MS" w:hAnsi="Trebuchet MS"/>
          <w:spacing w:val="-3"/>
        </w:rPr>
        <w:t xml:space="preserve"> </w:t>
      </w:r>
      <w:proofErr w:type="spellStart"/>
      <w:r>
        <w:rPr>
          <w:rFonts w:ascii="Trebuchet MS" w:hAnsi="Trebuchet MS"/>
          <w:spacing w:val="-3"/>
        </w:rPr>
        <w:t>menajere</w:t>
      </w:r>
      <w:proofErr w:type="spellEnd"/>
      <w:r>
        <w:rPr>
          <w:rFonts w:ascii="Trebuchet MS" w:hAnsi="Trebuchet MS"/>
          <w:spacing w:val="-3"/>
        </w:rPr>
        <w:t xml:space="preserve"> se </w:t>
      </w:r>
      <w:proofErr w:type="spellStart"/>
      <w:r>
        <w:rPr>
          <w:rFonts w:ascii="Trebuchet MS" w:hAnsi="Trebuchet MS"/>
          <w:spacing w:val="-3"/>
        </w:rPr>
        <w:t>vor</w:t>
      </w:r>
      <w:proofErr w:type="spellEnd"/>
      <w:r>
        <w:rPr>
          <w:rFonts w:ascii="Trebuchet MS" w:hAnsi="Trebuchet MS"/>
          <w:spacing w:val="-3"/>
        </w:rPr>
        <w:t xml:space="preserve"> </w:t>
      </w:r>
      <w:proofErr w:type="spellStart"/>
      <w:r>
        <w:rPr>
          <w:rFonts w:ascii="Trebuchet MS" w:hAnsi="Trebuchet MS"/>
          <w:spacing w:val="-3"/>
        </w:rPr>
        <w:t>încadra</w:t>
      </w:r>
      <w:proofErr w:type="spellEnd"/>
      <w:r>
        <w:rPr>
          <w:rFonts w:ascii="Trebuchet MS" w:hAnsi="Trebuchet MS"/>
          <w:spacing w:val="-3"/>
        </w:rPr>
        <w:t xml:space="preserve"> </w:t>
      </w:r>
      <w:proofErr w:type="spellStart"/>
      <w:r>
        <w:rPr>
          <w:rFonts w:ascii="Trebuchet MS" w:hAnsi="Trebuchet MS"/>
          <w:spacing w:val="-3"/>
        </w:rPr>
        <w:t>în</w:t>
      </w:r>
      <w:proofErr w:type="spellEnd"/>
      <w:r>
        <w:rPr>
          <w:rFonts w:ascii="Trebuchet MS" w:hAnsi="Trebuchet MS"/>
          <w:spacing w:val="-3"/>
        </w:rPr>
        <w:t xml:space="preserve"> </w:t>
      </w:r>
      <w:proofErr w:type="spellStart"/>
      <w:r>
        <w:rPr>
          <w:rFonts w:ascii="Trebuchet MS" w:hAnsi="Trebuchet MS"/>
          <w:spacing w:val="-3"/>
        </w:rPr>
        <w:t>limitele</w:t>
      </w:r>
      <w:proofErr w:type="spellEnd"/>
      <w:r>
        <w:rPr>
          <w:rFonts w:ascii="Trebuchet MS" w:hAnsi="Trebuchet MS"/>
          <w:spacing w:val="-3"/>
        </w:rPr>
        <w:t xml:space="preserve"> </w:t>
      </w:r>
      <w:proofErr w:type="spellStart"/>
      <w:r>
        <w:rPr>
          <w:rFonts w:ascii="Trebuchet MS" w:hAnsi="Trebuchet MS"/>
        </w:rPr>
        <w:t>prevăzute</w:t>
      </w:r>
      <w:proofErr w:type="spellEnd"/>
      <w:r>
        <w:rPr>
          <w:rFonts w:ascii="Trebuchet MS" w:hAnsi="Trebuchet MS"/>
        </w:rPr>
        <w:t xml:space="preserve"> </w:t>
      </w:r>
      <w:proofErr w:type="spellStart"/>
      <w:r>
        <w:rPr>
          <w:rFonts w:ascii="Trebuchet MS" w:hAnsi="Trebuchet MS"/>
        </w:rPr>
        <w:t>prin</w:t>
      </w:r>
      <w:proofErr w:type="spellEnd"/>
      <w:r>
        <w:rPr>
          <w:rFonts w:ascii="Trebuchet MS" w:hAnsi="Trebuchet MS"/>
        </w:rPr>
        <w:t xml:space="preserve"> </w:t>
      </w:r>
      <w:proofErr w:type="spellStart"/>
      <w:r>
        <w:rPr>
          <w:rFonts w:ascii="Trebuchet MS" w:hAnsi="Trebuchet MS"/>
        </w:rPr>
        <w:t>Normativul</w:t>
      </w:r>
      <w:proofErr w:type="spellEnd"/>
      <w:r>
        <w:rPr>
          <w:rFonts w:ascii="Trebuchet MS" w:hAnsi="Trebuchet MS"/>
        </w:rPr>
        <w:t xml:space="preserve"> NTPA  - 002/2002, din H.G. 188/2002 cu </w:t>
      </w:r>
      <w:proofErr w:type="spellStart"/>
      <w:r>
        <w:rPr>
          <w:rFonts w:ascii="Trebuchet MS" w:hAnsi="Trebuchet MS"/>
        </w:rPr>
        <w:t>modificările</w:t>
      </w:r>
      <w:proofErr w:type="spellEnd"/>
      <w:r>
        <w:rPr>
          <w:rFonts w:ascii="Trebuchet MS" w:hAnsi="Trebuchet MS"/>
        </w:rPr>
        <w:t xml:space="preserve"> </w:t>
      </w:r>
      <w:r>
        <w:rPr>
          <w:rFonts w:ascii="Trebuchet MS" w:hAnsi="Trebuchet MS"/>
          <w:lang w:val="ro-RO"/>
        </w:rPr>
        <w:t>ş</w:t>
      </w:r>
      <w:proofErr w:type="spellStart"/>
      <w:r>
        <w:rPr>
          <w:rFonts w:ascii="Trebuchet MS" w:hAnsi="Trebuchet MS"/>
        </w:rPr>
        <w:t>i</w:t>
      </w:r>
      <w:proofErr w:type="spellEnd"/>
      <w:r>
        <w:rPr>
          <w:rFonts w:ascii="Trebuchet MS" w:hAnsi="Trebuchet MS"/>
        </w:rPr>
        <w:t xml:space="preserve"> </w:t>
      </w:r>
      <w:proofErr w:type="spellStart"/>
      <w:r>
        <w:rPr>
          <w:rFonts w:ascii="Trebuchet MS" w:hAnsi="Trebuchet MS"/>
        </w:rPr>
        <w:t>completarile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p w:rsidR="001314A5" w:rsidRDefault="001314A5" w:rsidP="001314A5">
      <w:pPr>
        <w:tabs>
          <w:tab w:val="left" w:pos="-720"/>
        </w:tabs>
        <w:spacing w:after="0"/>
        <w:jc w:val="both"/>
        <w:rPr>
          <w:rFonts w:ascii="Trebuchet MS" w:eastAsia="Times New Roman" w:hAnsi="Trebuchet MS"/>
          <w:b/>
          <w:bCs/>
          <w:u w:val="single"/>
          <w:lang w:eastAsia="ro-RO"/>
        </w:rPr>
      </w:pPr>
    </w:p>
    <w:p w:rsidR="001314A5" w:rsidRDefault="001314A5" w:rsidP="001314A5">
      <w:pPr>
        <w:tabs>
          <w:tab w:val="left" w:pos="-720"/>
        </w:tabs>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Protecţia aerului</w:t>
      </w:r>
    </w:p>
    <w:p w:rsidR="001314A5" w:rsidRDefault="001314A5" w:rsidP="001314A5">
      <w:pPr>
        <w:pStyle w:val="ListParagraph"/>
        <w:numPr>
          <w:ilvl w:val="0"/>
          <w:numId w:val="9"/>
        </w:numPr>
        <w:tabs>
          <w:tab w:val="left" w:pos="-720"/>
        </w:tabs>
        <w:spacing w:after="0"/>
        <w:jc w:val="both"/>
        <w:rPr>
          <w:rFonts w:ascii="Trebuchet MS" w:eastAsia="Times New Roman" w:hAnsi="Trebuchet MS"/>
          <w:b/>
          <w:bCs/>
          <w:lang w:eastAsia="ro-RO"/>
        </w:rPr>
      </w:pPr>
      <w:r>
        <w:rPr>
          <w:rFonts w:ascii="Trebuchet MS" w:eastAsia="Times New Roman" w:hAnsi="Trebuchet MS"/>
          <w:b/>
          <w:bCs/>
          <w:lang w:eastAsia="ro-RO"/>
        </w:rPr>
        <w:t>În perioada de construire:</w:t>
      </w:r>
    </w:p>
    <w:p w:rsidR="001314A5" w:rsidRDefault="001314A5" w:rsidP="001314A5">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materialele de construcţie se vor depozita în locuri închise şi ferite de acţiunea vântului, pentru evitarea dispersiei particulelor de praf, ciment, var etc.;</w:t>
      </w:r>
    </w:p>
    <w:p w:rsidR="001314A5" w:rsidRDefault="001314A5" w:rsidP="001314A5">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materialele de construcţie se vor manipula în aşa fel încât să se reducă la minim nivelul de particule ce pot fi antrenate de curenţii atmosferici;</w:t>
      </w:r>
    </w:p>
    <w:p w:rsidR="001314A5" w:rsidRDefault="001314A5" w:rsidP="001314A5">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1314A5" w:rsidRDefault="001314A5" w:rsidP="001314A5">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concentraţiile noxelor emise de la motoarele termice care funcţionează pe motorină nu vor depăşi limitele maxime admise de H.G. 743/2002;</w:t>
      </w:r>
    </w:p>
    <w:p w:rsidR="001314A5" w:rsidRDefault="001314A5" w:rsidP="001314A5">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 xml:space="preserve">în perioadele secetoase şi ori de câte ori este nevoie  se vor umecta căile de acces pentru evitarea poluării cu praf; </w:t>
      </w:r>
    </w:p>
    <w:p w:rsidR="001314A5" w:rsidRDefault="001314A5" w:rsidP="001314A5">
      <w:pPr>
        <w:pStyle w:val="ListParagraph"/>
        <w:numPr>
          <w:ilvl w:val="0"/>
          <w:numId w:val="9"/>
        </w:numPr>
        <w:tabs>
          <w:tab w:val="left" w:pos="-720"/>
        </w:tabs>
        <w:spacing w:after="0"/>
        <w:jc w:val="both"/>
        <w:rPr>
          <w:rFonts w:ascii="Trebuchet MS" w:hAnsi="Trebuchet MS"/>
          <w:b/>
          <w:spacing w:val="-3"/>
        </w:rPr>
      </w:pPr>
      <w:r>
        <w:rPr>
          <w:rFonts w:ascii="Trebuchet MS" w:hAnsi="Trebuchet MS"/>
          <w:b/>
          <w:spacing w:val="-3"/>
        </w:rPr>
        <w:t xml:space="preserve">În perioada de funcționare </w:t>
      </w:r>
    </w:p>
    <w:p w:rsidR="001314A5" w:rsidRDefault="001314A5" w:rsidP="001314A5">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se va asigura funcționarea optimă a tuturor instalațiilor;</w:t>
      </w:r>
    </w:p>
    <w:p w:rsidR="001314A5" w:rsidRDefault="001314A5" w:rsidP="001314A5">
      <w:pPr>
        <w:pStyle w:val="ListParagraph"/>
        <w:numPr>
          <w:ilvl w:val="0"/>
          <w:numId w:val="10"/>
        </w:numPr>
        <w:tabs>
          <w:tab w:val="left" w:pos="-720"/>
        </w:tabs>
        <w:spacing w:after="0"/>
        <w:jc w:val="both"/>
      </w:pPr>
      <w:r>
        <w:rPr>
          <w:rFonts w:ascii="Trebuchet MS" w:hAnsi="Trebuchet MS"/>
          <w:spacing w:val="-3"/>
        </w:rPr>
        <w:t>indicatorii de calitate la centrala termică se vor încadra în prevederile Ordinului 462/1993.</w:t>
      </w:r>
    </w:p>
    <w:p w:rsidR="001314A5" w:rsidRDefault="001314A5" w:rsidP="001314A5">
      <w:pPr>
        <w:spacing w:after="0"/>
        <w:jc w:val="both"/>
        <w:rPr>
          <w:rFonts w:ascii="Trebuchet MS" w:eastAsia="Times New Roman" w:hAnsi="Trebuchet MS"/>
          <w:b/>
          <w:bCs/>
          <w:u w:val="single"/>
          <w:lang w:eastAsia="ro-RO"/>
        </w:rPr>
      </w:pPr>
    </w:p>
    <w:p w:rsidR="001314A5" w:rsidRDefault="001314A5" w:rsidP="001314A5">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 xml:space="preserve">Protecția împotriva zgomotului </w:t>
      </w:r>
    </w:p>
    <w:p w:rsidR="001314A5" w:rsidRDefault="001314A5" w:rsidP="001314A5">
      <w:pPr>
        <w:tabs>
          <w:tab w:val="left" w:pos="426"/>
        </w:tabs>
        <w:spacing w:after="0"/>
        <w:ind w:left="426" w:hanging="426"/>
        <w:jc w:val="both"/>
      </w:pPr>
      <w:r>
        <w:rPr>
          <w:rFonts w:ascii="Trebuchet MS" w:eastAsia="Times New Roman" w:hAnsi="Trebuchet MS"/>
          <w:bCs/>
          <w:lang w:eastAsia="ro-RO"/>
        </w:rPr>
        <w:t xml:space="preserve">- </w:t>
      </w:r>
      <w:r>
        <w:rPr>
          <w:rFonts w:ascii="Trebuchet MS" w:eastAsia="Times New Roman" w:hAnsi="Trebuchet MS"/>
          <w:bCs/>
          <w:lang w:eastAsia="ro-RO"/>
        </w:rPr>
        <w:tab/>
      </w:r>
      <w:r>
        <w:rPr>
          <w:rFonts w:ascii="Trebuchet MS" w:eastAsia="Times New Roman" w:hAnsi="Trebuchet MS"/>
        </w:rPr>
        <w:t>toate echipamentele mecanice trebuie să respecte standardele referitoare la emisiile de zgomot în mediu conform H.G. nr. 1756/2006 privind emisiile de zgomot în mediu produse de echipamentele destinate utilizării în exteriorul clădirilor;</w:t>
      </w:r>
    </w:p>
    <w:p w:rsidR="001314A5" w:rsidRDefault="001314A5" w:rsidP="001314A5">
      <w:pPr>
        <w:tabs>
          <w:tab w:val="left" w:pos="426"/>
        </w:tabs>
        <w:spacing w:after="0"/>
        <w:ind w:left="426" w:hanging="426"/>
        <w:jc w:val="both"/>
      </w:pPr>
      <w:r>
        <w:rPr>
          <w:rFonts w:ascii="Trebuchet MS" w:eastAsia="Times New Roman" w:hAnsi="Trebuchet MS"/>
        </w:rPr>
        <w:t xml:space="preserve">- </w:t>
      </w:r>
      <w:r>
        <w:rPr>
          <w:rFonts w:ascii="Trebuchet MS" w:eastAsia="Times New Roman" w:hAnsi="Trebuchet MS"/>
        </w:rPr>
        <w:tab/>
        <w:t>în timpul execuţiei proiectului n</w:t>
      </w:r>
      <w:r>
        <w:rPr>
          <w:rFonts w:ascii="Trebuchet MS" w:eastAsia="Times New Roman" w:hAnsi="Trebuchet MS"/>
          <w:lang w:eastAsia="ro-RO"/>
        </w:rPr>
        <w:t xml:space="preserve">ivelul de zgomot echivalent se va încadra în limitele </w:t>
      </w:r>
      <w:r>
        <w:rPr>
          <w:rFonts w:ascii="Trebuchet MS" w:eastAsia="Times New Roman" w:hAnsi="Trebuchet MS"/>
        </w:rPr>
        <w:t>SR 10009:2017</w:t>
      </w:r>
      <w:r>
        <w:rPr>
          <w:rFonts w:ascii="Trebuchet MS" w:eastAsia="Times New Roman" w:hAnsi="Trebuchet MS"/>
          <w:bCs/>
          <w:i/>
          <w:iCs/>
          <w:lang w:eastAsia="ro-RO"/>
        </w:rPr>
        <w:t>/C91:2020</w:t>
      </w:r>
      <w:r>
        <w:rPr>
          <w:rFonts w:ascii="Trebuchet MS" w:eastAsia="Times New Roman" w:hAnsi="Trebuchet MS"/>
        </w:rPr>
        <w:t xml:space="preserve"> – Acustica - limite admisibile ale nivelului de zgomot din mediul ambiant</w:t>
      </w:r>
      <w:r>
        <w:rPr>
          <w:rFonts w:ascii="Trebuchet MS" w:eastAsia="Times New Roman" w:hAnsi="Trebuchet MS"/>
          <w:lang w:eastAsia="ro-RO"/>
        </w:rPr>
        <w:t>, STAS 6156/1986 - Protecţia împotriva zgomotului in construcţii civile si social - culturale şi OM nr. 119/2014 pentru aprobarea Normelor de igienă şi sănătate publica privind mediul de viaţă al populaţiei, respectiv:</w:t>
      </w:r>
    </w:p>
    <w:p w:rsidR="001314A5" w:rsidRDefault="001314A5" w:rsidP="001314A5">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65 dB - la limita zonei funcţionale a amplasamentului;</w:t>
      </w:r>
    </w:p>
    <w:p w:rsidR="001314A5" w:rsidRDefault="001314A5" w:rsidP="001314A5">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55 dB în timpul zilei/45 dB noaptea (orele 23.00-7.00)  – la fațada clădirilor învecinate, considerate zone protejate;</w:t>
      </w:r>
    </w:p>
    <w:p w:rsidR="001314A5" w:rsidRDefault="001314A5" w:rsidP="001314A5">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lastRenderedPageBreak/>
        <w:t xml:space="preserve">35 dB in timpul zilei/30 dB noaptea (orele 23.00-7.00) în interiorul zonelor funcționale ale clădirilor de locuit considerate zone protejate, aflate in zona de impact a activității desfășurate pe amplasamentul autorizat. </w:t>
      </w:r>
    </w:p>
    <w:p w:rsidR="001314A5" w:rsidRDefault="001314A5" w:rsidP="001314A5">
      <w:pPr>
        <w:spacing w:after="0"/>
        <w:jc w:val="both"/>
        <w:rPr>
          <w:rFonts w:ascii="Trebuchet MS" w:eastAsia="Times New Roman" w:hAnsi="Trebuchet MS"/>
          <w:b/>
          <w:bCs/>
          <w:u w:val="single"/>
          <w:lang w:eastAsia="ro-RO"/>
        </w:rPr>
      </w:pPr>
    </w:p>
    <w:p w:rsidR="001314A5" w:rsidRDefault="001314A5" w:rsidP="001314A5">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Protecţia solului</w:t>
      </w:r>
    </w:p>
    <w:p w:rsidR="001314A5" w:rsidRDefault="001314A5" w:rsidP="001314A5">
      <w:pPr>
        <w:spacing w:after="0"/>
        <w:jc w:val="both"/>
      </w:pPr>
      <w:r>
        <w:rPr>
          <w:rFonts w:ascii="Trebuchet MS" w:eastAsia="Times New Roman" w:hAnsi="Trebuchet MS"/>
          <w:lang w:eastAsia="ro-RO"/>
        </w:rPr>
        <w:t xml:space="preserve"> </w:t>
      </w:r>
      <w:r>
        <w:rPr>
          <w:rFonts w:ascii="Trebuchet MS" w:eastAsia="Times New Roman" w:hAnsi="Trebuchet MS"/>
        </w:rPr>
        <w:t>-</w:t>
      </w:r>
      <w:r>
        <w:rPr>
          <w:rFonts w:ascii="Trebuchet MS" w:eastAsia="Times New Roman" w:hAnsi="Trebuchet MS"/>
          <w:b/>
          <w:bCs/>
          <w:lang w:eastAsia="ro-RO"/>
        </w:rPr>
        <w:t xml:space="preserve">    a)În perioada de construire</w:t>
      </w:r>
    </w:p>
    <w:p w:rsidR="001314A5" w:rsidRDefault="001314A5" w:rsidP="001314A5">
      <w:pPr>
        <w:tabs>
          <w:tab w:val="left" w:pos="1134"/>
        </w:tabs>
        <w:spacing w:after="0"/>
        <w:ind w:left="357"/>
        <w:jc w:val="both"/>
      </w:pPr>
      <w:r>
        <w:rPr>
          <w:rFonts w:ascii="Trebuchet MS" w:eastAsia="Times New Roman" w:hAnsi="Trebuchet MS"/>
          <w:b/>
          <w:bCs/>
          <w:lang w:eastAsia="ro-RO"/>
        </w:rPr>
        <w:t xml:space="preserve">-  </w:t>
      </w:r>
      <w:r>
        <w:rPr>
          <w:rFonts w:ascii="Trebuchet MS" w:hAnsi="Trebuchet MS"/>
        </w:rPr>
        <w:t xml:space="preserve"> nu vor fi afectate suprafeţe suplimentare acoperite cu vegetaţie, faţă de cele prevăzute în proiect;</w:t>
      </w:r>
    </w:p>
    <w:p w:rsidR="001314A5" w:rsidRDefault="001314A5" w:rsidP="001314A5">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mijloacele de transport vor fi asigurate astfel încât să nu existe pierderi de material sau deşeuri în timpul transportului;</w:t>
      </w:r>
    </w:p>
    <w:p w:rsidR="001314A5" w:rsidRDefault="001314A5" w:rsidP="001314A5">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utilajele de construcţii se vor alimenta cu carburanţi numai în zone special amenajate fără a se contamina solul cu produse petroliere;</w:t>
      </w:r>
    </w:p>
    <w:p w:rsidR="001314A5" w:rsidRDefault="001314A5" w:rsidP="001314A5">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întreţinerea utilajelor/mijloacelor de transport (spălarea lor, efectuarea de reparaţii, schimburile de ulei) se vor face numai la service-uri/baze de producţie autorizate;</w:t>
      </w:r>
    </w:p>
    <w:p w:rsidR="001314A5" w:rsidRDefault="001314A5" w:rsidP="001314A5">
      <w:pPr>
        <w:numPr>
          <w:ilvl w:val="0"/>
          <w:numId w:val="12"/>
        </w:numPr>
        <w:spacing w:after="0"/>
        <w:jc w:val="both"/>
        <w:rPr>
          <w:rFonts w:ascii="Trebuchet MS" w:hAnsi="Trebuchet MS"/>
        </w:rPr>
      </w:pPr>
      <w:r>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rsidR="001314A5" w:rsidRDefault="001314A5" w:rsidP="001314A5">
      <w:pPr>
        <w:numPr>
          <w:ilvl w:val="0"/>
          <w:numId w:val="12"/>
        </w:numPr>
        <w:spacing w:after="0"/>
        <w:jc w:val="both"/>
        <w:rPr>
          <w:rFonts w:ascii="Trebuchet MS" w:hAnsi="Trebuchet MS"/>
        </w:rPr>
      </w:pPr>
      <w:r>
        <w:rPr>
          <w:rFonts w:ascii="Trebuchet MS" w:hAnsi="Trebuchet MS"/>
        </w:rPr>
        <w:t>se vor amenaja spaţii amenajate corepunzător pentru depozitarea materialelor de construcţie şi pentru depozitarea temporară a deşeurilor generate;</w:t>
      </w:r>
    </w:p>
    <w:p w:rsidR="001314A5" w:rsidRDefault="001314A5" w:rsidP="001314A5">
      <w:pPr>
        <w:pStyle w:val="ListParagraph"/>
        <w:numPr>
          <w:ilvl w:val="0"/>
          <w:numId w:val="12"/>
        </w:numPr>
        <w:tabs>
          <w:tab w:val="left" w:pos="-720"/>
        </w:tabs>
        <w:spacing w:after="120"/>
        <w:jc w:val="both"/>
        <w:rPr>
          <w:rFonts w:ascii="Trebuchet MS" w:hAnsi="Trebuchet MS"/>
        </w:rPr>
      </w:pPr>
      <w:r>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1314A5" w:rsidRDefault="001314A5" w:rsidP="001314A5">
      <w:pPr>
        <w:tabs>
          <w:tab w:val="left" w:pos="-720"/>
        </w:tabs>
        <w:spacing w:after="0"/>
        <w:rPr>
          <w:rFonts w:ascii="Trebuchet MS" w:hAnsi="Trebuchet MS"/>
          <w:b/>
          <w:bCs/>
        </w:rPr>
      </w:pPr>
      <w:r>
        <w:rPr>
          <w:rFonts w:ascii="Trebuchet MS" w:hAnsi="Trebuchet MS"/>
          <w:b/>
          <w:bCs/>
        </w:rPr>
        <w:t>b) În perioada de funcţionare</w:t>
      </w:r>
    </w:p>
    <w:p w:rsidR="001314A5" w:rsidRDefault="001314A5" w:rsidP="001314A5">
      <w:pPr>
        <w:spacing w:after="0"/>
        <w:ind w:right="-52"/>
        <w:jc w:val="both"/>
        <w:rPr>
          <w:rFonts w:ascii="Trebuchet MS" w:hAnsi="Trebuchet MS"/>
        </w:rPr>
      </w:pPr>
      <w:r>
        <w:rPr>
          <w:rFonts w:ascii="Trebuchet MS" w:hAnsi="Trebuchet MS"/>
        </w:rPr>
        <w:t xml:space="preserve">      -   se vor amenaja spaţii pentru stocarea temporară a deşeurilor generate din activitate;</w:t>
      </w:r>
    </w:p>
    <w:p w:rsidR="001314A5" w:rsidRDefault="001314A5" w:rsidP="001314A5">
      <w:pPr>
        <w:tabs>
          <w:tab w:val="left" w:pos="1134"/>
        </w:tabs>
        <w:spacing w:after="0"/>
        <w:ind w:left="357"/>
        <w:jc w:val="both"/>
      </w:pPr>
      <w:r>
        <w:rPr>
          <w:rFonts w:ascii="Trebuchet MS" w:hAnsi="Trebuchet MS"/>
        </w:rPr>
        <w:t>- la finalizarea proiectului se vor reface suprafețele de teren afectate si se vor evacua deșeurile rezultate conform contract cu societati specializate și autorizate;</w:t>
      </w:r>
    </w:p>
    <w:p w:rsidR="001314A5" w:rsidRDefault="001314A5" w:rsidP="001314A5">
      <w:pPr>
        <w:tabs>
          <w:tab w:val="left" w:pos="1134"/>
        </w:tabs>
        <w:spacing w:after="0"/>
        <w:ind w:left="357"/>
        <w:jc w:val="both"/>
        <w:rPr>
          <w:rFonts w:ascii="Trebuchet MS" w:hAnsi="Trebuchet MS"/>
        </w:rPr>
      </w:pPr>
      <w:r>
        <w:rPr>
          <w:rFonts w:ascii="Trebuchet MS" w:hAnsi="Trebuchet MS"/>
        </w:rPr>
        <w:t>-  la încheierea lucrărilor, suprafețele ocupate temporar vor fi aduse la starea inițială.</w:t>
      </w:r>
    </w:p>
    <w:p w:rsidR="001314A5" w:rsidRDefault="001314A5" w:rsidP="001314A5">
      <w:pPr>
        <w:tabs>
          <w:tab w:val="left" w:pos="1134"/>
        </w:tabs>
        <w:spacing w:after="0"/>
        <w:ind w:left="357"/>
        <w:jc w:val="both"/>
        <w:rPr>
          <w:rFonts w:ascii="Trebuchet MS" w:hAnsi="Trebuchet MS"/>
        </w:rPr>
      </w:pPr>
    </w:p>
    <w:p w:rsidR="001314A5" w:rsidRDefault="001314A5" w:rsidP="001314A5">
      <w:pPr>
        <w:pStyle w:val="Heading4"/>
        <w:spacing w:before="0" w:after="0" w:line="276" w:lineRule="auto"/>
        <w:ind w:left="0" w:firstLine="0"/>
        <w:rPr>
          <w:rFonts w:ascii="Trebuchet MS" w:hAnsi="Trebuchet MS"/>
          <w:sz w:val="22"/>
          <w:szCs w:val="22"/>
          <w:u w:val="single"/>
        </w:rPr>
      </w:pPr>
      <w:r>
        <w:rPr>
          <w:rFonts w:ascii="Trebuchet MS" w:hAnsi="Trebuchet MS"/>
          <w:sz w:val="22"/>
          <w:szCs w:val="22"/>
          <w:u w:val="single"/>
        </w:rPr>
        <w:t>Modul de gospodărire a deşeurilor</w:t>
      </w:r>
    </w:p>
    <w:p w:rsidR="001314A5" w:rsidRDefault="001314A5" w:rsidP="001314A5">
      <w:pPr>
        <w:spacing w:after="0"/>
        <w:ind w:firstLine="720"/>
        <w:jc w:val="both"/>
      </w:pPr>
      <w:r>
        <w:rPr>
          <w:rFonts w:ascii="Trebuchet MS" w:hAnsi="Trebuchet MS"/>
          <w:b/>
          <w:i/>
        </w:rPr>
        <w:t xml:space="preserve">Atât în perioada de construire cât și în cea de funcționare titularul are obligația respectării </w:t>
      </w:r>
      <w:proofErr w:type="spellStart"/>
      <w:r>
        <w:rPr>
          <w:rFonts w:ascii="Trebuchet MS" w:hAnsi="Trebuchet MS"/>
          <w:b/>
          <w:i/>
          <w:lang w:val="fr-FR"/>
        </w:rPr>
        <w:t>prevederilor</w:t>
      </w:r>
      <w:proofErr w:type="spellEnd"/>
      <w:r>
        <w:rPr>
          <w:rFonts w:ascii="Trebuchet MS" w:hAnsi="Trebuchet MS"/>
          <w:b/>
          <w:i/>
          <w:lang w:val="fr-FR"/>
        </w:rPr>
        <w:t xml:space="preserve"> </w:t>
      </w:r>
      <w:r>
        <w:rPr>
          <w:rFonts w:ascii="Trebuchet MS" w:hAnsi="Trebuchet MS"/>
          <w:b/>
          <w:i/>
          <w:lang w:val="pt-BR"/>
        </w:rPr>
        <w:t xml:space="preserve">Ordonaţei de Urgenţă a Guvernului României  privind  protecţia mediului nr. 195/2005, aprobată cu modificări şi completări  prin Legea 265/2006, cu modificările şi completările ulterioare precum și ale </w:t>
      </w:r>
      <w:r>
        <w:rPr>
          <w:rFonts w:ascii="Trebuchet MS" w:hAnsi="Trebuchet MS"/>
          <w:b/>
          <w:i/>
        </w:rPr>
        <w:t>a</w:t>
      </w:r>
      <w:r>
        <w:rPr>
          <w:rFonts w:ascii="Trebuchet MS" w:hAnsi="Trebuchet MS"/>
        </w:rPr>
        <w:t xml:space="preserve"> </w:t>
      </w:r>
      <w:r>
        <w:rPr>
          <w:rFonts w:ascii="Trebuchet MS" w:hAnsi="Trebuchet MS"/>
          <w:b/>
          <w:i/>
        </w:rPr>
        <w:t>OUG 92/2021 privind regimul deșeurilor, aprobata prin Legea 17/2023.</w:t>
      </w:r>
      <w:r>
        <w:rPr>
          <w:rFonts w:ascii="Trebuchet MS" w:hAnsi="Trebuchet MS"/>
        </w:rPr>
        <w:t xml:space="preserve">       </w:t>
      </w:r>
    </w:p>
    <w:p w:rsidR="001314A5" w:rsidRDefault="001314A5" w:rsidP="001314A5">
      <w:pPr>
        <w:tabs>
          <w:tab w:val="left" w:pos="1134"/>
        </w:tabs>
        <w:spacing w:after="0"/>
        <w:ind w:left="357"/>
        <w:jc w:val="both"/>
        <w:rPr>
          <w:rFonts w:ascii="Trebuchet MS" w:hAnsi="Trebuchet MS"/>
        </w:rPr>
      </w:pPr>
      <w:r>
        <w:rPr>
          <w:rFonts w:ascii="Trebuchet MS" w:hAnsi="Trebuchet MS"/>
        </w:rPr>
        <w:t>- se va efectua colectarea selectivă/valorificarea/eliminarea finală a deşeurilor generate, prin societăţi autorizate din punct de vedere al protecţiei mediului, pe baza de contract;</w:t>
      </w:r>
    </w:p>
    <w:p w:rsidR="001314A5" w:rsidRDefault="001314A5" w:rsidP="001314A5">
      <w:pPr>
        <w:tabs>
          <w:tab w:val="left" w:pos="1134"/>
        </w:tabs>
        <w:spacing w:after="0"/>
        <w:ind w:left="357"/>
        <w:jc w:val="both"/>
        <w:rPr>
          <w:rFonts w:ascii="Trebuchet MS" w:hAnsi="Trebuchet MS"/>
        </w:rPr>
      </w:pPr>
      <w:r>
        <w:rPr>
          <w:rFonts w:ascii="Trebuchet MS" w:hAnsi="Trebuchet MS"/>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1314A5" w:rsidRDefault="001314A5" w:rsidP="001314A5">
      <w:pPr>
        <w:tabs>
          <w:tab w:val="left" w:pos="1134"/>
        </w:tabs>
        <w:spacing w:after="0"/>
        <w:ind w:left="357"/>
        <w:jc w:val="both"/>
        <w:rPr>
          <w:rFonts w:ascii="Trebuchet MS" w:hAnsi="Trebuchet MS"/>
        </w:rPr>
      </w:pPr>
      <w:r>
        <w:rPr>
          <w:rFonts w:ascii="Trebuchet MS" w:hAnsi="Trebuchet MS"/>
        </w:rPr>
        <w:t>- se vor asigura spatii special amenajate pentru colectarea selectiva a deșeurilor generate, pana la predarea acestora operatorilor economici autorizați pentru eliminare/valorificare;</w:t>
      </w:r>
    </w:p>
    <w:p w:rsidR="001314A5" w:rsidRDefault="001314A5" w:rsidP="001314A5">
      <w:pPr>
        <w:tabs>
          <w:tab w:val="left" w:pos="1134"/>
        </w:tabs>
        <w:spacing w:after="0"/>
        <w:ind w:left="357"/>
        <w:jc w:val="both"/>
        <w:rPr>
          <w:rFonts w:ascii="Trebuchet MS" w:hAnsi="Trebuchet MS"/>
        </w:rPr>
      </w:pPr>
      <w:r>
        <w:rPr>
          <w:rFonts w:ascii="Trebuchet MS" w:hAnsi="Trebuchet MS"/>
        </w:rPr>
        <w:t>-  este interzisă depozitarea deşeurilor direct pe sol;</w:t>
      </w:r>
    </w:p>
    <w:p w:rsidR="001314A5" w:rsidRDefault="001314A5" w:rsidP="001314A5">
      <w:pPr>
        <w:pStyle w:val="BodyText"/>
        <w:tabs>
          <w:tab w:val="left" w:pos="-720"/>
        </w:tabs>
        <w:spacing w:after="0"/>
        <w:rPr>
          <w:rFonts w:ascii="Trebuchet MS" w:hAnsi="Trebuchet MS"/>
          <w:b/>
          <w:bCs/>
          <w:u w:val="single"/>
          <w:lang w:val="ro-RO"/>
        </w:rPr>
      </w:pPr>
    </w:p>
    <w:p w:rsidR="001314A5" w:rsidRDefault="001314A5" w:rsidP="001314A5">
      <w:pPr>
        <w:pStyle w:val="BodyText"/>
        <w:tabs>
          <w:tab w:val="left" w:pos="-720"/>
        </w:tabs>
        <w:spacing w:after="0"/>
        <w:rPr>
          <w:rFonts w:ascii="Trebuchet MS" w:hAnsi="Trebuchet MS"/>
          <w:b/>
          <w:bCs/>
          <w:u w:val="single"/>
          <w:lang w:val="ro-RO"/>
        </w:rPr>
      </w:pPr>
      <w:r>
        <w:rPr>
          <w:rFonts w:ascii="Trebuchet MS" w:hAnsi="Trebuchet MS"/>
          <w:b/>
          <w:bCs/>
          <w:u w:val="single"/>
          <w:lang w:val="ro-RO"/>
        </w:rPr>
        <w:t>În perioada de funcţionare</w:t>
      </w:r>
    </w:p>
    <w:p w:rsidR="001314A5" w:rsidRDefault="001314A5" w:rsidP="001314A5">
      <w:pPr>
        <w:spacing w:after="0"/>
        <w:jc w:val="both"/>
        <w:rPr>
          <w:rFonts w:ascii="Trebuchet MS" w:hAnsi="Trebuchet MS"/>
        </w:rPr>
      </w:pPr>
      <w:r>
        <w:rPr>
          <w:rFonts w:ascii="Trebuchet MS" w:hAnsi="Trebuchet MS"/>
        </w:rPr>
        <w:t>- se va asigura preluarea ritmică a deşeurilor rezultate pe amplasament, evitarea depozitării necontrolate a acestora;</w:t>
      </w:r>
    </w:p>
    <w:p w:rsidR="001314A5" w:rsidRDefault="001314A5" w:rsidP="001314A5">
      <w:pPr>
        <w:pStyle w:val="CharCharCharCharCharChar1CharCharCharCharCharCharCharCharCharChar"/>
        <w:spacing w:line="276" w:lineRule="auto"/>
        <w:jc w:val="both"/>
        <w:rPr>
          <w:rFonts w:ascii="Trebuchet MS" w:hAnsi="Trebuchet MS"/>
          <w:sz w:val="22"/>
          <w:szCs w:val="22"/>
          <w:lang w:val="ro-RO"/>
        </w:rPr>
      </w:pPr>
      <w:r>
        <w:rPr>
          <w:rFonts w:ascii="Trebuchet MS" w:hAnsi="Trebuchet MS"/>
          <w:sz w:val="22"/>
          <w:szCs w:val="22"/>
          <w:lang w:val="ro-RO"/>
        </w:rPr>
        <w:t>- se vor încheia contracte cu o societati specializate, autorizate pentru gestionarea corespunzătoare a deșeurilor produse;</w:t>
      </w:r>
    </w:p>
    <w:p w:rsidR="001314A5" w:rsidRDefault="001314A5" w:rsidP="001314A5">
      <w:pPr>
        <w:pStyle w:val="CharCharCharCharCharChar1CharCharCharCharCharCharCharCharCharChar"/>
        <w:spacing w:line="276" w:lineRule="auto"/>
        <w:jc w:val="both"/>
        <w:rPr>
          <w:rFonts w:ascii="Trebuchet MS" w:hAnsi="Trebuchet MS"/>
          <w:sz w:val="22"/>
          <w:szCs w:val="22"/>
        </w:rPr>
      </w:pPr>
      <w:r>
        <w:rPr>
          <w:rFonts w:ascii="Trebuchet MS" w:hAnsi="Trebuchet MS"/>
          <w:sz w:val="22"/>
          <w:szCs w:val="22"/>
        </w:rPr>
        <w:lastRenderedPageBreak/>
        <w:t>-  se va menţine curăţenia în spaţiul destinat depozitării, fiind interzisă arderea lor în recipienţii de colectare precum şi aruncarea lor lângă recipienţii de colectare sau depozitarea lor pe domeniul public;</w:t>
      </w:r>
    </w:p>
    <w:p w:rsidR="001314A5" w:rsidRDefault="001314A5" w:rsidP="001314A5">
      <w:pPr>
        <w:tabs>
          <w:tab w:val="left" w:pos="1800"/>
        </w:tabs>
        <w:spacing w:after="0"/>
        <w:jc w:val="both"/>
        <w:rPr>
          <w:rFonts w:ascii="Trebuchet MS" w:hAnsi="Trebuchet MS"/>
        </w:rPr>
      </w:pPr>
      <w:r>
        <w:rPr>
          <w:rFonts w:ascii="Trebuchet MS" w:hAnsi="Trebuchet MS"/>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1314A5" w:rsidRDefault="001314A5" w:rsidP="001314A5">
      <w:pPr>
        <w:keepNext/>
        <w:tabs>
          <w:tab w:val="left" w:pos="851"/>
        </w:tabs>
        <w:spacing w:after="0"/>
        <w:jc w:val="both"/>
        <w:rPr>
          <w:rFonts w:ascii="Trebuchet MS" w:eastAsia="Times New Roman" w:hAnsi="Trebuchet MS"/>
          <w:b/>
          <w:bCs/>
          <w:i/>
          <w:iCs/>
          <w:u w:val="single"/>
          <w:lang w:eastAsia="de-DE"/>
        </w:rPr>
      </w:pPr>
    </w:p>
    <w:p w:rsidR="001314A5" w:rsidRDefault="001314A5" w:rsidP="001314A5">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Lucrări de refacere a amplasamentului</w:t>
      </w:r>
    </w:p>
    <w:p w:rsidR="001314A5" w:rsidRDefault="001314A5" w:rsidP="001314A5">
      <w:pPr>
        <w:spacing w:after="0"/>
        <w:jc w:val="both"/>
        <w:rPr>
          <w:rFonts w:ascii="Trebuchet MS" w:eastAsia="Times New Roman" w:hAnsi="Trebuchet MS"/>
        </w:rPr>
      </w:pPr>
      <w:r>
        <w:rPr>
          <w:rFonts w:ascii="Trebuchet MS" w:eastAsia="Times New Roman" w:hAnsi="Trebuchet MS"/>
        </w:rPr>
        <w:t>-  în cazul unor poluări accidentale se va reface zona afectată;</w:t>
      </w:r>
    </w:p>
    <w:p w:rsidR="001314A5" w:rsidRDefault="001314A5" w:rsidP="001314A5">
      <w:pPr>
        <w:spacing w:after="0"/>
        <w:jc w:val="both"/>
        <w:rPr>
          <w:rFonts w:ascii="Trebuchet MS" w:eastAsia="Times New Roman" w:hAnsi="Trebuchet MS"/>
        </w:rPr>
      </w:pPr>
      <w:r>
        <w:rPr>
          <w:rFonts w:ascii="Trebuchet MS" w:eastAsia="Times New Roman" w:hAnsi="Trebuchet MS"/>
        </w:rPr>
        <w:t>- la încetarea activităţii se vor dezafecta construcţiile/instalaţiile existente şi se va readuce terenul la starea inițială în vederea utilizării ulterioare a terenului;</w:t>
      </w:r>
    </w:p>
    <w:p w:rsidR="001314A5" w:rsidRDefault="001314A5" w:rsidP="001314A5">
      <w:pPr>
        <w:spacing w:after="0"/>
        <w:jc w:val="both"/>
        <w:rPr>
          <w:rFonts w:ascii="Trebuchet MS" w:eastAsia="Times New Roman" w:hAnsi="Trebuchet MS"/>
          <w:b/>
          <w:bCs/>
          <w:u w:val="single"/>
          <w:lang w:eastAsia="ro-RO"/>
        </w:rPr>
      </w:pPr>
    </w:p>
    <w:p w:rsidR="001314A5" w:rsidRDefault="001314A5" w:rsidP="001314A5">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Monitorizarea</w:t>
      </w:r>
    </w:p>
    <w:p w:rsidR="001314A5" w:rsidRDefault="001314A5" w:rsidP="001314A5">
      <w:pPr>
        <w:spacing w:after="0"/>
        <w:ind w:firstLine="360"/>
        <w:jc w:val="both"/>
      </w:pPr>
      <w:r>
        <w:rPr>
          <w:rFonts w:ascii="Trebuchet MS" w:eastAsia="Times New Roman" w:hAnsi="Trebuchet MS"/>
          <w:b/>
          <w:bCs/>
          <w:lang w:eastAsia="ro-RO"/>
        </w:rPr>
        <w:t>În timpul implementării proiectului:</w:t>
      </w:r>
      <w:r>
        <w:rPr>
          <w:rFonts w:ascii="Trebuchet MS" w:eastAsia="Times New Roman" w:hAnsi="Trebuchet MS"/>
          <w:lang w:eastAsia="ro-RO"/>
        </w:rPr>
        <w:t xml:space="preserve"> în scopul eliminării eventualelor disfuncţionalităţi, pe întreaga durată de execuţie a lucrărilor vor fi supravegheate:</w:t>
      </w:r>
    </w:p>
    <w:p w:rsidR="001314A5" w:rsidRDefault="001314A5" w:rsidP="001314A5">
      <w:pPr>
        <w:spacing w:after="0"/>
        <w:jc w:val="both"/>
        <w:rPr>
          <w:rFonts w:ascii="Trebuchet MS" w:eastAsia="Times New Roman" w:hAnsi="Trebuchet MS"/>
        </w:rPr>
      </w:pPr>
      <w:r>
        <w:rPr>
          <w:rFonts w:ascii="Trebuchet MS" w:eastAsia="Times New Roman" w:hAnsi="Trebuchet MS"/>
        </w:rPr>
        <w:t>- respectarea cu stricteţe a limitelor şi suprafeţelor;</w:t>
      </w:r>
    </w:p>
    <w:p w:rsidR="001314A5" w:rsidRDefault="001314A5" w:rsidP="001314A5">
      <w:pPr>
        <w:spacing w:after="0"/>
        <w:jc w:val="both"/>
        <w:rPr>
          <w:rFonts w:ascii="Trebuchet MS" w:eastAsia="Times New Roman" w:hAnsi="Trebuchet MS"/>
        </w:rPr>
      </w:pPr>
      <w:r>
        <w:rPr>
          <w:rFonts w:ascii="Trebuchet MS" w:eastAsia="Times New Roman" w:hAnsi="Trebuchet MS"/>
        </w:rPr>
        <w:t>- modul de depozitare a materialelor de construcţie;</w:t>
      </w:r>
    </w:p>
    <w:p w:rsidR="001314A5" w:rsidRDefault="001314A5" w:rsidP="001314A5">
      <w:pPr>
        <w:spacing w:after="0"/>
        <w:jc w:val="both"/>
        <w:rPr>
          <w:rFonts w:ascii="Trebuchet MS" w:eastAsia="Times New Roman" w:hAnsi="Trebuchet MS"/>
        </w:rPr>
      </w:pPr>
      <w:r>
        <w:rPr>
          <w:rFonts w:ascii="Trebuchet MS" w:eastAsia="Times New Roman" w:hAnsi="Trebuchet MS"/>
        </w:rPr>
        <w:t>- respectarea rutelor alese pentru transportul materialelor de construcţie;</w:t>
      </w:r>
    </w:p>
    <w:p w:rsidR="001314A5" w:rsidRDefault="001314A5" w:rsidP="001314A5">
      <w:pPr>
        <w:spacing w:after="0"/>
        <w:jc w:val="both"/>
        <w:rPr>
          <w:rFonts w:ascii="Trebuchet MS" w:eastAsia="Times New Roman" w:hAnsi="Trebuchet MS"/>
        </w:rPr>
      </w:pPr>
      <w:r>
        <w:rPr>
          <w:rFonts w:ascii="Trebuchet MS" w:eastAsia="Times New Roman" w:hAnsi="Trebuchet MS"/>
        </w:rPr>
        <w:t>- respectarea normelor de securitate a muncii;</w:t>
      </w:r>
    </w:p>
    <w:p w:rsidR="001314A5" w:rsidRDefault="001314A5" w:rsidP="001314A5">
      <w:pPr>
        <w:spacing w:after="0"/>
        <w:jc w:val="both"/>
        <w:rPr>
          <w:rFonts w:ascii="Trebuchet MS" w:eastAsia="Times New Roman" w:hAnsi="Trebuchet MS"/>
        </w:rPr>
      </w:pPr>
      <w:r>
        <w:rPr>
          <w:rFonts w:ascii="Trebuchet MS" w:eastAsia="Times New Roman" w:hAnsi="Trebuchet MS"/>
        </w:rPr>
        <w:t>- respectarea măsurilor de reducere a poluării;</w:t>
      </w:r>
    </w:p>
    <w:p w:rsidR="001314A5" w:rsidRDefault="001314A5" w:rsidP="001314A5">
      <w:pPr>
        <w:spacing w:after="0"/>
        <w:jc w:val="both"/>
        <w:rPr>
          <w:rFonts w:ascii="Trebuchet MS" w:eastAsia="Times New Roman" w:hAnsi="Trebuchet MS"/>
        </w:rPr>
      </w:pPr>
      <w:r>
        <w:rPr>
          <w:rFonts w:ascii="Trebuchet MS" w:eastAsia="Times New Roman" w:hAnsi="Trebuchet MS"/>
        </w:rPr>
        <w:t>- refacerea la sfârşitul lucrărilor a zonelor afectate de lucrările de organizare a şantierului;</w:t>
      </w:r>
    </w:p>
    <w:p w:rsidR="001314A5" w:rsidRDefault="001314A5" w:rsidP="001314A5">
      <w:pPr>
        <w:spacing w:after="0"/>
        <w:jc w:val="both"/>
        <w:rPr>
          <w:rFonts w:ascii="Trebuchet MS" w:eastAsia="Times New Roman" w:hAnsi="Trebuchet MS"/>
        </w:rPr>
      </w:pPr>
      <w:r>
        <w:rPr>
          <w:rFonts w:ascii="Trebuchet MS" w:eastAsia="Times New Roman" w:hAnsi="Trebuchet MS"/>
        </w:rPr>
        <w:t>- nivelul de zgomot – în cazul apariţiei sesizărilor din partea populaţiei datorate depăşirii limitelor admisibile se vor lua măsuri organizatorice şi/sau tehnice corespunzătoare de atenuare a impactului.</w:t>
      </w:r>
    </w:p>
    <w:p w:rsidR="001314A5" w:rsidRDefault="001314A5" w:rsidP="001314A5">
      <w:pPr>
        <w:spacing w:after="0"/>
        <w:ind w:firstLine="709"/>
        <w:jc w:val="both"/>
        <w:rPr>
          <w:rFonts w:ascii="Trebuchet MS" w:eastAsia="Times New Roman" w:hAnsi="Trebuchet MS"/>
          <w:b/>
          <w:i/>
          <w:lang w:eastAsia="ro-RO"/>
        </w:rPr>
      </w:pPr>
    </w:p>
    <w:p w:rsidR="001314A5" w:rsidRDefault="001314A5" w:rsidP="001314A5">
      <w:pPr>
        <w:spacing w:after="0"/>
        <w:jc w:val="both"/>
      </w:pPr>
      <w:r>
        <w:rPr>
          <w:rFonts w:ascii="Trebuchet MS" w:eastAsia="Times New Roman" w:hAnsi="Trebuchet MS"/>
          <w:b/>
          <w:i/>
          <w:lang w:eastAsia="ro-RO"/>
        </w:rPr>
        <w:t xml:space="preserve">Proiectul propus nu necesită parcurgerea celorlalte etape ale procedurilor de evaluare a impactului asupra mediului, evaluarea adecvată si </w:t>
      </w:r>
      <w:r>
        <w:rPr>
          <w:rStyle w:val="tpa"/>
          <w:rFonts w:ascii="Trebuchet MS" w:hAnsi="Trebuchet MS"/>
          <w:b/>
          <w:i/>
          <w:color w:val="000000"/>
        </w:rPr>
        <w:t>evaluarea impactului asupra corpurilor de apă</w:t>
      </w:r>
      <w:r>
        <w:rPr>
          <w:rFonts w:ascii="Trebuchet MS" w:eastAsia="Times New Roman" w:hAnsi="Trebuchet MS"/>
          <w:i/>
          <w:lang w:eastAsia="ro-RO"/>
        </w:rPr>
        <w:t>.</w:t>
      </w:r>
    </w:p>
    <w:p w:rsidR="001314A5" w:rsidRDefault="001314A5" w:rsidP="001314A5">
      <w:pPr>
        <w:spacing w:after="0"/>
        <w:ind w:firstLine="709"/>
        <w:jc w:val="both"/>
        <w:rPr>
          <w:rFonts w:ascii="Trebuchet MS" w:eastAsia="Times New Roman" w:hAnsi="Trebuchet MS"/>
          <w:i/>
          <w:lang w:eastAsia="ro-RO"/>
        </w:rPr>
      </w:pPr>
    </w:p>
    <w:p w:rsidR="001314A5" w:rsidRDefault="001314A5" w:rsidP="001314A5">
      <w:pPr>
        <w:shd w:val="clear" w:color="auto" w:fill="FFFFFF"/>
        <w:spacing w:after="0"/>
        <w:ind w:firstLine="708"/>
        <w:jc w:val="both"/>
      </w:pPr>
      <w:r>
        <w:rPr>
          <w:rStyle w:val="tpa"/>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314A5" w:rsidRDefault="001314A5" w:rsidP="001314A5">
      <w:pPr>
        <w:shd w:val="clear" w:color="auto" w:fill="FFFFFF"/>
        <w:spacing w:after="0"/>
        <w:ind w:firstLine="708"/>
        <w:jc w:val="both"/>
      </w:pPr>
      <w:bookmarkStart w:id="12" w:name="do|ax5^I|pa35"/>
      <w:bookmarkEnd w:id="12"/>
      <w:r>
        <w:rPr>
          <w:rStyle w:val="tpa"/>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Pr>
          <w:rStyle w:val="Hyperlink"/>
          <w:rFonts w:ascii="Trebuchet MS" w:hAnsi="Trebuchet MS"/>
          <w:b/>
          <w:bCs/>
          <w:color w:val="333399"/>
        </w:rPr>
        <w:t>554/2004</w:t>
      </w:r>
      <w:r>
        <w:rPr>
          <w:rStyle w:val="Hyperlink"/>
          <w:rFonts w:ascii="Trebuchet MS" w:hAnsi="Trebuchet MS"/>
          <w:b/>
          <w:bCs/>
          <w:color w:val="333399"/>
        </w:rPr>
        <w:fldChar w:fldCharType="end"/>
      </w:r>
      <w:r>
        <w:rPr>
          <w:rStyle w:val="tpa"/>
          <w:rFonts w:ascii="Trebuchet MS" w:hAnsi="Trebuchet MS"/>
          <w:color w:val="000000"/>
        </w:rPr>
        <w:t>, cu modificările şi completările ulterioare.</w:t>
      </w:r>
    </w:p>
    <w:p w:rsidR="001314A5" w:rsidRDefault="001314A5" w:rsidP="001314A5">
      <w:pPr>
        <w:shd w:val="clear" w:color="auto" w:fill="FFFFFF"/>
        <w:spacing w:after="0"/>
        <w:ind w:firstLine="708"/>
        <w:jc w:val="both"/>
      </w:pPr>
      <w:bookmarkStart w:id="13" w:name="do|ax5^I|pa36"/>
      <w:bookmarkEnd w:id="13"/>
      <w:r>
        <w:rPr>
          <w:rStyle w:val="tpa"/>
          <w:rFonts w:ascii="Trebuchet MS" w:hAnsi="Trebuchet MS"/>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314A5" w:rsidRDefault="001314A5" w:rsidP="001314A5">
      <w:pPr>
        <w:shd w:val="clear" w:color="auto" w:fill="FFFFFF"/>
        <w:spacing w:after="0"/>
        <w:ind w:firstLine="708"/>
        <w:jc w:val="both"/>
      </w:pPr>
      <w:bookmarkStart w:id="14" w:name="do|ax5^I|pa37"/>
      <w:bookmarkEnd w:id="14"/>
      <w:r>
        <w:rPr>
          <w:rStyle w:val="tpa"/>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314A5" w:rsidRDefault="001314A5" w:rsidP="001314A5">
      <w:pPr>
        <w:shd w:val="clear" w:color="auto" w:fill="FFFFFF"/>
        <w:spacing w:after="0"/>
        <w:ind w:firstLine="708"/>
        <w:jc w:val="both"/>
      </w:pPr>
      <w:bookmarkStart w:id="15" w:name="do|ax5^I|pa38"/>
      <w:bookmarkEnd w:id="15"/>
      <w:r>
        <w:rPr>
          <w:rStyle w:val="tpa"/>
          <w:rFonts w:ascii="Trebuchet MS" w:hAnsi="Trebuchet MS"/>
          <w:color w:val="000000"/>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w:t>
      </w:r>
      <w:r>
        <w:rPr>
          <w:rStyle w:val="tpa"/>
          <w:rFonts w:ascii="Trebuchet MS" w:hAnsi="Trebuchet MS"/>
          <w:color w:val="000000"/>
        </w:rPr>
        <w:lastRenderedPageBreak/>
        <w:t>la art. 21 alin. (3) sau autorităţii ierarhic superioare revocarea, în tot sau în parte, a respectivei decizii. Solicitarea trebuie înregistrată în termen de 30 de zile de la data aducerii la cunoştinţa publicului a deciziei.</w:t>
      </w:r>
    </w:p>
    <w:p w:rsidR="001314A5" w:rsidRDefault="001314A5" w:rsidP="001314A5">
      <w:pPr>
        <w:shd w:val="clear" w:color="auto" w:fill="FFFFFF"/>
        <w:spacing w:after="0"/>
        <w:ind w:firstLine="708"/>
        <w:jc w:val="both"/>
      </w:pPr>
      <w:bookmarkStart w:id="16" w:name="do|ax5^I|pa39"/>
      <w:bookmarkEnd w:id="16"/>
      <w:r>
        <w:rPr>
          <w:rStyle w:val="tpa"/>
          <w:rFonts w:ascii="Trebuchet MS" w:hAnsi="Trebuchet MS"/>
          <w:color w:val="000000"/>
        </w:rPr>
        <w:t>Autoritatea publică emitentă are obligaţia de a răspunde la plângerea prealabilă prevăzută la art. 22 alin. (1) în termen de 30 de zile de la data înregistrării acesteia la acea autoritate.</w:t>
      </w:r>
    </w:p>
    <w:p w:rsidR="001314A5" w:rsidRDefault="001314A5" w:rsidP="001314A5">
      <w:pPr>
        <w:shd w:val="clear" w:color="auto" w:fill="FFFFFF"/>
        <w:spacing w:after="0"/>
        <w:ind w:firstLine="708"/>
        <w:jc w:val="both"/>
      </w:pPr>
      <w:bookmarkStart w:id="17" w:name="do|ax5^I|pa40"/>
      <w:bookmarkEnd w:id="17"/>
      <w:r>
        <w:rPr>
          <w:rStyle w:val="tpa"/>
          <w:rFonts w:ascii="Trebuchet MS" w:hAnsi="Trebuchet MS"/>
          <w:color w:val="000000"/>
        </w:rPr>
        <w:t>Procedura de soluţionare a plângerii prealabile prevăzută la art. 22 alin. (1) este gratuită şi trebuie să fie echitabilă, rapidă şi corectă.</w:t>
      </w:r>
    </w:p>
    <w:p w:rsidR="001314A5" w:rsidRDefault="001314A5" w:rsidP="001314A5">
      <w:pPr>
        <w:shd w:val="clear" w:color="auto" w:fill="FFFFFF"/>
        <w:spacing w:after="0"/>
        <w:ind w:firstLine="708"/>
        <w:jc w:val="both"/>
      </w:pPr>
      <w:bookmarkStart w:id="18" w:name="do|ax5^I|pa41"/>
      <w:bookmarkEnd w:id="18"/>
      <w:r>
        <w:rPr>
          <w:rStyle w:val="tpa"/>
          <w:rFonts w:ascii="Trebuchet MS" w:hAnsi="Trebuchet MS"/>
          <w:color w:val="000000"/>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Pr>
          <w:rStyle w:val="Hyperlink"/>
          <w:rFonts w:ascii="Trebuchet MS" w:hAnsi="Trebuchet MS"/>
          <w:b/>
          <w:bCs/>
          <w:color w:val="333399"/>
        </w:rPr>
        <w:t>554/2004</w:t>
      </w:r>
      <w:r>
        <w:rPr>
          <w:rStyle w:val="Hyperlink"/>
          <w:rFonts w:ascii="Trebuchet MS" w:hAnsi="Trebuchet MS"/>
          <w:b/>
          <w:bCs/>
          <w:color w:val="333399"/>
        </w:rPr>
        <w:fldChar w:fldCharType="end"/>
      </w:r>
      <w:r>
        <w:rPr>
          <w:rStyle w:val="tpa"/>
          <w:rFonts w:ascii="Trebuchet MS" w:hAnsi="Trebuchet MS"/>
          <w:color w:val="000000"/>
        </w:rPr>
        <w:t>, cu modificările şi completările ulterioare.</w:t>
      </w:r>
    </w:p>
    <w:p w:rsidR="001314A5" w:rsidRDefault="001314A5" w:rsidP="001314A5">
      <w:pPr>
        <w:spacing w:after="0"/>
        <w:jc w:val="center"/>
        <w:rPr>
          <w:rFonts w:ascii="Trebuchet MS" w:hAnsi="Trebuchet MS"/>
          <w:b/>
        </w:rPr>
      </w:pPr>
      <w:bookmarkStart w:id="19" w:name="do|ax5^I|pa42"/>
      <w:bookmarkEnd w:id="19"/>
    </w:p>
    <w:p w:rsidR="001314A5" w:rsidRDefault="001314A5" w:rsidP="001314A5">
      <w:pPr>
        <w:spacing w:after="0"/>
        <w:jc w:val="center"/>
        <w:rPr>
          <w:rFonts w:ascii="Trebuchet MS" w:hAnsi="Trebuchet MS"/>
          <w:b/>
        </w:rPr>
      </w:pPr>
    </w:p>
    <w:p w:rsidR="001314A5" w:rsidRDefault="001314A5" w:rsidP="001314A5">
      <w:pPr>
        <w:spacing w:after="0"/>
        <w:jc w:val="center"/>
        <w:rPr>
          <w:rFonts w:ascii="Trebuchet MS" w:hAnsi="Trebuchet MS"/>
          <w:b/>
        </w:rPr>
      </w:pPr>
    </w:p>
    <w:p w:rsidR="001314A5" w:rsidRDefault="001314A5" w:rsidP="001314A5">
      <w:pPr>
        <w:spacing w:after="0"/>
        <w:jc w:val="center"/>
      </w:pPr>
      <w:r>
        <w:rPr>
          <w:rFonts w:ascii="Trebuchet MS" w:hAnsi="Trebuchet MS"/>
          <w:b/>
        </w:rPr>
        <w:t>DIRECTOR EXECUTIV</w:t>
      </w:r>
      <w:r>
        <w:rPr>
          <w:rFonts w:ascii="Trebuchet MS" w:hAnsi="Trebuchet MS"/>
        </w:rPr>
        <w:t>,</w:t>
      </w:r>
    </w:p>
    <w:p w:rsidR="001314A5" w:rsidRDefault="001314A5" w:rsidP="001314A5">
      <w:pPr>
        <w:spacing w:after="0"/>
        <w:jc w:val="center"/>
      </w:pPr>
      <w:r>
        <w:rPr>
          <w:rFonts w:ascii="Trebuchet MS" w:hAnsi="Trebuchet MS"/>
          <w:lang w:val="en-US"/>
        </w:rPr>
        <w:t xml:space="preserve">Maria </w:t>
      </w:r>
      <w:r>
        <w:rPr>
          <w:rFonts w:ascii="Trebuchet MS" w:hAnsi="Trebuchet MS"/>
          <w:b/>
          <w:lang w:val="en-US"/>
        </w:rPr>
        <w:t>MORCOAȘE</w:t>
      </w:r>
      <w:r>
        <w:rPr>
          <w:rFonts w:ascii="Trebuchet MS" w:hAnsi="Trebuchet MS"/>
          <w:lang w:val="en-US"/>
        </w:rPr>
        <w:t xml:space="preserve">                                                </w:t>
      </w:r>
    </w:p>
    <w:p w:rsidR="001314A5" w:rsidRDefault="001314A5" w:rsidP="001314A5">
      <w:pPr>
        <w:spacing w:after="0"/>
        <w:jc w:val="center"/>
        <w:rPr>
          <w:rFonts w:ascii="Trebuchet MS" w:hAnsi="Trebuchet MS"/>
        </w:rPr>
      </w:pPr>
    </w:p>
    <w:p w:rsidR="001314A5" w:rsidRDefault="001314A5" w:rsidP="001314A5">
      <w:pPr>
        <w:spacing w:after="0"/>
        <w:jc w:val="center"/>
        <w:rPr>
          <w:rFonts w:ascii="Trebuchet MS" w:hAnsi="Trebuchet MS"/>
        </w:rPr>
      </w:pPr>
    </w:p>
    <w:p w:rsidR="001314A5" w:rsidRDefault="001314A5" w:rsidP="001314A5">
      <w:pPr>
        <w:spacing w:after="0"/>
        <w:jc w:val="center"/>
        <w:rPr>
          <w:rFonts w:ascii="Trebuchet MS" w:hAnsi="Trebuchet MS"/>
        </w:rPr>
      </w:pPr>
    </w:p>
    <w:p w:rsidR="001314A5" w:rsidRDefault="001314A5" w:rsidP="001314A5">
      <w:pPr>
        <w:spacing w:after="0"/>
        <w:jc w:val="center"/>
        <w:rPr>
          <w:rFonts w:ascii="Trebuchet MS" w:hAnsi="Trebuchet MS"/>
        </w:rPr>
      </w:pPr>
    </w:p>
    <w:p w:rsidR="001314A5" w:rsidRDefault="001314A5" w:rsidP="001314A5">
      <w:pPr>
        <w:spacing w:after="0"/>
        <w:jc w:val="center"/>
        <w:rPr>
          <w:rFonts w:ascii="Trebuchet MS" w:hAnsi="Trebuchet MS"/>
        </w:rPr>
      </w:pPr>
    </w:p>
    <w:tbl>
      <w:tblPr>
        <w:tblW w:w="9855" w:type="dxa"/>
        <w:tblCellMar>
          <w:left w:w="10" w:type="dxa"/>
          <w:right w:w="10" w:type="dxa"/>
        </w:tblCellMar>
        <w:tblLook w:val="0000" w:firstRow="0" w:lastRow="0" w:firstColumn="0" w:lastColumn="0" w:noHBand="0" w:noVBand="0"/>
      </w:tblPr>
      <w:tblGrid>
        <w:gridCol w:w="4927"/>
        <w:gridCol w:w="4928"/>
      </w:tblGrid>
      <w:tr w:rsidR="001314A5" w:rsidTr="00CE65FA">
        <w:tblPrEx>
          <w:tblCellMar>
            <w:top w:w="0" w:type="dxa"/>
            <w:bottom w:w="0" w:type="dxa"/>
          </w:tblCellMar>
        </w:tblPrEx>
        <w:tc>
          <w:tcPr>
            <w:tcW w:w="4927" w:type="dxa"/>
            <w:shd w:val="clear" w:color="auto" w:fill="auto"/>
            <w:tcMar>
              <w:top w:w="0" w:type="dxa"/>
              <w:left w:w="108" w:type="dxa"/>
              <w:bottom w:w="0" w:type="dxa"/>
              <w:right w:w="108" w:type="dxa"/>
            </w:tcMar>
          </w:tcPr>
          <w:p w:rsidR="001314A5" w:rsidRDefault="001314A5" w:rsidP="00CE65FA">
            <w:pPr>
              <w:spacing w:after="0"/>
              <w:rPr>
                <w:rFonts w:ascii="Trebuchet MS" w:hAnsi="Trebuchet MS"/>
                <w:b/>
                <w:lang w:val="en-US"/>
              </w:rPr>
            </w:pPr>
            <w:proofErr w:type="spellStart"/>
            <w:r>
              <w:rPr>
                <w:rFonts w:ascii="Trebuchet MS" w:hAnsi="Trebuchet MS"/>
                <w:b/>
                <w:lang w:val="en-US"/>
              </w:rPr>
              <w:t>Șef</w:t>
            </w:r>
            <w:proofErr w:type="spellEnd"/>
            <w:r>
              <w:rPr>
                <w:rFonts w:ascii="Trebuchet MS" w:hAnsi="Trebuchet MS"/>
                <w:b/>
                <w:lang w:val="en-US"/>
              </w:rPr>
              <w:t xml:space="preserve"> </w:t>
            </w:r>
            <w:proofErr w:type="spellStart"/>
            <w:r>
              <w:rPr>
                <w:rFonts w:ascii="Trebuchet MS" w:hAnsi="Trebuchet MS"/>
                <w:b/>
                <w:lang w:val="en-US"/>
              </w:rPr>
              <w:t>Serviciu</w:t>
            </w:r>
            <w:proofErr w:type="spellEnd"/>
            <w:r>
              <w:rPr>
                <w:rFonts w:ascii="Trebuchet MS" w:hAnsi="Trebuchet MS"/>
                <w:b/>
                <w:lang w:val="en-US"/>
              </w:rPr>
              <w:t xml:space="preserve"> A.A.A. </w:t>
            </w:r>
          </w:p>
          <w:p w:rsidR="001314A5" w:rsidRDefault="001314A5" w:rsidP="00CE65FA">
            <w:pPr>
              <w:spacing w:after="0"/>
              <w:rPr>
                <w:rFonts w:ascii="Trebuchet MS" w:hAnsi="Trebuchet MS"/>
                <w:lang w:val="en-US"/>
              </w:rPr>
            </w:pPr>
            <w:r>
              <w:rPr>
                <w:rFonts w:ascii="Trebuchet MS" w:hAnsi="Trebuchet MS"/>
                <w:lang w:val="en-US"/>
              </w:rPr>
              <w:t xml:space="preserve">  Florian </w:t>
            </w:r>
            <w:proofErr w:type="spellStart"/>
            <w:r>
              <w:rPr>
                <w:rFonts w:ascii="Trebuchet MS" w:hAnsi="Trebuchet MS"/>
                <w:lang w:val="en-US"/>
              </w:rPr>
              <w:t>Stancescu</w:t>
            </w:r>
            <w:proofErr w:type="spellEnd"/>
          </w:p>
        </w:tc>
        <w:tc>
          <w:tcPr>
            <w:tcW w:w="4928" w:type="dxa"/>
            <w:shd w:val="clear" w:color="auto" w:fill="auto"/>
            <w:tcMar>
              <w:top w:w="0" w:type="dxa"/>
              <w:left w:w="108" w:type="dxa"/>
              <w:bottom w:w="0" w:type="dxa"/>
              <w:right w:w="108" w:type="dxa"/>
            </w:tcMar>
          </w:tcPr>
          <w:p w:rsidR="001314A5" w:rsidRDefault="001314A5" w:rsidP="00CE65FA">
            <w:pPr>
              <w:spacing w:after="0"/>
              <w:jc w:val="center"/>
            </w:pPr>
            <w:r>
              <w:rPr>
                <w:rFonts w:ascii="Trebuchet MS" w:hAnsi="Trebuchet MS"/>
                <w:b/>
              </w:rPr>
              <w:t xml:space="preserve">                   Intocmit,</w:t>
            </w:r>
          </w:p>
          <w:p w:rsidR="001314A5" w:rsidRDefault="001314A5" w:rsidP="00CE65FA">
            <w:pPr>
              <w:spacing w:after="0"/>
            </w:pPr>
            <w:r>
              <w:rPr>
                <w:rFonts w:ascii="Trebuchet MS" w:hAnsi="Trebuchet MS"/>
                <w:lang w:val="en-US"/>
              </w:rPr>
              <w:t xml:space="preserve">        </w:t>
            </w:r>
            <w:proofErr w:type="spellStart"/>
            <w:r>
              <w:rPr>
                <w:rFonts w:ascii="Trebuchet MS" w:hAnsi="Trebuchet MS"/>
                <w:lang w:val="en-US"/>
              </w:rPr>
              <w:t>consilier</w:t>
            </w:r>
            <w:proofErr w:type="spellEnd"/>
            <w:r>
              <w:rPr>
                <w:rFonts w:ascii="Trebuchet MS" w:hAnsi="Trebuchet MS"/>
                <w:lang w:val="en-US"/>
              </w:rPr>
              <w:t xml:space="preserve">  A.A.A  </w:t>
            </w:r>
            <w:proofErr w:type="spellStart"/>
            <w:r>
              <w:rPr>
                <w:rFonts w:ascii="Trebuchet MS" w:hAnsi="Trebuchet MS"/>
                <w:lang w:val="en-US"/>
              </w:rPr>
              <w:t>Mădălina</w:t>
            </w:r>
            <w:proofErr w:type="spellEnd"/>
            <w:r>
              <w:rPr>
                <w:rFonts w:ascii="Trebuchet MS" w:hAnsi="Trebuchet MS"/>
                <w:lang w:val="en-US"/>
              </w:rPr>
              <w:t xml:space="preserve"> </w:t>
            </w:r>
            <w:r>
              <w:rPr>
                <w:rFonts w:ascii="Trebuchet MS" w:hAnsi="Trebuchet MS"/>
                <w:b/>
                <w:lang w:val="en-US"/>
              </w:rPr>
              <w:t>CURSARU</w:t>
            </w:r>
          </w:p>
          <w:p w:rsidR="001314A5" w:rsidRDefault="001314A5" w:rsidP="00CE65FA">
            <w:pPr>
              <w:spacing w:after="0"/>
              <w:jc w:val="center"/>
              <w:rPr>
                <w:rFonts w:ascii="Trebuchet MS" w:hAnsi="Trebuchet MS"/>
                <w:lang w:val="en-US"/>
              </w:rPr>
            </w:pPr>
            <w:r>
              <w:rPr>
                <w:rFonts w:ascii="Trebuchet MS" w:hAnsi="Trebuchet MS"/>
                <w:lang w:val="en-US"/>
              </w:rPr>
              <w:t xml:space="preserve">                                                                     </w:t>
            </w:r>
          </w:p>
        </w:tc>
      </w:tr>
      <w:tr w:rsidR="001314A5" w:rsidTr="00CE65FA">
        <w:tblPrEx>
          <w:tblCellMar>
            <w:top w:w="0" w:type="dxa"/>
            <w:bottom w:w="0" w:type="dxa"/>
          </w:tblCellMar>
        </w:tblPrEx>
        <w:trPr>
          <w:trHeight w:val="1277"/>
        </w:trPr>
        <w:tc>
          <w:tcPr>
            <w:tcW w:w="4927" w:type="dxa"/>
            <w:shd w:val="clear" w:color="auto" w:fill="auto"/>
            <w:tcMar>
              <w:top w:w="0" w:type="dxa"/>
              <w:left w:w="108" w:type="dxa"/>
              <w:bottom w:w="0" w:type="dxa"/>
              <w:right w:w="108" w:type="dxa"/>
            </w:tcMar>
          </w:tcPr>
          <w:p w:rsidR="001314A5" w:rsidRDefault="001314A5" w:rsidP="00CE65FA">
            <w:pPr>
              <w:spacing w:after="0"/>
              <w:rPr>
                <w:rFonts w:ascii="Trebuchet MS" w:hAnsi="Trebuchet MS"/>
                <w:b/>
                <w:lang w:val="en-US"/>
              </w:rPr>
            </w:pPr>
          </w:p>
          <w:p w:rsidR="001314A5" w:rsidRDefault="001314A5" w:rsidP="00CE65FA">
            <w:pPr>
              <w:spacing w:after="0"/>
              <w:rPr>
                <w:rFonts w:ascii="Trebuchet MS" w:hAnsi="Trebuchet MS"/>
                <w:b/>
                <w:lang w:val="en-US"/>
              </w:rPr>
            </w:pPr>
          </w:p>
          <w:p w:rsidR="001314A5" w:rsidRDefault="001314A5" w:rsidP="00CE65FA">
            <w:pPr>
              <w:spacing w:after="0"/>
            </w:pPr>
            <w:r>
              <w:rPr>
                <w:rFonts w:ascii="Trebuchet MS" w:hAnsi="Trebuchet MS"/>
                <w:b/>
                <w:noProof/>
                <w:lang w:eastAsia="ro-RO"/>
              </w:rPr>
              <mc:AlternateContent>
                <mc:Choice Requires="wps">
                  <w:drawing>
                    <wp:anchor distT="0" distB="0" distL="114300" distR="114300" simplePos="0" relativeHeight="251659264" behindDoc="0" locked="0" layoutInCell="1" allowOverlap="1" wp14:anchorId="2EEE6D3A" wp14:editId="0BE10BA3">
                      <wp:simplePos x="0" y="0"/>
                      <wp:positionH relativeFrom="column">
                        <wp:posOffset>577215</wp:posOffset>
                      </wp:positionH>
                      <wp:positionV relativeFrom="paragraph">
                        <wp:posOffset>8545196</wp:posOffset>
                      </wp:positionV>
                      <wp:extent cx="6248396" cy="630"/>
                      <wp:effectExtent l="0" t="0" r="19054" b="37470"/>
                      <wp:wrapNone/>
                      <wp:docPr id="2" name="Straight Arrow Connector 6"/>
                      <wp:cNvGraphicFramePr/>
                      <a:graphic xmlns:a="http://schemas.openxmlformats.org/drawingml/2006/main">
                        <a:graphicData uri="http://schemas.microsoft.com/office/word/2010/wordprocessingShape">
                          <wps:wsp>
                            <wps:cNvCnPr/>
                            <wps:spPr>
                              <a:xfrm>
                                <a:off x="0" y="0"/>
                                <a:ext cx="6248396" cy="630"/>
                              </a:xfrm>
                              <a:prstGeom prst="straightConnector1">
                                <a:avLst/>
                              </a:prstGeom>
                              <a:noFill/>
                              <a:ln w="19046">
                                <a:solidFill>
                                  <a:srgbClr val="00214E"/>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" strokecolor="#00214e" strokeweight=".52906mm"/>
                  </w:pict>
                </mc:Fallback>
              </mc:AlternateContent>
            </w:r>
            <w:proofErr w:type="spellStart"/>
            <w:r>
              <w:rPr>
                <w:rFonts w:ascii="Trebuchet MS" w:hAnsi="Trebuchet MS"/>
                <w:b/>
                <w:lang w:val="en-US"/>
              </w:rPr>
              <w:t>Șef</w:t>
            </w:r>
            <w:proofErr w:type="spellEnd"/>
            <w:r>
              <w:rPr>
                <w:rFonts w:ascii="Trebuchet MS" w:hAnsi="Trebuchet MS"/>
                <w:b/>
                <w:lang w:val="en-US"/>
              </w:rPr>
              <w:t xml:space="preserve"> </w:t>
            </w:r>
            <w:proofErr w:type="spellStart"/>
            <w:r>
              <w:rPr>
                <w:rFonts w:ascii="Trebuchet MS" w:hAnsi="Trebuchet MS"/>
                <w:b/>
                <w:lang w:val="en-US"/>
              </w:rPr>
              <w:t>Serviciu</w:t>
            </w:r>
            <w:proofErr w:type="spellEnd"/>
            <w:r>
              <w:rPr>
                <w:rFonts w:ascii="Trebuchet MS" w:hAnsi="Trebuchet MS"/>
                <w:b/>
                <w:lang w:val="en-US"/>
              </w:rPr>
              <w:t xml:space="preserve"> C.F.M. </w:t>
            </w:r>
          </w:p>
          <w:p w:rsidR="001314A5" w:rsidRDefault="001314A5" w:rsidP="00CE65FA">
            <w:pPr>
              <w:spacing w:after="0"/>
            </w:pPr>
            <w:r>
              <w:rPr>
                <w:rFonts w:ascii="Trebuchet MS" w:hAnsi="Trebuchet MS"/>
              </w:rPr>
              <w:t>Laura Gabriela BRICEAG</w:t>
            </w:r>
          </w:p>
          <w:p w:rsidR="001314A5" w:rsidRDefault="001314A5" w:rsidP="00CE65FA">
            <w:pPr>
              <w:spacing w:after="0"/>
              <w:rPr>
                <w:rFonts w:ascii="Trebuchet MS" w:hAnsi="Trebuchet MS"/>
                <w:lang w:val="en-US"/>
              </w:rPr>
            </w:pPr>
          </w:p>
        </w:tc>
        <w:tc>
          <w:tcPr>
            <w:tcW w:w="4928" w:type="dxa"/>
            <w:shd w:val="clear" w:color="auto" w:fill="auto"/>
            <w:tcMar>
              <w:top w:w="0" w:type="dxa"/>
              <w:left w:w="108" w:type="dxa"/>
              <w:bottom w:w="0" w:type="dxa"/>
              <w:right w:w="108" w:type="dxa"/>
            </w:tcMar>
          </w:tcPr>
          <w:p w:rsidR="001314A5" w:rsidRDefault="001314A5" w:rsidP="00CE65FA">
            <w:pPr>
              <w:spacing w:after="0"/>
              <w:jc w:val="center"/>
              <w:rPr>
                <w:rFonts w:ascii="Trebuchet MS" w:hAnsi="Trebuchet MS"/>
                <w:shd w:val="clear" w:color="auto" w:fill="FFFF00"/>
                <w:lang w:val="en-US"/>
              </w:rPr>
            </w:pPr>
          </w:p>
          <w:p w:rsidR="001314A5" w:rsidRDefault="001314A5" w:rsidP="00CE65FA">
            <w:pPr>
              <w:spacing w:after="0"/>
              <w:jc w:val="center"/>
              <w:rPr>
                <w:rFonts w:ascii="Trebuchet MS" w:hAnsi="Trebuchet MS"/>
                <w:shd w:val="clear" w:color="auto" w:fill="FFFF00"/>
                <w:lang w:val="en-US"/>
              </w:rPr>
            </w:pPr>
          </w:p>
          <w:p w:rsidR="001314A5" w:rsidRDefault="001314A5" w:rsidP="00CE65FA">
            <w:pPr>
              <w:spacing w:after="0"/>
              <w:jc w:val="center"/>
            </w:pPr>
            <w:r>
              <w:rPr>
                <w:rFonts w:ascii="Trebuchet MS" w:hAnsi="Trebuchet MS"/>
                <w:shd w:val="clear" w:color="auto" w:fill="FFFF00"/>
                <w:lang w:val="en-US"/>
              </w:rPr>
              <w:t xml:space="preserve">                                      </w:t>
            </w:r>
          </w:p>
        </w:tc>
      </w:tr>
    </w:tbl>
    <w:p w:rsidR="001314A5" w:rsidRDefault="001314A5" w:rsidP="001314A5">
      <w:pPr>
        <w:shd w:val="clear" w:color="auto" w:fill="FFFFFF"/>
        <w:spacing w:after="120"/>
        <w:jc w:val="both"/>
        <w:rPr>
          <w:rFonts w:ascii="Trebuchet MS" w:hAnsi="Trebuchet MS"/>
          <w:color w:val="000000"/>
        </w:rPr>
      </w:pPr>
    </w:p>
    <w:p w:rsidR="001314A5" w:rsidRDefault="001314A5" w:rsidP="001314A5">
      <w:pPr>
        <w:rPr>
          <w:rFonts w:ascii="Trebuchet MS" w:hAnsi="Trebuchet MS"/>
        </w:rPr>
      </w:pPr>
    </w:p>
    <w:p w:rsidR="001314A5" w:rsidRDefault="001314A5" w:rsidP="001314A5">
      <w:pPr>
        <w:rPr>
          <w:rFonts w:ascii="Trebuchet MS" w:hAnsi="Trebuchet MS"/>
        </w:rPr>
      </w:pPr>
    </w:p>
    <w:p w:rsidR="001314A5" w:rsidRDefault="001314A5" w:rsidP="001314A5"/>
    <w:p w:rsidR="0019574E" w:rsidRDefault="0019574E"/>
    <w:sectPr w:rsidR="0019574E">
      <w:footerReference w:type="default" r:id="rId8"/>
      <w:pgSz w:w="11906" w:h="16838"/>
      <w:pgMar w:top="426" w:right="851" w:bottom="726" w:left="1134" w:header="0" w:footer="442"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7B" w:rsidRDefault="00BD3A8E">
    <w:pPr>
      <w:pStyle w:val="Footer1"/>
      <w:tabs>
        <w:tab w:val="right" w:pos="9990"/>
      </w:tabs>
      <w:ind w:left="284"/>
      <w:jc w:val="left"/>
    </w:pPr>
    <w:bookmarkStart w:id="20" w:name="_Hlk152145191"/>
    <w:bookmarkStart w:id="21" w:name="_Hlk152145192"/>
    <w:bookmarkStart w:id="22" w:name="_Hlk152145193"/>
    <w:bookmarkStart w:id="23" w:name="_Hlk152145194"/>
    <w:bookmarkStart w:id="24" w:name="_Hlk152145195"/>
    <w:bookmarkStart w:id="25" w:name="_Hlk152145196"/>
    <w:r>
      <w:rPr>
        <w:sz w:val="16"/>
        <w:szCs w:val="16"/>
      </w:rPr>
      <w:t>AGENȚIA PENTRU PROTECȚIA MEDIULUI DÂMBOVIȚA</w:t>
    </w:r>
    <w:r>
      <w:rPr>
        <w:sz w:val="16"/>
        <w:szCs w:val="16"/>
      </w:rPr>
      <w:tab/>
    </w:r>
    <w:r>
      <w:rPr>
        <w:sz w:val="16"/>
        <w:szCs w:val="16"/>
      </w:rPr>
      <w:tab/>
      <w:t xml:space="preserve">Pagină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din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7</w:t>
    </w:r>
    <w:r>
      <w:rPr>
        <w:b/>
        <w:bCs/>
        <w:sz w:val="16"/>
        <w:szCs w:val="16"/>
      </w:rPr>
      <w:fldChar w:fldCharType="end"/>
    </w:r>
  </w:p>
  <w:p w:rsidR="0020617B" w:rsidRDefault="00BD3A8E">
    <w:pPr>
      <w:pStyle w:val="Footer1"/>
      <w:ind w:left="284"/>
      <w:rPr>
        <w:sz w:val="16"/>
        <w:szCs w:val="16"/>
      </w:rPr>
    </w:pPr>
    <w:r>
      <w:rPr>
        <w:sz w:val="16"/>
        <w:szCs w:val="16"/>
      </w:rPr>
      <w:t>Str. Calea Ialomiței, nr. 1, Târgoviște, Cod poștal 130142</w:t>
    </w:r>
  </w:p>
  <w:p w:rsidR="0020617B" w:rsidRDefault="00BD3A8E">
    <w:pPr>
      <w:pStyle w:val="Footer1"/>
      <w:ind w:left="284"/>
    </w:pPr>
    <w:r>
      <w:rPr>
        <w:sz w:val="16"/>
        <w:szCs w:val="16"/>
      </w:rPr>
      <w:t>Tel./Fax: +4 0245 213 959/+4 0245 213 944; e-</w:t>
    </w:r>
    <w:r>
      <w:rPr>
        <w:color w:val="auto"/>
        <w:sz w:val="16"/>
        <w:szCs w:val="16"/>
      </w:rPr>
      <w:t xml:space="preserve">mail: </w:t>
    </w:r>
    <w:hyperlink r:id="rId1" w:history="1">
      <w:r>
        <w:rPr>
          <w:rStyle w:val="Hyperlink"/>
          <w:color w:val="auto"/>
          <w:sz w:val="16"/>
          <w:szCs w:val="16"/>
        </w:rPr>
        <w:t>office@apmdb.anpm.ro</w:t>
      </w:r>
    </w:hyperlink>
    <w:r>
      <w:rPr>
        <w:rStyle w:val="Hyperlink"/>
        <w:color w:val="auto"/>
        <w:sz w:val="16"/>
        <w:szCs w:val="16"/>
      </w:rPr>
      <w:t xml:space="preserve">; </w:t>
    </w:r>
    <w:r>
      <w:rPr>
        <w:color w:val="auto"/>
        <w:sz w:val="16"/>
        <w:szCs w:val="16"/>
      </w:rPr>
      <w:t xml:space="preserve">website: </w:t>
    </w:r>
    <w:bookmarkEnd w:id="20"/>
    <w:bookmarkEnd w:id="21"/>
    <w:bookmarkEnd w:id="22"/>
    <w:bookmarkEnd w:id="23"/>
    <w:bookmarkEnd w:id="24"/>
    <w:bookmarkEnd w:id="25"/>
    <w:r>
      <w:fldChar w:fldCharType="begin"/>
    </w:r>
    <w:r>
      <w:instrText xml:space="preserve"> HYPERLINK  "http://apmdb.anpm.ro" </w:instrText>
    </w:r>
    <w:r>
      <w:fldChar w:fldCharType="separate"/>
    </w:r>
    <w:r>
      <w:rPr>
        <w:rStyle w:val="Hyperlink"/>
        <w:color w:val="auto"/>
        <w:sz w:val="16"/>
        <w:szCs w:val="16"/>
      </w:rPr>
      <w:t>http://apmdb.anpm.ro</w:t>
    </w:r>
    <w:r>
      <w:rPr>
        <w:rStyle w:val="Hyperlink"/>
        <w:color w:val="auto"/>
        <w:sz w:val="16"/>
        <w:szCs w:val="16"/>
      </w:rPr>
      <w:fldChar w:fldCharType="end"/>
    </w:r>
  </w:p>
  <w:tbl>
    <w:tblPr>
      <w:tblW w:w="6579" w:type="dxa"/>
      <w:tblInd w:w="265" w:type="dxa"/>
      <w:tblCellMar>
        <w:left w:w="10" w:type="dxa"/>
        <w:right w:w="10" w:type="dxa"/>
      </w:tblCellMar>
      <w:tblLook w:val="0000" w:firstRow="0" w:lastRow="0" w:firstColumn="0" w:lastColumn="0" w:noHBand="0" w:noVBand="0"/>
    </w:tblPr>
    <w:tblGrid>
      <w:gridCol w:w="6579"/>
    </w:tblGrid>
    <w:tr w:rsidR="0020617B">
      <w:tblPrEx>
        <w:tblCellMar>
          <w:top w:w="0" w:type="dxa"/>
          <w:bottom w:w="0" w:type="dxa"/>
        </w:tblCellMar>
      </w:tblPrEx>
      <w:trPr>
        <w:trHeight w:val="254"/>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617B" w:rsidRDefault="00BD3A8E">
          <w:pPr>
            <w:pStyle w:val="Header"/>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rsidR="0020617B" w:rsidRDefault="00BD3A8E">
    <w:pPr>
      <w:pStyle w:val="Footer"/>
      <w:ind w:left="284"/>
      <w:rPr>
        <w:rFonts w:ascii="Trebuchet MS" w:hAnsi="Trebuchet MS"/>
        <w:sz w:val="16"/>
        <w:szCs w:val="16"/>
      </w:rPr>
    </w:pPr>
  </w:p>
  <w:p w:rsidR="0020617B" w:rsidRDefault="00BD3A8E">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21C3"/>
    <w:multiLevelType w:val="multilevel"/>
    <w:tmpl w:val="EFBCBDF0"/>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0DF5517"/>
    <w:multiLevelType w:val="multilevel"/>
    <w:tmpl w:val="4C04A3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247EB6"/>
    <w:multiLevelType w:val="multilevel"/>
    <w:tmpl w:val="C4D80BC2"/>
    <w:lvl w:ilvl="0">
      <w:numFmt w:val="bullet"/>
      <w:lvlText w:val="-"/>
      <w:lvlJc w:val="left"/>
      <w:pPr>
        <w:ind w:left="962" w:hanging="360"/>
      </w:pPr>
      <w:rPr>
        <w:rFonts w:ascii="Times New Roman" w:eastAsia="Times New Roman" w:hAnsi="Times New Roman" w:cs="Times New Roman"/>
      </w:rPr>
    </w:lvl>
    <w:lvl w:ilvl="1">
      <w:numFmt w:val="bullet"/>
      <w:lvlText w:val="o"/>
      <w:lvlJc w:val="left"/>
      <w:pPr>
        <w:ind w:left="1682" w:hanging="360"/>
      </w:pPr>
      <w:rPr>
        <w:rFonts w:ascii="Courier New" w:hAnsi="Courier New" w:cs="Courier New"/>
      </w:rPr>
    </w:lvl>
    <w:lvl w:ilvl="2">
      <w:numFmt w:val="bullet"/>
      <w:lvlText w:val=""/>
      <w:lvlJc w:val="left"/>
      <w:pPr>
        <w:ind w:left="2402" w:hanging="360"/>
      </w:pPr>
      <w:rPr>
        <w:rFonts w:ascii="Wingdings" w:hAnsi="Wingdings"/>
      </w:rPr>
    </w:lvl>
    <w:lvl w:ilvl="3">
      <w:numFmt w:val="bullet"/>
      <w:lvlText w:val=""/>
      <w:lvlJc w:val="left"/>
      <w:pPr>
        <w:ind w:left="3122" w:hanging="360"/>
      </w:pPr>
      <w:rPr>
        <w:rFonts w:ascii="Symbol" w:hAnsi="Symbol"/>
      </w:rPr>
    </w:lvl>
    <w:lvl w:ilvl="4">
      <w:numFmt w:val="bullet"/>
      <w:lvlText w:val="o"/>
      <w:lvlJc w:val="left"/>
      <w:pPr>
        <w:ind w:left="3842" w:hanging="360"/>
      </w:pPr>
      <w:rPr>
        <w:rFonts w:ascii="Courier New" w:hAnsi="Courier New" w:cs="Courier New"/>
      </w:rPr>
    </w:lvl>
    <w:lvl w:ilvl="5">
      <w:numFmt w:val="bullet"/>
      <w:lvlText w:val=""/>
      <w:lvlJc w:val="left"/>
      <w:pPr>
        <w:ind w:left="4562" w:hanging="360"/>
      </w:pPr>
      <w:rPr>
        <w:rFonts w:ascii="Wingdings" w:hAnsi="Wingdings"/>
      </w:rPr>
    </w:lvl>
    <w:lvl w:ilvl="6">
      <w:numFmt w:val="bullet"/>
      <w:lvlText w:val=""/>
      <w:lvlJc w:val="left"/>
      <w:pPr>
        <w:ind w:left="5282" w:hanging="360"/>
      </w:pPr>
      <w:rPr>
        <w:rFonts w:ascii="Symbol" w:hAnsi="Symbol"/>
      </w:rPr>
    </w:lvl>
    <w:lvl w:ilvl="7">
      <w:numFmt w:val="bullet"/>
      <w:lvlText w:val="o"/>
      <w:lvlJc w:val="left"/>
      <w:pPr>
        <w:ind w:left="6002" w:hanging="360"/>
      </w:pPr>
      <w:rPr>
        <w:rFonts w:ascii="Courier New" w:hAnsi="Courier New" w:cs="Courier New"/>
      </w:rPr>
    </w:lvl>
    <w:lvl w:ilvl="8">
      <w:numFmt w:val="bullet"/>
      <w:lvlText w:val=""/>
      <w:lvlJc w:val="left"/>
      <w:pPr>
        <w:ind w:left="6722" w:hanging="360"/>
      </w:pPr>
      <w:rPr>
        <w:rFonts w:ascii="Wingdings" w:hAnsi="Wingdings"/>
      </w:rPr>
    </w:lvl>
  </w:abstractNum>
  <w:abstractNum w:abstractNumId="3">
    <w:nsid w:val="36272D1A"/>
    <w:multiLevelType w:val="multilevel"/>
    <w:tmpl w:val="DF6E38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B833DFE"/>
    <w:multiLevelType w:val="multilevel"/>
    <w:tmpl w:val="CF28D2B0"/>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50ED5050"/>
    <w:multiLevelType w:val="multilevel"/>
    <w:tmpl w:val="8998EBE2"/>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7D252D"/>
    <w:multiLevelType w:val="multilevel"/>
    <w:tmpl w:val="DB9A2386"/>
    <w:lvl w:ilvl="0">
      <w:numFmt w:val="bullet"/>
      <w:lvlText w:val="-"/>
      <w:lvlJc w:val="left"/>
      <w:pPr>
        <w:ind w:left="435" w:hanging="360"/>
      </w:pPr>
      <w:rPr>
        <w:rFonts w:ascii="Times New Roman" w:eastAsia="Calibri" w:hAnsi="Times New Roman" w:cs="Times New Roman"/>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7">
    <w:nsid w:val="65ED1386"/>
    <w:multiLevelType w:val="multilevel"/>
    <w:tmpl w:val="77DA5D4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8">
    <w:nsid w:val="75CA1F2F"/>
    <w:multiLevelType w:val="multilevel"/>
    <w:tmpl w:val="EB22FBA6"/>
    <w:lvl w:ilvl="0">
      <w:start w:val="1"/>
      <w:numFmt w:val="lowerLetter"/>
      <w:lvlText w:val="%1)"/>
      <w:lvlJc w:val="left"/>
      <w:pPr>
        <w:ind w:left="6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7C412A35"/>
    <w:multiLevelType w:val="multilevel"/>
    <w:tmpl w:val="C504BB66"/>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7C924A6E"/>
    <w:multiLevelType w:val="multilevel"/>
    <w:tmpl w:val="4D984AB6"/>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lvlOverride w:ilvl="0">
      <w:startOverride w:val="1"/>
    </w:lvlOverride>
  </w:num>
  <w:num w:numId="2">
    <w:abstractNumId w:val="8"/>
  </w:num>
  <w:num w:numId="3">
    <w:abstractNumId w:val="8"/>
    <w:lvlOverride w:ilvl="0">
      <w:startOverride w:val="1"/>
    </w:lvlOverride>
  </w:num>
  <w:num w:numId="4">
    <w:abstractNumId w:val="6"/>
  </w:num>
  <w:num w:numId="5">
    <w:abstractNumId w:val="2"/>
  </w:num>
  <w:num w:numId="6">
    <w:abstractNumId w:val="3"/>
  </w:num>
  <w:num w:numId="7">
    <w:abstractNumId w:val="10"/>
  </w:num>
  <w:num w:numId="8">
    <w:abstractNumId w:val="4"/>
  </w:num>
  <w:num w:numId="9">
    <w:abstractNumId w:val="1"/>
  </w:num>
  <w:num w:numId="10">
    <w:abstractNumId w:val="9"/>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A5"/>
    <w:rsid w:val="001314A5"/>
    <w:rsid w:val="0019574E"/>
    <w:rsid w:val="00BD3A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14A5"/>
    <w:pPr>
      <w:suppressAutoHyphens/>
      <w:autoSpaceDN w:val="0"/>
      <w:textAlignment w:val="baseline"/>
    </w:pPr>
    <w:rPr>
      <w:rFonts w:ascii="Calibri" w:eastAsia="Calibri" w:hAnsi="Calibri" w:cs="Times New Roman"/>
    </w:rPr>
  </w:style>
  <w:style w:type="paragraph" w:styleId="Heading4">
    <w:name w:val="heading 4"/>
    <w:basedOn w:val="Normal"/>
    <w:next w:val="Normal"/>
    <w:link w:val="Heading4Char"/>
    <w:rsid w:val="001314A5"/>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314A5"/>
    <w:rPr>
      <w:rFonts w:ascii="Arial" w:eastAsia="Times New Roman" w:hAnsi="Arial" w:cs="Times New Roman"/>
      <w:b/>
      <w:i/>
      <w:sz w:val="20"/>
      <w:szCs w:val="20"/>
      <w:lang w:val="de-DE" w:eastAsia="de-DE"/>
    </w:rPr>
  </w:style>
  <w:style w:type="paragraph" w:styleId="Header">
    <w:name w:val="header"/>
    <w:basedOn w:val="Normal"/>
    <w:link w:val="HeaderChar"/>
    <w:rsid w:val="001314A5"/>
    <w:pPr>
      <w:tabs>
        <w:tab w:val="center" w:pos="4536"/>
        <w:tab w:val="right" w:pos="9072"/>
      </w:tabs>
      <w:spacing w:after="0" w:line="240" w:lineRule="auto"/>
    </w:pPr>
  </w:style>
  <w:style w:type="character" w:customStyle="1" w:styleId="HeaderChar">
    <w:name w:val="Header Char"/>
    <w:basedOn w:val="DefaultParagraphFont"/>
    <w:link w:val="Header"/>
    <w:rsid w:val="001314A5"/>
    <w:rPr>
      <w:rFonts w:ascii="Calibri" w:eastAsia="Calibri" w:hAnsi="Calibri" w:cs="Times New Roman"/>
    </w:rPr>
  </w:style>
  <w:style w:type="paragraph" w:styleId="Footer">
    <w:name w:val="footer"/>
    <w:basedOn w:val="Normal"/>
    <w:link w:val="FooterChar"/>
    <w:rsid w:val="001314A5"/>
    <w:pPr>
      <w:tabs>
        <w:tab w:val="center" w:pos="4536"/>
        <w:tab w:val="right" w:pos="9072"/>
      </w:tabs>
      <w:spacing w:after="0" w:line="240" w:lineRule="auto"/>
    </w:pPr>
  </w:style>
  <w:style w:type="character" w:customStyle="1" w:styleId="FooterChar">
    <w:name w:val="Footer Char"/>
    <w:basedOn w:val="DefaultParagraphFont"/>
    <w:link w:val="Footer"/>
    <w:rsid w:val="001314A5"/>
    <w:rPr>
      <w:rFonts w:ascii="Calibri" w:eastAsia="Calibri" w:hAnsi="Calibri" w:cs="Times New Roman"/>
    </w:rPr>
  </w:style>
  <w:style w:type="character" w:customStyle="1" w:styleId="tpa1">
    <w:name w:val="tpa1"/>
    <w:rsid w:val="001314A5"/>
  </w:style>
  <w:style w:type="paragraph" w:styleId="ListParagraph">
    <w:name w:val="List Paragraph"/>
    <w:basedOn w:val="Normal"/>
    <w:rsid w:val="001314A5"/>
    <w:pPr>
      <w:ind w:left="720"/>
    </w:pPr>
  </w:style>
  <w:style w:type="character" w:styleId="Hyperlink">
    <w:name w:val="Hyperlink"/>
    <w:basedOn w:val="DefaultParagraphFont"/>
    <w:rsid w:val="001314A5"/>
    <w:rPr>
      <w:color w:val="0000FF"/>
      <w:u w:val="single"/>
    </w:rPr>
  </w:style>
  <w:style w:type="character" w:customStyle="1" w:styleId="tpa">
    <w:name w:val="tpa"/>
    <w:basedOn w:val="DefaultParagraphFont"/>
    <w:rsid w:val="001314A5"/>
  </w:style>
  <w:style w:type="paragraph" w:styleId="BodyText">
    <w:name w:val="Body Text"/>
    <w:basedOn w:val="Normal"/>
    <w:link w:val="BodyTextChar"/>
    <w:rsid w:val="001314A5"/>
    <w:pPr>
      <w:spacing w:after="120"/>
    </w:pPr>
    <w:rPr>
      <w:rFonts w:eastAsia="Times New Roman"/>
      <w:lang w:val="en-US"/>
    </w:rPr>
  </w:style>
  <w:style w:type="character" w:customStyle="1" w:styleId="BodyTextChar">
    <w:name w:val="Body Text Char"/>
    <w:basedOn w:val="DefaultParagraphFont"/>
    <w:link w:val="BodyText"/>
    <w:qFormat/>
    <w:rsid w:val="001314A5"/>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rsid w:val="001314A5"/>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1314A5"/>
    <w:pPr>
      <w:tabs>
        <w:tab w:val="clear" w:pos="4536"/>
        <w:tab w:val="clear" w:pos="9072"/>
        <w:tab w:val="center" w:pos="4703"/>
        <w:tab w:val="right" w:pos="9406"/>
      </w:tabs>
      <w:jc w:val="both"/>
    </w:pPr>
    <w:rPr>
      <w:rFonts w:ascii="Trebuchet MS" w:hAnsi="Trebuchet MS" w:cs="Open Sans"/>
      <w:color w:val="000000"/>
      <w:sz w:val="14"/>
      <w:szCs w:val="14"/>
    </w:rPr>
  </w:style>
  <w:style w:type="paragraph" w:styleId="NoSpacing">
    <w:name w:val="No Spacing"/>
    <w:uiPriority w:val="1"/>
    <w:qFormat/>
    <w:rsid w:val="001314A5"/>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14A5"/>
    <w:pPr>
      <w:suppressAutoHyphens/>
      <w:autoSpaceDN w:val="0"/>
      <w:textAlignment w:val="baseline"/>
    </w:pPr>
    <w:rPr>
      <w:rFonts w:ascii="Calibri" w:eastAsia="Calibri" w:hAnsi="Calibri" w:cs="Times New Roman"/>
    </w:rPr>
  </w:style>
  <w:style w:type="paragraph" w:styleId="Heading4">
    <w:name w:val="heading 4"/>
    <w:basedOn w:val="Normal"/>
    <w:next w:val="Normal"/>
    <w:link w:val="Heading4Char"/>
    <w:rsid w:val="001314A5"/>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314A5"/>
    <w:rPr>
      <w:rFonts w:ascii="Arial" w:eastAsia="Times New Roman" w:hAnsi="Arial" w:cs="Times New Roman"/>
      <w:b/>
      <w:i/>
      <w:sz w:val="20"/>
      <w:szCs w:val="20"/>
      <w:lang w:val="de-DE" w:eastAsia="de-DE"/>
    </w:rPr>
  </w:style>
  <w:style w:type="paragraph" w:styleId="Header">
    <w:name w:val="header"/>
    <w:basedOn w:val="Normal"/>
    <w:link w:val="HeaderChar"/>
    <w:rsid w:val="001314A5"/>
    <w:pPr>
      <w:tabs>
        <w:tab w:val="center" w:pos="4536"/>
        <w:tab w:val="right" w:pos="9072"/>
      </w:tabs>
      <w:spacing w:after="0" w:line="240" w:lineRule="auto"/>
    </w:pPr>
  </w:style>
  <w:style w:type="character" w:customStyle="1" w:styleId="HeaderChar">
    <w:name w:val="Header Char"/>
    <w:basedOn w:val="DefaultParagraphFont"/>
    <w:link w:val="Header"/>
    <w:rsid w:val="001314A5"/>
    <w:rPr>
      <w:rFonts w:ascii="Calibri" w:eastAsia="Calibri" w:hAnsi="Calibri" w:cs="Times New Roman"/>
    </w:rPr>
  </w:style>
  <w:style w:type="paragraph" w:styleId="Footer">
    <w:name w:val="footer"/>
    <w:basedOn w:val="Normal"/>
    <w:link w:val="FooterChar"/>
    <w:rsid w:val="001314A5"/>
    <w:pPr>
      <w:tabs>
        <w:tab w:val="center" w:pos="4536"/>
        <w:tab w:val="right" w:pos="9072"/>
      </w:tabs>
      <w:spacing w:after="0" w:line="240" w:lineRule="auto"/>
    </w:pPr>
  </w:style>
  <w:style w:type="character" w:customStyle="1" w:styleId="FooterChar">
    <w:name w:val="Footer Char"/>
    <w:basedOn w:val="DefaultParagraphFont"/>
    <w:link w:val="Footer"/>
    <w:rsid w:val="001314A5"/>
    <w:rPr>
      <w:rFonts w:ascii="Calibri" w:eastAsia="Calibri" w:hAnsi="Calibri" w:cs="Times New Roman"/>
    </w:rPr>
  </w:style>
  <w:style w:type="character" w:customStyle="1" w:styleId="tpa1">
    <w:name w:val="tpa1"/>
    <w:rsid w:val="001314A5"/>
  </w:style>
  <w:style w:type="paragraph" w:styleId="ListParagraph">
    <w:name w:val="List Paragraph"/>
    <w:basedOn w:val="Normal"/>
    <w:rsid w:val="001314A5"/>
    <w:pPr>
      <w:ind w:left="720"/>
    </w:pPr>
  </w:style>
  <w:style w:type="character" w:styleId="Hyperlink">
    <w:name w:val="Hyperlink"/>
    <w:basedOn w:val="DefaultParagraphFont"/>
    <w:rsid w:val="001314A5"/>
    <w:rPr>
      <w:color w:val="0000FF"/>
      <w:u w:val="single"/>
    </w:rPr>
  </w:style>
  <w:style w:type="character" w:customStyle="1" w:styleId="tpa">
    <w:name w:val="tpa"/>
    <w:basedOn w:val="DefaultParagraphFont"/>
    <w:rsid w:val="001314A5"/>
  </w:style>
  <w:style w:type="paragraph" w:styleId="BodyText">
    <w:name w:val="Body Text"/>
    <w:basedOn w:val="Normal"/>
    <w:link w:val="BodyTextChar"/>
    <w:rsid w:val="001314A5"/>
    <w:pPr>
      <w:spacing w:after="120"/>
    </w:pPr>
    <w:rPr>
      <w:rFonts w:eastAsia="Times New Roman"/>
      <w:lang w:val="en-US"/>
    </w:rPr>
  </w:style>
  <w:style w:type="character" w:customStyle="1" w:styleId="BodyTextChar">
    <w:name w:val="Body Text Char"/>
    <w:basedOn w:val="DefaultParagraphFont"/>
    <w:link w:val="BodyText"/>
    <w:qFormat/>
    <w:rsid w:val="001314A5"/>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rsid w:val="001314A5"/>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1314A5"/>
    <w:pPr>
      <w:tabs>
        <w:tab w:val="clear" w:pos="4536"/>
        <w:tab w:val="clear" w:pos="9072"/>
        <w:tab w:val="center" w:pos="4703"/>
        <w:tab w:val="right" w:pos="9406"/>
      </w:tabs>
      <w:jc w:val="both"/>
    </w:pPr>
    <w:rPr>
      <w:rFonts w:ascii="Trebuchet MS" w:hAnsi="Trebuchet MS" w:cs="Open Sans"/>
      <w:color w:val="000000"/>
      <w:sz w:val="14"/>
      <w:szCs w:val="14"/>
    </w:rPr>
  </w:style>
  <w:style w:type="paragraph" w:styleId="NoSpacing">
    <w:name w:val="No Spacing"/>
    <w:uiPriority w:val="1"/>
    <w:qFormat/>
    <w:rsid w:val="001314A5"/>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file:///C:\Documents%20and%20Settings\Administrator\Sintact%202.0\cache\Legislatie\temp\001311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3132</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2024-09-03T12:39:00Z</dcterms:created>
  <dcterms:modified xsi:type="dcterms:W3CDTF">2024-09-03T12:56:00Z</dcterms:modified>
</cp:coreProperties>
</file>