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56" w:rsidRDefault="00902E56" w:rsidP="00902E56">
      <w:pPr>
        <w:tabs>
          <w:tab w:val="center" w:pos="4513"/>
          <w:tab w:val="right" w:pos="9026"/>
        </w:tabs>
        <w:spacing w:after="0"/>
      </w:pPr>
      <w:r>
        <w:rPr>
          <w:rFonts w:ascii="Trebuchet MS" w:hAnsi="Trebuchet MS"/>
          <w:noProof/>
          <w:lang w:eastAsia="ro-RO"/>
        </w:rPr>
        <w:drawing>
          <wp:anchor distT="0" distB="0" distL="114300" distR="114300" simplePos="0" relativeHeight="251660288" behindDoc="0" locked="0" layoutInCell="1" allowOverlap="1" wp14:anchorId="41B51B07" wp14:editId="5BDAA113">
            <wp:simplePos x="0" y="0"/>
            <wp:positionH relativeFrom="page">
              <wp:posOffset>0</wp:posOffset>
            </wp:positionH>
            <wp:positionV relativeFrom="paragraph">
              <wp:posOffset>585</wp:posOffset>
            </wp:positionV>
            <wp:extent cx="7748909" cy="1849117"/>
            <wp:effectExtent l="0" t="0" r="0" b="0"/>
            <wp:wrapTopAndBottom/>
            <wp:docPr id="1" name="Imagine 9846277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748909" cy="1849117"/>
                    </a:xfrm>
                    <a:prstGeom prst="rect">
                      <a:avLst/>
                    </a:prstGeom>
                    <a:noFill/>
                    <a:ln>
                      <a:noFill/>
                      <a:prstDash/>
                    </a:ln>
                  </pic:spPr>
                </pic:pic>
              </a:graphicData>
            </a:graphic>
          </wp:anchor>
        </w:drawing>
      </w:r>
      <w:r>
        <w:rPr>
          <w:rFonts w:ascii="Trebuchet MS" w:hAnsi="Trebuchet MS" w:cs="Arial"/>
          <w:b/>
          <w:bCs/>
        </w:rPr>
        <w:t>AGENȚIA PENTRU PROTECȚIA MEDIULUI DÂMBOVIȚA</w:t>
      </w:r>
    </w:p>
    <w:p w:rsidR="00902E56" w:rsidRDefault="00902E56" w:rsidP="00902E56">
      <w:pPr>
        <w:spacing w:after="0"/>
        <w:ind w:left="6480" w:firstLine="600"/>
        <w:rPr>
          <w:rFonts w:ascii="Trebuchet MS" w:eastAsia="Times New Roman" w:hAnsi="Trebuchet MS"/>
          <w:lang w:eastAsia="ro-RO"/>
        </w:rPr>
      </w:pPr>
    </w:p>
    <w:p w:rsidR="00902E56" w:rsidRDefault="00902E56" w:rsidP="00902E56">
      <w:pPr>
        <w:spacing w:after="0"/>
        <w:ind w:left="6480" w:firstLine="600"/>
        <w:jc w:val="right"/>
      </w:pPr>
      <w:r>
        <w:rPr>
          <w:rFonts w:ascii="Trebuchet MS" w:eastAsia="Times New Roman" w:hAnsi="Trebuchet MS"/>
          <w:lang w:eastAsia="ro-RO"/>
        </w:rPr>
        <w:t xml:space="preserve">Nr. </w:t>
      </w:r>
      <w:r>
        <w:rPr>
          <w:rFonts w:ascii="Trebuchet MS" w:hAnsi="Trebuchet MS"/>
          <w:lang w:val="fr-FR"/>
        </w:rPr>
        <w:t>4413</w:t>
      </w:r>
      <w:r w:rsidRPr="00823689">
        <w:rPr>
          <w:rFonts w:ascii="Trebuchet MS" w:hAnsi="Trebuchet MS"/>
          <w:lang w:val="fr-FR"/>
        </w:rPr>
        <w:t>/</w:t>
      </w:r>
      <w:r>
        <w:rPr>
          <w:rFonts w:ascii="Trebuchet MS" w:hAnsi="Trebuchet MS"/>
          <w:lang w:val="fr-FR"/>
        </w:rPr>
        <w:t>2370/</w:t>
      </w:r>
      <w:r>
        <w:rPr>
          <w:rFonts w:ascii="Trebuchet MS" w:hAnsi="Trebuchet MS"/>
        </w:rPr>
        <w:t>.0.2024</w:t>
      </w:r>
    </w:p>
    <w:p w:rsidR="00902E56" w:rsidRDefault="00902E56" w:rsidP="00902E56">
      <w:pPr>
        <w:spacing w:after="0"/>
        <w:jc w:val="both"/>
        <w:rPr>
          <w:rFonts w:ascii="Trebuchet MS" w:eastAsia="Times New Roman" w:hAnsi="Trebuchet MS"/>
          <w:b/>
          <w:lang w:eastAsia="ro-RO"/>
        </w:rPr>
      </w:pPr>
      <w:r>
        <w:rPr>
          <w:rFonts w:ascii="Trebuchet MS" w:eastAsia="Times New Roman" w:hAnsi="Trebuchet MS"/>
          <w:b/>
          <w:lang w:eastAsia="ro-RO"/>
        </w:rPr>
        <w:t xml:space="preserve"> </w:t>
      </w:r>
    </w:p>
    <w:p w:rsidR="00902E56" w:rsidRDefault="00902E56" w:rsidP="00902E56">
      <w:pPr>
        <w:spacing w:after="0"/>
        <w:jc w:val="both"/>
        <w:rPr>
          <w:rFonts w:ascii="Trebuchet MS" w:hAnsi="Trebuchet MS"/>
        </w:rPr>
      </w:pPr>
    </w:p>
    <w:p w:rsidR="00902E56" w:rsidRDefault="00902E56" w:rsidP="00902E56">
      <w:pPr>
        <w:spacing w:after="0"/>
        <w:jc w:val="center"/>
      </w:pPr>
      <w:r>
        <w:t xml:space="preserve">PROIECT </w:t>
      </w:r>
      <w:hyperlink r:id="rId7" w:history="1"/>
      <w:r>
        <w:rPr>
          <w:rFonts w:ascii="Trebuchet MS" w:eastAsia="Times New Roman" w:hAnsi="Trebuchet MS"/>
          <w:b/>
          <w:lang w:eastAsia="ro-RO"/>
        </w:rPr>
        <w:t>DECIZIA ETAPEI DE ÎNCADRARE</w:t>
      </w:r>
    </w:p>
    <w:p w:rsidR="00902E56" w:rsidRDefault="00902E56" w:rsidP="00902E56">
      <w:pPr>
        <w:spacing w:after="0"/>
        <w:jc w:val="center"/>
        <w:rPr>
          <w:rFonts w:ascii="Trebuchet MS" w:eastAsia="Times New Roman" w:hAnsi="Trebuchet MS"/>
          <w:b/>
          <w:lang w:eastAsia="ro-RO"/>
        </w:rPr>
      </w:pPr>
      <w:r>
        <w:rPr>
          <w:rFonts w:ascii="Trebuchet MS" w:eastAsia="Times New Roman" w:hAnsi="Trebuchet MS"/>
          <w:b/>
          <w:lang w:eastAsia="ro-RO"/>
        </w:rPr>
        <w:t>Nr.  din  .0.2024</w:t>
      </w:r>
    </w:p>
    <w:p w:rsidR="00902E56" w:rsidRDefault="00902E56" w:rsidP="00902E56">
      <w:pPr>
        <w:spacing w:after="0"/>
        <w:jc w:val="center"/>
        <w:rPr>
          <w:rFonts w:ascii="Trebuchet MS" w:eastAsia="Times New Roman" w:hAnsi="Trebuchet MS"/>
          <w:b/>
          <w:lang w:eastAsia="ro-RO"/>
        </w:rPr>
      </w:pPr>
    </w:p>
    <w:p w:rsidR="00902E56" w:rsidRDefault="00902E56" w:rsidP="00902E56">
      <w:pPr>
        <w:shd w:val="clear" w:color="auto" w:fill="FFFFFF"/>
        <w:spacing w:after="0"/>
        <w:jc w:val="both"/>
      </w:pPr>
      <w:bookmarkStart w:id="0" w:name="do|ax5^I|pa7"/>
      <w:bookmarkEnd w:id="0"/>
    </w:p>
    <w:p w:rsidR="00902E56" w:rsidRPr="00902E56" w:rsidRDefault="00902E56" w:rsidP="00902E56">
      <w:pPr>
        <w:shd w:val="clear" w:color="auto" w:fill="FFFFFF"/>
        <w:spacing w:after="0"/>
        <w:ind w:firstLine="567"/>
        <w:jc w:val="both"/>
      </w:pPr>
      <w:r>
        <w:rPr>
          <w:rStyle w:val="tpa"/>
          <w:rFonts w:ascii="Trebuchet MS" w:hAnsi="Trebuchet MS"/>
          <w:color w:val="000000"/>
        </w:rPr>
        <w:t xml:space="preserve">Ca urmare a solicitării de emitere a acordului de mediu </w:t>
      </w:r>
      <w:r w:rsidRPr="001D16FE">
        <w:rPr>
          <w:rStyle w:val="tpa"/>
          <w:rFonts w:ascii="Trebuchet MS" w:hAnsi="Trebuchet MS"/>
          <w:color w:val="000000"/>
        </w:rPr>
        <w:t xml:space="preserve">adresate de </w:t>
      </w:r>
      <w:r w:rsidRPr="001D16FE">
        <w:rPr>
          <w:rStyle w:val="tpa1"/>
          <w:rFonts w:ascii="Trebuchet MS" w:hAnsi="Trebuchet MS"/>
          <w:b/>
        </w:rPr>
        <w:t xml:space="preserve">GOCIU ION </w:t>
      </w:r>
      <w:r w:rsidRPr="001D16FE">
        <w:rPr>
          <w:rStyle w:val="tpa1"/>
          <w:rFonts w:ascii="Trebuchet MS" w:hAnsi="Trebuchet MS"/>
        </w:rPr>
        <w:t xml:space="preserve">cu domiciliu în jud. Dambovita, comuna Manesti, sat Dragaesti Pamanteni, nr. 14A, </w:t>
      </w:r>
      <w:r w:rsidRPr="001D16FE">
        <w:rPr>
          <w:rStyle w:val="tpa1"/>
          <w:rFonts w:ascii="Trebuchet MS" w:hAnsi="Trebuchet MS"/>
        </w:rPr>
        <w:t>înregistrată</w:t>
      </w:r>
      <w:r w:rsidRPr="001D16FE">
        <w:rPr>
          <w:rStyle w:val="tpa"/>
          <w:rFonts w:ascii="Trebuchet MS" w:hAnsi="Trebuchet MS"/>
          <w:color w:val="000000"/>
        </w:rPr>
        <w:t xml:space="preserve"> la </w:t>
      </w:r>
      <w:r w:rsidRPr="001D16FE">
        <w:rPr>
          <w:rStyle w:val="tpa1"/>
          <w:rFonts w:ascii="Trebuchet MS" w:hAnsi="Trebuchet MS"/>
        </w:rPr>
        <w:t xml:space="preserve">Agenția pentru Protecția Mediului (APM) Dâmbovița cu nr. 4413 din data 25.03.2024, </w:t>
      </w:r>
      <w:r w:rsidRPr="001D16FE">
        <w:rPr>
          <w:rStyle w:val="tpa"/>
          <w:rFonts w:ascii="Trebuchet MS" w:hAnsi="Trebuchet MS"/>
          <w:color w:val="000000"/>
        </w:rPr>
        <w:t xml:space="preserve">în baza Legii nr. </w:t>
      </w:r>
      <w:r w:rsidRPr="001D16FE">
        <w:rPr>
          <w:rStyle w:val="tpa"/>
          <w:rFonts w:ascii="Trebuchet MS" w:hAnsi="Trebuchet MS"/>
          <w:b/>
          <w:color w:val="000000"/>
        </w:rPr>
        <w:t>292/2018</w:t>
      </w:r>
      <w:r w:rsidRPr="001D16FE">
        <w:rPr>
          <w:rStyle w:val="tpa"/>
          <w:rFonts w:ascii="Trebuchet MS" w:hAnsi="Trebuchet MS"/>
          <w:color w:val="000000"/>
        </w:rPr>
        <w:t xml:space="preserve"> privind evaluarea impactului anumitor proiecte publice şi private asupra mediului şi a Ordonanţei de Urgenţă a Guvernului nr. </w:t>
      </w:r>
      <w:r w:rsidRPr="001D16FE">
        <w:rPr>
          <w:rFonts w:ascii="Trebuchet MS" w:hAnsi="Trebuchet MS"/>
        </w:rPr>
        <w:fldChar w:fldCharType="begin"/>
      </w:r>
      <w:r w:rsidRPr="001D16FE">
        <w:rPr>
          <w:rFonts w:ascii="Trebuchet MS" w:hAnsi="Trebuchet MS"/>
        </w:rPr>
        <w:instrText xml:space="preserve"> HYPERLINK  "https://idrept.ro/00103869.htm" </w:instrText>
      </w:r>
      <w:r w:rsidRPr="001D16FE">
        <w:rPr>
          <w:rFonts w:ascii="Trebuchet MS" w:hAnsi="Trebuchet MS"/>
        </w:rPr>
        <w:fldChar w:fldCharType="separate"/>
      </w:r>
      <w:r w:rsidRPr="001D16FE">
        <w:rPr>
          <w:rStyle w:val="Hyperlink"/>
          <w:rFonts w:ascii="Trebuchet MS" w:hAnsi="Trebuchet MS"/>
          <w:b/>
          <w:bCs/>
          <w:color w:val="333399"/>
        </w:rPr>
        <w:t>57/2007</w:t>
      </w:r>
      <w:r w:rsidRPr="001D16FE">
        <w:rPr>
          <w:rStyle w:val="Hyperlink"/>
          <w:rFonts w:ascii="Trebuchet MS" w:hAnsi="Trebuchet MS"/>
          <w:b/>
          <w:bCs/>
          <w:color w:val="333399"/>
        </w:rPr>
        <w:fldChar w:fldCharType="end"/>
      </w:r>
      <w:r w:rsidRPr="001D16FE">
        <w:rPr>
          <w:rStyle w:val="tpa"/>
          <w:rFonts w:ascii="Trebuchet MS" w:hAnsi="Trebuchet MS"/>
          <w:color w:val="000000"/>
        </w:rPr>
        <w:t> privind regimul ariilor naturale protejate, conservarea habitatelor naturale, a florei şi faunei sălbatice, aprobată cu modificări şi complet</w:t>
      </w:r>
      <w:r w:rsidRPr="00902E56">
        <w:rPr>
          <w:rStyle w:val="tpa"/>
          <w:rFonts w:ascii="Trebuchet MS" w:hAnsi="Trebuchet MS"/>
          <w:color w:val="000000"/>
        </w:rPr>
        <w:t>ări prin Legea nr. </w:t>
      </w:r>
      <w:r w:rsidRPr="00902E56">
        <w:fldChar w:fldCharType="begin"/>
      </w:r>
      <w:r w:rsidRPr="00902E56">
        <w:instrText xml:space="preserve"> HYPERLINK  "https://idrept.ro/00139597.htm" </w:instrText>
      </w:r>
      <w:r w:rsidRPr="00902E56">
        <w:fldChar w:fldCharType="separate"/>
      </w:r>
      <w:r w:rsidRPr="00902E56">
        <w:rPr>
          <w:rStyle w:val="Hyperlink"/>
          <w:rFonts w:ascii="Trebuchet MS" w:hAnsi="Trebuchet MS"/>
          <w:b/>
          <w:bCs/>
          <w:color w:val="333399"/>
        </w:rPr>
        <w:t>49/2011</w:t>
      </w:r>
      <w:r w:rsidRPr="00902E56">
        <w:rPr>
          <w:rStyle w:val="Hyperlink"/>
          <w:rFonts w:ascii="Trebuchet MS" w:hAnsi="Trebuchet MS"/>
          <w:b/>
          <w:bCs/>
          <w:color w:val="333399"/>
        </w:rPr>
        <w:fldChar w:fldCharType="end"/>
      </w:r>
      <w:r w:rsidRPr="00902E56">
        <w:rPr>
          <w:rStyle w:val="tpa"/>
          <w:rFonts w:ascii="Trebuchet MS" w:hAnsi="Trebuchet MS"/>
          <w:color w:val="000000"/>
        </w:rPr>
        <w:t>, cu modificările şi completările ulterioare,</w:t>
      </w:r>
    </w:p>
    <w:p w:rsidR="00902E56" w:rsidRPr="00902E56" w:rsidRDefault="00902E56" w:rsidP="00902E56">
      <w:pPr>
        <w:shd w:val="clear" w:color="auto" w:fill="FFFFFF"/>
        <w:spacing w:after="0"/>
        <w:ind w:firstLine="709"/>
        <w:jc w:val="both"/>
        <w:rPr>
          <w:rFonts w:ascii="Trebuchet MS" w:hAnsi="Trebuchet MS"/>
          <w:color w:val="000000"/>
        </w:rPr>
      </w:pPr>
    </w:p>
    <w:p w:rsidR="00902E56" w:rsidRPr="001D16FE" w:rsidRDefault="00902E56" w:rsidP="00902E56">
      <w:pPr>
        <w:shd w:val="clear" w:color="auto" w:fill="FFFFFF"/>
        <w:spacing w:after="0"/>
        <w:ind w:firstLine="709"/>
        <w:jc w:val="both"/>
        <w:rPr>
          <w:rFonts w:ascii="Trebuchet MS" w:hAnsi="Trebuchet MS"/>
        </w:rPr>
      </w:pPr>
      <w:bookmarkStart w:id="1" w:name="do|ax5^I|pa9"/>
      <w:bookmarkEnd w:id="1"/>
      <w:r w:rsidRPr="001D16FE">
        <w:rPr>
          <w:rFonts w:ascii="Trebuchet MS" w:eastAsia="Times New Roman" w:hAnsi="Trebuchet MS"/>
          <w:b/>
          <w:lang w:eastAsia="ro-RO"/>
        </w:rPr>
        <w:t>Agenția pentru Protecția Mediului (APM) Dâmbovița decide</w:t>
      </w:r>
      <w:r w:rsidRPr="001D16FE">
        <w:rPr>
          <w:rStyle w:val="tpa"/>
          <w:rFonts w:ascii="Trebuchet MS" w:hAnsi="Trebuchet MS"/>
          <w:color w:val="000000"/>
        </w:rPr>
        <w:t xml:space="preserve">, ca urmare a consultărilor desfăşurate în cadrul şedinţei Comisiei de analiză </w:t>
      </w:r>
      <w:r w:rsidRPr="001D16FE">
        <w:rPr>
          <w:rStyle w:val="tpa"/>
          <w:rFonts w:ascii="Trebuchet MS" w:hAnsi="Trebuchet MS"/>
        </w:rPr>
        <w:t xml:space="preserve">tehnică din data de </w:t>
      </w:r>
      <w:r w:rsidRPr="001D16FE">
        <w:rPr>
          <w:rStyle w:val="tpa1"/>
          <w:rFonts w:ascii="Trebuchet MS" w:hAnsi="Trebuchet MS"/>
        </w:rPr>
        <w:t>11.07.2024, că proiectul</w:t>
      </w:r>
      <w:r w:rsidRPr="001D16FE">
        <w:rPr>
          <w:rStyle w:val="tpa"/>
          <w:rFonts w:ascii="Trebuchet MS" w:hAnsi="Trebuchet MS"/>
          <w:shd w:val="clear" w:color="auto" w:fill="FFFF00"/>
        </w:rPr>
        <w:t xml:space="preserve"> </w:t>
      </w:r>
      <w:bookmarkStart w:id="2" w:name="do|ax5^I|pa10"/>
      <w:bookmarkEnd w:id="2"/>
      <w:r w:rsidRPr="001D16FE">
        <w:rPr>
          <w:rFonts w:ascii="Trebuchet MS" w:hAnsi="Trebuchet MS"/>
          <w:b/>
          <w:shd w:val="clear" w:color="auto" w:fill="FFFF00"/>
        </w:rPr>
        <w:t xml:space="preserve"> </w:t>
      </w:r>
      <w:r w:rsidRPr="001D16FE">
        <w:rPr>
          <w:rFonts w:ascii="Trebuchet MS" w:hAnsi="Trebuchet MS"/>
          <w:b/>
        </w:rPr>
        <w:t>"SCHIMBARE DESTINATIE DIN ANEXA IN SPATIU PRESTARI SERVICIU (SPALATORIE)</w:t>
      </w:r>
      <w:r w:rsidRPr="001D16FE">
        <w:rPr>
          <w:rStyle w:val="tpa1"/>
          <w:rFonts w:ascii="Trebuchet MS" w:hAnsi="Trebuchet MS"/>
          <w:b/>
          <w:i/>
        </w:rPr>
        <w:t>”</w:t>
      </w:r>
      <w:r w:rsidRPr="001D16FE">
        <w:rPr>
          <w:rStyle w:val="tpa1"/>
          <w:rFonts w:ascii="Trebuchet MS" w:hAnsi="Trebuchet MS"/>
        </w:rPr>
        <w:t>, propus a fi amplasat în</w:t>
      </w:r>
      <w:r w:rsidRPr="001D16FE">
        <w:rPr>
          <w:rFonts w:ascii="Trebuchet MS" w:hAnsi="Trebuchet MS"/>
        </w:rPr>
        <w:t xml:space="preserve"> </w:t>
      </w:r>
      <w:r w:rsidRPr="001D16FE">
        <w:rPr>
          <w:rStyle w:val="tpa1"/>
          <w:rFonts w:ascii="Trebuchet MS" w:hAnsi="Trebuchet MS"/>
        </w:rPr>
        <w:t xml:space="preserve">jud. Dambovita, comuna Manesti, sat Dragaesti Pamanteni, nr. 14A, </w:t>
      </w:r>
      <w:r w:rsidRPr="001D16FE">
        <w:rPr>
          <w:rFonts w:ascii="Trebuchet MS" w:eastAsia="Times New Roman" w:hAnsi="Trebuchet MS"/>
          <w:b/>
          <w:i/>
          <w:lang w:val="it-IT"/>
        </w:rPr>
        <w:t>nu se supune evaluării impactului asupra mediului; nu se supune evaluării adecvate; nu se supune evaluării impactului asupra corpurilor de apă</w:t>
      </w:r>
      <w:r w:rsidRPr="001D16FE">
        <w:rPr>
          <w:rStyle w:val="tpa"/>
          <w:rFonts w:ascii="Trebuchet MS" w:hAnsi="Trebuchet MS"/>
          <w:b/>
          <w:color w:val="000000"/>
        </w:rPr>
        <w:t>.</w:t>
      </w:r>
    </w:p>
    <w:p w:rsidR="00902E56" w:rsidRPr="001D16FE" w:rsidRDefault="00902E56" w:rsidP="00902E56">
      <w:pPr>
        <w:shd w:val="clear" w:color="auto" w:fill="FFFFFF"/>
        <w:spacing w:after="0"/>
        <w:jc w:val="both"/>
        <w:rPr>
          <w:rFonts w:ascii="Trebuchet MS" w:hAnsi="Trebuchet MS"/>
        </w:rPr>
      </w:pPr>
      <w:bookmarkStart w:id="3" w:name="do|ax5^I|pa11"/>
      <w:bookmarkStart w:id="4" w:name="do|ax5^I|pa12"/>
      <w:bookmarkEnd w:id="3"/>
      <w:bookmarkEnd w:id="4"/>
    </w:p>
    <w:p w:rsidR="00902E56" w:rsidRDefault="00902E56" w:rsidP="00902E56">
      <w:pPr>
        <w:shd w:val="clear" w:color="auto" w:fill="FFFFFF"/>
        <w:spacing w:after="0"/>
        <w:jc w:val="both"/>
      </w:pPr>
      <w:r>
        <w:rPr>
          <w:rStyle w:val="tpa"/>
          <w:rFonts w:ascii="Trebuchet MS" w:hAnsi="Trebuchet MS"/>
          <w:b/>
          <w:color w:val="000000"/>
        </w:rPr>
        <w:t>Justificarea prezentei decizii</w:t>
      </w:r>
      <w:r>
        <w:rPr>
          <w:rStyle w:val="tpa"/>
          <w:rFonts w:ascii="Trebuchet MS" w:hAnsi="Trebuchet MS"/>
          <w:color w:val="000000"/>
        </w:rPr>
        <w:t>:</w:t>
      </w:r>
    </w:p>
    <w:p w:rsidR="00902E56" w:rsidRDefault="00902E56" w:rsidP="00902E56">
      <w:pPr>
        <w:shd w:val="clear" w:color="auto" w:fill="FFFFFF"/>
        <w:spacing w:after="0"/>
        <w:jc w:val="both"/>
      </w:pPr>
      <w:bookmarkStart w:id="5" w:name="do|ax5^I|pa13"/>
      <w:bookmarkEnd w:id="5"/>
      <w:r>
        <w:rPr>
          <w:rStyle w:val="tpa"/>
          <w:rFonts w:ascii="Trebuchet MS" w:hAnsi="Trebuchet MS"/>
          <w:b/>
          <w:color w:val="000000"/>
        </w:rPr>
        <w:t>I.</w:t>
      </w:r>
      <w:r>
        <w:rPr>
          <w:rStyle w:val="tpa"/>
          <w:rFonts w:ascii="Trebuchet MS" w:hAnsi="Trebuchet MS"/>
          <w:color w:val="000000"/>
        </w:rPr>
        <w:t xml:space="preserve"> Motivele pe baza cărora s-a stabilit </w:t>
      </w:r>
      <w:r>
        <w:rPr>
          <w:rFonts w:ascii="Trebuchet MS" w:eastAsia="Times New Roman" w:hAnsi="Trebuchet MS"/>
          <w:b/>
          <w:lang w:eastAsia="ro-RO"/>
        </w:rPr>
        <w:t>lu</w:t>
      </w:r>
      <w:bookmarkStart w:id="6" w:name="_GoBack"/>
      <w:bookmarkEnd w:id="6"/>
      <w:r>
        <w:rPr>
          <w:rFonts w:ascii="Trebuchet MS" w:eastAsia="Times New Roman" w:hAnsi="Trebuchet MS"/>
          <w:b/>
          <w:lang w:eastAsia="ro-RO"/>
        </w:rPr>
        <w:t xml:space="preserve">area deciziei etapei de încadrare in procedura </w:t>
      </w:r>
      <w:r>
        <w:rPr>
          <w:rStyle w:val="tpa"/>
          <w:rFonts w:ascii="Trebuchet MS" w:hAnsi="Trebuchet MS"/>
          <w:color w:val="000000"/>
        </w:rPr>
        <w:t>de evaluare a impactului asupra mediului sunt următoarele:</w:t>
      </w:r>
    </w:p>
    <w:p w:rsidR="00902E56" w:rsidRPr="001D16FE" w:rsidRDefault="00902E56" w:rsidP="00902E56">
      <w:pPr>
        <w:spacing w:after="0"/>
        <w:jc w:val="both"/>
        <w:rPr>
          <w:rFonts w:ascii="Trebuchet MS" w:hAnsi="Trebuchet MS"/>
        </w:rPr>
      </w:pPr>
      <w:bookmarkStart w:id="7" w:name="do|ax5^I|pa14"/>
      <w:bookmarkEnd w:id="7"/>
      <w:r>
        <w:rPr>
          <w:rStyle w:val="tpa"/>
          <w:rFonts w:ascii="Trebuchet MS" w:hAnsi="Trebuchet MS"/>
          <w:color w:val="000000"/>
        </w:rPr>
        <w:t xml:space="preserve">a) proiectul </w:t>
      </w:r>
      <w:r>
        <w:rPr>
          <w:rStyle w:val="tpa"/>
          <w:rFonts w:ascii="Trebuchet MS" w:hAnsi="Trebuchet MS"/>
          <w:b/>
          <w:color w:val="000000"/>
        </w:rPr>
        <w:t>se încadrează în prevederile Legii nr. 292/2018 privind evaluarea impactului anumitor proiecte publice şi private asupra mediului</w:t>
      </w:r>
      <w:r w:rsidRPr="001D16FE">
        <w:rPr>
          <w:rFonts w:ascii="Trebuchet MS" w:hAnsi="Trebuchet MS"/>
        </w:rPr>
        <w:t>, Anexa nr. 2, pct. 13, lit. a;</w:t>
      </w:r>
    </w:p>
    <w:p w:rsidR="00902E56" w:rsidRDefault="00902E56" w:rsidP="00902E56">
      <w:pPr>
        <w:spacing w:after="0"/>
        <w:jc w:val="both"/>
      </w:pPr>
      <w:bookmarkStart w:id="8" w:name="do|ax5^I|pa15"/>
      <w:bookmarkEnd w:id="8"/>
      <w:r w:rsidRPr="001D16FE">
        <w:rPr>
          <w:rFonts w:ascii="Trebuchet MS" w:hAnsi="Trebuchet MS"/>
        </w:rPr>
        <w:t xml:space="preserve">b) </w:t>
      </w:r>
      <w:r w:rsidRPr="001D16FE">
        <w:rPr>
          <w:rFonts w:ascii="Trebuchet MS" w:hAnsi="Trebuchet MS"/>
        </w:rPr>
        <w:t>impactul realizării proiectului asupra factorilor de mediu va fi redus pentru</w:t>
      </w:r>
      <w:r>
        <w:rPr>
          <w:rFonts w:ascii="Trebuchet MS" w:hAnsi="Trebuchet MS"/>
        </w:rPr>
        <w:t xml:space="preserve"> sol, subsol, vegetație, fauna si nesemnificativ pentru ape, aer si așezările umane;</w:t>
      </w:r>
    </w:p>
    <w:p w:rsidR="00902E56" w:rsidRDefault="00902E56" w:rsidP="00902E56">
      <w:pPr>
        <w:spacing w:after="0"/>
        <w:jc w:val="both"/>
      </w:pPr>
      <w:bookmarkStart w:id="9" w:name="do|ax5^I|pa16"/>
      <w:bookmarkEnd w:id="9"/>
      <w:r>
        <w:rPr>
          <w:rStyle w:val="tpa"/>
          <w:rFonts w:ascii="Trebuchet MS" w:hAnsi="Trebuchet MS"/>
          <w:color w:val="000000"/>
        </w:rPr>
        <w:t>c)</w:t>
      </w:r>
      <w:r>
        <w:rPr>
          <w:rFonts w:ascii="Trebuchet MS" w:eastAsia="Times New Roman" w:hAnsi="Trebuchet MS"/>
          <w:b/>
          <w:color w:val="191919"/>
          <w:lang w:eastAsia="ro-RO"/>
        </w:rPr>
        <w:t xml:space="preserve"> </w:t>
      </w:r>
      <w:r>
        <w:rPr>
          <w:rFonts w:ascii="Trebuchet MS" w:eastAsia="Times New Roman" w:hAnsi="Trebuchet MS"/>
          <w:color w:val="191919"/>
          <w:lang w:eastAsia="ro-RO"/>
        </w:rPr>
        <w:t>nu au fost formulate observaţii din partea publicului în urma mediatizării depunerii solicitării de emitere a acordului de mediu respectiv, a luării deciziei privind etapa de încadrare;</w:t>
      </w:r>
    </w:p>
    <w:p w:rsidR="00902E56" w:rsidRDefault="00902E56" w:rsidP="00902E56">
      <w:pPr>
        <w:spacing w:after="0"/>
        <w:jc w:val="both"/>
        <w:rPr>
          <w:rFonts w:ascii="Trebuchet MS" w:eastAsia="Times New Roman" w:hAnsi="Trebuchet MS"/>
          <w:b/>
          <w:lang w:eastAsia="ro-RO"/>
        </w:rPr>
      </w:pPr>
    </w:p>
    <w:p w:rsidR="00902E56" w:rsidRDefault="00902E56" w:rsidP="00902E56">
      <w:pPr>
        <w:spacing w:after="0"/>
        <w:jc w:val="both"/>
      </w:pPr>
      <w:bookmarkStart w:id="10" w:name="do|ax5^I|pa17"/>
      <w:bookmarkStart w:id="11" w:name="do|ax5^I|pa34"/>
      <w:bookmarkEnd w:id="10"/>
      <w:bookmarkEnd w:id="11"/>
      <w:r>
        <w:rPr>
          <w:rFonts w:ascii="Trebuchet MS" w:hAnsi="Trebuchet MS"/>
          <w:b/>
          <w:i/>
        </w:rPr>
        <w:t>1.</w:t>
      </w:r>
      <w:r>
        <w:rPr>
          <w:rFonts w:ascii="Trebuchet MS" w:hAnsi="Trebuchet MS"/>
          <w:b/>
          <w:i/>
          <w:u w:val="single"/>
        </w:rPr>
        <w:t xml:space="preserve"> Caracteristicile proiectului</w:t>
      </w:r>
    </w:p>
    <w:p w:rsidR="00902E56" w:rsidRDefault="00902E56" w:rsidP="00902E56">
      <w:pPr>
        <w:numPr>
          <w:ilvl w:val="0"/>
          <w:numId w:val="1"/>
        </w:numPr>
        <w:spacing w:after="0"/>
        <w:jc w:val="both"/>
      </w:pPr>
      <w:r>
        <w:rPr>
          <w:rFonts w:ascii="Trebuchet MS" w:hAnsi="Trebuchet MS"/>
          <w:b/>
          <w:i/>
        </w:rPr>
        <w:t>mărimea proiectului</w:t>
      </w:r>
      <w:r>
        <w:rPr>
          <w:rFonts w:ascii="Trebuchet MS" w:hAnsi="Trebuchet MS"/>
        </w:rPr>
        <w:t xml:space="preserve">: </w:t>
      </w:r>
    </w:p>
    <w:p w:rsidR="00902E56" w:rsidRPr="00D8482E" w:rsidRDefault="00902E56" w:rsidP="00902E56">
      <w:pPr>
        <w:pStyle w:val="Standard"/>
        <w:spacing w:line="276" w:lineRule="auto"/>
        <w:ind w:firstLine="720"/>
        <w:jc w:val="both"/>
        <w:rPr>
          <w:rFonts w:ascii="Trebuchet MS" w:hAnsi="Trebuchet MS"/>
          <w:sz w:val="22"/>
          <w:szCs w:val="22"/>
          <w:lang w:val="fr-FR"/>
        </w:rPr>
      </w:pPr>
      <w:proofErr w:type="spellStart"/>
      <w:r w:rsidRPr="00D8482E">
        <w:rPr>
          <w:rFonts w:ascii="Trebuchet MS" w:hAnsi="Trebuchet MS"/>
          <w:sz w:val="22"/>
          <w:szCs w:val="22"/>
          <w:lang w:val="fr-FR"/>
        </w:rPr>
        <w:t>Prin</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proiect</w:t>
      </w:r>
      <w:proofErr w:type="spellEnd"/>
      <w:r w:rsidRPr="00D8482E">
        <w:rPr>
          <w:rFonts w:ascii="Trebuchet MS" w:hAnsi="Trebuchet MS"/>
          <w:sz w:val="22"/>
          <w:szCs w:val="22"/>
          <w:lang w:val="fr-FR"/>
        </w:rPr>
        <w:t xml:space="preserve"> se </w:t>
      </w:r>
      <w:proofErr w:type="spellStart"/>
      <w:r w:rsidRPr="00D8482E">
        <w:rPr>
          <w:rFonts w:ascii="Trebuchet MS" w:hAnsi="Trebuchet MS"/>
          <w:sz w:val="22"/>
          <w:szCs w:val="22"/>
          <w:lang w:val="fr-FR"/>
        </w:rPr>
        <w:t>propune</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schimbarea</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destinatiei</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unei</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anexe</w:t>
      </w:r>
      <w:proofErr w:type="spellEnd"/>
      <w:r w:rsidRPr="00D8482E">
        <w:rPr>
          <w:rFonts w:ascii="Trebuchet MS" w:hAnsi="Trebuchet MS"/>
          <w:sz w:val="22"/>
          <w:szCs w:val="22"/>
          <w:lang w:val="fr-FR"/>
        </w:rPr>
        <w:t xml:space="preserve"> cu </w:t>
      </w:r>
      <w:proofErr w:type="spellStart"/>
      <w:r w:rsidRPr="00D8482E">
        <w:rPr>
          <w:rFonts w:ascii="Trebuchet MS" w:hAnsi="Trebuchet MS"/>
          <w:sz w:val="22"/>
          <w:szCs w:val="22"/>
          <w:lang w:val="fr-FR"/>
        </w:rPr>
        <w:t>regim</w:t>
      </w:r>
      <w:proofErr w:type="spellEnd"/>
      <w:r w:rsidRPr="00D8482E">
        <w:rPr>
          <w:rFonts w:ascii="Trebuchet MS" w:hAnsi="Trebuchet MS"/>
          <w:sz w:val="22"/>
          <w:szCs w:val="22"/>
          <w:lang w:val="fr-FR"/>
        </w:rPr>
        <w:t xml:space="preserve"> de </w:t>
      </w:r>
      <w:proofErr w:type="spellStart"/>
      <w:r w:rsidRPr="00D8482E">
        <w:rPr>
          <w:rFonts w:ascii="Trebuchet MS" w:hAnsi="Trebuchet MS"/>
          <w:sz w:val="22"/>
          <w:szCs w:val="22"/>
          <w:lang w:val="fr-FR"/>
        </w:rPr>
        <w:t>inaltime</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parter</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din</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anexa</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gospodareasca</w:t>
      </w:r>
      <w:proofErr w:type="spellEnd"/>
      <w:r w:rsidRPr="00D8482E">
        <w:rPr>
          <w:rFonts w:ascii="Trebuchet MS" w:hAnsi="Trebuchet MS"/>
          <w:sz w:val="22"/>
          <w:szCs w:val="22"/>
          <w:lang w:val="fr-FR"/>
        </w:rPr>
        <w:t xml:space="preserve"> in </w:t>
      </w:r>
      <w:proofErr w:type="spellStart"/>
      <w:r w:rsidRPr="00D8482E">
        <w:rPr>
          <w:rFonts w:ascii="Trebuchet MS" w:hAnsi="Trebuchet MS"/>
          <w:sz w:val="22"/>
          <w:szCs w:val="22"/>
          <w:lang w:val="fr-FR"/>
        </w:rPr>
        <w:t>spatiu</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prestari</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servicii</w:t>
      </w:r>
      <w:proofErr w:type="spellEnd"/>
      <w:r w:rsidRPr="00D8482E">
        <w:rPr>
          <w:rFonts w:ascii="Trebuchet MS" w:hAnsi="Trebuchet MS"/>
          <w:sz w:val="22"/>
          <w:szCs w:val="22"/>
          <w:lang w:val="fr-FR"/>
        </w:rPr>
        <w:t xml:space="preserve">, mai exact in </w:t>
      </w:r>
      <w:proofErr w:type="spellStart"/>
      <w:r w:rsidRPr="00D8482E">
        <w:rPr>
          <w:rFonts w:ascii="Trebuchet MS" w:hAnsi="Trebuchet MS"/>
          <w:sz w:val="22"/>
          <w:szCs w:val="22"/>
          <w:lang w:val="fr-FR"/>
        </w:rPr>
        <w:t>spalatorie</w:t>
      </w:r>
      <w:proofErr w:type="spellEnd"/>
      <w:r w:rsidRPr="00D8482E">
        <w:rPr>
          <w:rFonts w:ascii="Trebuchet MS" w:hAnsi="Trebuchet MS"/>
          <w:sz w:val="22"/>
          <w:szCs w:val="22"/>
          <w:lang w:val="fr-FR"/>
        </w:rPr>
        <w:t xml:space="preserve"> de </w:t>
      </w:r>
      <w:proofErr w:type="spellStart"/>
      <w:r w:rsidRPr="00D8482E">
        <w:rPr>
          <w:rFonts w:ascii="Trebuchet MS" w:hAnsi="Trebuchet MS"/>
          <w:sz w:val="22"/>
          <w:szCs w:val="22"/>
          <w:lang w:val="fr-FR"/>
        </w:rPr>
        <w:t>covoare</w:t>
      </w:r>
      <w:proofErr w:type="spellEnd"/>
      <w:r w:rsidRPr="00D8482E">
        <w:rPr>
          <w:rFonts w:ascii="Trebuchet MS" w:hAnsi="Trebuchet MS"/>
          <w:sz w:val="22"/>
          <w:szCs w:val="22"/>
          <w:lang w:val="fr-FR"/>
        </w:rPr>
        <w:t>.</w:t>
      </w:r>
    </w:p>
    <w:p w:rsidR="00902E56" w:rsidRPr="00D8482E" w:rsidRDefault="00902E56" w:rsidP="00902E56">
      <w:pPr>
        <w:pStyle w:val="Standard"/>
        <w:spacing w:line="276" w:lineRule="auto"/>
        <w:jc w:val="both"/>
        <w:rPr>
          <w:rFonts w:ascii="Trebuchet MS" w:hAnsi="Trebuchet MS"/>
          <w:sz w:val="22"/>
          <w:szCs w:val="22"/>
        </w:rPr>
      </w:pPr>
      <w:r w:rsidRPr="00D8482E">
        <w:rPr>
          <w:rFonts w:ascii="Trebuchet MS" w:hAnsi="Trebuchet MS"/>
          <w:sz w:val="22"/>
          <w:szCs w:val="22"/>
        </w:rPr>
        <w:t xml:space="preserve">           </w:t>
      </w:r>
      <w:proofErr w:type="spellStart"/>
      <w:r w:rsidRPr="00D8482E">
        <w:rPr>
          <w:rFonts w:ascii="Trebuchet MS" w:hAnsi="Trebuchet MS"/>
          <w:sz w:val="22"/>
          <w:szCs w:val="22"/>
        </w:rPr>
        <w:t>Detalii</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despre</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constructie</w:t>
      </w:r>
      <w:proofErr w:type="spellEnd"/>
      <w:r w:rsidRPr="00D8482E">
        <w:rPr>
          <w:rFonts w:ascii="Trebuchet MS" w:hAnsi="Trebuchet MS"/>
          <w:sz w:val="22"/>
          <w:szCs w:val="22"/>
        </w:rPr>
        <w:t>:</w:t>
      </w:r>
    </w:p>
    <w:p w:rsidR="00902E56" w:rsidRPr="00D8482E" w:rsidRDefault="00902E56" w:rsidP="00902E56">
      <w:pPr>
        <w:pStyle w:val="Standard"/>
        <w:spacing w:line="276" w:lineRule="auto"/>
        <w:ind w:firstLine="720"/>
        <w:jc w:val="both"/>
        <w:rPr>
          <w:rFonts w:ascii="Trebuchet MS" w:hAnsi="Trebuchet MS"/>
          <w:sz w:val="22"/>
          <w:szCs w:val="22"/>
          <w:lang w:val="fr-FR"/>
        </w:rPr>
      </w:pPr>
      <w:proofErr w:type="spellStart"/>
      <w:r w:rsidRPr="00D8482E">
        <w:rPr>
          <w:rFonts w:ascii="Trebuchet MS" w:hAnsi="Trebuchet MS"/>
          <w:sz w:val="22"/>
          <w:szCs w:val="22"/>
        </w:rPr>
        <w:lastRenderedPageBreak/>
        <w:t>Sistemul</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constructiv</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este</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structura</w:t>
      </w:r>
      <w:proofErr w:type="spellEnd"/>
      <w:r w:rsidRPr="00D8482E">
        <w:rPr>
          <w:rFonts w:ascii="Trebuchet MS" w:hAnsi="Trebuchet MS"/>
          <w:sz w:val="22"/>
          <w:szCs w:val="22"/>
        </w:rPr>
        <w:t xml:space="preserve"> din </w:t>
      </w:r>
      <w:proofErr w:type="spellStart"/>
      <w:r w:rsidRPr="00D8482E">
        <w:rPr>
          <w:rFonts w:ascii="Trebuchet MS" w:hAnsi="Trebuchet MS"/>
          <w:sz w:val="22"/>
          <w:szCs w:val="22"/>
        </w:rPr>
        <w:t>zidarie</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neportanta</w:t>
      </w:r>
      <w:proofErr w:type="spellEnd"/>
      <w:r w:rsidRPr="00D8482E">
        <w:rPr>
          <w:rFonts w:ascii="Trebuchet MS" w:hAnsi="Trebuchet MS"/>
          <w:sz w:val="22"/>
          <w:szCs w:val="22"/>
        </w:rPr>
        <w:t xml:space="preserve"> din </w:t>
      </w:r>
      <w:proofErr w:type="spellStart"/>
      <w:r w:rsidRPr="00D8482E">
        <w:rPr>
          <w:rFonts w:ascii="Trebuchet MS" w:hAnsi="Trebuchet MS"/>
          <w:sz w:val="22"/>
          <w:szCs w:val="22"/>
        </w:rPr>
        <w:t>boltari</w:t>
      </w:r>
      <w:proofErr w:type="spellEnd"/>
      <w:r w:rsidRPr="00D8482E">
        <w:rPr>
          <w:rFonts w:ascii="Trebuchet MS" w:hAnsi="Trebuchet MS"/>
          <w:sz w:val="22"/>
          <w:szCs w:val="22"/>
        </w:rPr>
        <w:t xml:space="preserve"> de </w:t>
      </w:r>
      <w:proofErr w:type="spellStart"/>
      <w:r w:rsidRPr="00D8482E">
        <w:rPr>
          <w:rFonts w:ascii="Trebuchet MS" w:hAnsi="Trebuchet MS"/>
          <w:sz w:val="22"/>
          <w:szCs w:val="22"/>
        </w:rPr>
        <w:t>ciment</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si</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structura</w:t>
      </w:r>
      <w:proofErr w:type="spellEnd"/>
      <w:r w:rsidRPr="00D8482E">
        <w:rPr>
          <w:rFonts w:ascii="Trebuchet MS" w:hAnsi="Trebuchet MS"/>
          <w:sz w:val="22"/>
          <w:szCs w:val="22"/>
        </w:rPr>
        <w:t xml:space="preserve"> din care de </w:t>
      </w:r>
      <w:proofErr w:type="spellStart"/>
      <w:r w:rsidRPr="00D8482E">
        <w:rPr>
          <w:rFonts w:ascii="Trebuchet MS" w:hAnsi="Trebuchet MS"/>
          <w:sz w:val="22"/>
          <w:szCs w:val="22"/>
        </w:rPr>
        <w:t>beton</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armat</w:t>
      </w:r>
      <w:proofErr w:type="spellEnd"/>
      <w:r w:rsidRPr="00D8482E">
        <w:rPr>
          <w:rFonts w:ascii="Trebuchet MS" w:hAnsi="Trebuchet MS"/>
          <w:sz w:val="22"/>
          <w:szCs w:val="22"/>
        </w:rPr>
        <w:t xml:space="preserve"> cu </w:t>
      </w:r>
      <w:proofErr w:type="spellStart"/>
      <w:r w:rsidRPr="00D8482E">
        <w:rPr>
          <w:rFonts w:ascii="Trebuchet MS" w:hAnsi="Trebuchet MS"/>
          <w:sz w:val="22"/>
          <w:szCs w:val="22"/>
        </w:rPr>
        <w:t>grizi</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si</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stalpi</w:t>
      </w:r>
      <w:proofErr w:type="spellEnd"/>
      <w:r w:rsidRPr="00D8482E">
        <w:rPr>
          <w:rFonts w:ascii="Trebuchet MS" w:hAnsi="Trebuchet MS"/>
          <w:sz w:val="22"/>
          <w:szCs w:val="22"/>
        </w:rPr>
        <w:t xml:space="preserve"> din </w:t>
      </w:r>
      <w:proofErr w:type="spellStart"/>
      <w:r w:rsidRPr="00D8482E">
        <w:rPr>
          <w:rFonts w:ascii="Trebuchet MS" w:hAnsi="Trebuchet MS"/>
          <w:sz w:val="22"/>
          <w:szCs w:val="22"/>
        </w:rPr>
        <w:t>beton</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arma</w:t>
      </w:r>
      <w:proofErr w:type="spellEnd"/>
      <w:r w:rsidRPr="00D8482E">
        <w:rPr>
          <w:rFonts w:ascii="Trebuchet MS" w:hAnsi="Trebuchet MS"/>
          <w:sz w:val="22"/>
          <w:szCs w:val="22"/>
        </w:rPr>
        <w:t xml:space="preserve"> de 30x03 </w:t>
      </w:r>
      <w:proofErr w:type="spellStart"/>
      <w:r w:rsidRPr="00D8482E">
        <w:rPr>
          <w:rFonts w:ascii="Trebuchet MS" w:hAnsi="Trebuchet MS"/>
          <w:sz w:val="22"/>
          <w:szCs w:val="22"/>
        </w:rPr>
        <w:t>cm.Ccladirea</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va</w:t>
      </w:r>
      <w:proofErr w:type="spellEnd"/>
      <w:r w:rsidRPr="00D8482E">
        <w:rPr>
          <w:rFonts w:ascii="Trebuchet MS" w:hAnsi="Trebuchet MS"/>
          <w:sz w:val="22"/>
          <w:szCs w:val="22"/>
        </w:rPr>
        <w:t xml:space="preserve"> fi </w:t>
      </w:r>
      <w:proofErr w:type="spellStart"/>
      <w:r w:rsidRPr="00D8482E">
        <w:rPr>
          <w:rFonts w:ascii="Trebuchet MS" w:hAnsi="Trebuchet MS"/>
          <w:sz w:val="22"/>
          <w:szCs w:val="22"/>
        </w:rPr>
        <w:t>teroizolata</w:t>
      </w:r>
      <w:proofErr w:type="spellEnd"/>
      <w:r w:rsidRPr="00D8482E">
        <w:rPr>
          <w:rFonts w:ascii="Trebuchet MS" w:hAnsi="Trebuchet MS"/>
          <w:sz w:val="22"/>
          <w:szCs w:val="22"/>
        </w:rPr>
        <w:t xml:space="preserve"> cu </w:t>
      </w:r>
      <w:proofErr w:type="spellStart"/>
      <w:r w:rsidRPr="00D8482E">
        <w:rPr>
          <w:rFonts w:ascii="Trebuchet MS" w:hAnsi="Trebuchet MS"/>
          <w:sz w:val="22"/>
          <w:szCs w:val="22"/>
        </w:rPr>
        <w:t>polistiren</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expandat</w:t>
      </w:r>
      <w:proofErr w:type="spellEnd"/>
      <w:r w:rsidRPr="00D8482E">
        <w:rPr>
          <w:rFonts w:ascii="Trebuchet MS" w:hAnsi="Trebuchet MS"/>
          <w:sz w:val="22"/>
          <w:szCs w:val="22"/>
        </w:rPr>
        <w:t xml:space="preserve"> de 10 cm</w:t>
      </w:r>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Fundatia</w:t>
      </w:r>
      <w:proofErr w:type="spellEnd"/>
      <w:r w:rsidRPr="00D8482E">
        <w:rPr>
          <w:rFonts w:ascii="Trebuchet MS" w:hAnsi="Trebuchet MS"/>
          <w:sz w:val="22"/>
          <w:szCs w:val="22"/>
          <w:lang w:val="fr-FR"/>
        </w:rPr>
        <w:t xml:space="preserve"> este continua </w:t>
      </w:r>
      <w:proofErr w:type="spellStart"/>
      <w:r w:rsidRPr="00D8482E">
        <w:rPr>
          <w:rFonts w:ascii="Trebuchet MS" w:hAnsi="Trebuchet MS"/>
          <w:sz w:val="22"/>
          <w:szCs w:val="22"/>
          <w:lang w:val="fr-FR"/>
        </w:rPr>
        <w:t>din</w:t>
      </w:r>
      <w:proofErr w:type="spellEnd"/>
      <w:r w:rsidRPr="00D8482E">
        <w:rPr>
          <w:rFonts w:ascii="Trebuchet MS" w:hAnsi="Trebuchet MS"/>
          <w:sz w:val="22"/>
          <w:szCs w:val="22"/>
          <w:lang w:val="fr-FR"/>
        </w:rPr>
        <w:t xml:space="preserve"> B.A. </w:t>
      </w:r>
      <w:proofErr w:type="spellStart"/>
      <w:r w:rsidRPr="00D8482E">
        <w:rPr>
          <w:rFonts w:ascii="Trebuchet MS" w:hAnsi="Trebuchet MS"/>
          <w:sz w:val="22"/>
          <w:szCs w:val="22"/>
        </w:rPr>
        <w:t>Finisajele</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interioare</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pardoseli</w:t>
      </w:r>
      <w:proofErr w:type="spellEnd"/>
      <w:r w:rsidRPr="00D8482E">
        <w:rPr>
          <w:rFonts w:ascii="Trebuchet MS" w:hAnsi="Trebuchet MS"/>
          <w:sz w:val="22"/>
          <w:szCs w:val="22"/>
        </w:rPr>
        <w:t xml:space="preserve"> din </w:t>
      </w:r>
      <w:proofErr w:type="spellStart"/>
      <w:r w:rsidRPr="00D8482E">
        <w:rPr>
          <w:rFonts w:ascii="Trebuchet MS" w:hAnsi="Trebuchet MS"/>
          <w:sz w:val="22"/>
          <w:szCs w:val="22"/>
        </w:rPr>
        <w:t>beton</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elicopterizat</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peretii</w:t>
      </w:r>
      <w:proofErr w:type="spellEnd"/>
      <w:r w:rsidRPr="00D8482E">
        <w:rPr>
          <w:rFonts w:ascii="Trebuchet MS" w:hAnsi="Trebuchet MS"/>
          <w:sz w:val="22"/>
          <w:szCs w:val="22"/>
          <w:lang w:val="fr-FR"/>
        </w:rPr>
        <w:t xml:space="preserve"> cu </w:t>
      </w:r>
      <w:proofErr w:type="spellStart"/>
      <w:r w:rsidRPr="00D8482E">
        <w:rPr>
          <w:rFonts w:ascii="Trebuchet MS" w:hAnsi="Trebuchet MS"/>
          <w:sz w:val="22"/>
          <w:szCs w:val="22"/>
          <w:lang w:val="fr-FR"/>
        </w:rPr>
        <w:t>vopsea</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lavabila</w:t>
      </w:r>
      <w:proofErr w:type="spellEnd"/>
      <w:r w:rsidRPr="00D8482E">
        <w:rPr>
          <w:rFonts w:ascii="Trebuchet MS" w:hAnsi="Trebuchet MS"/>
          <w:sz w:val="22"/>
          <w:szCs w:val="22"/>
          <w:lang w:val="fr-FR"/>
        </w:rPr>
        <w:t xml:space="preserve"> de </w:t>
      </w:r>
      <w:proofErr w:type="spellStart"/>
      <w:r w:rsidRPr="00D8482E">
        <w:rPr>
          <w:rFonts w:ascii="Trebuchet MS" w:hAnsi="Trebuchet MS"/>
          <w:sz w:val="22"/>
          <w:szCs w:val="22"/>
          <w:lang w:val="fr-FR"/>
        </w:rPr>
        <w:t>interior</w:t>
      </w:r>
      <w:proofErr w:type="spellEnd"/>
      <w:r w:rsidRPr="00D8482E">
        <w:rPr>
          <w:rFonts w:ascii="Trebuchet MS" w:hAnsi="Trebuchet MS"/>
          <w:sz w:val="22"/>
          <w:szCs w:val="22"/>
          <w:lang w:val="fr-FR"/>
        </w:rPr>
        <w:t>.</w:t>
      </w:r>
      <w:r w:rsidRPr="00D8482E">
        <w:rPr>
          <w:rFonts w:ascii="Trebuchet MS" w:hAnsi="Trebuchet MS"/>
          <w:sz w:val="22"/>
          <w:szCs w:val="22"/>
        </w:rPr>
        <w:t xml:space="preserve"> </w:t>
      </w:r>
      <w:proofErr w:type="spellStart"/>
      <w:proofErr w:type="gramStart"/>
      <w:r w:rsidRPr="00D8482E">
        <w:rPr>
          <w:rFonts w:ascii="Trebuchet MS" w:hAnsi="Trebuchet MS"/>
          <w:sz w:val="22"/>
          <w:szCs w:val="22"/>
        </w:rPr>
        <w:t>Finisaje</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exterioare</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vor</w:t>
      </w:r>
      <w:proofErr w:type="spellEnd"/>
      <w:r w:rsidRPr="00D8482E">
        <w:rPr>
          <w:rFonts w:ascii="Trebuchet MS" w:hAnsi="Trebuchet MS"/>
          <w:sz w:val="22"/>
          <w:szCs w:val="22"/>
        </w:rPr>
        <w:t xml:space="preserve"> fi </w:t>
      </w:r>
      <w:proofErr w:type="spellStart"/>
      <w:r w:rsidRPr="00D8482E">
        <w:rPr>
          <w:rFonts w:ascii="Trebuchet MS" w:hAnsi="Trebuchet MS"/>
          <w:sz w:val="22"/>
          <w:szCs w:val="22"/>
        </w:rPr>
        <w:t>tencuieli</w:t>
      </w:r>
      <w:proofErr w:type="spellEnd"/>
      <w:r w:rsidRPr="00D8482E">
        <w:rPr>
          <w:rFonts w:ascii="Trebuchet MS" w:hAnsi="Trebuchet MS"/>
          <w:sz w:val="22"/>
          <w:szCs w:val="22"/>
        </w:rPr>
        <w:t xml:space="preserve"> cu </w:t>
      </w:r>
      <w:proofErr w:type="spellStart"/>
      <w:r w:rsidRPr="00D8482E">
        <w:rPr>
          <w:rFonts w:ascii="Trebuchet MS" w:hAnsi="Trebuchet MS"/>
          <w:sz w:val="22"/>
          <w:szCs w:val="22"/>
        </w:rPr>
        <w:t>asiuze</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verticale</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vopsele</w:t>
      </w:r>
      <w:proofErr w:type="spellEnd"/>
      <w:r w:rsidRPr="00D8482E">
        <w:rPr>
          <w:rFonts w:ascii="Trebuchet MS" w:hAnsi="Trebuchet MS"/>
          <w:sz w:val="22"/>
          <w:szCs w:val="22"/>
        </w:rPr>
        <w:t xml:space="preserve"> </w:t>
      </w:r>
      <w:proofErr w:type="spellStart"/>
      <w:r w:rsidRPr="00D8482E">
        <w:rPr>
          <w:rFonts w:ascii="Trebuchet MS" w:hAnsi="Trebuchet MS"/>
          <w:sz w:val="22"/>
          <w:szCs w:val="22"/>
        </w:rPr>
        <w:t>lavabile</w:t>
      </w:r>
      <w:proofErr w:type="spellEnd"/>
      <w:r w:rsidRPr="00D8482E">
        <w:rPr>
          <w:rFonts w:ascii="Trebuchet MS" w:hAnsi="Trebuchet MS"/>
          <w:sz w:val="22"/>
          <w:szCs w:val="22"/>
        </w:rPr>
        <w:t xml:space="preserve"> de exterior – </w:t>
      </w:r>
      <w:proofErr w:type="spellStart"/>
      <w:r w:rsidRPr="00D8482E">
        <w:rPr>
          <w:rFonts w:ascii="Trebuchet MS" w:hAnsi="Trebuchet MS"/>
          <w:sz w:val="22"/>
          <w:szCs w:val="22"/>
        </w:rPr>
        <w:t>culoarea</w:t>
      </w:r>
      <w:proofErr w:type="spellEnd"/>
      <w:r w:rsidRPr="00D8482E">
        <w:rPr>
          <w:rFonts w:ascii="Trebuchet MS" w:hAnsi="Trebuchet MS"/>
          <w:sz w:val="22"/>
          <w:szCs w:val="22"/>
        </w:rPr>
        <w:t xml:space="preserve"> alb.</w:t>
      </w:r>
      <w:proofErr w:type="gramEnd"/>
      <w:r w:rsidRPr="00D8482E">
        <w:rPr>
          <w:rFonts w:ascii="Trebuchet MS" w:hAnsi="Trebuchet MS"/>
          <w:sz w:val="22"/>
          <w:szCs w:val="22"/>
        </w:rPr>
        <w:t xml:space="preserve"> </w:t>
      </w:r>
      <w:proofErr w:type="spellStart"/>
      <w:r w:rsidRPr="00D8482E">
        <w:rPr>
          <w:rFonts w:ascii="Trebuchet MS" w:hAnsi="Trebuchet MS"/>
          <w:sz w:val="22"/>
          <w:szCs w:val="22"/>
          <w:lang w:val="fr-FR"/>
        </w:rPr>
        <w:t>Acoperisul</w:t>
      </w:r>
      <w:proofErr w:type="spellEnd"/>
      <w:r w:rsidRPr="00D8482E">
        <w:rPr>
          <w:rFonts w:ascii="Trebuchet MS" w:hAnsi="Trebuchet MS"/>
          <w:sz w:val="22"/>
          <w:szCs w:val="22"/>
          <w:lang w:val="fr-FR"/>
        </w:rPr>
        <w:t xml:space="preserve"> va fi </w:t>
      </w:r>
      <w:proofErr w:type="spellStart"/>
      <w:r w:rsidRPr="00D8482E">
        <w:rPr>
          <w:rFonts w:ascii="Trebuchet MS" w:hAnsi="Trebuchet MS"/>
          <w:sz w:val="22"/>
          <w:szCs w:val="22"/>
          <w:lang w:val="fr-FR"/>
        </w:rPr>
        <w:t>din</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sarpanta</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din</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lemn</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ecarisat</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pe</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scaune</w:t>
      </w:r>
      <w:proofErr w:type="spellEnd"/>
      <w:r w:rsidRPr="00D8482E">
        <w:rPr>
          <w:rFonts w:ascii="Trebuchet MS" w:hAnsi="Trebuchet MS"/>
          <w:sz w:val="22"/>
          <w:szCs w:val="22"/>
          <w:lang w:val="fr-FR"/>
        </w:rPr>
        <w:t xml:space="preserve"> si </w:t>
      </w:r>
      <w:proofErr w:type="spellStart"/>
      <w:r w:rsidRPr="00D8482E">
        <w:rPr>
          <w:rFonts w:ascii="Trebuchet MS" w:hAnsi="Trebuchet MS"/>
          <w:sz w:val="22"/>
          <w:szCs w:val="22"/>
          <w:lang w:val="fr-FR"/>
        </w:rPr>
        <w:t>invelitoarea</w:t>
      </w:r>
      <w:proofErr w:type="spellEnd"/>
      <w:r w:rsidRPr="00D8482E">
        <w:rPr>
          <w:rFonts w:ascii="Trebuchet MS" w:hAnsi="Trebuchet MS"/>
          <w:sz w:val="22"/>
          <w:szCs w:val="22"/>
          <w:lang w:val="fr-FR"/>
        </w:rPr>
        <w:t xml:space="preserve"> va fi </w:t>
      </w:r>
      <w:proofErr w:type="spellStart"/>
      <w:r w:rsidRPr="00D8482E">
        <w:rPr>
          <w:rFonts w:ascii="Trebuchet MS" w:hAnsi="Trebuchet MS"/>
          <w:sz w:val="22"/>
          <w:szCs w:val="22"/>
          <w:lang w:val="fr-FR"/>
        </w:rPr>
        <w:t>din</w:t>
      </w:r>
      <w:proofErr w:type="spellEnd"/>
      <w:r w:rsidRPr="00D8482E">
        <w:rPr>
          <w:rFonts w:ascii="Trebuchet MS" w:hAnsi="Trebuchet MS"/>
          <w:sz w:val="22"/>
          <w:szCs w:val="22"/>
          <w:lang w:val="fr-FR"/>
        </w:rPr>
        <w:t xml:space="preserve"> tabla </w:t>
      </w:r>
      <w:proofErr w:type="spellStart"/>
      <w:r w:rsidRPr="00D8482E">
        <w:rPr>
          <w:rFonts w:ascii="Trebuchet MS" w:hAnsi="Trebuchet MS"/>
          <w:sz w:val="22"/>
          <w:szCs w:val="22"/>
          <w:lang w:val="fr-FR"/>
        </w:rPr>
        <w:t>metalica</w:t>
      </w:r>
      <w:proofErr w:type="spellEnd"/>
      <w:r w:rsidRPr="00D8482E">
        <w:rPr>
          <w:rFonts w:ascii="Trebuchet MS" w:hAnsi="Trebuchet MS"/>
          <w:sz w:val="22"/>
          <w:szCs w:val="22"/>
          <w:lang w:val="fr-FR"/>
        </w:rPr>
        <w:t xml:space="preserve"> tip  »</w:t>
      </w:r>
      <w:proofErr w:type="spellStart"/>
      <w:r w:rsidRPr="00D8482E">
        <w:rPr>
          <w:rFonts w:ascii="Trebuchet MS" w:hAnsi="Trebuchet MS"/>
          <w:sz w:val="22"/>
          <w:szCs w:val="22"/>
          <w:lang w:val="fr-FR"/>
        </w:rPr>
        <w:t>Lindab</w:t>
      </w:r>
      <w:proofErr w:type="spellEnd"/>
      <w:r w:rsidRPr="00D8482E">
        <w:rPr>
          <w:rFonts w:ascii="Trebuchet MS" w:hAnsi="Trebuchet MS"/>
          <w:sz w:val="22"/>
          <w:szCs w:val="22"/>
          <w:lang w:val="fr-FR"/>
        </w:rPr>
        <w:t xml:space="preserve"> ». </w:t>
      </w:r>
      <w:proofErr w:type="spellStart"/>
      <w:r w:rsidRPr="00D8482E">
        <w:rPr>
          <w:rFonts w:ascii="Trebuchet MS" w:hAnsi="Trebuchet MS"/>
          <w:sz w:val="22"/>
          <w:szCs w:val="22"/>
          <w:lang w:val="fr-FR"/>
        </w:rPr>
        <w:t>Tamplaria</w:t>
      </w:r>
      <w:proofErr w:type="spellEnd"/>
      <w:r w:rsidRPr="00D8482E">
        <w:rPr>
          <w:rFonts w:ascii="Trebuchet MS" w:hAnsi="Trebuchet MS"/>
          <w:sz w:val="22"/>
          <w:szCs w:val="22"/>
          <w:lang w:val="fr-FR"/>
        </w:rPr>
        <w:t xml:space="preserve"> va fi </w:t>
      </w:r>
      <w:proofErr w:type="spellStart"/>
      <w:r w:rsidRPr="00D8482E">
        <w:rPr>
          <w:rFonts w:ascii="Trebuchet MS" w:hAnsi="Trebuchet MS"/>
          <w:sz w:val="22"/>
          <w:szCs w:val="22"/>
          <w:lang w:val="fr-FR"/>
        </w:rPr>
        <w:t>din</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usi</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metalice</w:t>
      </w:r>
      <w:proofErr w:type="spellEnd"/>
      <w:r w:rsidRPr="00D8482E">
        <w:rPr>
          <w:rFonts w:ascii="Trebuchet MS" w:hAnsi="Trebuchet MS"/>
          <w:sz w:val="22"/>
          <w:szCs w:val="22"/>
          <w:lang w:val="fr-FR"/>
        </w:rPr>
        <w:t xml:space="preserve"> </w:t>
      </w:r>
      <w:proofErr w:type="spellStart"/>
      <w:r w:rsidRPr="00D8482E">
        <w:rPr>
          <w:rFonts w:ascii="Trebuchet MS" w:hAnsi="Trebuchet MS"/>
          <w:sz w:val="22"/>
          <w:szCs w:val="22"/>
          <w:lang w:val="fr-FR"/>
        </w:rPr>
        <w:t>batante</w:t>
      </w:r>
      <w:proofErr w:type="spellEnd"/>
      <w:r w:rsidRPr="00D8482E">
        <w:rPr>
          <w:rFonts w:ascii="Trebuchet MS" w:hAnsi="Trebuchet MS"/>
          <w:sz w:val="22"/>
          <w:szCs w:val="22"/>
          <w:lang w:val="fr-FR"/>
        </w:rPr>
        <w:t xml:space="preserve"> - </w:t>
      </w:r>
      <w:proofErr w:type="spellStart"/>
      <w:r w:rsidRPr="00D8482E">
        <w:rPr>
          <w:rFonts w:ascii="Trebuchet MS" w:hAnsi="Trebuchet MS"/>
          <w:sz w:val="22"/>
          <w:szCs w:val="22"/>
          <w:lang w:val="fr-FR"/>
        </w:rPr>
        <w:t>garaj</w:t>
      </w:r>
      <w:proofErr w:type="spellEnd"/>
      <w:r w:rsidRPr="00D8482E">
        <w:rPr>
          <w:rFonts w:ascii="Trebuchet MS" w:hAnsi="Trebuchet MS"/>
          <w:sz w:val="22"/>
          <w:szCs w:val="22"/>
          <w:lang w:val="fr-FR"/>
        </w:rPr>
        <w:t>.</w:t>
      </w:r>
    </w:p>
    <w:p w:rsidR="00902E56" w:rsidRPr="00D8482E" w:rsidRDefault="00902E56" w:rsidP="00902E56">
      <w:pPr>
        <w:pStyle w:val="Standard"/>
        <w:spacing w:line="276" w:lineRule="auto"/>
        <w:jc w:val="both"/>
        <w:rPr>
          <w:rFonts w:ascii="Trebuchet MS" w:hAnsi="Trebuchet MS"/>
          <w:sz w:val="22"/>
          <w:szCs w:val="22"/>
          <w:u w:val="single"/>
        </w:rPr>
      </w:pPr>
      <w:r w:rsidRPr="00D8482E">
        <w:rPr>
          <w:rFonts w:ascii="Trebuchet MS" w:hAnsi="Trebuchet MS"/>
          <w:sz w:val="22"/>
          <w:szCs w:val="22"/>
          <w:u w:val="single"/>
        </w:rPr>
        <w:t>PARTER</w:t>
      </w:r>
    </w:p>
    <w:p w:rsidR="00902E56" w:rsidRPr="00D8482E" w:rsidRDefault="00902E56" w:rsidP="00902E56">
      <w:pPr>
        <w:pStyle w:val="Standard"/>
        <w:spacing w:line="276" w:lineRule="auto"/>
        <w:jc w:val="both"/>
        <w:rPr>
          <w:rFonts w:ascii="Trebuchet MS" w:hAnsi="Trebuchet MS"/>
          <w:sz w:val="22"/>
          <w:szCs w:val="22"/>
          <w:vertAlign w:val="superscript"/>
          <w:lang w:val="fr-FR"/>
        </w:rPr>
      </w:pPr>
      <w:proofErr w:type="spellStart"/>
      <w:r w:rsidRPr="00D8482E">
        <w:rPr>
          <w:rFonts w:ascii="Trebuchet MS" w:hAnsi="Trebuchet MS"/>
          <w:sz w:val="22"/>
          <w:szCs w:val="22"/>
        </w:rPr>
        <w:t>Spalatorie</w:t>
      </w:r>
      <w:proofErr w:type="spellEnd"/>
      <w:r w:rsidRPr="00D8482E">
        <w:rPr>
          <w:rFonts w:ascii="Trebuchet MS" w:hAnsi="Trebuchet MS"/>
          <w:sz w:val="22"/>
          <w:szCs w:val="22"/>
        </w:rPr>
        <w:t xml:space="preserve"> = 85.10 </w:t>
      </w:r>
      <w:proofErr w:type="spellStart"/>
      <w:r w:rsidRPr="00D8482E">
        <w:rPr>
          <w:rFonts w:ascii="Trebuchet MS" w:hAnsi="Trebuchet MS"/>
          <w:sz w:val="22"/>
          <w:szCs w:val="22"/>
        </w:rPr>
        <w:t>mp</w:t>
      </w:r>
      <w:proofErr w:type="spellEnd"/>
    </w:p>
    <w:p w:rsidR="00902E56" w:rsidRPr="00D8482E" w:rsidRDefault="00902E56" w:rsidP="00902E56">
      <w:pPr>
        <w:pStyle w:val="Standard"/>
        <w:spacing w:line="276" w:lineRule="auto"/>
        <w:jc w:val="both"/>
        <w:rPr>
          <w:rFonts w:ascii="Trebuchet MS" w:hAnsi="Trebuchet MS"/>
          <w:sz w:val="22"/>
          <w:szCs w:val="22"/>
          <w:vertAlign w:val="superscript"/>
          <w:lang w:val="fr-FR"/>
        </w:rPr>
      </w:pPr>
      <w:proofErr w:type="spellStart"/>
      <w:r w:rsidRPr="00D8482E">
        <w:rPr>
          <w:rFonts w:ascii="Trebuchet MS" w:hAnsi="Trebuchet MS"/>
          <w:sz w:val="22"/>
          <w:szCs w:val="22"/>
        </w:rPr>
        <w:t>Vestiar</w:t>
      </w:r>
      <w:proofErr w:type="spellEnd"/>
      <w:r w:rsidRPr="00D8482E">
        <w:rPr>
          <w:rFonts w:ascii="Trebuchet MS" w:hAnsi="Trebuchet MS"/>
          <w:sz w:val="22"/>
          <w:szCs w:val="22"/>
        </w:rPr>
        <w:t xml:space="preserve"> = 10.00 </w:t>
      </w:r>
      <w:proofErr w:type="spellStart"/>
      <w:r w:rsidRPr="00D8482E">
        <w:rPr>
          <w:rFonts w:ascii="Trebuchet MS" w:hAnsi="Trebuchet MS"/>
          <w:sz w:val="22"/>
          <w:szCs w:val="22"/>
        </w:rPr>
        <w:t>mp</w:t>
      </w:r>
      <w:proofErr w:type="spellEnd"/>
    </w:p>
    <w:p w:rsidR="00902E56" w:rsidRPr="00D8482E" w:rsidRDefault="00902E56" w:rsidP="00902E56">
      <w:pPr>
        <w:pStyle w:val="Standard"/>
        <w:spacing w:line="276" w:lineRule="auto"/>
        <w:jc w:val="both"/>
        <w:rPr>
          <w:rFonts w:ascii="Trebuchet MS" w:hAnsi="Trebuchet MS"/>
          <w:sz w:val="22"/>
          <w:szCs w:val="22"/>
        </w:rPr>
      </w:pPr>
      <w:r w:rsidRPr="00D8482E">
        <w:rPr>
          <w:rFonts w:ascii="Trebuchet MS" w:hAnsi="Trebuchet MS"/>
          <w:sz w:val="22"/>
          <w:szCs w:val="22"/>
        </w:rPr>
        <w:t xml:space="preserve">WC = 1.80 </w:t>
      </w:r>
      <w:proofErr w:type="spellStart"/>
      <w:r w:rsidRPr="00D8482E">
        <w:rPr>
          <w:rFonts w:ascii="Trebuchet MS" w:hAnsi="Trebuchet MS"/>
          <w:sz w:val="22"/>
          <w:szCs w:val="22"/>
        </w:rPr>
        <w:t>mp</w:t>
      </w:r>
      <w:proofErr w:type="spellEnd"/>
    </w:p>
    <w:p w:rsidR="00902E56" w:rsidRPr="00D8482E" w:rsidRDefault="00902E56" w:rsidP="00902E56">
      <w:pPr>
        <w:pStyle w:val="Standard"/>
        <w:spacing w:line="276" w:lineRule="auto"/>
        <w:jc w:val="both"/>
        <w:rPr>
          <w:rFonts w:ascii="Trebuchet MS" w:hAnsi="Trebuchet MS"/>
          <w:sz w:val="22"/>
          <w:szCs w:val="22"/>
          <w:lang w:val="fr-FR"/>
        </w:rPr>
      </w:pPr>
      <w:proofErr w:type="spellStart"/>
      <w:r w:rsidRPr="00D8482E">
        <w:rPr>
          <w:rFonts w:ascii="Trebuchet MS" w:hAnsi="Trebuchet MS"/>
          <w:sz w:val="22"/>
          <w:szCs w:val="22"/>
          <w:lang w:val="fr-FR"/>
        </w:rPr>
        <w:t>Depozit</w:t>
      </w:r>
      <w:proofErr w:type="spellEnd"/>
      <w:r w:rsidRPr="00D8482E">
        <w:rPr>
          <w:rFonts w:ascii="Trebuchet MS" w:hAnsi="Trebuchet MS"/>
          <w:sz w:val="22"/>
          <w:szCs w:val="22"/>
          <w:lang w:val="fr-FR"/>
        </w:rPr>
        <w:t xml:space="preserve"> = 19.80 </w:t>
      </w:r>
      <w:proofErr w:type="spellStart"/>
      <w:r w:rsidRPr="00D8482E">
        <w:rPr>
          <w:rFonts w:ascii="Trebuchet MS" w:hAnsi="Trebuchet MS"/>
          <w:sz w:val="22"/>
          <w:szCs w:val="22"/>
          <w:lang w:val="fr-FR"/>
        </w:rPr>
        <w:t>mp</w:t>
      </w:r>
      <w:proofErr w:type="spellEnd"/>
    </w:p>
    <w:p w:rsidR="00902E56" w:rsidRPr="00D8482E" w:rsidRDefault="00902E56" w:rsidP="00902E56">
      <w:pPr>
        <w:pStyle w:val="Standard"/>
        <w:spacing w:line="276" w:lineRule="auto"/>
        <w:jc w:val="both"/>
        <w:rPr>
          <w:rFonts w:ascii="Trebuchet MS" w:hAnsi="Trebuchet MS"/>
          <w:sz w:val="22"/>
          <w:szCs w:val="22"/>
          <w:vertAlign w:val="superscript"/>
          <w:lang w:val="fr-FR"/>
        </w:rPr>
      </w:pPr>
      <w:r w:rsidRPr="00D8482E">
        <w:rPr>
          <w:rFonts w:ascii="Trebuchet MS" w:hAnsi="Trebuchet MS"/>
          <w:sz w:val="22"/>
          <w:szCs w:val="22"/>
          <w:lang w:val="fr-FR"/>
        </w:rPr>
        <w:t xml:space="preserve">TOTAL = 116.70 </w:t>
      </w:r>
      <w:proofErr w:type="spellStart"/>
      <w:r w:rsidRPr="00D8482E">
        <w:rPr>
          <w:rFonts w:ascii="Trebuchet MS" w:hAnsi="Trebuchet MS"/>
          <w:sz w:val="22"/>
          <w:szCs w:val="22"/>
          <w:lang w:val="fr-FR"/>
        </w:rPr>
        <w:t>mp</w:t>
      </w:r>
      <w:proofErr w:type="spellEnd"/>
    </w:p>
    <w:p w:rsidR="00902E56" w:rsidRPr="00D8482E" w:rsidRDefault="00902E56" w:rsidP="00902E56">
      <w:pPr>
        <w:autoSpaceDE w:val="0"/>
        <w:adjustRightInd w:val="0"/>
        <w:spacing w:after="0"/>
        <w:jc w:val="both"/>
        <w:rPr>
          <w:rFonts w:ascii="Trebuchet MS" w:hAnsi="Trebuchet MS"/>
        </w:rPr>
      </w:pPr>
      <w:r w:rsidRPr="00D8482E">
        <w:rPr>
          <w:rFonts w:ascii="Trebuchet MS" w:hAnsi="Trebuchet MS"/>
        </w:rPr>
        <w:t>SUPRAFATA TEREN = 600.00 mp</w:t>
      </w:r>
    </w:p>
    <w:p w:rsidR="00902E56" w:rsidRPr="00D8482E" w:rsidRDefault="00902E56" w:rsidP="00902E56">
      <w:pPr>
        <w:autoSpaceDE w:val="0"/>
        <w:adjustRightInd w:val="0"/>
        <w:spacing w:after="0"/>
        <w:jc w:val="both"/>
        <w:rPr>
          <w:rFonts w:ascii="Trebuchet MS" w:hAnsi="Trebuchet MS"/>
        </w:rPr>
      </w:pPr>
      <w:r w:rsidRPr="00D8482E">
        <w:rPr>
          <w:rFonts w:ascii="Trebuchet MS" w:hAnsi="Trebuchet MS"/>
        </w:rPr>
        <w:t>SUPRAFATA CONSTRUITA EXISTENTA = 100.00 mp</w:t>
      </w:r>
    </w:p>
    <w:p w:rsidR="00902E56" w:rsidRPr="00D8482E" w:rsidRDefault="00902E56" w:rsidP="00902E56">
      <w:pPr>
        <w:autoSpaceDE w:val="0"/>
        <w:adjustRightInd w:val="0"/>
        <w:spacing w:after="0"/>
        <w:jc w:val="both"/>
        <w:rPr>
          <w:rFonts w:ascii="Trebuchet MS" w:hAnsi="Trebuchet MS"/>
        </w:rPr>
      </w:pPr>
      <w:r w:rsidRPr="00D8482E">
        <w:rPr>
          <w:rFonts w:ascii="Trebuchet MS" w:hAnsi="Trebuchet MS"/>
        </w:rPr>
        <w:t>SUPRAFATA CONSTRUITA DESFASURATA PROPUSA = 200.00 mp</w:t>
      </w:r>
    </w:p>
    <w:p w:rsidR="00902E56" w:rsidRPr="00D8482E" w:rsidRDefault="00902E56" w:rsidP="00902E56">
      <w:pPr>
        <w:autoSpaceDE w:val="0"/>
        <w:adjustRightInd w:val="0"/>
        <w:spacing w:after="0"/>
        <w:jc w:val="both"/>
        <w:rPr>
          <w:rFonts w:ascii="Trebuchet MS" w:hAnsi="Trebuchet MS"/>
        </w:rPr>
      </w:pPr>
      <w:r w:rsidRPr="00D8482E">
        <w:rPr>
          <w:rFonts w:ascii="Trebuchet MS" w:hAnsi="Trebuchet MS"/>
        </w:rPr>
        <w:t>SUPRAFATA CONSTRUITA PROPUSA = 136.00 mp</w:t>
      </w:r>
    </w:p>
    <w:p w:rsidR="00902E56" w:rsidRPr="00D8482E" w:rsidRDefault="00902E56" w:rsidP="00902E56">
      <w:pPr>
        <w:autoSpaceDE w:val="0"/>
        <w:adjustRightInd w:val="0"/>
        <w:spacing w:after="0"/>
        <w:jc w:val="both"/>
        <w:rPr>
          <w:rFonts w:ascii="Trebuchet MS" w:hAnsi="Trebuchet MS"/>
        </w:rPr>
      </w:pPr>
      <w:r w:rsidRPr="00D8482E">
        <w:rPr>
          <w:rFonts w:ascii="Trebuchet MS" w:hAnsi="Trebuchet MS"/>
        </w:rPr>
        <w:t>SUPRAFATA CONSTRUITA DESFASURATA EXISTENTA = 136.00 mp</w:t>
      </w:r>
    </w:p>
    <w:p w:rsidR="00902E56" w:rsidRPr="00D8482E" w:rsidRDefault="00902E56" w:rsidP="00902E56">
      <w:pPr>
        <w:autoSpaceDE w:val="0"/>
        <w:adjustRightInd w:val="0"/>
        <w:spacing w:after="0"/>
        <w:jc w:val="both"/>
        <w:rPr>
          <w:rFonts w:ascii="Trebuchet MS" w:hAnsi="Trebuchet MS"/>
        </w:rPr>
      </w:pPr>
      <w:r w:rsidRPr="00D8482E">
        <w:rPr>
          <w:rFonts w:ascii="Trebuchet MS" w:hAnsi="Trebuchet MS"/>
        </w:rPr>
        <w:t>SUPRAFATA UTILA PROPUSA = 116.70 mp</w:t>
      </w:r>
    </w:p>
    <w:p w:rsidR="00902E56" w:rsidRPr="00D8482E" w:rsidRDefault="00902E56" w:rsidP="00902E56">
      <w:pPr>
        <w:autoSpaceDE w:val="0"/>
        <w:adjustRightInd w:val="0"/>
        <w:spacing w:after="0"/>
        <w:jc w:val="both"/>
        <w:rPr>
          <w:rFonts w:ascii="Trebuchet MS" w:hAnsi="Trebuchet MS"/>
        </w:rPr>
      </w:pPr>
      <w:r w:rsidRPr="00D8482E">
        <w:rPr>
          <w:rFonts w:ascii="Trebuchet MS" w:hAnsi="Trebuchet MS"/>
        </w:rPr>
        <w:t>TOTAL SUPRAFATA CONSTRUITA PROPUSA = 236.00 mp</w:t>
      </w:r>
    </w:p>
    <w:p w:rsidR="00902E56" w:rsidRPr="00D8482E" w:rsidRDefault="00902E56" w:rsidP="00902E56">
      <w:pPr>
        <w:autoSpaceDE w:val="0"/>
        <w:adjustRightInd w:val="0"/>
        <w:spacing w:after="0"/>
        <w:jc w:val="both"/>
        <w:rPr>
          <w:rFonts w:ascii="Trebuchet MS" w:hAnsi="Trebuchet MS"/>
        </w:rPr>
      </w:pPr>
      <w:r w:rsidRPr="00D8482E">
        <w:rPr>
          <w:rFonts w:ascii="Trebuchet MS" w:hAnsi="Trebuchet MS"/>
        </w:rPr>
        <w:t>TOTAL SUPRAFATA CONSTRUITA DESFASURATA PROPUSA = 336.00 mp</w:t>
      </w:r>
    </w:p>
    <w:p w:rsidR="00902E56" w:rsidRPr="00D8482E" w:rsidRDefault="00902E56" w:rsidP="00902E56">
      <w:pPr>
        <w:autoSpaceDE w:val="0"/>
        <w:adjustRightInd w:val="0"/>
        <w:spacing w:after="0"/>
        <w:jc w:val="both"/>
        <w:rPr>
          <w:rFonts w:ascii="Trebuchet MS" w:hAnsi="Trebuchet MS"/>
        </w:rPr>
      </w:pPr>
      <w:r w:rsidRPr="00D8482E">
        <w:rPr>
          <w:rFonts w:ascii="Trebuchet MS" w:hAnsi="Trebuchet MS"/>
        </w:rPr>
        <w:t>P.O.T. PROPUS = 39.33 %</w:t>
      </w:r>
    </w:p>
    <w:p w:rsidR="00902E56" w:rsidRPr="00D8482E" w:rsidRDefault="00902E56" w:rsidP="00902E56">
      <w:pPr>
        <w:autoSpaceDE w:val="0"/>
        <w:adjustRightInd w:val="0"/>
        <w:spacing w:after="0"/>
        <w:jc w:val="both"/>
        <w:rPr>
          <w:rFonts w:ascii="Trebuchet MS" w:hAnsi="Trebuchet MS"/>
        </w:rPr>
      </w:pPr>
      <w:r w:rsidRPr="00D8482E">
        <w:rPr>
          <w:rFonts w:ascii="Trebuchet MS" w:hAnsi="Trebuchet MS"/>
        </w:rPr>
        <w:t>C.U.T. PROPUS = 0.56</w:t>
      </w:r>
    </w:p>
    <w:p w:rsidR="00902E56" w:rsidRPr="00D8482E" w:rsidRDefault="00902E56" w:rsidP="00902E56">
      <w:pPr>
        <w:autoSpaceDE w:val="0"/>
        <w:adjustRightInd w:val="0"/>
        <w:spacing w:after="0"/>
        <w:jc w:val="both"/>
        <w:rPr>
          <w:rFonts w:ascii="Trebuchet MS" w:hAnsi="Trebuchet MS"/>
        </w:rPr>
      </w:pPr>
      <w:r w:rsidRPr="00D8482E">
        <w:rPr>
          <w:rFonts w:ascii="Trebuchet MS" w:hAnsi="Trebuchet MS"/>
        </w:rPr>
        <w:t>SUPRAFATA PIETONAL/CAROSABIL = 334.00 mp</w:t>
      </w:r>
    </w:p>
    <w:p w:rsidR="00902E56" w:rsidRPr="00D8482E" w:rsidRDefault="00902E56" w:rsidP="00902E56">
      <w:pPr>
        <w:pStyle w:val="Standard"/>
        <w:spacing w:line="276" w:lineRule="auto"/>
        <w:jc w:val="both"/>
        <w:rPr>
          <w:rFonts w:ascii="Trebuchet MS" w:hAnsi="Trebuchet MS"/>
          <w:sz w:val="22"/>
          <w:szCs w:val="22"/>
          <w:lang w:eastAsia="en-US"/>
        </w:rPr>
      </w:pPr>
      <w:r w:rsidRPr="00D8482E">
        <w:rPr>
          <w:rFonts w:ascii="Trebuchet MS" w:hAnsi="Trebuchet MS"/>
          <w:sz w:val="22"/>
          <w:szCs w:val="22"/>
          <w:lang w:eastAsia="en-US"/>
        </w:rPr>
        <w:t xml:space="preserve">SPATIU VERDE = 50.00 </w:t>
      </w:r>
      <w:proofErr w:type="spellStart"/>
      <w:r w:rsidRPr="00D8482E">
        <w:rPr>
          <w:rFonts w:ascii="Trebuchet MS" w:hAnsi="Trebuchet MS"/>
          <w:sz w:val="22"/>
          <w:szCs w:val="22"/>
          <w:lang w:eastAsia="en-US"/>
        </w:rPr>
        <w:t>mp</w:t>
      </w:r>
      <w:proofErr w:type="spellEnd"/>
    </w:p>
    <w:p w:rsidR="00902E56" w:rsidRPr="00D8482E" w:rsidRDefault="00902E56" w:rsidP="00902E56">
      <w:pPr>
        <w:spacing w:after="0"/>
        <w:jc w:val="both"/>
        <w:rPr>
          <w:rFonts w:ascii="Trebuchet MS" w:hAnsi="Trebuchet MS"/>
        </w:rPr>
      </w:pPr>
      <w:r>
        <w:rPr>
          <w:rFonts w:ascii="Trebuchet MS" w:hAnsi="Trebuchet MS"/>
        </w:rPr>
        <w:t>INSTALATIA VA FI FORMATA DIN</w:t>
      </w:r>
      <w:r w:rsidRPr="00D8482E">
        <w:rPr>
          <w:rFonts w:ascii="Trebuchet MS" w:hAnsi="Trebuchet MS"/>
        </w:rPr>
        <w:t xml:space="preserve">: </w:t>
      </w:r>
    </w:p>
    <w:p w:rsidR="00902E56" w:rsidRPr="00D8482E" w:rsidRDefault="00902E56" w:rsidP="00902E56">
      <w:pPr>
        <w:pStyle w:val="NormalWeb"/>
        <w:numPr>
          <w:ilvl w:val="0"/>
          <w:numId w:val="14"/>
        </w:numPr>
        <w:shd w:val="clear" w:color="auto" w:fill="FFFFFF"/>
        <w:spacing w:before="0" w:beforeAutospacing="0" w:after="0" w:afterAutospacing="0" w:line="276" w:lineRule="auto"/>
        <w:jc w:val="both"/>
        <w:textAlignment w:val="baseline"/>
        <w:rPr>
          <w:rFonts w:ascii="Trebuchet MS" w:hAnsi="Trebuchet MS" w:cs="Arial"/>
          <w:sz w:val="22"/>
          <w:szCs w:val="22"/>
        </w:rPr>
      </w:pPr>
      <w:r w:rsidRPr="00D8482E">
        <w:rPr>
          <w:rFonts w:ascii="Trebuchet MS" w:hAnsi="Trebuchet MS" w:cs="Arial"/>
          <w:sz w:val="22"/>
          <w:szCs w:val="22"/>
        </w:rPr>
        <w:t>MASINA AUTOMATA DE SPALAT COVOARE CU BANDA MODEL 3206CA</w:t>
      </w:r>
    </w:p>
    <w:p w:rsidR="00902E56" w:rsidRPr="00D8482E" w:rsidRDefault="00902E56" w:rsidP="00902E56">
      <w:pPr>
        <w:pStyle w:val="NormalWeb"/>
        <w:numPr>
          <w:ilvl w:val="0"/>
          <w:numId w:val="13"/>
        </w:numPr>
        <w:shd w:val="clear" w:color="auto" w:fill="FFFFFF"/>
        <w:spacing w:before="0" w:beforeAutospacing="0" w:after="0" w:afterAutospacing="0" w:line="276" w:lineRule="auto"/>
        <w:jc w:val="both"/>
        <w:textAlignment w:val="baseline"/>
        <w:rPr>
          <w:rFonts w:ascii="Trebuchet MS" w:hAnsi="Trebuchet MS" w:cs="Arial"/>
          <w:sz w:val="22"/>
          <w:szCs w:val="22"/>
        </w:rPr>
      </w:pPr>
      <w:proofErr w:type="spellStart"/>
      <w:r w:rsidRPr="00D8482E">
        <w:rPr>
          <w:rFonts w:ascii="Trebuchet MS" w:hAnsi="Trebuchet MS" w:cs="Arial"/>
          <w:sz w:val="22"/>
          <w:szCs w:val="22"/>
        </w:rPr>
        <w:t>Folosind</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periile</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rotunde</w:t>
      </w:r>
      <w:proofErr w:type="spellEnd"/>
      <w:r w:rsidRPr="00D8482E">
        <w:rPr>
          <w:rFonts w:ascii="Trebuchet MS" w:hAnsi="Trebuchet MS" w:cs="Arial"/>
          <w:sz w:val="22"/>
          <w:szCs w:val="22"/>
        </w:rPr>
        <w:t xml:space="preserve"> de 43 cm </w:t>
      </w:r>
      <w:proofErr w:type="spellStart"/>
      <w:r w:rsidRPr="00D8482E">
        <w:rPr>
          <w:rFonts w:ascii="Trebuchet MS" w:hAnsi="Trebuchet MS" w:cs="Arial"/>
          <w:sz w:val="22"/>
          <w:szCs w:val="22"/>
        </w:rPr>
        <w:t>diametru</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pe</w:t>
      </w:r>
      <w:proofErr w:type="spellEnd"/>
      <w:r w:rsidRPr="00D8482E">
        <w:rPr>
          <w:rFonts w:ascii="Trebuchet MS" w:hAnsi="Trebuchet MS" w:cs="Arial"/>
          <w:sz w:val="22"/>
          <w:szCs w:val="22"/>
        </w:rPr>
        <w:t xml:space="preserve"> o </w:t>
      </w:r>
      <w:proofErr w:type="spellStart"/>
      <w:r w:rsidRPr="00D8482E">
        <w:rPr>
          <w:rFonts w:ascii="Trebuchet MS" w:hAnsi="Trebuchet MS" w:cs="Arial"/>
          <w:sz w:val="22"/>
          <w:szCs w:val="22"/>
        </w:rPr>
        <w:t>latime</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uitla</w:t>
      </w:r>
      <w:proofErr w:type="spellEnd"/>
      <w:r w:rsidRPr="00D8482E">
        <w:rPr>
          <w:rFonts w:ascii="Trebuchet MS" w:hAnsi="Trebuchet MS" w:cs="Arial"/>
          <w:sz w:val="22"/>
          <w:szCs w:val="22"/>
        </w:rPr>
        <w:t xml:space="preserve"> 3000 mm </w:t>
      </w:r>
      <w:proofErr w:type="spellStart"/>
      <w:r w:rsidRPr="00D8482E">
        <w:rPr>
          <w:rFonts w:ascii="Trebuchet MS" w:hAnsi="Trebuchet MS" w:cs="Arial"/>
          <w:sz w:val="22"/>
          <w:szCs w:val="22"/>
        </w:rPr>
        <w:t>masina</w:t>
      </w:r>
      <w:proofErr w:type="spellEnd"/>
      <w:r w:rsidRPr="00D8482E">
        <w:rPr>
          <w:rFonts w:ascii="Trebuchet MS" w:hAnsi="Trebuchet MS" w:cs="Arial"/>
          <w:sz w:val="22"/>
          <w:szCs w:val="22"/>
        </w:rPr>
        <w:t xml:space="preserve"> automata </w:t>
      </w:r>
      <w:proofErr w:type="spellStart"/>
      <w:r w:rsidRPr="00D8482E">
        <w:rPr>
          <w:rFonts w:ascii="Trebuchet MS" w:hAnsi="Trebuchet MS" w:cs="Arial"/>
          <w:sz w:val="22"/>
          <w:szCs w:val="22"/>
        </w:rPr>
        <w:t>permite</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spalarea</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pana</w:t>
      </w:r>
      <w:proofErr w:type="spellEnd"/>
      <w:r w:rsidRPr="00D8482E">
        <w:rPr>
          <w:rFonts w:ascii="Trebuchet MS" w:hAnsi="Trebuchet MS" w:cs="Arial"/>
          <w:sz w:val="22"/>
          <w:szCs w:val="22"/>
        </w:rPr>
        <w:t xml:space="preserve"> la 1000 </w:t>
      </w:r>
      <w:proofErr w:type="spellStart"/>
      <w:r w:rsidRPr="00D8482E">
        <w:rPr>
          <w:rFonts w:ascii="Trebuchet MS" w:hAnsi="Trebuchet MS" w:cs="Arial"/>
          <w:sz w:val="22"/>
          <w:szCs w:val="22"/>
        </w:rPr>
        <w:t>mp</w:t>
      </w:r>
      <w:proofErr w:type="spellEnd"/>
      <w:r w:rsidRPr="00D8482E">
        <w:rPr>
          <w:rFonts w:ascii="Trebuchet MS" w:hAnsi="Trebuchet MS" w:cs="Arial"/>
          <w:sz w:val="22"/>
          <w:szCs w:val="22"/>
        </w:rPr>
        <w:t xml:space="preserve"> de </w:t>
      </w:r>
      <w:proofErr w:type="spellStart"/>
      <w:r w:rsidRPr="00D8482E">
        <w:rPr>
          <w:rFonts w:ascii="Trebuchet MS" w:hAnsi="Trebuchet MS" w:cs="Arial"/>
          <w:sz w:val="22"/>
          <w:szCs w:val="22"/>
        </w:rPr>
        <w:t>covoare</w:t>
      </w:r>
      <w:proofErr w:type="spellEnd"/>
      <w:r w:rsidRPr="00D8482E">
        <w:rPr>
          <w:rFonts w:ascii="Trebuchet MS" w:hAnsi="Trebuchet MS" w:cs="Arial"/>
          <w:sz w:val="22"/>
          <w:szCs w:val="22"/>
        </w:rPr>
        <w:t xml:space="preserve"> cu un </w:t>
      </w:r>
      <w:proofErr w:type="spellStart"/>
      <w:r w:rsidRPr="00D8482E">
        <w:rPr>
          <w:rFonts w:ascii="Trebuchet MS" w:hAnsi="Trebuchet MS" w:cs="Arial"/>
          <w:sz w:val="22"/>
          <w:szCs w:val="22"/>
        </w:rPr>
        <w:t>singur</w:t>
      </w:r>
      <w:proofErr w:type="spellEnd"/>
      <w:r w:rsidRPr="00D8482E">
        <w:rPr>
          <w:rFonts w:ascii="Trebuchet MS" w:hAnsi="Trebuchet MS" w:cs="Arial"/>
          <w:sz w:val="22"/>
          <w:szCs w:val="22"/>
        </w:rPr>
        <w:t xml:space="preserve"> operator </w:t>
      </w:r>
      <w:proofErr w:type="spellStart"/>
      <w:r w:rsidRPr="00D8482E">
        <w:rPr>
          <w:rFonts w:ascii="Trebuchet MS" w:hAnsi="Trebuchet MS" w:cs="Arial"/>
          <w:sz w:val="22"/>
          <w:szCs w:val="22"/>
        </w:rPr>
        <w:t>intr</w:t>
      </w:r>
      <w:proofErr w:type="spellEnd"/>
      <w:r w:rsidRPr="00D8482E">
        <w:rPr>
          <w:rFonts w:ascii="Trebuchet MS" w:hAnsi="Trebuchet MS" w:cs="Arial"/>
          <w:sz w:val="22"/>
          <w:szCs w:val="22"/>
        </w:rPr>
        <w:t xml:space="preserve">-o </w:t>
      </w:r>
      <w:proofErr w:type="spellStart"/>
      <w:r w:rsidRPr="00D8482E">
        <w:rPr>
          <w:rFonts w:ascii="Trebuchet MS" w:hAnsi="Trebuchet MS" w:cs="Arial"/>
          <w:sz w:val="22"/>
          <w:szCs w:val="22"/>
        </w:rPr>
        <w:t>zi</w:t>
      </w:r>
      <w:proofErr w:type="spellEnd"/>
      <w:r w:rsidRPr="00D8482E">
        <w:rPr>
          <w:rFonts w:ascii="Trebuchet MS" w:hAnsi="Trebuchet MS" w:cs="Arial"/>
          <w:sz w:val="22"/>
          <w:szCs w:val="22"/>
        </w:rPr>
        <w:t>.</w:t>
      </w:r>
      <w:r w:rsidRPr="00D8482E">
        <w:rPr>
          <w:rFonts w:ascii="Trebuchet MS" w:hAnsi="Trebuchet MS" w:cs="Arial"/>
          <w:sz w:val="22"/>
          <w:szCs w:val="22"/>
        </w:rPr>
        <w:br/>
      </w:r>
      <w:proofErr w:type="spellStart"/>
      <w:r w:rsidRPr="00D8482E">
        <w:rPr>
          <w:rFonts w:ascii="Trebuchet MS" w:hAnsi="Trebuchet MS" w:cs="Arial"/>
          <w:sz w:val="22"/>
          <w:szCs w:val="22"/>
        </w:rPr>
        <w:t>Spatiul</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necesar</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pentru</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utilaj</w:t>
      </w:r>
      <w:proofErr w:type="spellEnd"/>
      <w:r w:rsidRPr="00D8482E">
        <w:rPr>
          <w:rFonts w:ascii="Trebuchet MS" w:hAnsi="Trebuchet MS" w:cs="Arial"/>
          <w:sz w:val="22"/>
          <w:szCs w:val="22"/>
        </w:rPr>
        <w:t xml:space="preserve"> </w:t>
      </w:r>
      <w:proofErr w:type="spellStart"/>
      <w:proofErr w:type="gramStart"/>
      <w:r w:rsidRPr="00D8482E">
        <w:rPr>
          <w:rFonts w:ascii="Trebuchet MS" w:hAnsi="Trebuchet MS" w:cs="Arial"/>
          <w:sz w:val="22"/>
          <w:szCs w:val="22"/>
        </w:rPr>
        <w:t>este</w:t>
      </w:r>
      <w:proofErr w:type="spellEnd"/>
      <w:proofErr w:type="gramEnd"/>
      <w:r w:rsidRPr="00D8482E">
        <w:rPr>
          <w:rFonts w:ascii="Trebuchet MS" w:hAnsi="Trebuchet MS" w:cs="Arial"/>
          <w:sz w:val="22"/>
          <w:szCs w:val="22"/>
        </w:rPr>
        <w:t xml:space="preserve"> de 15 </w:t>
      </w:r>
      <w:proofErr w:type="spellStart"/>
      <w:r w:rsidRPr="00D8482E">
        <w:rPr>
          <w:rFonts w:ascii="Trebuchet MS" w:hAnsi="Trebuchet MS" w:cs="Arial"/>
          <w:sz w:val="22"/>
          <w:szCs w:val="22"/>
        </w:rPr>
        <w:t>mp</w:t>
      </w:r>
      <w:proofErr w:type="spellEnd"/>
      <w:r w:rsidRPr="00D8482E">
        <w:rPr>
          <w:rFonts w:ascii="Trebuchet MS" w:hAnsi="Trebuchet MS" w:cs="Arial"/>
          <w:sz w:val="22"/>
          <w:szCs w:val="22"/>
        </w:rPr>
        <w:t>.</w:t>
      </w:r>
    </w:p>
    <w:p w:rsidR="00902E56" w:rsidRPr="00D8482E" w:rsidRDefault="00902E56" w:rsidP="00902E56">
      <w:pPr>
        <w:pStyle w:val="NormalWeb"/>
        <w:shd w:val="clear" w:color="auto" w:fill="FFFFFF"/>
        <w:spacing w:before="0" w:beforeAutospacing="0" w:after="0" w:afterAutospacing="0" w:line="276" w:lineRule="auto"/>
        <w:ind w:left="720"/>
        <w:jc w:val="both"/>
        <w:textAlignment w:val="baseline"/>
        <w:rPr>
          <w:rFonts w:ascii="Trebuchet MS" w:hAnsi="Trebuchet MS" w:cs="Arial"/>
          <w:sz w:val="22"/>
          <w:szCs w:val="22"/>
        </w:rPr>
      </w:pPr>
      <w:proofErr w:type="spellStart"/>
      <w:r w:rsidRPr="00D8482E">
        <w:rPr>
          <w:rFonts w:ascii="Trebuchet MS" w:hAnsi="Trebuchet MS" w:cs="Arial"/>
          <w:sz w:val="22"/>
          <w:szCs w:val="22"/>
        </w:rPr>
        <w:t>Utilitati</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necesare</w:t>
      </w:r>
      <w:proofErr w:type="spellEnd"/>
      <w:r w:rsidRPr="00D8482E">
        <w:rPr>
          <w:rFonts w:ascii="Trebuchet MS" w:hAnsi="Trebuchet MS" w:cs="Arial"/>
          <w:sz w:val="22"/>
          <w:szCs w:val="22"/>
        </w:rPr>
        <w:t>:</w:t>
      </w:r>
    </w:p>
    <w:p w:rsidR="00902E56" w:rsidRPr="00D8482E" w:rsidRDefault="00902E56" w:rsidP="00902E56">
      <w:pPr>
        <w:pStyle w:val="NormalWeb"/>
        <w:numPr>
          <w:ilvl w:val="0"/>
          <w:numId w:val="13"/>
        </w:numPr>
        <w:shd w:val="clear" w:color="auto" w:fill="FFFFFF"/>
        <w:spacing w:before="0" w:beforeAutospacing="0" w:after="0" w:afterAutospacing="0" w:line="276" w:lineRule="auto"/>
        <w:jc w:val="both"/>
        <w:textAlignment w:val="baseline"/>
        <w:rPr>
          <w:rFonts w:ascii="Trebuchet MS" w:hAnsi="Trebuchet MS" w:cs="Arial"/>
          <w:sz w:val="22"/>
          <w:szCs w:val="22"/>
        </w:rPr>
      </w:pPr>
      <w:proofErr w:type="spellStart"/>
      <w:r w:rsidRPr="00D8482E">
        <w:rPr>
          <w:rFonts w:ascii="Trebuchet MS" w:hAnsi="Trebuchet MS" w:cs="Arial"/>
          <w:sz w:val="22"/>
          <w:szCs w:val="22"/>
        </w:rPr>
        <w:t>Curent</w:t>
      </w:r>
      <w:proofErr w:type="spellEnd"/>
      <w:r w:rsidRPr="00D8482E">
        <w:rPr>
          <w:rFonts w:ascii="Trebuchet MS" w:hAnsi="Trebuchet MS" w:cs="Arial"/>
          <w:sz w:val="22"/>
          <w:szCs w:val="22"/>
        </w:rPr>
        <w:t xml:space="preserve">: 380V – </w:t>
      </w:r>
      <w:proofErr w:type="spellStart"/>
      <w:r w:rsidRPr="00D8482E">
        <w:rPr>
          <w:rFonts w:ascii="Trebuchet MS" w:hAnsi="Trebuchet MS" w:cs="Arial"/>
          <w:sz w:val="22"/>
          <w:szCs w:val="22"/>
        </w:rPr>
        <w:t>comnsum</w:t>
      </w:r>
      <w:proofErr w:type="spellEnd"/>
      <w:r w:rsidRPr="00D8482E">
        <w:rPr>
          <w:rFonts w:ascii="Trebuchet MS" w:hAnsi="Trebuchet MS" w:cs="Arial"/>
          <w:sz w:val="22"/>
          <w:szCs w:val="22"/>
        </w:rPr>
        <w:t xml:space="preserve"> 10.5 kw/h</w:t>
      </w:r>
    </w:p>
    <w:p w:rsidR="00902E56" w:rsidRPr="00D8482E" w:rsidRDefault="00902E56" w:rsidP="00902E56">
      <w:pPr>
        <w:pStyle w:val="NormalWeb"/>
        <w:numPr>
          <w:ilvl w:val="0"/>
          <w:numId w:val="13"/>
        </w:numPr>
        <w:shd w:val="clear" w:color="auto" w:fill="FFFFFF"/>
        <w:spacing w:before="0" w:beforeAutospacing="0" w:after="0" w:afterAutospacing="0" w:line="276" w:lineRule="auto"/>
        <w:jc w:val="both"/>
        <w:textAlignment w:val="baseline"/>
        <w:rPr>
          <w:rFonts w:ascii="Trebuchet MS" w:hAnsi="Trebuchet MS" w:cs="Arial"/>
          <w:sz w:val="22"/>
          <w:szCs w:val="22"/>
        </w:rPr>
      </w:pPr>
      <w:proofErr w:type="spellStart"/>
      <w:r w:rsidRPr="00D8482E">
        <w:rPr>
          <w:rFonts w:ascii="Trebuchet MS" w:hAnsi="Trebuchet MS" w:cs="Arial"/>
          <w:sz w:val="22"/>
          <w:szCs w:val="22"/>
        </w:rPr>
        <w:t>Apa</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sursa</w:t>
      </w:r>
      <w:proofErr w:type="spellEnd"/>
      <w:r w:rsidRPr="00D8482E">
        <w:rPr>
          <w:rFonts w:ascii="Trebuchet MS" w:hAnsi="Trebuchet MS" w:cs="Arial"/>
          <w:sz w:val="22"/>
          <w:szCs w:val="22"/>
        </w:rPr>
        <w:t xml:space="preserve"> de </w:t>
      </w:r>
      <w:proofErr w:type="spellStart"/>
      <w:r w:rsidRPr="00D8482E">
        <w:rPr>
          <w:rFonts w:ascii="Trebuchet MS" w:hAnsi="Trebuchet MS" w:cs="Arial"/>
          <w:sz w:val="22"/>
          <w:szCs w:val="22"/>
        </w:rPr>
        <w:t>apa</w:t>
      </w:r>
      <w:proofErr w:type="spellEnd"/>
      <w:r w:rsidRPr="00D8482E">
        <w:rPr>
          <w:rFonts w:ascii="Trebuchet MS" w:hAnsi="Trebuchet MS" w:cs="Arial"/>
          <w:sz w:val="22"/>
          <w:szCs w:val="22"/>
        </w:rPr>
        <w:t xml:space="preserve"> la </w:t>
      </w:r>
      <w:proofErr w:type="spellStart"/>
      <w:r w:rsidRPr="00D8482E">
        <w:rPr>
          <w:rFonts w:ascii="Trebuchet MS" w:hAnsi="Trebuchet MS" w:cs="Arial"/>
          <w:sz w:val="22"/>
          <w:szCs w:val="22"/>
        </w:rPr>
        <w:t>presiunea</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normala</w:t>
      </w:r>
      <w:proofErr w:type="spellEnd"/>
      <w:r w:rsidRPr="00D8482E">
        <w:rPr>
          <w:rFonts w:ascii="Trebuchet MS" w:hAnsi="Trebuchet MS" w:cs="Arial"/>
          <w:sz w:val="22"/>
          <w:szCs w:val="22"/>
        </w:rPr>
        <w:t xml:space="preserve"> de la </w:t>
      </w:r>
      <w:proofErr w:type="spellStart"/>
      <w:r w:rsidRPr="00D8482E">
        <w:rPr>
          <w:rFonts w:ascii="Trebuchet MS" w:hAnsi="Trebuchet MS" w:cs="Arial"/>
          <w:sz w:val="22"/>
          <w:szCs w:val="22"/>
        </w:rPr>
        <w:t>retea</w:t>
      </w:r>
      <w:proofErr w:type="spellEnd"/>
    </w:p>
    <w:p w:rsidR="00902E56" w:rsidRPr="00D8482E" w:rsidRDefault="00902E56" w:rsidP="00902E56">
      <w:pPr>
        <w:pStyle w:val="NormalWeb"/>
        <w:numPr>
          <w:ilvl w:val="0"/>
          <w:numId w:val="13"/>
        </w:numPr>
        <w:shd w:val="clear" w:color="auto" w:fill="FFFFFF"/>
        <w:spacing w:before="0" w:beforeAutospacing="0" w:after="0" w:afterAutospacing="0" w:line="276" w:lineRule="auto"/>
        <w:jc w:val="both"/>
        <w:textAlignment w:val="baseline"/>
        <w:rPr>
          <w:rFonts w:ascii="Trebuchet MS" w:hAnsi="Trebuchet MS" w:cs="Arial"/>
          <w:sz w:val="22"/>
          <w:szCs w:val="22"/>
        </w:rPr>
      </w:pPr>
      <w:proofErr w:type="spellStart"/>
      <w:r>
        <w:rPr>
          <w:rFonts w:ascii="Trebuchet MS" w:hAnsi="Trebuchet MS" w:cs="Arial"/>
          <w:sz w:val="22"/>
          <w:szCs w:val="22"/>
        </w:rPr>
        <w:t>Canalizare</w:t>
      </w:r>
      <w:proofErr w:type="spellEnd"/>
      <w:r>
        <w:rPr>
          <w:rFonts w:ascii="Trebuchet MS" w:hAnsi="Trebuchet MS" w:cs="Arial"/>
          <w:sz w:val="22"/>
          <w:szCs w:val="22"/>
        </w:rPr>
        <w:t xml:space="preserve"> </w:t>
      </w:r>
    </w:p>
    <w:p w:rsidR="00902E56" w:rsidRPr="00D8482E" w:rsidRDefault="00902E56" w:rsidP="00902E56">
      <w:pPr>
        <w:pStyle w:val="NormalWeb"/>
        <w:numPr>
          <w:ilvl w:val="0"/>
          <w:numId w:val="13"/>
        </w:numPr>
        <w:shd w:val="clear" w:color="auto" w:fill="FFFFFF"/>
        <w:spacing w:before="0" w:beforeAutospacing="0" w:after="0" w:afterAutospacing="0" w:line="276" w:lineRule="auto"/>
        <w:jc w:val="both"/>
        <w:textAlignment w:val="baseline"/>
        <w:rPr>
          <w:rFonts w:ascii="Trebuchet MS" w:hAnsi="Trebuchet MS" w:cs="Arial"/>
          <w:sz w:val="22"/>
          <w:szCs w:val="22"/>
        </w:rPr>
      </w:pPr>
      <w:proofErr w:type="spellStart"/>
      <w:r w:rsidRPr="00D8482E">
        <w:rPr>
          <w:rFonts w:ascii="Trebuchet MS" w:hAnsi="Trebuchet MS" w:cs="Arial"/>
          <w:sz w:val="22"/>
          <w:szCs w:val="22"/>
        </w:rPr>
        <w:t>Consum</w:t>
      </w:r>
      <w:proofErr w:type="spellEnd"/>
      <w:r w:rsidRPr="00D8482E">
        <w:rPr>
          <w:rFonts w:ascii="Trebuchet MS" w:hAnsi="Trebuchet MS" w:cs="Arial"/>
          <w:sz w:val="22"/>
          <w:szCs w:val="22"/>
        </w:rPr>
        <w:t xml:space="preserve"> specific </w:t>
      </w:r>
      <w:proofErr w:type="spellStart"/>
      <w:r w:rsidRPr="00D8482E">
        <w:rPr>
          <w:rFonts w:ascii="Trebuchet MS" w:hAnsi="Trebuchet MS" w:cs="Arial"/>
          <w:sz w:val="22"/>
          <w:szCs w:val="22"/>
        </w:rPr>
        <w:t>pe</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mp</w:t>
      </w:r>
      <w:proofErr w:type="spellEnd"/>
      <w:r w:rsidRPr="00D8482E">
        <w:rPr>
          <w:rFonts w:ascii="Trebuchet MS" w:hAnsi="Trebuchet MS" w:cs="Arial"/>
          <w:sz w:val="22"/>
          <w:szCs w:val="22"/>
        </w:rPr>
        <w:t xml:space="preserve"> - </w:t>
      </w:r>
      <w:proofErr w:type="spellStart"/>
      <w:r w:rsidRPr="00D8482E">
        <w:rPr>
          <w:rFonts w:ascii="Trebuchet MS" w:hAnsi="Trebuchet MS" w:cs="Arial"/>
          <w:sz w:val="22"/>
          <w:szCs w:val="22"/>
        </w:rPr>
        <w:t>Apa</w:t>
      </w:r>
      <w:proofErr w:type="spellEnd"/>
      <w:r w:rsidRPr="00D8482E">
        <w:rPr>
          <w:rFonts w:ascii="Trebuchet MS" w:hAnsi="Trebuchet MS" w:cs="Arial"/>
          <w:sz w:val="22"/>
          <w:szCs w:val="22"/>
        </w:rPr>
        <w:t xml:space="preserve"> 30 </w:t>
      </w:r>
      <w:proofErr w:type="spellStart"/>
      <w:r w:rsidRPr="00D8482E">
        <w:rPr>
          <w:rFonts w:ascii="Trebuchet MS" w:hAnsi="Trebuchet MS" w:cs="Arial"/>
          <w:sz w:val="22"/>
          <w:szCs w:val="22"/>
        </w:rPr>
        <w:t>litri</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apa</w:t>
      </w:r>
      <w:proofErr w:type="spellEnd"/>
      <w:r w:rsidRPr="00D8482E">
        <w:rPr>
          <w:rFonts w:ascii="Trebuchet MS" w:hAnsi="Trebuchet MS" w:cs="Arial"/>
          <w:sz w:val="22"/>
          <w:szCs w:val="22"/>
        </w:rPr>
        <w:t xml:space="preserve"> / </w:t>
      </w:r>
      <w:proofErr w:type="spellStart"/>
      <w:r w:rsidRPr="00D8482E">
        <w:rPr>
          <w:rFonts w:ascii="Trebuchet MS" w:hAnsi="Trebuchet MS" w:cs="Arial"/>
          <w:sz w:val="22"/>
          <w:szCs w:val="22"/>
        </w:rPr>
        <w:t>mp</w:t>
      </w:r>
      <w:proofErr w:type="spellEnd"/>
      <w:r w:rsidRPr="00D8482E">
        <w:rPr>
          <w:rFonts w:ascii="Trebuchet MS" w:hAnsi="Trebuchet MS" w:cs="Arial"/>
          <w:sz w:val="22"/>
          <w:szCs w:val="22"/>
        </w:rPr>
        <w:t xml:space="preserve"> </w:t>
      </w:r>
    </w:p>
    <w:p w:rsidR="00902E56" w:rsidRPr="00D8482E" w:rsidRDefault="00902E56" w:rsidP="00902E56">
      <w:pPr>
        <w:pStyle w:val="NormalWeb"/>
        <w:numPr>
          <w:ilvl w:val="0"/>
          <w:numId w:val="13"/>
        </w:numPr>
        <w:shd w:val="clear" w:color="auto" w:fill="FFFFFF"/>
        <w:spacing w:before="0" w:beforeAutospacing="0" w:after="0" w:afterAutospacing="0" w:line="276" w:lineRule="auto"/>
        <w:jc w:val="both"/>
        <w:textAlignment w:val="baseline"/>
        <w:rPr>
          <w:rFonts w:ascii="Trebuchet MS" w:hAnsi="Trebuchet MS" w:cs="Arial"/>
          <w:sz w:val="22"/>
          <w:szCs w:val="22"/>
        </w:rPr>
      </w:pPr>
      <w:proofErr w:type="spellStart"/>
      <w:r w:rsidRPr="00D8482E">
        <w:rPr>
          <w:rFonts w:ascii="Trebuchet MS" w:hAnsi="Trebuchet MS" w:cs="Arial"/>
          <w:sz w:val="22"/>
          <w:szCs w:val="22"/>
        </w:rPr>
        <w:t>Energie</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electrica</w:t>
      </w:r>
      <w:proofErr w:type="spellEnd"/>
      <w:r w:rsidRPr="00D8482E">
        <w:rPr>
          <w:rFonts w:ascii="Trebuchet MS" w:hAnsi="Trebuchet MS" w:cs="Arial"/>
          <w:sz w:val="22"/>
          <w:szCs w:val="22"/>
        </w:rPr>
        <w:t xml:space="preserve"> 0.08 kw / </w:t>
      </w:r>
      <w:proofErr w:type="spellStart"/>
      <w:r w:rsidRPr="00D8482E">
        <w:rPr>
          <w:rFonts w:ascii="Trebuchet MS" w:hAnsi="Trebuchet MS" w:cs="Arial"/>
          <w:sz w:val="22"/>
          <w:szCs w:val="22"/>
        </w:rPr>
        <w:t>mp</w:t>
      </w:r>
      <w:proofErr w:type="spellEnd"/>
      <w:r w:rsidRPr="00D8482E">
        <w:rPr>
          <w:rFonts w:ascii="Trebuchet MS" w:hAnsi="Trebuchet MS" w:cs="Arial"/>
          <w:sz w:val="22"/>
          <w:szCs w:val="22"/>
        </w:rPr>
        <w:t xml:space="preserve"> </w:t>
      </w:r>
    </w:p>
    <w:p w:rsidR="00902E56" w:rsidRPr="00902E56" w:rsidRDefault="00902E56" w:rsidP="00902E56">
      <w:pPr>
        <w:pStyle w:val="NormalWeb"/>
        <w:shd w:val="clear" w:color="auto" w:fill="FFFFFF"/>
        <w:spacing w:before="0" w:beforeAutospacing="0" w:after="0" w:afterAutospacing="0" w:line="276" w:lineRule="auto"/>
        <w:ind w:left="360"/>
        <w:jc w:val="both"/>
        <w:textAlignment w:val="baseline"/>
        <w:rPr>
          <w:rFonts w:ascii="Trebuchet MS" w:hAnsi="Trebuchet MS" w:cs="Arial"/>
          <w:b/>
          <w:sz w:val="22"/>
          <w:szCs w:val="22"/>
        </w:rPr>
      </w:pPr>
      <w:proofErr w:type="spellStart"/>
      <w:r w:rsidRPr="00902E56">
        <w:rPr>
          <w:rFonts w:ascii="Trebuchet MS" w:hAnsi="Trebuchet MS" w:cs="Arial"/>
          <w:b/>
          <w:sz w:val="22"/>
          <w:szCs w:val="22"/>
        </w:rPr>
        <w:t>Masina</w:t>
      </w:r>
      <w:proofErr w:type="spellEnd"/>
      <w:r w:rsidRPr="00902E56">
        <w:rPr>
          <w:rFonts w:ascii="Trebuchet MS" w:hAnsi="Trebuchet MS" w:cs="Arial"/>
          <w:b/>
          <w:sz w:val="22"/>
          <w:szCs w:val="22"/>
        </w:rPr>
        <w:t xml:space="preserve"> de </w:t>
      </w:r>
      <w:proofErr w:type="spellStart"/>
      <w:r w:rsidRPr="00902E56">
        <w:rPr>
          <w:rFonts w:ascii="Trebuchet MS" w:hAnsi="Trebuchet MS" w:cs="Arial"/>
          <w:b/>
          <w:sz w:val="22"/>
          <w:szCs w:val="22"/>
        </w:rPr>
        <w:t>spalat</w:t>
      </w:r>
      <w:proofErr w:type="spellEnd"/>
      <w:r w:rsidRPr="00902E56">
        <w:rPr>
          <w:rFonts w:ascii="Trebuchet MS" w:hAnsi="Trebuchet MS" w:cs="Arial"/>
          <w:b/>
          <w:sz w:val="22"/>
          <w:szCs w:val="22"/>
        </w:rPr>
        <w:t xml:space="preserve"> </w:t>
      </w:r>
      <w:proofErr w:type="spellStart"/>
      <w:r w:rsidRPr="00902E56">
        <w:rPr>
          <w:rFonts w:ascii="Trebuchet MS" w:hAnsi="Trebuchet MS" w:cs="Arial"/>
          <w:b/>
          <w:sz w:val="22"/>
          <w:szCs w:val="22"/>
        </w:rPr>
        <w:t>covoare</w:t>
      </w:r>
      <w:proofErr w:type="spellEnd"/>
      <w:r w:rsidRPr="00902E56">
        <w:rPr>
          <w:rFonts w:ascii="Trebuchet MS" w:hAnsi="Trebuchet MS" w:cs="Arial"/>
          <w:b/>
          <w:sz w:val="22"/>
          <w:szCs w:val="22"/>
        </w:rPr>
        <w:t xml:space="preserve"> automata model 3206CA</w:t>
      </w:r>
    </w:p>
    <w:p w:rsidR="00902E56" w:rsidRPr="00D8482E" w:rsidRDefault="00902E56" w:rsidP="00902E56">
      <w:pPr>
        <w:pStyle w:val="NormalWeb"/>
        <w:numPr>
          <w:ilvl w:val="0"/>
          <w:numId w:val="13"/>
        </w:numPr>
        <w:shd w:val="clear" w:color="auto" w:fill="FFFFFF"/>
        <w:spacing w:before="0" w:beforeAutospacing="0" w:after="0" w:afterAutospacing="0" w:line="276" w:lineRule="auto"/>
        <w:textAlignment w:val="baseline"/>
        <w:rPr>
          <w:rFonts w:ascii="Trebuchet MS" w:hAnsi="Trebuchet MS" w:cs="Arial"/>
          <w:sz w:val="22"/>
          <w:szCs w:val="22"/>
        </w:rPr>
      </w:pPr>
      <w:r>
        <w:rPr>
          <w:rFonts w:ascii="Trebuchet MS" w:hAnsi="Trebuchet MS" w:cs="Arial"/>
          <w:sz w:val="22"/>
          <w:szCs w:val="22"/>
        </w:rPr>
        <w:t xml:space="preserve"> </w:t>
      </w:r>
      <w:proofErr w:type="spellStart"/>
      <w:r>
        <w:rPr>
          <w:rFonts w:ascii="Trebuchet MS" w:hAnsi="Trebuchet MS" w:cs="Arial"/>
          <w:sz w:val="22"/>
          <w:szCs w:val="22"/>
        </w:rPr>
        <w:t>Fabricata</w:t>
      </w:r>
      <w:proofErr w:type="spellEnd"/>
      <w:r>
        <w:rPr>
          <w:rFonts w:ascii="Trebuchet MS" w:hAnsi="Trebuchet MS" w:cs="Arial"/>
          <w:sz w:val="22"/>
          <w:szCs w:val="22"/>
        </w:rPr>
        <w:t xml:space="preserve"> din </w:t>
      </w:r>
      <w:proofErr w:type="spellStart"/>
      <w:r>
        <w:rPr>
          <w:rFonts w:ascii="Trebuchet MS" w:hAnsi="Trebuchet MS" w:cs="Arial"/>
          <w:sz w:val="22"/>
          <w:szCs w:val="22"/>
        </w:rPr>
        <w:t>otel</w:t>
      </w:r>
      <w:proofErr w:type="spellEnd"/>
      <w:r>
        <w:rPr>
          <w:rFonts w:ascii="Trebuchet MS" w:hAnsi="Trebuchet MS" w:cs="Arial"/>
          <w:sz w:val="22"/>
          <w:szCs w:val="22"/>
        </w:rPr>
        <w:t xml:space="preserve"> </w:t>
      </w:r>
      <w:proofErr w:type="spellStart"/>
      <w:r>
        <w:rPr>
          <w:rFonts w:ascii="Trebuchet MS" w:hAnsi="Trebuchet MS" w:cs="Arial"/>
          <w:sz w:val="22"/>
          <w:szCs w:val="22"/>
        </w:rPr>
        <w:t>galvanizat</w:t>
      </w:r>
      <w:proofErr w:type="spellEnd"/>
      <w:r>
        <w:rPr>
          <w:rFonts w:ascii="Trebuchet MS" w:hAnsi="Trebuchet MS" w:cs="Arial"/>
          <w:sz w:val="22"/>
          <w:szCs w:val="22"/>
        </w:rPr>
        <w:br/>
        <w:t xml:space="preserve">- </w:t>
      </w:r>
      <w:r w:rsidRPr="00D8482E">
        <w:rPr>
          <w:rFonts w:ascii="Trebuchet MS" w:hAnsi="Trebuchet MS" w:cs="Arial"/>
          <w:sz w:val="22"/>
          <w:szCs w:val="22"/>
        </w:rPr>
        <w:t xml:space="preserve">6 </w:t>
      </w:r>
      <w:proofErr w:type="spellStart"/>
      <w:r w:rsidRPr="00D8482E">
        <w:rPr>
          <w:rFonts w:ascii="Trebuchet MS" w:hAnsi="Trebuchet MS" w:cs="Arial"/>
          <w:sz w:val="22"/>
          <w:szCs w:val="22"/>
        </w:rPr>
        <w:t>perii</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pozitia</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pe</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verticala</w:t>
      </w:r>
      <w:proofErr w:type="spellEnd"/>
      <w:r w:rsidRPr="00D8482E">
        <w:rPr>
          <w:rFonts w:ascii="Trebuchet MS" w:hAnsi="Trebuchet MS" w:cs="Arial"/>
          <w:sz w:val="22"/>
          <w:szCs w:val="22"/>
        </w:rPr>
        <w:t xml:space="preserve"> a </w:t>
      </w:r>
      <w:proofErr w:type="spellStart"/>
      <w:r w:rsidRPr="00D8482E">
        <w:rPr>
          <w:rFonts w:ascii="Trebuchet MS" w:hAnsi="Trebuchet MS" w:cs="Arial"/>
          <w:sz w:val="22"/>
          <w:szCs w:val="22"/>
        </w:rPr>
        <w:t>periei</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poate</w:t>
      </w:r>
      <w:proofErr w:type="spellEnd"/>
      <w:r w:rsidRPr="00D8482E">
        <w:rPr>
          <w:rFonts w:ascii="Trebuchet MS" w:hAnsi="Trebuchet MS" w:cs="Arial"/>
          <w:sz w:val="22"/>
          <w:szCs w:val="22"/>
        </w:rPr>
        <w:t xml:space="preserve"> fi </w:t>
      </w:r>
      <w:proofErr w:type="spellStart"/>
      <w:r w:rsidRPr="00D8482E">
        <w:rPr>
          <w:rFonts w:ascii="Trebuchet MS" w:hAnsi="Trebuchet MS" w:cs="Arial"/>
          <w:sz w:val="22"/>
          <w:szCs w:val="22"/>
        </w:rPr>
        <w:t>regl</w:t>
      </w:r>
      <w:r>
        <w:rPr>
          <w:rFonts w:ascii="Trebuchet MS" w:hAnsi="Trebuchet MS" w:cs="Arial"/>
          <w:sz w:val="22"/>
          <w:szCs w:val="22"/>
        </w:rPr>
        <w:t>ată</w:t>
      </w:r>
      <w:proofErr w:type="spellEnd"/>
      <w:r>
        <w:rPr>
          <w:rFonts w:ascii="Trebuchet MS" w:hAnsi="Trebuchet MS" w:cs="Arial"/>
          <w:sz w:val="22"/>
          <w:szCs w:val="22"/>
        </w:rPr>
        <w:t>.</w:t>
      </w:r>
      <w:r>
        <w:rPr>
          <w:rFonts w:ascii="Trebuchet MS" w:hAnsi="Trebuchet MS" w:cs="Arial"/>
          <w:sz w:val="22"/>
          <w:szCs w:val="22"/>
        </w:rPr>
        <w:br/>
        <w:t xml:space="preserve">- </w:t>
      </w:r>
      <w:proofErr w:type="spellStart"/>
      <w:r w:rsidRPr="00D8482E">
        <w:rPr>
          <w:rFonts w:ascii="Trebuchet MS" w:hAnsi="Trebuchet MS" w:cs="Arial"/>
          <w:sz w:val="22"/>
          <w:szCs w:val="22"/>
        </w:rPr>
        <w:t>Fiecare</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perie</w:t>
      </w:r>
      <w:proofErr w:type="spellEnd"/>
      <w:r w:rsidRPr="00D8482E">
        <w:rPr>
          <w:rFonts w:ascii="Trebuchet MS" w:hAnsi="Trebuchet MS" w:cs="Arial"/>
          <w:sz w:val="22"/>
          <w:szCs w:val="22"/>
        </w:rPr>
        <w:t xml:space="preserve"> in pa</w:t>
      </w:r>
      <w:r>
        <w:rPr>
          <w:rFonts w:ascii="Trebuchet MS" w:hAnsi="Trebuchet MS" w:cs="Arial"/>
          <w:sz w:val="22"/>
          <w:szCs w:val="22"/>
        </w:rPr>
        <w:t xml:space="preserve">rte are </w:t>
      </w:r>
      <w:proofErr w:type="gramStart"/>
      <w:r>
        <w:rPr>
          <w:rFonts w:ascii="Trebuchet MS" w:hAnsi="Trebuchet MS" w:cs="Arial"/>
          <w:sz w:val="22"/>
          <w:szCs w:val="22"/>
        </w:rPr>
        <w:t>un</w:t>
      </w:r>
      <w:proofErr w:type="gramEnd"/>
      <w:r>
        <w:rPr>
          <w:rFonts w:ascii="Trebuchet MS" w:hAnsi="Trebuchet MS" w:cs="Arial"/>
          <w:sz w:val="22"/>
          <w:szCs w:val="22"/>
        </w:rPr>
        <w:t xml:space="preserve"> motor independent.</w:t>
      </w:r>
      <w:r>
        <w:rPr>
          <w:rFonts w:ascii="Trebuchet MS" w:hAnsi="Trebuchet MS" w:cs="Arial"/>
          <w:sz w:val="22"/>
          <w:szCs w:val="22"/>
        </w:rPr>
        <w:br/>
        <w:t xml:space="preserve">- Detergent automat de </w:t>
      </w:r>
      <w:proofErr w:type="spellStart"/>
      <w:proofErr w:type="gramStart"/>
      <w:r>
        <w:rPr>
          <w:rFonts w:ascii="Trebuchet MS" w:hAnsi="Trebuchet MS" w:cs="Arial"/>
          <w:sz w:val="22"/>
          <w:szCs w:val="22"/>
        </w:rPr>
        <w:t>apă</w:t>
      </w:r>
      <w:proofErr w:type="spellEnd"/>
      <w:proofErr w:type="gramEnd"/>
      <w:r>
        <w:rPr>
          <w:rFonts w:ascii="Trebuchet MS" w:hAnsi="Trebuchet MS" w:cs="Arial"/>
          <w:sz w:val="22"/>
          <w:szCs w:val="22"/>
        </w:rPr>
        <w:t>.</w:t>
      </w:r>
      <w:r>
        <w:rPr>
          <w:rFonts w:ascii="Trebuchet MS" w:hAnsi="Trebuchet MS" w:cs="Arial"/>
          <w:sz w:val="22"/>
          <w:szCs w:val="22"/>
        </w:rPr>
        <w:br/>
        <w:t xml:space="preserve">- </w:t>
      </w:r>
      <w:proofErr w:type="spellStart"/>
      <w:r w:rsidRPr="00D8482E">
        <w:rPr>
          <w:rFonts w:ascii="Trebuchet MS" w:hAnsi="Trebuchet MS" w:cs="Arial"/>
          <w:sz w:val="22"/>
          <w:szCs w:val="22"/>
        </w:rPr>
        <w:t>Lă</w:t>
      </w:r>
      <w:r>
        <w:rPr>
          <w:rFonts w:ascii="Trebuchet MS" w:hAnsi="Trebuchet MS" w:cs="Arial"/>
          <w:sz w:val="22"/>
          <w:szCs w:val="22"/>
        </w:rPr>
        <w:t>țimea</w:t>
      </w:r>
      <w:proofErr w:type="spellEnd"/>
      <w:r>
        <w:rPr>
          <w:rFonts w:ascii="Trebuchet MS" w:hAnsi="Trebuchet MS" w:cs="Arial"/>
          <w:sz w:val="22"/>
          <w:szCs w:val="22"/>
        </w:rPr>
        <w:t xml:space="preserve"> </w:t>
      </w:r>
      <w:proofErr w:type="spellStart"/>
      <w:r>
        <w:rPr>
          <w:rFonts w:ascii="Trebuchet MS" w:hAnsi="Trebuchet MS" w:cs="Arial"/>
          <w:sz w:val="22"/>
          <w:szCs w:val="22"/>
        </w:rPr>
        <w:t>benzii</w:t>
      </w:r>
      <w:proofErr w:type="spellEnd"/>
      <w:r>
        <w:rPr>
          <w:rFonts w:ascii="Trebuchet MS" w:hAnsi="Trebuchet MS" w:cs="Arial"/>
          <w:sz w:val="22"/>
          <w:szCs w:val="22"/>
        </w:rPr>
        <w:t xml:space="preserve"> </w:t>
      </w:r>
      <w:proofErr w:type="spellStart"/>
      <w:r>
        <w:rPr>
          <w:rFonts w:ascii="Trebuchet MS" w:hAnsi="Trebuchet MS" w:cs="Arial"/>
          <w:sz w:val="22"/>
          <w:szCs w:val="22"/>
        </w:rPr>
        <w:t>este</w:t>
      </w:r>
      <w:proofErr w:type="spellEnd"/>
      <w:r>
        <w:rPr>
          <w:rFonts w:ascii="Trebuchet MS" w:hAnsi="Trebuchet MS" w:cs="Arial"/>
          <w:sz w:val="22"/>
          <w:szCs w:val="22"/>
        </w:rPr>
        <w:t xml:space="preserve"> de 3000 mm.</w:t>
      </w:r>
      <w:r>
        <w:rPr>
          <w:rFonts w:ascii="Trebuchet MS" w:hAnsi="Trebuchet MS" w:cs="Arial"/>
          <w:sz w:val="22"/>
          <w:szCs w:val="22"/>
        </w:rPr>
        <w:br/>
        <w:t xml:space="preserve">- </w:t>
      </w:r>
      <w:proofErr w:type="spellStart"/>
      <w:r w:rsidRPr="00D8482E">
        <w:rPr>
          <w:rFonts w:ascii="Trebuchet MS" w:hAnsi="Trebuchet MS" w:cs="Arial"/>
          <w:sz w:val="22"/>
          <w:szCs w:val="22"/>
        </w:rPr>
        <w:t>Lățimea</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interioa</w:t>
      </w:r>
      <w:r>
        <w:rPr>
          <w:rFonts w:ascii="Trebuchet MS" w:hAnsi="Trebuchet MS" w:cs="Arial"/>
          <w:sz w:val="22"/>
          <w:szCs w:val="22"/>
        </w:rPr>
        <w:t>ră</w:t>
      </w:r>
      <w:proofErr w:type="spellEnd"/>
      <w:r>
        <w:rPr>
          <w:rFonts w:ascii="Trebuchet MS" w:hAnsi="Trebuchet MS" w:cs="Arial"/>
          <w:sz w:val="22"/>
          <w:szCs w:val="22"/>
        </w:rPr>
        <w:t xml:space="preserve"> a </w:t>
      </w:r>
      <w:proofErr w:type="spellStart"/>
      <w:r>
        <w:rPr>
          <w:rFonts w:ascii="Trebuchet MS" w:hAnsi="Trebuchet MS" w:cs="Arial"/>
          <w:sz w:val="22"/>
          <w:szCs w:val="22"/>
        </w:rPr>
        <w:t>mașinii</w:t>
      </w:r>
      <w:proofErr w:type="spellEnd"/>
      <w:r>
        <w:rPr>
          <w:rFonts w:ascii="Trebuchet MS" w:hAnsi="Trebuchet MS" w:cs="Arial"/>
          <w:sz w:val="22"/>
          <w:szCs w:val="22"/>
        </w:rPr>
        <w:t xml:space="preserve"> </w:t>
      </w:r>
      <w:proofErr w:type="spellStart"/>
      <w:r>
        <w:rPr>
          <w:rFonts w:ascii="Trebuchet MS" w:hAnsi="Trebuchet MS" w:cs="Arial"/>
          <w:sz w:val="22"/>
          <w:szCs w:val="22"/>
        </w:rPr>
        <w:t>este</w:t>
      </w:r>
      <w:proofErr w:type="spellEnd"/>
      <w:r>
        <w:rPr>
          <w:rFonts w:ascii="Trebuchet MS" w:hAnsi="Trebuchet MS" w:cs="Arial"/>
          <w:sz w:val="22"/>
          <w:szCs w:val="22"/>
        </w:rPr>
        <w:t xml:space="preserve"> de 3100 mm.</w:t>
      </w:r>
      <w:r>
        <w:rPr>
          <w:rFonts w:ascii="Trebuchet MS" w:hAnsi="Trebuchet MS" w:cs="Arial"/>
          <w:sz w:val="22"/>
          <w:szCs w:val="22"/>
        </w:rPr>
        <w:br/>
        <w:t xml:space="preserve">- </w:t>
      </w:r>
      <w:proofErr w:type="spellStart"/>
      <w:r w:rsidRPr="00D8482E">
        <w:rPr>
          <w:rFonts w:ascii="Trebuchet MS" w:hAnsi="Trebuchet MS" w:cs="Arial"/>
          <w:sz w:val="22"/>
          <w:szCs w:val="22"/>
        </w:rPr>
        <w:t>Lungime</w:t>
      </w:r>
      <w:r>
        <w:rPr>
          <w:rFonts w:ascii="Trebuchet MS" w:hAnsi="Trebuchet MS" w:cs="Arial"/>
          <w:sz w:val="22"/>
          <w:szCs w:val="22"/>
        </w:rPr>
        <w:t>a</w:t>
      </w:r>
      <w:proofErr w:type="spellEnd"/>
      <w:r>
        <w:rPr>
          <w:rFonts w:ascii="Trebuchet MS" w:hAnsi="Trebuchet MS" w:cs="Arial"/>
          <w:sz w:val="22"/>
          <w:szCs w:val="22"/>
        </w:rPr>
        <w:t xml:space="preserve"> </w:t>
      </w:r>
      <w:proofErr w:type="spellStart"/>
      <w:r>
        <w:rPr>
          <w:rFonts w:ascii="Trebuchet MS" w:hAnsi="Trebuchet MS" w:cs="Arial"/>
          <w:sz w:val="22"/>
          <w:szCs w:val="22"/>
        </w:rPr>
        <w:t>aparatului</w:t>
      </w:r>
      <w:proofErr w:type="spellEnd"/>
      <w:r>
        <w:rPr>
          <w:rFonts w:ascii="Trebuchet MS" w:hAnsi="Trebuchet MS" w:cs="Arial"/>
          <w:sz w:val="22"/>
          <w:szCs w:val="22"/>
        </w:rPr>
        <w:t xml:space="preserve"> </w:t>
      </w:r>
      <w:proofErr w:type="spellStart"/>
      <w:r>
        <w:rPr>
          <w:rFonts w:ascii="Trebuchet MS" w:hAnsi="Trebuchet MS" w:cs="Arial"/>
          <w:sz w:val="22"/>
          <w:szCs w:val="22"/>
        </w:rPr>
        <w:t>este</w:t>
      </w:r>
      <w:proofErr w:type="spellEnd"/>
      <w:r>
        <w:rPr>
          <w:rFonts w:ascii="Trebuchet MS" w:hAnsi="Trebuchet MS" w:cs="Arial"/>
          <w:sz w:val="22"/>
          <w:szCs w:val="22"/>
        </w:rPr>
        <w:t xml:space="preserve"> de 2200 mm.</w:t>
      </w:r>
      <w:r>
        <w:rPr>
          <w:rFonts w:ascii="Trebuchet MS" w:hAnsi="Trebuchet MS" w:cs="Arial"/>
          <w:sz w:val="22"/>
          <w:szCs w:val="22"/>
        </w:rPr>
        <w:br/>
        <w:t xml:space="preserve">- </w:t>
      </w:r>
      <w:proofErr w:type="spellStart"/>
      <w:r>
        <w:rPr>
          <w:rFonts w:ascii="Trebuchet MS" w:hAnsi="Trebuchet MS" w:cs="Arial"/>
          <w:sz w:val="22"/>
          <w:szCs w:val="22"/>
        </w:rPr>
        <w:t>Înălțimea</w:t>
      </w:r>
      <w:proofErr w:type="spellEnd"/>
      <w:r>
        <w:rPr>
          <w:rFonts w:ascii="Trebuchet MS" w:hAnsi="Trebuchet MS" w:cs="Arial"/>
          <w:sz w:val="22"/>
          <w:szCs w:val="22"/>
        </w:rPr>
        <w:t xml:space="preserve"> </w:t>
      </w:r>
      <w:proofErr w:type="spellStart"/>
      <w:r>
        <w:rPr>
          <w:rFonts w:ascii="Trebuchet MS" w:hAnsi="Trebuchet MS" w:cs="Arial"/>
          <w:sz w:val="22"/>
          <w:szCs w:val="22"/>
        </w:rPr>
        <w:t>este</w:t>
      </w:r>
      <w:proofErr w:type="spellEnd"/>
      <w:r>
        <w:rPr>
          <w:rFonts w:ascii="Trebuchet MS" w:hAnsi="Trebuchet MS" w:cs="Arial"/>
          <w:sz w:val="22"/>
          <w:szCs w:val="22"/>
        </w:rPr>
        <w:t xml:space="preserve"> de 1520 mm.</w:t>
      </w:r>
      <w:r>
        <w:rPr>
          <w:rFonts w:ascii="Trebuchet MS" w:hAnsi="Trebuchet MS" w:cs="Arial"/>
          <w:sz w:val="22"/>
          <w:szCs w:val="22"/>
        </w:rPr>
        <w:br/>
        <w:t xml:space="preserve">- </w:t>
      </w:r>
      <w:proofErr w:type="spellStart"/>
      <w:r w:rsidRPr="00D8482E">
        <w:rPr>
          <w:rFonts w:ascii="Trebuchet MS" w:hAnsi="Trebuchet MS" w:cs="Arial"/>
          <w:sz w:val="22"/>
          <w:szCs w:val="22"/>
        </w:rPr>
        <w:t>Peria</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cilindrica</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dis</w:t>
      </w:r>
      <w:r>
        <w:rPr>
          <w:rFonts w:ascii="Trebuchet MS" w:hAnsi="Trebuchet MS" w:cs="Arial"/>
          <w:sz w:val="22"/>
          <w:szCs w:val="22"/>
        </w:rPr>
        <w:t>ponibilă</w:t>
      </w:r>
      <w:proofErr w:type="spellEnd"/>
      <w:r>
        <w:rPr>
          <w:rFonts w:ascii="Trebuchet MS" w:hAnsi="Trebuchet MS" w:cs="Arial"/>
          <w:sz w:val="22"/>
          <w:szCs w:val="22"/>
        </w:rPr>
        <w:t xml:space="preserve"> </w:t>
      </w:r>
      <w:proofErr w:type="spellStart"/>
      <w:r>
        <w:rPr>
          <w:rFonts w:ascii="Trebuchet MS" w:hAnsi="Trebuchet MS" w:cs="Arial"/>
          <w:sz w:val="22"/>
          <w:szCs w:val="22"/>
        </w:rPr>
        <w:t>pentru</w:t>
      </w:r>
      <w:proofErr w:type="spellEnd"/>
      <w:r>
        <w:rPr>
          <w:rFonts w:ascii="Trebuchet MS" w:hAnsi="Trebuchet MS" w:cs="Arial"/>
          <w:sz w:val="22"/>
          <w:szCs w:val="22"/>
        </w:rPr>
        <w:t xml:space="preserve"> par </w:t>
      </w:r>
      <w:proofErr w:type="spellStart"/>
      <w:r>
        <w:rPr>
          <w:rFonts w:ascii="Trebuchet MS" w:hAnsi="Trebuchet MS" w:cs="Arial"/>
          <w:sz w:val="22"/>
          <w:szCs w:val="22"/>
        </w:rPr>
        <w:t>si</w:t>
      </w:r>
      <w:proofErr w:type="spellEnd"/>
      <w:r>
        <w:rPr>
          <w:rFonts w:ascii="Trebuchet MS" w:hAnsi="Trebuchet MS" w:cs="Arial"/>
          <w:sz w:val="22"/>
          <w:szCs w:val="22"/>
        </w:rPr>
        <w:t xml:space="preserve"> </w:t>
      </w:r>
      <w:proofErr w:type="spellStart"/>
      <w:r>
        <w:rPr>
          <w:rFonts w:ascii="Trebuchet MS" w:hAnsi="Trebuchet MS" w:cs="Arial"/>
          <w:sz w:val="22"/>
          <w:szCs w:val="22"/>
        </w:rPr>
        <w:t>scame</w:t>
      </w:r>
      <w:proofErr w:type="spellEnd"/>
      <w:r>
        <w:rPr>
          <w:rFonts w:ascii="Trebuchet MS" w:hAnsi="Trebuchet MS" w:cs="Arial"/>
          <w:sz w:val="22"/>
          <w:szCs w:val="22"/>
        </w:rPr>
        <w:br/>
        <w:t xml:space="preserve">- </w:t>
      </w:r>
      <w:proofErr w:type="spellStart"/>
      <w:r w:rsidRPr="00D8482E">
        <w:rPr>
          <w:rFonts w:ascii="Trebuchet MS" w:hAnsi="Trebuchet MS" w:cs="Arial"/>
          <w:sz w:val="22"/>
          <w:szCs w:val="22"/>
        </w:rPr>
        <w:t>Peria</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cilin</w:t>
      </w:r>
      <w:r>
        <w:rPr>
          <w:rFonts w:ascii="Trebuchet MS" w:hAnsi="Trebuchet MS" w:cs="Arial"/>
          <w:sz w:val="22"/>
          <w:szCs w:val="22"/>
        </w:rPr>
        <w:t>drica</w:t>
      </w:r>
      <w:proofErr w:type="spellEnd"/>
      <w:r>
        <w:rPr>
          <w:rFonts w:ascii="Trebuchet MS" w:hAnsi="Trebuchet MS" w:cs="Arial"/>
          <w:sz w:val="22"/>
          <w:szCs w:val="22"/>
        </w:rPr>
        <w:t xml:space="preserve"> </w:t>
      </w:r>
      <w:proofErr w:type="spellStart"/>
      <w:r>
        <w:rPr>
          <w:rFonts w:ascii="Trebuchet MS" w:hAnsi="Trebuchet MS" w:cs="Arial"/>
          <w:sz w:val="22"/>
          <w:szCs w:val="22"/>
        </w:rPr>
        <w:t>pentru</w:t>
      </w:r>
      <w:proofErr w:type="spellEnd"/>
      <w:r>
        <w:rPr>
          <w:rFonts w:ascii="Trebuchet MS" w:hAnsi="Trebuchet MS" w:cs="Arial"/>
          <w:sz w:val="22"/>
          <w:szCs w:val="22"/>
        </w:rPr>
        <w:t xml:space="preserve"> </w:t>
      </w:r>
      <w:proofErr w:type="spellStart"/>
      <w:r>
        <w:rPr>
          <w:rFonts w:ascii="Trebuchet MS" w:hAnsi="Trebuchet MS" w:cs="Arial"/>
          <w:sz w:val="22"/>
          <w:szCs w:val="22"/>
        </w:rPr>
        <w:t>dosul</w:t>
      </w:r>
      <w:proofErr w:type="spellEnd"/>
      <w:r>
        <w:rPr>
          <w:rFonts w:ascii="Trebuchet MS" w:hAnsi="Trebuchet MS" w:cs="Arial"/>
          <w:sz w:val="22"/>
          <w:szCs w:val="22"/>
        </w:rPr>
        <w:t xml:space="preserve"> </w:t>
      </w:r>
      <w:proofErr w:type="spellStart"/>
      <w:r>
        <w:rPr>
          <w:rFonts w:ascii="Trebuchet MS" w:hAnsi="Trebuchet MS" w:cs="Arial"/>
          <w:sz w:val="22"/>
          <w:szCs w:val="22"/>
        </w:rPr>
        <w:t>covoarelor</w:t>
      </w:r>
      <w:proofErr w:type="spellEnd"/>
      <w:r>
        <w:rPr>
          <w:rFonts w:ascii="Trebuchet MS" w:hAnsi="Trebuchet MS" w:cs="Arial"/>
          <w:sz w:val="22"/>
          <w:szCs w:val="22"/>
        </w:rPr>
        <w:br/>
        <w:t xml:space="preserve">- </w:t>
      </w:r>
      <w:proofErr w:type="spellStart"/>
      <w:r w:rsidRPr="00D8482E">
        <w:rPr>
          <w:rFonts w:ascii="Trebuchet MS" w:hAnsi="Trebuchet MS" w:cs="Arial"/>
          <w:sz w:val="22"/>
          <w:szCs w:val="22"/>
        </w:rPr>
        <w:t>Sistem</w:t>
      </w:r>
      <w:proofErr w:type="spellEnd"/>
      <w:r w:rsidRPr="00D8482E">
        <w:rPr>
          <w:rFonts w:ascii="Trebuchet MS" w:hAnsi="Trebuchet MS" w:cs="Arial"/>
          <w:sz w:val="22"/>
          <w:szCs w:val="22"/>
        </w:rPr>
        <w:t xml:space="preserve"> de </w:t>
      </w:r>
      <w:proofErr w:type="spellStart"/>
      <w:r w:rsidRPr="00D8482E">
        <w:rPr>
          <w:rFonts w:ascii="Trebuchet MS" w:hAnsi="Trebuchet MS" w:cs="Arial"/>
          <w:sz w:val="22"/>
          <w:szCs w:val="22"/>
        </w:rPr>
        <w:t>cl</w:t>
      </w:r>
      <w:r>
        <w:rPr>
          <w:rFonts w:ascii="Trebuchet MS" w:hAnsi="Trebuchet MS" w:cs="Arial"/>
          <w:sz w:val="22"/>
          <w:szCs w:val="22"/>
        </w:rPr>
        <w:t>atire</w:t>
      </w:r>
      <w:proofErr w:type="spellEnd"/>
      <w:r>
        <w:rPr>
          <w:rFonts w:ascii="Trebuchet MS" w:hAnsi="Trebuchet MS" w:cs="Arial"/>
          <w:sz w:val="22"/>
          <w:szCs w:val="22"/>
        </w:rPr>
        <w:t xml:space="preserve"> cu </w:t>
      </w:r>
      <w:proofErr w:type="spellStart"/>
      <w:r>
        <w:rPr>
          <w:rFonts w:ascii="Trebuchet MS" w:hAnsi="Trebuchet MS" w:cs="Arial"/>
          <w:sz w:val="22"/>
          <w:szCs w:val="22"/>
        </w:rPr>
        <w:t>racleta</w:t>
      </w:r>
      <w:proofErr w:type="spellEnd"/>
      <w:r>
        <w:rPr>
          <w:rFonts w:ascii="Trebuchet MS" w:hAnsi="Trebuchet MS" w:cs="Arial"/>
          <w:sz w:val="22"/>
          <w:szCs w:val="22"/>
        </w:rPr>
        <w:t xml:space="preserve"> </w:t>
      </w:r>
      <w:proofErr w:type="spellStart"/>
      <w:r>
        <w:rPr>
          <w:rFonts w:ascii="Trebuchet MS" w:hAnsi="Trebuchet MS" w:cs="Arial"/>
          <w:sz w:val="22"/>
          <w:szCs w:val="22"/>
        </w:rPr>
        <w:t>pentru</w:t>
      </w:r>
      <w:proofErr w:type="spellEnd"/>
      <w:r>
        <w:rPr>
          <w:rFonts w:ascii="Trebuchet MS" w:hAnsi="Trebuchet MS" w:cs="Arial"/>
          <w:sz w:val="22"/>
          <w:szCs w:val="22"/>
        </w:rPr>
        <w:t xml:space="preserve"> </w:t>
      </w:r>
      <w:proofErr w:type="spellStart"/>
      <w:r>
        <w:rPr>
          <w:rFonts w:ascii="Trebuchet MS" w:hAnsi="Trebuchet MS" w:cs="Arial"/>
          <w:sz w:val="22"/>
          <w:szCs w:val="22"/>
        </w:rPr>
        <w:t>spuma</w:t>
      </w:r>
      <w:proofErr w:type="spellEnd"/>
      <w:r>
        <w:rPr>
          <w:rFonts w:ascii="Trebuchet MS" w:hAnsi="Trebuchet MS" w:cs="Arial"/>
          <w:sz w:val="22"/>
          <w:szCs w:val="22"/>
        </w:rPr>
        <w:br/>
        <w:t xml:space="preserve">- </w:t>
      </w:r>
      <w:r w:rsidRPr="00D8482E">
        <w:rPr>
          <w:rFonts w:ascii="Trebuchet MS" w:hAnsi="Trebuchet MS" w:cs="Arial"/>
          <w:sz w:val="22"/>
          <w:szCs w:val="22"/>
        </w:rPr>
        <w:t xml:space="preserve">Pana la 100 </w:t>
      </w:r>
      <w:proofErr w:type="spellStart"/>
      <w:r w:rsidRPr="00D8482E">
        <w:rPr>
          <w:rFonts w:ascii="Trebuchet MS" w:hAnsi="Trebuchet MS" w:cs="Arial"/>
          <w:sz w:val="22"/>
          <w:szCs w:val="22"/>
        </w:rPr>
        <w:t>mp</w:t>
      </w:r>
      <w:proofErr w:type="spellEnd"/>
      <w:r w:rsidRPr="00D8482E">
        <w:rPr>
          <w:rFonts w:ascii="Trebuchet MS" w:hAnsi="Trebuchet MS" w:cs="Arial"/>
          <w:sz w:val="22"/>
          <w:szCs w:val="22"/>
        </w:rPr>
        <w:t xml:space="preserve"> de </w:t>
      </w:r>
      <w:proofErr w:type="spellStart"/>
      <w:r w:rsidRPr="00D8482E">
        <w:rPr>
          <w:rFonts w:ascii="Trebuchet MS" w:hAnsi="Trebuchet MS" w:cs="Arial"/>
          <w:sz w:val="22"/>
          <w:szCs w:val="22"/>
        </w:rPr>
        <w:t>covoare</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pe</w:t>
      </w:r>
      <w:proofErr w:type="spellEnd"/>
      <w:r w:rsidRPr="00D8482E">
        <w:rPr>
          <w:rFonts w:ascii="Trebuchet MS" w:hAnsi="Trebuchet MS" w:cs="Arial"/>
          <w:sz w:val="22"/>
          <w:szCs w:val="22"/>
        </w:rPr>
        <w:t xml:space="preserve"> </w:t>
      </w:r>
      <w:proofErr w:type="spellStart"/>
      <w:r w:rsidRPr="00D8482E">
        <w:rPr>
          <w:rFonts w:ascii="Trebuchet MS" w:hAnsi="Trebuchet MS" w:cs="Arial"/>
          <w:sz w:val="22"/>
          <w:szCs w:val="22"/>
        </w:rPr>
        <w:t>ora</w:t>
      </w:r>
      <w:proofErr w:type="spellEnd"/>
    </w:p>
    <w:p w:rsidR="00902E56" w:rsidRPr="00D8482E" w:rsidRDefault="00902E56" w:rsidP="00902E56">
      <w:pPr>
        <w:numPr>
          <w:ilvl w:val="0"/>
          <w:numId w:val="15"/>
        </w:numPr>
        <w:suppressAutoHyphens w:val="0"/>
        <w:autoSpaceDN/>
        <w:spacing w:after="0"/>
        <w:jc w:val="both"/>
        <w:textAlignment w:val="auto"/>
        <w:rPr>
          <w:rFonts w:ascii="Trebuchet MS" w:hAnsi="Trebuchet MS"/>
        </w:rPr>
      </w:pPr>
      <w:r w:rsidRPr="00D8482E">
        <w:rPr>
          <w:rFonts w:ascii="Trebuchet MS" w:hAnsi="Trebuchet MS"/>
        </w:rPr>
        <w:t>MASA DE LUCRU</w:t>
      </w:r>
    </w:p>
    <w:p w:rsidR="00902E56" w:rsidRPr="00D8482E" w:rsidRDefault="00902E56" w:rsidP="00902E56">
      <w:pPr>
        <w:numPr>
          <w:ilvl w:val="0"/>
          <w:numId w:val="15"/>
        </w:numPr>
        <w:suppressAutoHyphens w:val="0"/>
        <w:autoSpaceDN/>
        <w:spacing w:after="0"/>
        <w:jc w:val="both"/>
        <w:textAlignment w:val="auto"/>
        <w:rPr>
          <w:rFonts w:ascii="Trebuchet MS" w:hAnsi="Trebuchet MS"/>
        </w:rPr>
      </w:pPr>
      <w:r w:rsidRPr="00D8482E">
        <w:rPr>
          <w:rFonts w:ascii="Trebuchet MS" w:hAnsi="Trebuchet MS"/>
        </w:rPr>
        <w:lastRenderedPageBreak/>
        <w:t>CADRE PENTRU USCAT</w:t>
      </w:r>
    </w:p>
    <w:p w:rsidR="00902E56" w:rsidRPr="00D8482E" w:rsidRDefault="00902E56" w:rsidP="00902E56">
      <w:pPr>
        <w:spacing w:after="0"/>
        <w:jc w:val="both"/>
        <w:rPr>
          <w:rFonts w:ascii="Trebuchet MS" w:hAnsi="Trebuchet MS"/>
        </w:rPr>
      </w:pPr>
      <w:r w:rsidRPr="00D8482E">
        <w:rPr>
          <w:rFonts w:ascii="Trebuchet MS" w:hAnsi="Trebuchet MS"/>
        </w:rPr>
        <w:t>Utilitati:</w:t>
      </w:r>
    </w:p>
    <w:p w:rsidR="00902E56" w:rsidRPr="009A3D0E" w:rsidRDefault="00902E56" w:rsidP="00902E56">
      <w:pPr>
        <w:pStyle w:val="ListParagraph"/>
        <w:numPr>
          <w:ilvl w:val="0"/>
          <w:numId w:val="13"/>
        </w:numPr>
        <w:autoSpaceDN/>
        <w:spacing w:after="0"/>
        <w:jc w:val="both"/>
        <w:textAlignment w:val="auto"/>
        <w:rPr>
          <w:rFonts w:ascii="Trebuchet MS" w:hAnsi="Trebuchet MS"/>
        </w:rPr>
      </w:pPr>
      <w:r w:rsidRPr="009A3D0E">
        <w:rPr>
          <w:rFonts w:ascii="Trebuchet MS" w:hAnsi="Trebuchet MS"/>
        </w:rPr>
        <w:t>Alimentare cu apa: din reteaua stradala.</w:t>
      </w:r>
    </w:p>
    <w:p w:rsidR="00902E56" w:rsidRPr="00D8482E" w:rsidRDefault="00902E56" w:rsidP="00902E56">
      <w:pPr>
        <w:pStyle w:val="NoSpacing"/>
        <w:numPr>
          <w:ilvl w:val="0"/>
          <w:numId w:val="13"/>
        </w:numPr>
        <w:spacing w:line="276" w:lineRule="auto"/>
        <w:jc w:val="both"/>
        <w:rPr>
          <w:rFonts w:ascii="Trebuchet MS" w:hAnsi="Trebuchet MS"/>
        </w:rPr>
      </w:pPr>
      <w:proofErr w:type="spellStart"/>
      <w:r w:rsidRPr="00D8482E">
        <w:rPr>
          <w:rFonts w:ascii="Trebuchet MS" w:hAnsi="Trebuchet MS"/>
        </w:rPr>
        <w:t>Evacuarea</w:t>
      </w:r>
      <w:proofErr w:type="spellEnd"/>
      <w:r w:rsidRPr="00D8482E">
        <w:rPr>
          <w:rFonts w:ascii="Trebuchet MS" w:hAnsi="Trebuchet MS"/>
        </w:rPr>
        <w:t xml:space="preserve"> </w:t>
      </w:r>
      <w:proofErr w:type="spellStart"/>
      <w:r w:rsidRPr="00D8482E">
        <w:rPr>
          <w:rFonts w:ascii="Trebuchet MS" w:hAnsi="Trebuchet MS"/>
        </w:rPr>
        <w:t>apelor</w:t>
      </w:r>
      <w:proofErr w:type="spellEnd"/>
      <w:r w:rsidRPr="00D8482E">
        <w:rPr>
          <w:rFonts w:ascii="Trebuchet MS" w:hAnsi="Trebuchet MS"/>
        </w:rPr>
        <w:t xml:space="preserve"> </w:t>
      </w:r>
      <w:proofErr w:type="spellStart"/>
      <w:r w:rsidRPr="00D8482E">
        <w:rPr>
          <w:rFonts w:ascii="Trebuchet MS" w:hAnsi="Trebuchet MS"/>
        </w:rPr>
        <w:t>uzate</w:t>
      </w:r>
      <w:proofErr w:type="spellEnd"/>
      <w:r w:rsidRPr="00D8482E">
        <w:rPr>
          <w:rFonts w:ascii="Trebuchet MS" w:hAnsi="Trebuchet MS"/>
        </w:rPr>
        <w:t xml:space="preserve">: </w:t>
      </w:r>
      <w:proofErr w:type="spellStart"/>
      <w:r w:rsidRPr="00D8482E">
        <w:rPr>
          <w:rFonts w:ascii="Trebuchet MS" w:hAnsi="Trebuchet MS"/>
        </w:rPr>
        <w:t>doua</w:t>
      </w:r>
      <w:proofErr w:type="spellEnd"/>
      <w:r w:rsidRPr="00D8482E">
        <w:rPr>
          <w:rFonts w:ascii="Trebuchet MS" w:hAnsi="Trebuchet MS"/>
        </w:rPr>
        <w:t xml:space="preserve"> </w:t>
      </w:r>
      <w:proofErr w:type="spellStart"/>
      <w:r w:rsidRPr="00D8482E">
        <w:rPr>
          <w:rFonts w:ascii="Trebuchet MS" w:hAnsi="Trebuchet MS"/>
        </w:rPr>
        <w:t>bazine</w:t>
      </w:r>
      <w:proofErr w:type="spellEnd"/>
      <w:r w:rsidRPr="00D8482E">
        <w:rPr>
          <w:rFonts w:ascii="Trebuchet MS" w:hAnsi="Trebuchet MS"/>
        </w:rPr>
        <w:t xml:space="preserve"> </w:t>
      </w:r>
      <w:proofErr w:type="spellStart"/>
      <w:r w:rsidRPr="00D8482E">
        <w:rPr>
          <w:rFonts w:ascii="Trebuchet MS" w:hAnsi="Trebuchet MS"/>
        </w:rPr>
        <w:t>vidanjabile</w:t>
      </w:r>
      <w:proofErr w:type="spellEnd"/>
      <w:r w:rsidRPr="00D8482E">
        <w:rPr>
          <w:rFonts w:ascii="Trebuchet MS" w:hAnsi="Trebuchet MS"/>
        </w:rPr>
        <w:t xml:space="preserve"> </w:t>
      </w:r>
      <w:proofErr w:type="spellStart"/>
      <w:r w:rsidRPr="00D8482E">
        <w:rPr>
          <w:rFonts w:ascii="Trebuchet MS" w:hAnsi="Trebuchet MS"/>
        </w:rPr>
        <w:t>etan</w:t>
      </w:r>
      <w:r>
        <w:rPr>
          <w:rFonts w:ascii="Trebuchet MS" w:hAnsi="Trebuchet MS"/>
        </w:rPr>
        <w:t>se</w:t>
      </w:r>
      <w:proofErr w:type="spellEnd"/>
      <w:r>
        <w:rPr>
          <w:rFonts w:ascii="Trebuchet MS" w:hAnsi="Trebuchet MS"/>
        </w:rPr>
        <w:t xml:space="preserve"> cu separator de </w:t>
      </w:r>
      <w:proofErr w:type="spellStart"/>
      <w:r>
        <w:rPr>
          <w:rFonts w:ascii="Trebuchet MS" w:hAnsi="Trebuchet MS"/>
        </w:rPr>
        <w:t>hidrocarburi</w:t>
      </w:r>
      <w:proofErr w:type="spellEnd"/>
      <w:r>
        <w:rPr>
          <w:rFonts w:ascii="Trebuchet MS" w:hAnsi="Trebuchet MS"/>
        </w:rPr>
        <w:t>.</w:t>
      </w:r>
    </w:p>
    <w:p w:rsidR="00902E56" w:rsidRDefault="00902E56" w:rsidP="00902E56">
      <w:pPr>
        <w:spacing w:after="0"/>
        <w:jc w:val="both"/>
      </w:pPr>
      <w:r>
        <w:rPr>
          <w:rFonts w:ascii="Trebuchet MS" w:eastAsia="Times New Roman" w:hAnsi="Trebuchet MS"/>
          <w:lang w:eastAsia="pl-PL"/>
        </w:rPr>
        <w:t xml:space="preserve">b) </w:t>
      </w:r>
      <w:r>
        <w:rPr>
          <w:rFonts w:ascii="Trebuchet MS" w:eastAsia="Times New Roman" w:hAnsi="Trebuchet MS"/>
          <w:b/>
          <w:i/>
          <w:lang w:eastAsia="pl-PL"/>
        </w:rPr>
        <w:t>cumularea cu alte proiecte:</w:t>
      </w:r>
      <w:r>
        <w:rPr>
          <w:rFonts w:ascii="Trebuchet MS" w:eastAsia="Times New Roman" w:hAnsi="Trebuchet MS"/>
          <w:lang w:eastAsia="pl-PL"/>
        </w:rPr>
        <w:t xml:space="preserve"> nu este cazul;</w:t>
      </w:r>
    </w:p>
    <w:p w:rsidR="00902E56" w:rsidRDefault="00902E56" w:rsidP="00902E56">
      <w:pPr>
        <w:spacing w:after="0"/>
        <w:jc w:val="both"/>
      </w:pPr>
      <w:r>
        <w:rPr>
          <w:rFonts w:ascii="Trebuchet MS" w:eastAsia="Times New Roman" w:hAnsi="Trebuchet MS"/>
          <w:lang w:eastAsia="pl-PL"/>
        </w:rPr>
        <w:t xml:space="preserve">c) </w:t>
      </w:r>
      <w:r>
        <w:rPr>
          <w:rFonts w:ascii="Trebuchet MS" w:eastAsia="Times New Roman" w:hAnsi="Trebuchet MS"/>
          <w:b/>
          <w:i/>
          <w:lang w:eastAsia="pl-PL"/>
        </w:rPr>
        <w:t>utilizarea resurselor naturale</w:t>
      </w:r>
      <w:r>
        <w:rPr>
          <w:rFonts w:ascii="Trebuchet MS" w:eastAsia="Times New Roman" w:hAnsi="Trebuchet MS"/>
          <w:lang w:eastAsia="pl-PL"/>
        </w:rPr>
        <w:t xml:space="preserve">: </w:t>
      </w:r>
      <w:r>
        <w:rPr>
          <w:rFonts w:ascii="Trebuchet MS" w:hAnsi="Trebuchet MS"/>
          <w:lang w:eastAsia="pl-PL"/>
        </w:rPr>
        <w:t xml:space="preserve">se vor utiliza resurse naturale în cantităţi limitate, iar materialele necesare realizării proiectului vor fi preluate de la societăţi autorizate; </w:t>
      </w:r>
    </w:p>
    <w:p w:rsidR="00902E56" w:rsidRDefault="00902E56" w:rsidP="00902E56">
      <w:pPr>
        <w:spacing w:after="0"/>
        <w:jc w:val="both"/>
      </w:pPr>
      <w:r>
        <w:rPr>
          <w:rFonts w:ascii="Trebuchet MS" w:hAnsi="Trebuchet MS"/>
        </w:rPr>
        <w:t xml:space="preserve">d) </w:t>
      </w:r>
      <w:r>
        <w:rPr>
          <w:rFonts w:ascii="Trebuchet MS" w:hAnsi="Trebuchet MS"/>
          <w:b/>
          <w:i/>
        </w:rPr>
        <w:t>producţia de deşeuri</w:t>
      </w:r>
      <w:r>
        <w:rPr>
          <w:rFonts w:ascii="Trebuchet MS" w:hAnsi="Trebuchet MS"/>
        </w:rPr>
        <w:t xml:space="preserve">: deşeurile generate atât în perioada de constructie cât și în cea de funcționare vor fi stocate selectiv şi predate către societăţi autorizate din punct de vedere al mediului pentru activităţi de colectare/valorificare/eliminare; </w:t>
      </w:r>
    </w:p>
    <w:p w:rsidR="00902E56" w:rsidRDefault="00902E56" w:rsidP="00902E56">
      <w:pPr>
        <w:spacing w:after="0"/>
        <w:jc w:val="both"/>
      </w:pPr>
      <w:r>
        <w:rPr>
          <w:rFonts w:ascii="Trebuchet MS" w:eastAsia="Times New Roman" w:hAnsi="Trebuchet MS"/>
          <w:lang w:eastAsia="pl-PL"/>
        </w:rPr>
        <w:t xml:space="preserve">e) </w:t>
      </w:r>
      <w:r>
        <w:rPr>
          <w:rFonts w:ascii="Trebuchet MS" w:eastAsia="Times New Roman" w:hAnsi="Trebuchet MS"/>
          <w:b/>
          <w:i/>
          <w:lang w:eastAsia="pl-PL"/>
        </w:rPr>
        <w:t>emisiile poluante, inclusiv zgomotul şi alte surse de disconfort</w:t>
      </w:r>
      <w:r>
        <w:rPr>
          <w:rFonts w:ascii="Trebuchet MS" w:eastAsia="Times New Roman" w:hAnsi="Trebuchet MS"/>
          <w:lang w:eastAsia="pl-PL"/>
        </w:rPr>
        <w:t xml:space="preserve">: lucrările şi măsurile prevăzute în proiect nu vor afecta semnificativ factorii de mediu (aer, apă, sol, aşezări umane); </w:t>
      </w:r>
    </w:p>
    <w:p w:rsidR="00902E56" w:rsidRDefault="00902E56" w:rsidP="00902E56">
      <w:pPr>
        <w:spacing w:after="0"/>
        <w:jc w:val="both"/>
      </w:pPr>
      <w:r>
        <w:rPr>
          <w:rFonts w:ascii="Trebuchet MS" w:hAnsi="Trebuchet MS"/>
        </w:rPr>
        <w:t xml:space="preserve">f) </w:t>
      </w:r>
      <w:r>
        <w:rPr>
          <w:rFonts w:ascii="Trebuchet MS" w:hAnsi="Trebuchet MS"/>
          <w:b/>
          <w:i/>
        </w:rPr>
        <w:t>riscul de accident, ţinându-se seama în special de substanţele şi de tehnologiile utilizate</w:t>
      </w:r>
      <w:r>
        <w:rPr>
          <w:rFonts w:ascii="Trebuchet MS" w:hAnsi="Trebuchet MS"/>
        </w:rPr>
        <w:t>: în timpul lucrărilor de execuție pot apare pierderi accidentale de carburanți sau lubrefianți de la vehiculele si utilajele folosite; după punerea în funcțiune a obiectivului vor fi luate masuri de securitate si paza la incendii;</w:t>
      </w:r>
    </w:p>
    <w:p w:rsidR="00902E56" w:rsidRDefault="00902E56" w:rsidP="00902E56">
      <w:pPr>
        <w:autoSpaceDE w:val="0"/>
        <w:spacing w:after="0"/>
        <w:jc w:val="both"/>
        <w:rPr>
          <w:rFonts w:ascii="Trebuchet MS" w:eastAsia="Times New Roman" w:hAnsi="Trebuchet MS"/>
          <w:b/>
          <w:i/>
          <w:lang w:eastAsia="ro-RO"/>
        </w:rPr>
      </w:pPr>
    </w:p>
    <w:p w:rsidR="00902E56" w:rsidRDefault="00902E56" w:rsidP="00902E56">
      <w:pPr>
        <w:autoSpaceDE w:val="0"/>
        <w:spacing w:after="0"/>
        <w:jc w:val="both"/>
      </w:pPr>
      <w:r>
        <w:rPr>
          <w:rFonts w:ascii="Trebuchet MS" w:eastAsia="Times New Roman" w:hAnsi="Trebuchet MS"/>
          <w:b/>
          <w:i/>
          <w:lang w:eastAsia="ro-RO"/>
        </w:rPr>
        <w:t>2.</w:t>
      </w:r>
      <w:r>
        <w:rPr>
          <w:rFonts w:ascii="Trebuchet MS" w:eastAsia="Times New Roman" w:hAnsi="Trebuchet MS"/>
          <w:b/>
          <w:i/>
          <w:u w:val="single"/>
          <w:lang w:eastAsia="ro-RO"/>
        </w:rPr>
        <w:t xml:space="preserve"> Localizarea proiectelor</w:t>
      </w:r>
    </w:p>
    <w:p w:rsidR="00902E56" w:rsidRDefault="00902E56" w:rsidP="00902E56">
      <w:pPr>
        <w:spacing w:after="0"/>
        <w:jc w:val="both"/>
      </w:pPr>
      <w:r>
        <w:rPr>
          <w:rFonts w:ascii="Trebuchet MS" w:eastAsia="Times New Roman" w:hAnsi="Trebuchet MS"/>
          <w:lang w:eastAsia="pl-PL"/>
        </w:rPr>
        <w:t xml:space="preserve">2.1. utilizarea existentă a terenului: </w:t>
      </w:r>
      <w:r w:rsidRPr="001D16FE">
        <w:rPr>
          <w:rFonts w:ascii="Trebuchet MS" w:hAnsi="Trebuchet MS"/>
        </w:rPr>
        <w:t xml:space="preserve">Conform Certificatului de Urbanism nr. </w:t>
      </w:r>
      <w:r w:rsidR="001D16FE" w:rsidRPr="001D16FE">
        <w:rPr>
          <w:rFonts w:ascii="Trebuchet MS" w:hAnsi="Trebuchet MS"/>
        </w:rPr>
        <w:t>36 /21</w:t>
      </w:r>
      <w:r w:rsidRPr="001D16FE">
        <w:rPr>
          <w:rFonts w:ascii="Trebuchet MS" w:hAnsi="Trebuchet MS"/>
        </w:rPr>
        <w:t xml:space="preserve">.03.2024, terenul este situat în intravilanul comunei, categoria de folosință </w:t>
      </w:r>
      <w:r w:rsidR="001D16FE" w:rsidRPr="001D16FE">
        <w:rPr>
          <w:rFonts w:ascii="Trebuchet MS" w:hAnsi="Trebuchet MS"/>
        </w:rPr>
        <w:t>curti constructii</w:t>
      </w:r>
      <w:r w:rsidRPr="001D16FE">
        <w:rPr>
          <w:rFonts w:ascii="Trebuchet MS" w:hAnsi="Trebuchet MS"/>
        </w:rPr>
        <w:t xml:space="preserve">;                                       </w:t>
      </w:r>
    </w:p>
    <w:p w:rsidR="00902E56" w:rsidRDefault="00902E56" w:rsidP="00902E56">
      <w:pPr>
        <w:shd w:val="clear" w:color="auto" w:fill="FFFFFF"/>
        <w:spacing w:after="0"/>
        <w:jc w:val="both"/>
        <w:rPr>
          <w:rFonts w:ascii="Trebuchet MS" w:eastAsia="Times New Roman" w:hAnsi="Trebuchet MS"/>
          <w:lang w:eastAsia="ro-RO"/>
        </w:rPr>
      </w:pPr>
      <w:r>
        <w:rPr>
          <w:rFonts w:ascii="Trebuchet MS" w:eastAsia="Times New Roman" w:hAnsi="Trebuchet MS"/>
          <w:lang w:eastAsia="ro-RO"/>
        </w:rPr>
        <w:t>2.2. relativa abundenţă a resurselor naturale din zonă, calitatea şi capacitatea regenerativă a acestora:  nu este cazul;</w:t>
      </w:r>
    </w:p>
    <w:p w:rsidR="00902E56" w:rsidRDefault="00902E56" w:rsidP="00902E56">
      <w:pPr>
        <w:autoSpaceDE w:val="0"/>
        <w:spacing w:after="0"/>
        <w:jc w:val="both"/>
        <w:rPr>
          <w:rFonts w:ascii="Trebuchet MS" w:eastAsia="Times New Roman" w:hAnsi="Trebuchet MS"/>
          <w:lang w:eastAsia="ro-RO"/>
        </w:rPr>
      </w:pPr>
      <w:r>
        <w:rPr>
          <w:rFonts w:ascii="Trebuchet MS" w:eastAsia="Times New Roman" w:hAnsi="Trebuchet MS"/>
          <w:lang w:eastAsia="ro-RO"/>
        </w:rPr>
        <w:t>2.3. capacitatea de absorbţie a mediului, cu atenţie deosebită pentru:</w:t>
      </w:r>
    </w:p>
    <w:p w:rsidR="00902E56" w:rsidRDefault="00902E56" w:rsidP="00902E56">
      <w:pPr>
        <w:numPr>
          <w:ilvl w:val="0"/>
          <w:numId w:val="3"/>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zonele umede: nu este cazul;</w:t>
      </w:r>
    </w:p>
    <w:p w:rsidR="00902E56" w:rsidRDefault="00902E56" w:rsidP="00902E56">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zonele costiere: nu este cazul;</w:t>
      </w:r>
    </w:p>
    <w:p w:rsidR="00902E56" w:rsidRDefault="00902E56" w:rsidP="00902E56">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zonele montane şi cele împădurite: nu este cazul;</w:t>
      </w:r>
    </w:p>
    <w:p w:rsidR="00902E56" w:rsidRDefault="00902E56" w:rsidP="00902E56">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parcurile şi rezervaţiile naturale: nu este cazul;</w:t>
      </w:r>
    </w:p>
    <w:p w:rsidR="00902E56" w:rsidRDefault="00902E56" w:rsidP="00902E56">
      <w:pPr>
        <w:numPr>
          <w:ilvl w:val="0"/>
          <w:numId w:val="2"/>
        </w:numPr>
        <w:tabs>
          <w:tab w:val="left" w:pos="0"/>
          <w:tab w:val="left" w:pos="284"/>
        </w:tabs>
        <w:autoSpaceDE w:val="0"/>
        <w:spacing w:after="0"/>
        <w:ind w:left="0" w:firstLine="0"/>
        <w:jc w:val="both"/>
      </w:pPr>
      <w:r>
        <w:rPr>
          <w:rFonts w:ascii="Trebuchet MS" w:eastAsia="Times New Roman" w:hAnsi="Trebuchet MS"/>
          <w:lang w:eastAsia="ro-RO"/>
        </w:rPr>
        <w:t>ariile clasificate sau zonele protejate prin legislaţia în vigoare, cum sunt: proiectul nu este amplasat în sau în vecinătatea unei arii naturale protejate</w:t>
      </w:r>
      <w:r>
        <w:rPr>
          <w:rFonts w:ascii="Trebuchet MS" w:eastAsia="Times New Roman" w:hAnsi="Trebuchet MS"/>
          <w:iCs/>
          <w:lang w:eastAsia="ro-RO"/>
        </w:rPr>
        <w:t>;</w:t>
      </w:r>
    </w:p>
    <w:p w:rsidR="00902E56" w:rsidRDefault="00902E56" w:rsidP="00902E56">
      <w:pPr>
        <w:spacing w:after="0"/>
        <w:jc w:val="both"/>
      </w:pPr>
      <w:r>
        <w:rPr>
          <w:rFonts w:ascii="Trebuchet MS" w:eastAsia="Times New Roman" w:hAnsi="Trebuchet MS"/>
          <w:lang w:eastAsia="ro-RO"/>
        </w:rPr>
        <w:t xml:space="preserve">f) </w:t>
      </w:r>
      <w:r>
        <w:rPr>
          <w:rFonts w:ascii="Trebuchet MS" w:hAnsi="Trebuchet MS"/>
          <w:lang w:eastAsia="ro-RO"/>
        </w:rPr>
        <w:t xml:space="preserve">zonele de protecţie specială, mai ales cele desemnate prin Ordonanţa de Urgenţă a Guvernului nr. </w:t>
      </w:r>
      <w:r>
        <w:fldChar w:fldCharType="begin"/>
      </w:r>
      <w:r>
        <w:instrText xml:space="preserve"> HYPERLINK  "file:///D:\\MIRELA\\saptamanal 2010\\1_NOUTATI Procedura EIA(Dalia)_SEPT_2009\\Documents and SettingsDalia BitanSintact 2.0cacheLegislatietemp00103869.htm" </w:instrText>
      </w:r>
      <w:r>
        <w:fldChar w:fldCharType="separate"/>
      </w:r>
      <w:r>
        <w:rPr>
          <w:rFonts w:ascii="Trebuchet MS" w:hAnsi="Trebuchet MS"/>
          <w:b/>
          <w:bCs/>
          <w:color w:val="333399"/>
          <w:u w:val="single"/>
          <w:lang w:eastAsia="ro-RO"/>
        </w:rPr>
        <w:t>57/2007</w:t>
      </w:r>
      <w:r>
        <w:rPr>
          <w:rFonts w:ascii="Trebuchet MS" w:hAnsi="Trebuchet MS"/>
          <w:b/>
          <w:bCs/>
          <w:color w:val="333399"/>
          <w:u w:val="single"/>
          <w:lang w:eastAsia="ro-RO"/>
        </w:rPr>
        <w:fldChar w:fldCharType="end"/>
      </w:r>
      <w:r>
        <w:rPr>
          <w:rFonts w:ascii="Trebuchet MS" w:hAnsi="Trebuchet MS"/>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 2010\\1_NOUTATI Procedura EIA(Dalia)_SEPT_2009\\Documents and SettingsDalia BitanSintact 2.0cacheLegislatietemp00033752.htm" </w:instrText>
      </w:r>
      <w:r>
        <w:fldChar w:fldCharType="separate"/>
      </w:r>
      <w:r>
        <w:rPr>
          <w:rFonts w:ascii="Trebuchet MS" w:hAnsi="Trebuchet MS"/>
          <w:b/>
          <w:bCs/>
          <w:color w:val="333399"/>
          <w:u w:val="single"/>
          <w:lang w:eastAsia="ro-RO"/>
        </w:rPr>
        <w:t>5/2000</w:t>
      </w:r>
      <w:r>
        <w:rPr>
          <w:rFonts w:ascii="Trebuchet MS" w:hAnsi="Trebuchet MS"/>
          <w:b/>
          <w:bCs/>
          <w:color w:val="333399"/>
          <w:u w:val="single"/>
          <w:lang w:eastAsia="ro-RO"/>
        </w:rPr>
        <w:fldChar w:fldCharType="end"/>
      </w:r>
      <w:r>
        <w:rPr>
          <w:rFonts w:ascii="Trebuchet MS" w:hAnsi="Trebuchet MS"/>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 2010\\1_NOUTATI Procedura EIA(Dalia)_SEPT_2009\\Documents and SettingsDalia BitanSintact 2.0cacheLegislatietemp00008742.htm" </w:instrText>
      </w:r>
      <w:r>
        <w:fldChar w:fldCharType="separate"/>
      </w:r>
      <w:r>
        <w:rPr>
          <w:rFonts w:ascii="Trebuchet MS" w:hAnsi="Trebuchet MS"/>
          <w:b/>
          <w:bCs/>
          <w:color w:val="333399"/>
          <w:u w:val="single"/>
          <w:lang w:eastAsia="ro-RO"/>
        </w:rPr>
        <w:t>107/1996</w:t>
      </w:r>
      <w:r>
        <w:rPr>
          <w:rFonts w:ascii="Trebuchet MS" w:hAnsi="Trebuchet MS"/>
          <w:b/>
          <w:bCs/>
          <w:color w:val="333399"/>
          <w:u w:val="single"/>
          <w:lang w:eastAsia="ro-RO"/>
        </w:rPr>
        <w:fldChar w:fldCharType="end"/>
      </w:r>
      <w:r>
        <w:rPr>
          <w:rFonts w:ascii="Trebuchet MS" w:hAnsi="Trebuchet MS"/>
          <w:lang w:eastAsia="ro-RO"/>
        </w:rPr>
        <w:t xml:space="preserve">, cu modificările şi completările ulterioare, şi Hotărârea Guvernului nr. </w:t>
      </w:r>
      <w:r>
        <w:fldChar w:fldCharType="begin"/>
      </w:r>
      <w:r>
        <w:instrText xml:space="preserve"> HYPERLINK  "file:///D:\\MIRELA\\saptamanal 2010\\1_NOUTATI Procedura EIA(Dalia)_SEPT_2009\\Documents and SettingsDalia BitanSintact 2.0cacheLegislatietemp00085898.htm" </w:instrText>
      </w:r>
      <w:r>
        <w:fldChar w:fldCharType="separate"/>
      </w:r>
      <w:r>
        <w:rPr>
          <w:rFonts w:ascii="Trebuchet MS" w:hAnsi="Trebuchet MS"/>
          <w:b/>
          <w:bCs/>
          <w:color w:val="333399"/>
          <w:u w:val="single"/>
          <w:lang w:eastAsia="ro-RO"/>
        </w:rPr>
        <w:t>930/2005</w:t>
      </w:r>
      <w:r>
        <w:rPr>
          <w:rFonts w:ascii="Trebuchet MS" w:hAnsi="Trebuchet MS"/>
          <w:b/>
          <w:bCs/>
          <w:color w:val="333399"/>
          <w:u w:val="single"/>
          <w:lang w:eastAsia="ro-RO"/>
        </w:rPr>
        <w:fldChar w:fldCharType="end"/>
      </w:r>
      <w:r>
        <w:rPr>
          <w:rFonts w:ascii="Trebuchet MS" w:hAnsi="Trebuchet MS"/>
          <w:lang w:eastAsia="ro-RO"/>
        </w:rPr>
        <w:t xml:space="preserve"> pentru aprobarea Normelor speciale privind caracterul şi mărimea zonelor de protecţie sanitară şi hidrogeologică:</w:t>
      </w:r>
      <w:r>
        <w:rPr>
          <w:rFonts w:ascii="Trebuchet MS" w:eastAsia="Times New Roman" w:hAnsi="Trebuchet MS"/>
          <w:lang w:eastAsia="ro-RO"/>
        </w:rPr>
        <w:t xml:space="preserve"> proiectul nu este inclus în zone de protecţie specială desemnate;</w:t>
      </w:r>
    </w:p>
    <w:p w:rsidR="00902E56" w:rsidRDefault="00902E56" w:rsidP="00902E56">
      <w:pPr>
        <w:spacing w:after="0"/>
        <w:jc w:val="both"/>
      </w:pPr>
      <w:r>
        <w:rPr>
          <w:rFonts w:ascii="Trebuchet MS" w:eastAsia="Times New Roman" w:hAnsi="Trebuchet MS"/>
          <w:lang w:eastAsia="ro-RO"/>
        </w:rPr>
        <w:t xml:space="preserve">g) ariile în care standardele de calitate a mediului stabilite de legislaţie au fost deja depăşite: nu au fost înregistrate astfel de situaţii; </w:t>
      </w:r>
    </w:p>
    <w:p w:rsidR="00902E56" w:rsidRDefault="00902E56" w:rsidP="00902E56">
      <w:pPr>
        <w:autoSpaceDE w:val="0"/>
        <w:spacing w:after="0"/>
        <w:jc w:val="both"/>
        <w:rPr>
          <w:rFonts w:ascii="Trebuchet MS" w:eastAsia="Times New Roman" w:hAnsi="Trebuchet MS"/>
          <w:lang w:eastAsia="ro-RO"/>
        </w:rPr>
      </w:pPr>
      <w:r>
        <w:rPr>
          <w:rFonts w:ascii="Trebuchet MS" w:eastAsia="Times New Roman" w:hAnsi="Trebuchet MS"/>
          <w:lang w:eastAsia="ro-RO"/>
        </w:rPr>
        <w:t xml:space="preserve"> h) ariile dens populate: nu e cazul;</w:t>
      </w:r>
    </w:p>
    <w:p w:rsidR="00902E56" w:rsidRDefault="00902E56" w:rsidP="00902E56">
      <w:pPr>
        <w:autoSpaceDE w:val="0"/>
        <w:spacing w:after="0"/>
        <w:jc w:val="both"/>
      </w:pPr>
      <w:r>
        <w:rPr>
          <w:rFonts w:ascii="Trebuchet MS" w:eastAsia="Times New Roman" w:hAnsi="Trebuchet MS"/>
          <w:lang w:eastAsia="ro-RO"/>
        </w:rPr>
        <w:t xml:space="preserve"> i) peisajele cu semnificaţie istorică, culturală şi arheologică: </w:t>
      </w:r>
      <w:r>
        <w:rPr>
          <w:rFonts w:ascii="Trebuchet MS" w:eastAsia="Times New Roman" w:hAnsi="Trebuchet MS"/>
          <w:iCs/>
          <w:lang w:eastAsia="ro-RO"/>
        </w:rPr>
        <w:t xml:space="preserve">nu este cazul; </w:t>
      </w:r>
    </w:p>
    <w:p w:rsidR="00902E56" w:rsidRDefault="00902E56" w:rsidP="00902E56">
      <w:pPr>
        <w:autoSpaceDE w:val="0"/>
        <w:spacing w:after="0"/>
        <w:jc w:val="both"/>
        <w:rPr>
          <w:rFonts w:ascii="Trebuchet MS" w:eastAsia="Times New Roman" w:hAnsi="Trebuchet MS"/>
          <w:b/>
          <w:iCs/>
          <w:lang w:eastAsia="ro-RO"/>
        </w:rPr>
      </w:pPr>
    </w:p>
    <w:p w:rsidR="00902E56" w:rsidRDefault="00902E56" w:rsidP="00902E56">
      <w:pPr>
        <w:autoSpaceDE w:val="0"/>
        <w:spacing w:after="0"/>
        <w:jc w:val="both"/>
      </w:pPr>
      <w:r>
        <w:rPr>
          <w:rFonts w:ascii="Trebuchet MS" w:eastAsia="Times New Roman" w:hAnsi="Trebuchet MS"/>
          <w:b/>
          <w:iCs/>
          <w:lang w:eastAsia="ro-RO"/>
        </w:rPr>
        <w:t>3.</w:t>
      </w:r>
      <w:r>
        <w:rPr>
          <w:rFonts w:ascii="Trebuchet MS" w:eastAsia="Times New Roman" w:hAnsi="Trebuchet MS"/>
          <w:iCs/>
          <w:lang w:eastAsia="ro-RO"/>
        </w:rPr>
        <w:t xml:space="preserve"> </w:t>
      </w:r>
      <w:r>
        <w:rPr>
          <w:rFonts w:ascii="Trebuchet MS" w:eastAsia="Times New Roman" w:hAnsi="Trebuchet MS"/>
          <w:b/>
          <w:i/>
          <w:iCs/>
          <w:u w:val="single"/>
          <w:lang w:eastAsia="ro-RO"/>
        </w:rPr>
        <w:t>Caracteristicile impactului potenţial:</w:t>
      </w:r>
      <w:r>
        <w:rPr>
          <w:rFonts w:ascii="Trebuchet MS" w:eastAsia="Times New Roman" w:hAnsi="Trebuchet MS"/>
          <w:b/>
          <w:u w:val="single"/>
          <w:lang w:eastAsia="ro-RO"/>
        </w:rPr>
        <w:t xml:space="preserve">   </w:t>
      </w:r>
    </w:p>
    <w:p w:rsidR="00902E56" w:rsidRDefault="00902E56" w:rsidP="00902E56">
      <w:pPr>
        <w:spacing w:after="0"/>
        <w:jc w:val="both"/>
      </w:pPr>
      <w:r>
        <w:rPr>
          <w:rFonts w:ascii="Trebuchet MS" w:eastAsia="Times New Roman" w:hAnsi="Trebuchet MS"/>
          <w:lang w:eastAsia="pl-PL"/>
        </w:rPr>
        <w:t xml:space="preserve">     a) extinderea impactului: aria geografică şi numărul persoanelor afectate: impactul va fi </w:t>
      </w:r>
      <w:r>
        <w:rPr>
          <w:rFonts w:ascii="Trebuchet MS" w:eastAsia="Times New Roman" w:hAnsi="Trebuchet MS"/>
          <w:lang w:eastAsia="ro-RO"/>
        </w:rPr>
        <w:t>local, numai în zona de lucru, pe perioada execuţiei precum si în perioada de functionare;</w:t>
      </w:r>
    </w:p>
    <w:p w:rsidR="00902E56" w:rsidRDefault="00902E56" w:rsidP="00902E56">
      <w:pPr>
        <w:autoSpaceDE w:val="0"/>
        <w:spacing w:after="0"/>
        <w:jc w:val="both"/>
        <w:rPr>
          <w:rFonts w:ascii="Trebuchet MS" w:eastAsia="Times New Roman" w:hAnsi="Trebuchet MS"/>
          <w:lang w:eastAsia="ro-RO"/>
        </w:rPr>
      </w:pPr>
      <w:r>
        <w:rPr>
          <w:rFonts w:ascii="Trebuchet MS" w:eastAsia="Times New Roman" w:hAnsi="Trebuchet MS"/>
          <w:lang w:eastAsia="ro-RO"/>
        </w:rPr>
        <w:t xml:space="preserve">    b) natura transfrontieră a impactului:  nu este cazul;</w:t>
      </w:r>
    </w:p>
    <w:p w:rsidR="00902E56" w:rsidRDefault="00902E56" w:rsidP="00902E56">
      <w:pPr>
        <w:shd w:val="clear" w:color="auto" w:fill="FFFFFF"/>
        <w:tabs>
          <w:tab w:val="left" w:pos="763"/>
        </w:tabs>
        <w:spacing w:after="0"/>
        <w:ind w:right="14"/>
        <w:jc w:val="both"/>
      </w:pPr>
      <w:r>
        <w:rPr>
          <w:rFonts w:ascii="Trebuchet MS" w:eastAsia="Times New Roman" w:hAnsi="Trebuchet MS"/>
          <w:lang w:eastAsia="ro-RO"/>
        </w:rPr>
        <w:t xml:space="preserve">    c) mărimea şi complexitatea impactului: impact relativ redus şi local atât pe perioada execuţiei proiectului, cat si în perioada de functionare;</w:t>
      </w:r>
    </w:p>
    <w:p w:rsidR="00902E56" w:rsidRDefault="00902E56" w:rsidP="00902E56">
      <w:pPr>
        <w:autoSpaceDE w:val="0"/>
        <w:spacing w:after="0"/>
        <w:jc w:val="both"/>
        <w:rPr>
          <w:rFonts w:ascii="Trebuchet MS" w:eastAsia="Times New Roman" w:hAnsi="Trebuchet MS"/>
          <w:lang w:eastAsia="ro-RO"/>
        </w:rPr>
      </w:pPr>
      <w:r>
        <w:rPr>
          <w:rFonts w:ascii="Trebuchet MS" w:eastAsia="Times New Roman" w:hAnsi="Trebuchet MS"/>
          <w:lang w:eastAsia="ro-RO"/>
        </w:rPr>
        <w:lastRenderedPageBreak/>
        <w:t xml:space="preserve">    d) probabilitatea impactului: impact cu probabilitate redusă pe parcursul realizării investiţiei, deoarece măsurile prevăzute de proiect nu vor afecta semnificativ factorii de mediu (aer, apă, sol, aşezări umane);</w:t>
      </w:r>
    </w:p>
    <w:p w:rsidR="00902E56" w:rsidRDefault="00902E56" w:rsidP="00902E56">
      <w:pPr>
        <w:autoSpaceDE w:val="0"/>
        <w:spacing w:after="0"/>
        <w:jc w:val="both"/>
      </w:pPr>
      <w:r>
        <w:rPr>
          <w:rFonts w:ascii="Trebuchet MS" w:eastAsia="Times New Roman" w:hAnsi="Trebuchet MS"/>
          <w:lang w:eastAsia="ro-RO"/>
        </w:rPr>
        <w:t xml:space="preserve">    e) durata, frecvenţa şi reversibilitatea impactului: impact cu durată, frecvenţă şi reversibilitate reduse datorită naturii proiectului şi măsurilor prevăzute de acesta.</w:t>
      </w:r>
      <w:r>
        <w:rPr>
          <w:rFonts w:ascii="Trebuchet MS" w:eastAsia="Times New Roman" w:hAnsi="Trebuchet MS"/>
          <w:bCs/>
          <w:i/>
          <w:lang w:eastAsia="ro-RO"/>
        </w:rPr>
        <w:t xml:space="preserve"> </w:t>
      </w:r>
    </w:p>
    <w:p w:rsidR="00902E56" w:rsidRDefault="00902E56" w:rsidP="00902E56">
      <w:pPr>
        <w:spacing w:after="0"/>
        <w:ind w:right="-1080"/>
        <w:jc w:val="both"/>
        <w:rPr>
          <w:rFonts w:ascii="Trebuchet MS" w:eastAsia="Times New Roman" w:hAnsi="Trebuchet MS"/>
          <w:b/>
          <w:i/>
          <w:u w:val="single"/>
          <w:lang w:eastAsia="ro-RO"/>
        </w:rPr>
      </w:pPr>
    </w:p>
    <w:p w:rsidR="00902E56" w:rsidRDefault="00902E56" w:rsidP="00902E56">
      <w:pPr>
        <w:spacing w:after="0"/>
        <w:jc w:val="both"/>
      </w:pPr>
      <w:r>
        <w:rPr>
          <w:rFonts w:ascii="Trebuchet MS" w:eastAsia="Times New Roman" w:hAnsi="Trebuchet MS"/>
          <w:b/>
          <w:lang w:eastAsia="ro-RO"/>
        </w:rPr>
        <w:t xml:space="preserve">II. </w:t>
      </w:r>
      <w:r>
        <w:rPr>
          <w:rStyle w:val="tpa"/>
          <w:rFonts w:ascii="Trebuchet MS" w:hAnsi="Trebuchet MS"/>
          <w:color w:val="000000"/>
        </w:rPr>
        <w:t>Motivele pe baza cărora s-a stabilit ca p</w:t>
      </w:r>
      <w:r>
        <w:rPr>
          <w:rStyle w:val="tpa1"/>
          <w:rFonts w:ascii="Trebuchet MS" w:hAnsi="Trebuchet MS"/>
        </w:rPr>
        <w:t xml:space="preserve">roiectul propus </w:t>
      </w:r>
      <w:r>
        <w:rPr>
          <w:rStyle w:val="tpa1"/>
          <w:rFonts w:ascii="Trebuchet MS" w:hAnsi="Trebuchet MS"/>
          <w:b/>
        </w:rPr>
        <w:t>nu intră</w:t>
      </w:r>
      <w:r>
        <w:rPr>
          <w:rStyle w:val="tpa1"/>
          <w:rFonts w:ascii="Trebuchet MS" w:hAnsi="Trebuchet MS"/>
        </w:rPr>
        <w:t xml:space="preserve"> </w:t>
      </w:r>
      <w:r>
        <w:rPr>
          <w:rStyle w:val="tpa1"/>
          <w:rFonts w:ascii="Trebuchet MS" w:hAnsi="Trebuchet MS"/>
          <w:b/>
        </w:rPr>
        <w:t>sub incidenţa art. 28 din Ordonanţa de Urgenţă a Guvernului nr.</w:t>
      </w:r>
      <w:r>
        <w:rPr>
          <w:rStyle w:val="tpa1"/>
          <w:rFonts w:ascii="Trebuchet MS" w:hAnsi="Trebuchet MS"/>
        </w:rPr>
        <w:t xml:space="preserve"> </w:t>
      </w:r>
      <w:r>
        <w:rPr>
          <w:rStyle w:val="tpa1"/>
          <w:rFonts w:ascii="Trebuchet MS" w:hAnsi="Trebuchet MS"/>
          <w:b/>
          <w:bCs/>
        </w:rPr>
        <w:t>57/2007</w:t>
      </w:r>
      <w:r>
        <w:rPr>
          <w:rStyle w:val="tpa1"/>
          <w:rFonts w:ascii="Trebuchet MS" w:hAnsi="Trebuchet MS"/>
        </w:rPr>
        <w:t xml:space="preserve"> </w:t>
      </w:r>
      <w:r>
        <w:rPr>
          <w:rStyle w:val="tpa1"/>
          <w:rFonts w:ascii="Trebuchet MS" w:hAnsi="Trebuchet MS"/>
          <w:b/>
        </w:rPr>
        <w:t>privind regimul ariilor naturale protejate, conservarea habitatelor naturale, a florei şi faunei sălbatice</w:t>
      </w:r>
      <w:r>
        <w:rPr>
          <w:rStyle w:val="tpa1"/>
          <w:rFonts w:ascii="Trebuchet MS" w:hAnsi="Trebuchet MS"/>
        </w:rPr>
        <w:t>, aprobată cu modificari și completari prin Legea nr. 49/2011, cu modificările şi completările ulterioare:</w:t>
      </w:r>
    </w:p>
    <w:p w:rsidR="00902E56" w:rsidRDefault="00902E56" w:rsidP="00902E56">
      <w:pPr>
        <w:spacing w:after="0"/>
        <w:jc w:val="both"/>
      </w:pPr>
      <w:r>
        <w:rPr>
          <w:rStyle w:val="tpa1"/>
          <w:rFonts w:ascii="Trebuchet MS" w:hAnsi="Trebuchet MS"/>
        </w:rPr>
        <w:t>a) amplasamentul propus nu se afla in interiorul sau în vecinatatea unei arii naturale protejate sau alte habitate sensibile.</w:t>
      </w:r>
    </w:p>
    <w:p w:rsidR="00902E56" w:rsidRDefault="00902E56" w:rsidP="00902E56">
      <w:pPr>
        <w:spacing w:after="0"/>
        <w:jc w:val="both"/>
      </w:pPr>
    </w:p>
    <w:p w:rsidR="00902E56" w:rsidRDefault="00902E56" w:rsidP="00902E56">
      <w:pPr>
        <w:spacing w:after="0"/>
        <w:jc w:val="both"/>
      </w:pPr>
      <w:r>
        <w:rPr>
          <w:rStyle w:val="tpa1"/>
          <w:rFonts w:ascii="Trebuchet MS" w:hAnsi="Trebuchet MS"/>
          <w:b/>
        </w:rPr>
        <w:t xml:space="preserve">III. </w:t>
      </w:r>
      <w:r>
        <w:rPr>
          <w:rStyle w:val="tpa"/>
          <w:rFonts w:ascii="Trebuchet MS" w:hAnsi="Trebuchet MS"/>
        </w:rPr>
        <w:t>Motivele pe baza cărora s-a stabilit ca p</w:t>
      </w:r>
      <w:r>
        <w:rPr>
          <w:rStyle w:val="tpa1"/>
          <w:rFonts w:ascii="Trebuchet MS" w:hAnsi="Trebuchet MS"/>
        </w:rPr>
        <w:t xml:space="preserve">roiectul propus </w:t>
      </w:r>
      <w:r>
        <w:rPr>
          <w:rStyle w:val="tpa1"/>
          <w:rFonts w:ascii="Trebuchet MS" w:hAnsi="Trebuchet MS"/>
          <w:b/>
        </w:rPr>
        <w:t>nu intra sub incidenta prevederilor art. 48 si 54 din</w:t>
      </w:r>
      <w:r>
        <w:rPr>
          <w:rStyle w:val="tpa1"/>
          <w:rFonts w:ascii="Trebuchet MS" w:hAnsi="Trebuchet MS"/>
        </w:rPr>
        <w:t xml:space="preserve"> </w:t>
      </w:r>
      <w:r>
        <w:rPr>
          <w:rStyle w:val="tpa1"/>
          <w:rFonts w:ascii="Trebuchet MS" w:hAnsi="Trebuchet MS"/>
          <w:b/>
        </w:rPr>
        <w:t>Legea apelor nr. 107/1996</w:t>
      </w:r>
      <w:r>
        <w:rPr>
          <w:rStyle w:val="tpa1"/>
          <w:rFonts w:ascii="Trebuchet MS" w:hAnsi="Trebuchet MS"/>
        </w:rPr>
        <w:t>, cu modificările şi completările ulterioare:</w:t>
      </w:r>
    </w:p>
    <w:p w:rsidR="00902E56" w:rsidRPr="001D16FE" w:rsidRDefault="00902E56" w:rsidP="00902E56">
      <w:pPr>
        <w:pStyle w:val="ListParagraph"/>
        <w:numPr>
          <w:ilvl w:val="0"/>
          <w:numId w:val="4"/>
        </w:numPr>
        <w:autoSpaceDE w:val="0"/>
        <w:spacing w:after="0"/>
        <w:jc w:val="both"/>
        <w:rPr>
          <w:rFonts w:ascii="Trebuchet MS" w:hAnsi="Trebuchet MS"/>
        </w:rPr>
      </w:pPr>
      <w:r w:rsidRPr="001D16FE">
        <w:rPr>
          <w:rFonts w:ascii="Trebuchet MS" w:hAnsi="Trebuchet MS"/>
        </w:rPr>
        <w:t xml:space="preserve">conform adresei Apele Romane Administratia Bazinala de Apa Arges-Vedea, SHI Vacaresti nr. </w:t>
      </w:r>
      <w:r w:rsidR="001D16FE" w:rsidRPr="001D16FE">
        <w:rPr>
          <w:rFonts w:ascii="Trebuchet MS" w:hAnsi="Trebuchet MS"/>
        </w:rPr>
        <w:t>1388</w:t>
      </w:r>
      <w:r w:rsidRPr="001D16FE">
        <w:rPr>
          <w:rFonts w:ascii="Trebuchet MS" w:hAnsi="Trebuchet MS"/>
        </w:rPr>
        <w:t>/SF/</w:t>
      </w:r>
      <w:r w:rsidR="001D16FE" w:rsidRPr="001D16FE">
        <w:rPr>
          <w:rFonts w:ascii="Trebuchet MS" w:hAnsi="Trebuchet MS"/>
        </w:rPr>
        <w:t>13.06</w:t>
      </w:r>
      <w:r w:rsidRPr="001D16FE">
        <w:rPr>
          <w:rFonts w:ascii="Trebuchet MS" w:hAnsi="Trebuchet MS"/>
        </w:rPr>
        <w:t>.2024 pentru proiectul propus - nu este necesara obtinerea avizului de  gospodarire a apelor.</w:t>
      </w:r>
    </w:p>
    <w:p w:rsidR="00902E56" w:rsidRPr="001D16FE" w:rsidRDefault="001D16FE" w:rsidP="001D16FE">
      <w:pPr>
        <w:pStyle w:val="ListParagraph"/>
        <w:numPr>
          <w:ilvl w:val="0"/>
          <w:numId w:val="4"/>
        </w:numPr>
        <w:autoSpaceDE w:val="0"/>
        <w:spacing w:after="0"/>
        <w:jc w:val="both"/>
        <w:rPr>
          <w:rFonts w:ascii="Trebuchet MS" w:hAnsi="Trebuchet MS"/>
        </w:rPr>
      </w:pPr>
      <w:r w:rsidRPr="001D16FE">
        <w:rPr>
          <w:rFonts w:ascii="Trebuchet MS" w:hAnsi="Trebuchet MS"/>
        </w:rPr>
        <w:t xml:space="preserve">A fost emis AVIZ DE AMPLASAMENT FAVORABIL CONDITIONAT de catre compania de Apa Targoviste Dambovita S.A. </w:t>
      </w:r>
      <w:r>
        <w:rPr>
          <w:rFonts w:ascii="Trebuchet MS" w:hAnsi="Trebuchet MS"/>
        </w:rPr>
        <w:t>î</w:t>
      </w:r>
      <w:r w:rsidRPr="001D16FE">
        <w:rPr>
          <w:rFonts w:ascii="Trebuchet MS" w:hAnsi="Trebuchet MS"/>
        </w:rPr>
        <w:t>n calitate de operator al sistemului de alimentare cu apa al comunei.</w:t>
      </w:r>
    </w:p>
    <w:p w:rsidR="001D16FE" w:rsidRPr="001D16FE" w:rsidRDefault="001D16FE" w:rsidP="001D16FE">
      <w:pPr>
        <w:autoSpaceDE w:val="0"/>
        <w:spacing w:after="0"/>
        <w:jc w:val="both"/>
        <w:rPr>
          <w:rFonts w:ascii="Trebuchet MS" w:hAnsi="Trebuchet MS"/>
          <w:color w:val="FF0000"/>
        </w:rPr>
      </w:pPr>
    </w:p>
    <w:p w:rsidR="00902E56" w:rsidRDefault="00902E56" w:rsidP="00902E56">
      <w:pPr>
        <w:pStyle w:val="ListParagraph"/>
        <w:autoSpaceDE w:val="0"/>
        <w:spacing w:after="0"/>
        <w:ind w:left="435"/>
        <w:jc w:val="both"/>
      </w:pPr>
      <w:r>
        <w:rPr>
          <w:rFonts w:ascii="Trebuchet MS" w:eastAsia="Times New Roman" w:hAnsi="Trebuchet MS"/>
          <w:b/>
          <w:i/>
          <w:u w:val="single"/>
          <w:lang w:eastAsia="ro-RO"/>
        </w:rPr>
        <w:t>Condiţiile de realizare a proiectului</w:t>
      </w:r>
      <w:r>
        <w:rPr>
          <w:rFonts w:ascii="Trebuchet MS" w:eastAsia="Times New Roman" w:hAnsi="Trebuchet MS"/>
          <w:i/>
          <w:lang w:eastAsia="ro-RO"/>
        </w:rPr>
        <w:t>:</w:t>
      </w:r>
    </w:p>
    <w:p w:rsidR="00902E56" w:rsidRDefault="00902E56" w:rsidP="00902E56">
      <w:pPr>
        <w:pStyle w:val="ListParagraph"/>
        <w:numPr>
          <w:ilvl w:val="0"/>
          <w:numId w:val="5"/>
        </w:numPr>
        <w:tabs>
          <w:tab w:val="left" w:pos="-720"/>
        </w:tabs>
        <w:spacing w:after="0"/>
        <w:ind w:left="0" w:firstLine="0"/>
        <w:jc w:val="both"/>
      </w:pPr>
      <w:r>
        <w:rPr>
          <w:rFonts w:ascii="Trebuchet MS" w:eastAsia="Times New Roman" w:hAnsi="Trebuchet MS"/>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Pr>
          <w:rFonts w:ascii="Trebuchet MS" w:eastAsia="Times New Roman" w:hAnsi="Trebuchet MS"/>
          <w:lang w:eastAsia="ro-RO"/>
        </w:rPr>
        <w:t>.</w:t>
      </w:r>
    </w:p>
    <w:p w:rsidR="00902E56" w:rsidRDefault="00902E56" w:rsidP="00902E56">
      <w:pPr>
        <w:pStyle w:val="ListParagraph"/>
        <w:numPr>
          <w:ilvl w:val="0"/>
          <w:numId w:val="6"/>
        </w:numPr>
        <w:tabs>
          <w:tab w:val="left" w:pos="-720"/>
        </w:tabs>
        <w:spacing w:after="0"/>
        <w:ind w:left="0" w:firstLine="0"/>
        <w:jc w:val="both"/>
        <w:rPr>
          <w:rFonts w:ascii="Trebuchet MS" w:eastAsia="Times New Roman" w:hAnsi="Trebuchet MS"/>
          <w:b/>
          <w:i/>
          <w:lang w:eastAsia="ro-RO"/>
        </w:rPr>
      </w:pPr>
      <w:r>
        <w:rPr>
          <w:rFonts w:ascii="Trebuchet MS" w:eastAsia="Times New Roman" w:hAnsi="Trebuchet MS"/>
          <w:b/>
          <w:i/>
          <w:lang w:eastAsia="ro-RO"/>
        </w:rPr>
        <w:t>Respectarea condițiilor impuse prin avizele solicitate în Certificatul de Urbanism.</w:t>
      </w:r>
    </w:p>
    <w:p w:rsidR="00902E56" w:rsidRDefault="00902E56" w:rsidP="00902E56">
      <w:pPr>
        <w:pStyle w:val="ListParagraph"/>
        <w:numPr>
          <w:ilvl w:val="0"/>
          <w:numId w:val="6"/>
        </w:numPr>
        <w:tabs>
          <w:tab w:val="left" w:pos="-720"/>
        </w:tabs>
        <w:spacing w:after="0"/>
        <w:ind w:left="0" w:firstLine="0"/>
        <w:jc w:val="both"/>
      </w:pPr>
      <w:r>
        <w:rPr>
          <w:rFonts w:ascii="Trebuchet MS" w:eastAsia="Times New Roman" w:hAnsi="Trebuchet MS"/>
          <w:b/>
          <w:bCs/>
          <w:i/>
          <w:iCs/>
          <w:lang w:eastAsia="ro-RO"/>
        </w:rPr>
        <w:t>Titularul are obligația respectării condițiilor impuse prin actele de reglementare emise/solicitate de alte autorități.</w:t>
      </w:r>
    </w:p>
    <w:p w:rsidR="00902E56" w:rsidRDefault="00902E56" w:rsidP="00902E56">
      <w:pPr>
        <w:pStyle w:val="ListParagraph"/>
        <w:numPr>
          <w:ilvl w:val="0"/>
          <w:numId w:val="6"/>
        </w:numPr>
        <w:tabs>
          <w:tab w:val="left" w:pos="1440"/>
        </w:tabs>
        <w:spacing w:after="0"/>
        <w:ind w:left="284" w:hanging="284"/>
        <w:jc w:val="both"/>
        <w:rPr>
          <w:rFonts w:ascii="Trebuchet MS" w:eastAsia="Times New Roman" w:hAnsi="Trebuchet MS"/>
          <w:b/>
          <w:bCs/>
          <w:i/>
          <w:iCs/>
          <w:lang w:eastAsia="ro-RO"/>
        </w:rPr>
      </w:pPr>
      <w:r>
        <w:rPr>
          <w:rFonts w:ascii="Trebuchet MS" w:eastAsia="Times New Roman" w:hAnsi="Trebuchet MS"/>
          <w:b/>
          <w:bCs/>
          <w:i/>
          <w:iCs/>
          <w:lang w:eastAsia="ro-RO"/>
        </w:rPr>
        <w:t>Darea în folosință a imobilului se va face după ce acesta a fost racordat la toate utilitățile.</w:t>
      </w:r>
    </w:p>
    <w:p w:rsidR="00902E56" w:rsidRDefault="00902E56" w:rsidP="00902E56">
      <w:pPr>
        <w:tabs>
          <w:tab w:val="left" w:pos="1440"/>
        </w:tabs>
        <w:spacing w:after="0"/>
        <w:jc w:val="both"/>
        <w:rPr>
          <w:rFonts w:ascii="Trebuchet MS" w:eastAsia="Times New Roman" w:hAnsi="Trebuchet MS"/>
          <w:b/>
          <w:bCs/>
          <w:lang w:eastAsia="ro-RO"/>
        </w:rPr>
      </w:pPr>
    </w:p>
    <w:p w:rsidR="00902E56" w:rsidRDefault="00902E56" w:rsidP="00902E56">
      <w:pPr>
        <w:tabs>
          <w:tab w:val="left" w:pos="1440"/>
        </w:tabs>
        <w:spacing w:after="0"/>
        <w:jc w:val="both"/>
        <w:rPr>
          <w:rFonts w:ascii="Trebuchet MS" w:eastAsia="Times New Roman" w:hAnsi="Trebuchet MS"/>
          <w:b/>
          <w:bCs/>
          <w:lang w:eastAsia="ro-RO"/>
        </w:rPr>
      </w:pPr>
      <w:r>
        <w:rPr>
          <w:rFonts w:ascii="Trebuchet MS" w:eastAsia="Times New Roman" w:hAnsi="Trebuchet MS"/>
          <w:b/>
          <w:bCs/>
          <w:lang w:eastAsia="ro-RO"/>
        </w:rPr>
        <w:t>Pentru  organizarea de şantier:</w:t>
      </w:r>
    </w:p>
    <w:p w:rsidR="00902E56" w:rsidRDefault="00902E56" w:rsidP="00902E56">
      <w:pPr>
        <w:numPr>
          <w:ilvl w:val="0"/>
          <w:numId w:val="7"/>
        </w:numPr>
        <w:tabs>
          <w:tab w:val="left" w:pos="-720"/>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depozitarea materialelor de construcţie şi a deşeurilor rezultate se va face în zone special amenajate fără să afecteze circulaţia în zonă;</w:t>
      </w:r>
    </w:p>
    <w:p w:rsidR="00902E56" w:rsidRDefault="00902E56" w:rsidP="00902E56">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deşeurile menajere se vor colecta în europubelă şi se vor preda către unităţi autorizate;</w:t>
      </w:r>
    </w:p>
    <w:p w:rsidR="00902E56" w:rsidRDefault="00902E56" w:rsidP="00902E56">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se va avea în vedere scăderea concentratiei de pulberi în suspensie în aer, se vor stropi suprafețele de teren și se vor curăța corespunzător mijlocele de transport la ieșirea de pe șantier;</w:t>
      </w:r>
    </w:p>
    <w:p w:rsidR="00902E56" w:rsidRDefault="00902E56" w:rsidP="00902E56">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se vor lua măsuri de acoperire, îngrădire, închidere a stocurilor de materiale de construcție sau deșeuri, pentru prevenirea împrăștierii cauzată de vânt;</w:t>
      </w:r>
    </w:p>
    <w:p w:rsidR="00902E56" w:rsidRDefault="00902E56" w:rsidP="00902E56">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se va avea în vedere oprirea motoarelor tuturor vehiculelor aflate în stationare, în zona șantierului;</w:t>
      </w:r>
    </w:p>
    <w:p w:rsidR="00902E56" w:rsidRDefault="00902E56" w:rsidP="00902E56">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 xml:space="preserve">utilajele de construcţii se vor alimenta cu carburanţi numai în zone special amenajate fără a se contamina solul cu produse petroliere; </w:t>
      </w:r>
    </w:p>
    <w:p w:rsidR="00902E56" w:rsidRDefault="00902E56" w:rsidP="00902E56">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nu se vor stoca carburanţi și substanţe periculoase în zona aferentă amplasamentului;</w:t>
      </w:r>
    </w:p>
    <w:p w:rsidR="00902E56" w:rsidRDefault="00902E56" w:rsidP="00902E56">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întreţinerea utilajelor/mijloacelor de transport (spălarea lor, efectuarea de reparaţii, schimburile de ulei) se vor face numai la service-uri/baze de producţie autorizate;</w:t>
      </w:r>
    </w:p>
    <w:p w:rsidR="00902E56" w:rsidRDefault="00902E56" w:rsidP="00902E56">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lastRenderedPageBreak/>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902E56" w:rsidRDefault="00902E56" w:rsidP="00902E56">
      <w:pPr>
        <w:numPr>
          <w:ilvl w:val="0"/>
          <w:numId w:val="7"/>
        </w:numPr>
        <w:tabs>
          <w:tab w:val="left" w:pos="-720"/>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prin organizarea de şantier nu se vor ocupa suprafeţe suplimentare de teren, faţă de cele planificate pentru realizarea proiectului;</w:t>
      </w:r>
    </w:p>
    <w:p w:rsidR="00902E56" w:rsidRDefault="00902E56" w:rsidP="00902E56">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 xml:space="preserve"> nu se vor crea depozite de balast, materiale de construcții pe suprafeţe situate în afara amplasamentului;</w:t>
      </w:r>
    </w:p>
    <w:p w:rsidR="00902E56" w:rsidRDefault="00902E56" w:rsidP="00902E56">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pentru lucrările specifice de şantier se vor utiliza toalete ecologice;</w:t>
      </w:r>
    </w:p>
    <w:p w:rsidR="00902E56" w:rsidRDefault="00902E56" w:rsidP="00902E56">
      <w:pPr>
        <w:spacing w:after="0"/>
        <w:ind w:left="360"/>
        <w:jc w:val="both"/>
        <w:rPr>
          <w:rFonts w:ascii="Trebuchet MS" w:eastAsia="Times New Roman" w:hAnsi="Trebuchet MS"/>
          <w:lang w:eastAsia="ro-RO"/>
        </w:rPr>
      </w:pPr>
    </w:p>
    <w:p w:rsidR="00902E56" w:rsidRDefault="00902E56" w:rsidP="00902E56">
      <w:pPr>
        <w:pStyle w:val="BodyText"/>
        <w:tabs>
          <w:tab w:val="left" w:pos="-720"/>
        </w:tabs>
        <w:spacing w:after="0"/>
      </w:pPr>
      <w:r>
        <w:rPr>
          <w:rFonts w:ascii="Trebuchet MS" w:hAnsi="Trebuchet MS"/>
          <w:b/>
          <w:bCs/>
          <w:u w:val="single"/>
          <w:lang w:val="ro-RO"/>
        </w:rPr>
        <w:t>Protecţia calităţii apelor:</w:t>
      </w:r>
      <w:r>
        <w:rPr>
          <w:rFonts w:ascii="Trebuchet MS" w:hAnsi="Trebuchet MS"/>
          <w:b/>
          <w:bCs/>
          <w:lang w:val="ro-RO"/>
        </w:rPr>
        <w:t xml:space="preserve"> a)</w:t>
      </w:r>
      <w:r>
        <w:rPr>
          <w:rFonts w:ascii="Trebuchet MS" w:hAnsi="Trebuchet MS"/>
          <w:b/>
          <w:bCs/>
          <w:u w:val="single"/>
          <w:lang w:val="ro-RO"/>
        </w:rPr>
        <w:t xml:space="preserve"> În perioada de construcţie</w:t>
      </w:r>
    </w:p>
    <w:p w:rsidR="00902E56" w:rsidRDefault="00902E56" w:rsidP="00902E56">
      <w:pPr>
        <w:pStyle w:val="BodyText"/>
        <w:numPr>
          <w:ilvl w:val="0"/>
          <w:numId w:val="8"/>
        </w:numPr>
        <w:tabs>
          <w:tab w:val="left" w:pos="-720"/>
          <w:tab w:val="left" w:pos="360"/>
        </w:tabs>
        <w:spacing w:after="0"/>
        <w:ind w:left="0"/>
        <w:jc w:val="both"/>
      </w:pPr>
      <w:r>
        <w:rPr>
          <w:rFonts w:ascii="Trebuchet MS" w:hAnsi="Trebuchet MS"/>
          <w:lang w:val="ro-RO"/>
        </w:rPr>
        <w:t>nu se vor</w:t>
      </w:r>
      <w:r>
        <w:rPr>
          <w:rFonts w:ascii="Trebuchet MS" w:hAnsi="Trebuchet MS"/>
          <w:color w:val="FF0000"/>
          <w:lang w:val="ro-RO"/>
        </w:rPr>
        <w:t xml:space="preserve"> </w:t>
      </w:r>
      <w:r>
        <w:rPr>
          <w:rFonts w:ascii="Trebuchet MS" w:hAnsi="Trebuchet MS"/>
          <w:lang w:val="ro-RO"/>
        </w:rPr>
        <w:t>evacua ape uzate în apele de suprafaţă sau subterane, nu se vor</w:t>
      </w:r>
      <w:r>
        <w:rPr>
          <w:rFonts w:ascii="Trebuchet MS" w:hAnsi="Trebuchet MS"/>
          <w:color w:val="FF0000"/>
          <w:lang w:val="ro-RO"/>
        </w:rPr>
        <w:t xml:space="preserve"> </w:t>
      </w:r>
      <w:r>
        <w:rPr>
          <w:rFonts w:ascii="Trebuchet MS" w:hAnsi="Trebuchet MS"/>
          <w:lang w:val="ro-RO"/>
        </w:rPr>
        <w:t>manipula sau depozita deşeuri, reziduuri sau substanţe chimice, fără asigurarea condiţiilor de evitare a poluării directe sau indirecte a apelor de suprafaţă sau subterane;</w:t>
      </w:r>
    </w:p>
    <w:p w:rsidR="00902E56" w:rsidRDefault="00902E56" w:rsidP="00902E56">
      <w:pPr>
        <w:pStyle w:val="BodyText"/>
        <w:tabs>
          <w:tab w:val="left" w:pos="-720"/>
        </w:tabs>
        <w:spacing w:after="0"/>
        <w:jc w:val="both"/>
        <w:rPr>
          <w:rFonts w:ascii="Trebuchet MS" w:hAnsi="Trebuchet MS"/>
          <w:b/>
          <w:spacing w:val="-3"/>
          <w:lang w:val="ro-RO"/>
        </w:rPr>
      </w:pPr>
      <w:r>
        <w:rPr>
          <w:rFonts w:ascii="Trebuchet MS" w:hAnsi="Trebuchet MS"/>
          <w:b/>
          <w:spacing w:val="-3"/>
          <w:lang w:val="ro-RO"/>
        </w:rPr>
        <w:t>b) În perioada de funcţionare</w:t>
      </w:r>
    </w:p>
    <w:p w:rsidR="00902E56" w:rsidRDefault="00902E56" w:rsidP="00902E56">
      <w:pPr>
        <w:pStyle w:val="BodyText"/>
        <w:tabs>
          <w:tab w:val="left" w:pos="-720"/>
        </w:tabs>
        <w:spacing w:after="0"/>
        <w:jc w:val="both"/>
        <w:rPr>
          <w:rFonts w:ascii="Trebuchet MS" w:hAnsi="Trebuchet MS"/>
          <w:lang w:val="ro-RO"/>
        </w:rPr>
      </w:pPr>
      <w:r>
        <w:rPr>
          <w:rFonts w:ascii="Trebuchet MS" w:hAnsi="Trebuchet MS"/>
          <w:lang w:val="ro-RO"/>
        </w:rPr>
        <w:t>- consumul de apă se va contoriza şi se vor impune măsuri pentru evitarea risipei de apă;</w:t>
      </w:r>
    </w:p>
    <w:p w:rsidR="00902E56" w:rsidRDefault="00902E56" w:rsidP="00902E56">
      <w:pPr>
        <w:pStyle w:val="BodyText"/>
        <w:spacing w:after="0"/>
        <w:jc w:val="both"/>
      </w:pPr>
      <w:r>
        <w:rPr>
          <w:rFonts w:ascii="Trebuchet MS" w:hAnsi="Trebuchet MS"/>
          <w:spacing w:val="-3"/>
        </w:rPr>
        <w:t xml:space="preserve">- </w:t>
      </w:r>
      <w:proofErr w:type="spellStart"/>
      <w:proofErr w:type="gramStart"/>
      <w:r>
        <w:rPr>
          <w:rFonts w:ascii="Trebuchet MS" w:hAnsi="Trebuchet MS"/>
          <w:spacing w:val="-3"/>
        </w:rPr>
        <w:t>indicatorii</w:t>
      </w:r>
      <w:proofErr w:type="spellEnd"/>
      <w:proofErr w:type="gramEnd"/>
      <w:r>
        <w:rPr>
          <w:rFonts w:ascii="Trebuchet MS" w:hAnsi="Trebuchet MS"/>
          <w:spacing w:val="-3"/>
        </w:rPr>
        <w:t xml:space="preserve"> de </w:t>
      </w:r>
      <w:proofErr w:type="spellStart"/>
      <w:r>
        <w:rPr>
          <w:rFonts w:ascii="Trebuchet MS" w:hAnsi="Trebuchet MS"/>
          <w:spacing w:val="-3"/>
        </w:rPr>
        <w:t>calitate</w:t>
      </w:r>
      <w:proofErr w:type="spellEnd"/>
      <w:r>
        <w:rPr>
          <w:rFonts w:ascii="Trebuchet MS" w:hAnsi="Trebuchet MS"/>
          <w:spacing w:val="-3"/>
        </w:rPr>
        <w:t xml:space="preserve"> </w:t>
      </w:r>
      <w:proofErr w:type="spellStart"/>
      <w:r>
        <w:rPr>
          <w:rFonts w:ascii="Trebuchet MS" w:hAnsi="Trebuchet MS"/>
          <w:spacing w:val="-3"/>
        </w:rPr>
        <w:t>ai</w:t>
      </w:r>
      <w:proofErr w:type="spellEnd"/>
      <w:r>
        <w:rPr>
          <w:rFonts w:ascii="Trebuchet MS" w:hAnsi="Trebuchet MS"/>
          <w:spacing w:val="-3"/>
        </w:rPr>
        <w:t xml:space="preserve"> </w:t>
      </w:r>
      <w:proofErr w:type="spellStart"/>
      <w:r>
        <w:rPr>
          <w:rFonts w:ascii="Trebuchet MS" w:hAnsi="Trebuchet MS"/>
          <w:spacing w:val="-3"/>
        </w:rPr>
        <w:t>apelor</w:t>
      </w:r>
      <w:proofErr w:type="spellEnd"/>
      <w:r>
        <w:rPr>
          <w:rFonts w:ascii="Trebuchet MS" w:hAnsi="Trebuchet MS"/>
          <w:spacing w:val="-3"/>
        </w:rPr>
        <w:t xml:space="preserve"> </w:t>
      </w:r>
      <w:proofErr w:type="spellStart"/>
      <w:r>
        <w:rPr>
          <w:rFonts w:ascii="Trebuchet MS" w:hAnsi="Trebuchet MS"/>
          <w:spacing w:val="-3"/>
        </w:rPr>
        <w:t>uzate</w:t>
      </w:r>
      <w:proofErr w:type="spellEnd"/>
      <w:r>
        <w:rPr>
          <w:rFonts w:ascii="Trebuchet MS" w:hAnsi="Trebuchet MS"/>
          <w:spacing w:val="-3"/>
        </w:rPr>
        <w:t xml:space="preserve"> </w:t>
      </w:r>
      <w:proofErr w:type="spellStart"/>
      <w:r>
        <w:rPr>
          <w:rFonts w:ascii="Trebuchet MS" w:hAnsi="Trebuchet MS"/>
          <w:spacing w:val="-3"/>
        </w:rPr>
        <w:t>menajere</w:t>
      </w:r>
      <w:proofErr w:type="spellEnd"/>
      <w:r>
        <w:rPr>
          <w:rFonts w:ascii="Trebuchet MS" w:hAnsi="Trebuchet MS"/>
          <w:spacing w:val="-3"/>
        </w:rPr>
        <w:t xml:space="preserve"> se </w:t>
      </w:r>
      <w:proofErr w:type="spellStart"/>
      <w:r>
        <w:rPr>
          <w:rFonts w:ascii="Trebuchet MS" w:hAnsi="Trebuchet MS"/>
          <w:spacing w:val="-3"/>
        </w:rPr>
        <w:t>vor</w:t>
      </w:r>
      <w:proofErr w:type="spellEnd"/>
      <w:r>
        <w:rPr>
          <w:rFonts w:ascii="Trebuchet MS" w:hAnsi="Trebuchet MS"/>
          <w:spacing w:val="-3"/>
        </w:rPr>
        <w:t xml:space="preserve"> </w:t>
      </w:r>
      <w:proofErr w:type="spellStart"/>
      <w:r>
        <w:rPr>
          <w:rFonts w:ascii="Trebuchet MS" w:hAnsi="Trebuchet MS"/>
          <w:spacing w:val="-3"/>
        </w:rPr>
        <w:t>încadra</w:t>
      </w:r>
      <w:proofErr w:type="spellEnd"/>
      <w:r>
        <w:rPr>
          <w:rFonts w:ascii="Trebuchet MS" w:hAnsi="Trebuchet MS"/>
          <w:spacing w:val="-3"/>
        </w:rPr>
        <w:t xml:space="preserve"> </w:t>
      </w:r>
      <w:proofErr w:type="spellStart"/>
      <w:r>
        <w:rPr>
          <w:rFonts w:ascii="Trebuchet MS" w:hAnsi="Trebuchet MS"/>
          <w:spacing w:val="-3"/>
        </w:rPr>
        <w:t>în</w:t>
      </w:r>
      <w:proofErr w:type="spellEnd"/>
      <w:r>
        <w:rPr>
          <w:rFonts w:ascii="Trebuchet MS" w:hAnsi="Trebuchet MS"/>
          <w:spacing w:val="-3"/>
        </w:rPr>
        <w:t xml:space="preserve"> </w:t>
      </w:r>
      <w:proofErr w:type="spellStart"/>
      <w:r>
        <w:rPr>
          <w:rFonts w:ascii="Trebuchet MS" w:hAnsi="Trebuchet MS"/>
          <w:spacing w:val="-3"/>
        </w:rPr>
        <w:t>limitele</w:t>
      </w:r>
      <w:proofErr w:type="spellEnd"/>
      <w:r>
        <w:rPr>
          <w:rFonts w:ascii="Trebuchet MS" w:hAnsi="Trebuchet MS"/>
          <w:spacing w:val="-3"/>
        </w:rPr>
        <w:t xml:space="preserve"> </w:t>
      </w:r>
      <w:proofErr w:type="spellStart"/>
      <w:r>
        <w:rPr>
          <w:rFonts w:ascii="Trebuchet MS" w:hAnsi="Trebuchet MS"/>
        </w:rPr>
        <w:t>prevăzute</w:t>
      </w:r>
      <w:proofErr w:type="spellEnd"/>
      <w:r>
        <w:rPr>
          <w:rFonts w:ascii="Trebuchet MS" w:hAnsi="Trebuchet MS"/>
        </w:rPr>
        <w:t xml:space="preserve"> </w:t>
      </w:r>
      <w:proofErr w:type="spellStart"/>
      <w:r>
        <w:rPr>
          <w:rFonts w:ascii="Trebuchet MS" w:hAnsi="Trebuchet MS"/>
        </w:rPr>
        <w:t>prin</w:t>
      </w:r>
      <w:proofErr w:type="spellEnd"/>
      <w:r>
        <w:rPr>
          <w:rFonts w:ascii="Trebuchet MS" w:hAnsi="Trebuchet MS"/>
        </w:rPr>
        <w:t xml:space="preserve"> </w:t>
      </w:r>
      <w:proofErr w:type="spellStart"/>
      <w:r>
        <w:rPr>
          <w:rFonts w:ascii="Trebuchet MS" w:hAnsi="Trebuchet MS"/>
        </w:rPr>
        <w:t>Normativul</w:t>
      </w:r>
      <w:proofErr w:type="spellEnd"/>
      <w:r>
        <w:rPr>
          <w:rFonts w:ascii="Trebuchet MS" w:hAnsi="Trebuchet MS"/>
        </w:rPr>
        <w:t xml:space="preserve"> NTPA  - 002/2002, din H.G. 188/2002 cu </w:t>
      </w:r>
      <w:proofErr w:type="spellStart"/>
      <w:r>
        <w:rPr>
          <w:rFonts w:ascii="Trebuchet MS" w:hAnsi="Trebuchet MS"/>
        </w:rPr>
        <w:t>modificările</w:t>
      </w:r>
      <w:proofErr w:type="spellEnd"/>
      <w:r>
        <w:rPr>
          <w:rFonts w:ascii="Trebuchet MS" w:hAnsi="Trebuchet MS"/>
        </w:rPr>
        <w:t xml:space="preserve"> </w:t>
      </w:r>
      <w:r>
        <w:rPr>
          <w:rFonts w:ascii="Trebuchet MS" w:hAnsi="Trebuchet MS"/>
          <w:lang w:val="ro-RO"/>
        </w:rPr>
        <w:t>ş</w:t>
      </w:r>
      <w:proofErr w:type="spellStart"/>
      <w:r>
        <w:rPr>
          <w:rFonts w:ascii="Trebuchet MS" w:hAnsi="Trebuchet MS"/>
        </w:rPr>
        <w:t>i</w:t>
      </w:r>
      <w:proofErr w:type="spellEnd"/>
      <w:r>
        <w:rPr>
          <w:rFonts w:ascii="Trebuchet MS" w:hAnsi="Trebuchet MS"/>
        </w:rPr>
        <w:t xml:space="preserve"> </w:t>
      </w:r>
      <w:proofErr w:type="spellStart"/>
      <w:r>
        <w:rPr>
          <w:rFonts w:ascii="Trebuchet MS" w:hAnsi="Trebuchet MS"/>
        </w:rPr>
        <w:t>completarile</w:t>
      </w:r>
      <w:proofErr w:type="spellEnd"/>
      <w:r>
        <w:rPr>
          <w:rFonts w:ascii="Trebuchet MS" w:hAnsi="Trebuchet MS"/>
        </w:rPr>
        <w:t xml:space="preserve"> </w:t>
      </w:r>
      <w:proofErr w:type="spellStart"/>
      <w:r>
        <w:rPr>
          <w:rFonts w:ascii="Trebuchet MS" w:hAnsi="Trebuchet MS"/>
        </w:rPr>
        <w:t>ulterioare</w:t>
      </w:r>
      <w:proofErr w:type="spellEnd"/>
      <w:r>
        <w:rPr>
          <w:rFonts w:ascii="Trebuchet MS" w:hAnsi="Trebuchet MS"/>
        </w:rPr>
        <w:t>;</w:t>
      </w:r>
    </w:p>
    <w:p w:rsidR="00902E56" w:rsidRDefault="00902E56" w:rsidP="00902E56">
      <w:pPr>
        <w:tabs>
          <w:tab w:val="left" w:pos="-720"/>
        </w:tabs>
        <w:spacing w:after="0"/>
        <w:jc w:val="both"/>
        <w:rPr>
          <w:rFonts w:ascii="Trebuchet MS" w:eastAsia="Times New Roman" w:hAnsi="Trebuchet MS"/>
          <w:b/>
          <w:bCs/>
          <w:u w:val="single"/>
          <w:lang w:eastAsia="ro-RO"/>
        </w:rPr>
      </w:pPr>
    </w:p>
    <w:p w:rsidR="00902E56" w:rsidRDefault="00902E56" w:rsidP="00902E56">
      <w:pPr>
        <w:tabs>
          <w:tab w:val="left" w:pos="-720"/>
        </w:tabs>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Protecţia aerului</w:t>
      </w:r>
    </w:p>
    <w:p w:rsidR="00902E56" w:rsidRDefault="00902E56" w:rsidP="00902E56">
      <w:pPr>
        <w:pStyle w:val="ListParagraph"/>
        <w:numPr>
          <w:ilvl w:val="0"/>
          <w:numId w:val="9"/>
        </w:numPr>
        <w:tabs>
          <w:tab w:val="left" w:pos="-720"/>
        </w:tabs>
        <w:spacing w:after="0"/>
        <w:jc w:val="both"/>
        <w:rPr>
          <w:rFonts w:ascii="Trebuchet MS" w:eastAsia="Times New Roman" w:hAnsi="Trebuchet MS"/>
          <w:b/>
          <w:bCs/>
          <w:lang w:eastAsia="ro-RO"/>
        </w:rPr>
      </w:pPr>
      <w:r>
        <w:rPr>
          <w:rFonts w:ascii="Trebuchet MS" w:eastAsia="Times New Roman" w:hAnsi="Trebuchet MS"/>
          <w:b/>
          <w:bCs/>
          <w:lang w:eastAsia="ro-RO"/>
        </w:rPr>
        <w:t>În perioada de construire:</w:t>
      </w:r>
    </w:p>
    <w:p w:rsidR="00902E56" w:rsidRDefault="00902E56" w:rsidP="00902E56">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materialele de construcţie se vor depozita în locuri închise şi ferite de acţiunea vântului, pentru evitarea dispersiei particulelor de praf, ciment, var etc.;</w:t>
      </w:r>
    </w:p>
    <w:p w:rsidR="00902E56" w:rsidRDefault="00902E56" w:rsidP="00902E56">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materialele de construcţie se vor manipula în aşa fel încât să se reducă la minim nivelul de particule ce pot fi antrenate de curenţii atmosferici;</w:t>
      </w:r>
    </w:p>
    <w:p w:rsidR="00902E56" w:rsidRDefault="00902E56" w:rsidP="00902E56">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rsidR="00902E56" w:rsidRDefault="00902E56" w:rsidP="00902E56">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concentraţiile noxelor emise de la motoarele termice care funcţionează pe motorină nu vor depăşi limitele maxime admise de H.G. 743/2002;</w:t>
      </w:r>
    </w:p>
    <w:p w:rsidR="00902E56" w:rsidRDefault="00902E56" w:rsidP="00902E56">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 xml:space="preserve">în perioadele secetoase şi ori de câte ori este nevoie  se vor umecta căile de acces pentru evitarea poluării cu praf; </w:t>
      </w:r>
    </w:p>
    <w:p w:rsidR="00902E56" w:rsidRDefault="00902E56" w:rsidP="00902E56">
      <w:pPr>
        <w:pStyle w:val="ListParagraph"/>
        <w:numPr>
          <w:ilvl w:val="0"/>
          <w:numId w:val="9"/>
        </w:numPr>
        <w:tabs>
          <w:tab w:val="left" w:pos="-720"/>
        </w:tabs>
        <w:spacing w:after="0"/>
        <w:jc w:val="both"/>
        <w:rPr>
          <w:rFonts w:ascii="Trebuchet MS" w:hAnsi="Trebuchet MS"/>
          <w:b/>
          <w:spacing w:val="-3"/>
        </w:rPr>
      </w:pPr>
      <w:r>
        <w:rPr>
          <w:rFonts w:ascii="Trebuchet MS" w:hAnsi="Trebuchet MS"/>
          <w:b/>
          <w:spacing w:val="-3"/>
        </w:rPr>
        <w:t xml:space="preserve">În perioada de funcționare </w:t>
      </w:r>
    </w:p>
    <w:p w:rsidR="00902E56" w:rsidRDefault="00902E56" w:rsidP="00902E56">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se va asigura funcționarea optimă a tuturor instalațiilor;</w:t>
      </w:r>
    </w:p>
    <w:p w:rsidR="00902E56" w:rsidRPr="00902E56" w:rsidRDefault="00902E56" w:rsidP="00902E56">
      <w:pPr>
        <w:pStyle w:val="ListParagraph"/>
        <w:tabs>
          <w:tab w:val="left" w:pos="-720"/>
        </w:tabs>
        <w:spacing w:after="0"/>
        <w:jc w:val="both"/>
        <w:rPr>
          <w:rFonts w:ascii="Trebuchet MS" w:eastAsia="Times New Roman" w:hAnsi="Trebuchet MS"/>
          <w:b/>
          <w:bCs/>
          <w:u w:val="single"/>
          <w:lang w:eastAsia="ro-RO"/>
        </w:rPr>
      </w:pPr>
    </w:p>
    <w:p w:rsidR="00902E56" w:rsidRDefault="00902E56" w:rsidP="00902E56">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 xml:space="preserve">Protecția împotriva zgomotului </w:t>
      </w:r>
    </w:p>
    <w:p w:rsidR="00902E56" w:rsidRDefault="00902E56" w:rsidP="00902E56">
      <w:pPr>
        <w:tabs>
          <w:tab w:val="left" w:pos="426"/>
        </w:tabs>
        <w:spacing w:after="0"/>
        <w:ind w:left="426" w:hanging="426"/>
        <w:jc w:val="both"/>
      </w:pPr>
      <w:r>
        <w:rPr>
          <w:rFonts w:ascii="Trebuchet MS" w:eastAsia="Times New Roman" w:hAnsi="Trebuchet MS"/>
          <w:bCs/>
          <w:lang w:eastAsia="ro-RO"/>
        </w:rPr>
        <w:t xml:space="preserve">- </w:t>
      </w:r>
      <w:r>
        <w:rPr>
          <w:rFonts w:ascii="Trebuchet MS" w:eastAsia="Times New Roman" w:hAnsi="Trebuchet MS"/>
          <w:bCs/>
          <w:lang w:eastAsia="ro-RO"/>
        </w:rPr>
        <w:tab/>
      </w:r>
      <w:r>
        <w:rPr>
          <w:rFonts w:ascii="Trebuchet MS" w:eastAsia="Times New Roman" w:hAnsi="Trebuchet MS"/>
        </w:rPr>
        <w:t>toate echipamentele mecanice trebuie să respecte standardele referitoare la emisiile de zgomot în mediu conform H.G. nr. 1756/2006 privind emisiile de zgomot în mediu produse de echipamentele destinate utilizării în exteriorul clădirilor;</w:t>
      </w:r>
    </w:p>
    <w:p w:rsidR="00902E56" w:rsidRDefault="00902E56" w:rsidP="00902E56">
      <w:pPr>
        <w:tabs>
          <w:tab w:val="left" w:pos="426"/>
        </w:tabs>
        <w:spacing w:after="0"/>
        <w:ind w:left="426" w:hanging="426"/>
        <w:jc w:val="both"/>
      </w:pPr>
      <w:r>
        <w:rPr>
          <w:rFonts w:ascii="Trebuchet MS" w:eastAsia="Times New Roman" w:hAnsi="Trebuchet MS"/>
        </w:rPr>
        <w:t xml:space="preserve">- </w:t>
      </w:r>
      <w:r>
        <w:rPr>
          <w:rFonts w:ascii="Trebuchet MS" w:eastAsia="Times New Roman" w:hAnsi="Trebuchet MS"/>
        </w:rPr>
        <w:tab/>
        <w:t>în timpul execuţiei proiectului n</w:t>
      </w:r>
      <w:r>
        <w:rPr>
          <w:rFonts w:ascii="Trebuchet MS" w:eastAsia="Times New Roman" w:hAnsi="Trebuchet MS"/>
          <w:lang w:eastAsia="ro-RO"/>
        </w:rPr>
        <w:t xml:space="preserve">ivelul de zgomot echivalent se va încadra în limitele </w:t>
      </w:r>
      <w:r>
        <w:rPr>
          <w:rFonts w:ascii="Trebuchet MS" w:eastAsia="Times New Roman" w:hAnsi="Trebuchet MS"/>
        </w:rPr>
        <w:t>SR 10009:2017</w:t>
      </w:r>
      <w:r>
        <w:rPr>
          <w:rFonts w:ascii="Trebuchet MS" w:eastAsia="Times New Roman" w:hAnsi="Trebuchet MS"/>
          <w:bCs/>
          <w:i/>
          <w:iCs/>
          <w:lang w:eastAsia="ro-RO"/>
        </w:rPr>
        <w:t>/C91:2020</w:t>
      </w:r>
      <w:r>
        <w:rPr>
          <w:rFonts w:ascii="Trebuchet MS" w:eastAsia="Times New Roman" w:hAnsi="Trebuchet MS"/>
        </w:rPr>
        <w:t xml:space="preserve"> – Acustica - limite admisibile ale nivelului de zgomot din mediul ambiant</w:t>
      </w:r>
      <w:r>
        <w:rPr>
          <w:rFonts w:ascii="Trebuchet MS" w:eastAsia="Times New Roman" w:hAnsi="Trebuchet MS"/>
          <w:lang w:eastAsia="ro-RO"/>
        </w:rPr>
        <w:t>, STAS 6156/1986 - Protecţia împotriva zgomotului in construcţii civile si social - culturale şi OM nr. 119/2014 pentru aprobarea Normelor de igienă şi sănătate publica privind mediul de viaţă al populaţiei, respectiv:</w:t>
      </w:r>
    </w:p>
    <w:p w:rsidR="00902E56" w:rsidRDefault="00902E56" w:rsidP="00902E56">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t>65 dB - la limita zonei funcţionale a amplasamentului;</w:t>
      </w:r>
    </w:p>
    <w:p w:rsidR="00902E56" w:rsidRDefault="00902E56" w:rsidP="00902E56">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t>55 dB în timpul zilei/45 dB noaptea (orele 23.00-7.00)  – la fațada clădirilor învecinate, considerate zone protejate;</w:t>
      </w:r>
    </w:p>
    <w:p w:rsidR="00902E56" w:rsidRDefault="00902E56" w:rsidP="00902E56">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lastRenderedPageBreak/>
        <w:t xml:space="preserve">35 dB in timpul zilei/30 dB noaptea (orele 23.00-7.00) în interiorul zonelor funcționale ale clădirilor de locuit considerate zone protejate, aflate in zona de impact a activității desfășurate pe amplasamentul autorizat. </w:t>
      </w:r>
    </w:p>
    <w:p w:rsidR="00902E56" w:rsidRDefault="00902E56" w:rsidP="00902E56">
      <w:pPr>
        <w:spacing w:after="0"/>
        <w:jc w:val="both"/>
        <w:rPr>
          <w:rFonts w:ascii="Trebuchet MS" w:eastAsia="Times New Roman" w:hAnsi="Trebuchet MS"/>
          <w:b/>
          <w:bCs/>
          <w:u w:val="single"/>
          <w:lang w:eastAsia="ro-RO"/>
        </w:rPr>
      </w:pPr>
    </w:p>
    <w:p w:rsidR="00902E56" w:rsidRDefault="00902E56" w:rsidP="00902E56">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Protecţia solului</w:t>
      </w:r>
    </w:p>
    <w:p w:rsidR="00902E56" w:rsidRDefault="00902E56" w:rsidP="00902E56">
      <w:pPr>
        <w:spacing w:after="0"/>
        <w:jc w:val="both"/>
      </w:pPr>
      <w:r>
        <w:rPr>
          <w:rFonts w:ascii="Trebuchet MS" w:eastAsia="Times New Roman" w:hAnsi="Trebuchet MS"/>
          <w:lang w:eastAsia="ro-RO"/>
        </w:rPr>
        <w:t xml:space="preserve"> </w:t>
      </w:r>
      <w:r>
        <w:rPr>
          <w:rFonts w:ascii="Trebuchet MS" w:eastAsia="Times New Roman" w:hAnsi="Trebuchet MS"/>
        </w:rPr>
        <w:t>-</w:t>
      </w:r>
      <w:r>
        <w:rPr>
          <w:rFonts w:ascii="Trebuchet MS" w:eastAsia="Times New Roman" w:hAnsi="Trebuchet MS"/>
          <w:b/>
          <w:bCs/>
          <w:lang w:eastAsia="ro-RO"/>
        </w:rPr>
        <w:t xml:space="preserve">    a)În perioada de construire</w:t>
      </w:r>
    </w:p>
    <w:p w:rsidR="00902E56" w:rsidRDefault="00902E56" w:rsidP="00902E56">
      <w:pPr>
        <w:tabs>
          <w:tab w:val="left" w:pos="1134"/>
        </w:tabs>
        <w:spacing w:after="0"/>
        <w:ind w:left="357"/>
        <w:jc w:val="both"/>
      </w:pPr>
      <w:r>
        <w:rPr>
          <w:rFonts w:ascii="Trebuchet MS" w:eastAsia="Times New Roman" w:hAnsi="Trebuchet MS"/>
          <w:b/>
          <w:bCs/>
          <w:lang w:eastAsia="ro-RO"/>
        </w:rPr>
        <w:t xml:space="preserve">-  </w:t>
      </w:r>
      <w:r>
        <w:rPr>
          <w:rFonts w:ascii="Trebuchet MS" w:hAnsi="Trebuchet MS"/>
        </w:rPr>
        <w:t xml:space="preserve"> nu vor fi afectate suprafeţe suplimentare acoperite cu vegetaţie, faţă de cele prevăzute în proiect;</w:t>
      </w:r>
    </w:p>
    <w:p w:rsidR="00902E56" w:rsidRDefault="00902E56" w:rsidP="00902E56">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t>mijloacele de transport vor fi asigurate astfel încât să nu existe pierderi de material sau deşeuri în timpul transportului;</w:t>
      </w:r>
    </w:p>
    <w:p w:rsidR="00902E56" w:rsidRDefault="00902E56" w:rsidP="00902E56">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t>utilajele de construcţii se vor alimenta cu carburanţi numai în zone special amenajate fără a se contamina solul cu produse petroliere;</w:t>
      </w:r>
    </w:p>
    <w:p w:rsidR="00902E56" w:rsidRDefault="00902E56" w:rsidP="00902E56">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t>întreţinerea utilajelor/mijloacelor de transport (spălarea lor, efectuarea de reparaţii, schimburile de ulei) se vor face numai la service-uri/baze de producţie autorizate;</w:t>
      </w:r>
    </w:p>
    <w:p w:rsidR="00902E56" w:rsidRDefault="00902E56" w:rsidP="00902E56">
      <w:pPr>
        <w:numPr>
          <w:ilvl w:val="0"/>
          <w:numId w:val="12"/>
        </w:numPr>
        <w:spacing w:after="0"/>
        <w:jc w:val="both"/>
        <w:rPr>
          <w:rFonts w:ascii="Trebuchet MS" w:hAnsi="Trebuchet MS"/>
        </w:rPr>
      </w:pPr>
      <w:r>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rsidR="00902E56" w:rsidRDefault="00902E56" w:rsidP="00902E56">
      <w:pPr>
        <w:numPr>
          <w:ilvl w:val="0"/>
          <w:numId w:val="12"/>
        </w:numPr>
        <w:spacing w:after="0"/>
        <w:jc w:val="both"/>
        <w:rPr>
          <w:rFonts w:ascii="Trebuchet MS" w:hAnsi="Trebuchet MS"/>
        </w:rPr>
      </w:pPr>
      <w:r>
        <w:rPr>
          <w:rFonts w:ascii="Trebuchet MS" w:hAnsi="Trebuchet MS"/>
        </w:rPr>
        <w:t>se vor amenaja spaţii amenajate corepunzător pentru depozitarea materialelor de construcţie şi pentru depozitarea temporară a deşeurilor generate;</w:t>
      </w:r>
    </w:p>
    <w:p w:rsidR="00902E56" w:rsidRDefault="00902E56" w:rsidP="00902E56">
      <w:pPr>
        <w:pStyle w:val="ListParagraph"/>
        <w:numPr>
          <w:ilvl w:val="0"/>
          <w:numId w:val="12"/>
        </w:numPr>
        <w:tabs>
          <w:tab w:val="left" w:pos="-720"/>
        </w:tabs>
        <w:spacing w:after="120"/>
        <w:jc w:val="both"/>
        <w:rPr>
          <w:rFonts w:ascii="Trebuchet MS" w:hAnsi="Trebuchet MS"/>
        </w:rPr>
      </w:pPr>
      <w:r>
        <w:rPr>
          <w:rFonts w:ascii="Trebuchet MS" w:hAnsi="Trebuchet MS"/>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902E56" w:rsidRDefault="00902E56" w:rsidP="00902E56">
      <w:pPr>
        <w:tabs>
          <w:tab w:val="left" w:pos="-720"/>
        </w:tabs>
        <w:spacing w:after="0"/>
        <w:rPr>
          <w:rFonts w:ascii="Trebuchet MS" w:hAnsi="Trebuchet MS"/>
          <w:b/>
          <w:bCs/>
        </w:rPr>
      </w:pPr>
      <w:r>
        <w:rPr>
          <w:rFonts w:ascii="Trebuchet MS" w:hAnsi="Trebuchet MS"/>
          <w:b/>
          <w:bCs/>
        </w:rPr>
        <w:t>b) În perioada de funcţionare</w:t>
      </w:r>
    </w:p>
    <w:p w:rsidR="00902E56" w:rsidRDefault="00902E56" w:rsidP="00902E56">
      <w:pPr>
        <w:spacing w:after="0"/>
        <w:ind w:right="-52"/>
        <w:jc w:val="both"/>
        <w:rPr>
          <w:rFonts w:ascii="Trebuchet MS" w:hAnsi="Trebuchet MS"/>
        </w:rPr>
      </w:pPr>
      <w:r>
        <w:rPr>
          <w:rFonts w:ascii="Trebuchet MS" w:hAnsi="Trebuchet MS"/>
        </w:rPr>
        <w:t xml:space="preserve">      -   se vor amenaja spaţii pentru stocarea temporară a deşeurilor generate din activitate;</w:t>
      </w:r>
    </w:p>
    <w:p w:rsidR="00902E56" w:rsidRDefault="00902E56" w:rsidP="00902E56">
      <w:pPr>
        <w:tabs>
          <w:tab w:val="left" w:pos="1134"/>
        </w:tabs>
        <w:spacing w:after="0"/>
        <w:ind w:left="357"/>
        <w:jc w:val="both"/>
      </w:pPr>
      <w:r>
        <w:rPr>
          <w:rFonts w:ascii="Trebuchet MS" w:hAnsi="Trebuchet MS"/>
        </w:rPr>
        <w:t>- la finalizarea proiectului se vor reface suprafețele de teren afectate si se vor evacua deșeurile rezultate conform contract cu societati specializate și autorizate;</w:t>
      </w:r>
    </w:p>
    <w:p w:rsidR="00902E56" w:rsidRDefault="00902E56" w:rsidP="00902E56">
      <w:pPr>
        <w:tabs>
          <w:tab w:val="left" w:pos="1134"/>
        </w:tabs>
        <w:spacing w:after="0"/>
        <w:ind w:left="357"/>
        <w:jc w:val="both"/>
        <w:rPr>
          <w:rFonts w:ascii="Trebuchet MS" w:hAnsi="Trebuchet MS"/>
        </w:rPr>
      </w:pPr>
      <w:r>
        <w:rPr>
          <w:rFonts w:ascii="Trebuchet MS" w:hAnsi="Trebuchet MS"/>
        </w:rPr>
        <w:t>-  la încheierea lucrărilor, suprafețele ocupate temporar vor fi aduse la starea inițială.</w:t>
      </w:r>
    </w:p>
    <w:p w:rsidR="00902E56" w:rsidRDefault="00902E56" w:rsidP="00902E56">
      <w:pPr>
        <w:tabs>
          <w:tab w:val="left" w:pos="1134"/>
        </w:tabs>
        <w:spacing w:after="0"/>
        <w:ind w:left="357"/>
        <w:jc w:val="both"/>
        <w:rPr>
          <w:rFonts w:ascii="Trebuchet MS" w:hAnsi="Trebuchet MS"/>
        </w:rPr>
      </w:pPr>
    </w:p>
    <w:p w:rsidR="00902E56" w:rsidRDefault="00902E56" w:rsidP="00902E56">
      <w:pPr>
        <w:pStyle w:val="Heading4"/>
        <w:spacing w:before="0" w:after="0" w:line="276" w:lineRule="auto"/>
        <w:ind w:left="0" w:firstLine="0"/>
        <w:rPr>
          <w:rFonts w:ascii="Trebuchet MS" w:hAnsi="Trebuchet MS"/>
          <w:sz w:val="22"/>
          <w:szCs w:val="22"/>
          <w:u w:val="single"/>
        </w:rPr>
      </w:pPr>
      <w:r>
        <w:rPr>
          <w:rFonts w:ascii="Trebuchet MS" w:hAnsi="Trebuchet MS"/>
          <w:sz w:val="22"/>
          <w:szCs w:val="22"/>
          <w:u w:val="single"/>
        </w:rPr>
        <w:t>Modul de gospodărire a deşeurilor</w:t>
      </w:r>
    </w:p>
    <w:p w:rsidR="00902E56" w:rsidRDefault="00902E56" w:rsidP="00902E56">
      <w:pPr>
        <w:spacing w:after="0"/>
        <w:ind w:firstLine="720"/>
        <w:jc w:val="both"/>
      </w:pPr>
      <w:r>
        <w:rPr>
          <w:rFonts w:ascii="Trebuchet MS" w:hAnsi="Trebuchet MS"/>
          <w:b/>
          <w:i/>
        </w:rPr>
        <w:t xml:space="preserve">Atât în perioada de construire cât și în cea de funcționare titularul are obligația respectării </w:t>
      </w:r>
      <w:proofErr w:type="spellStart"/>
      <w:r>
        <w:rPr>
          <w:rFonts w:ascii="Trebuchet MS" w:hAnsi="Trebuchet MS"/>
          <w:b/>
          <w:i/>
          <w:lang w:val="fr-FR"/>
        </w:rPr>
        <w:t>prevederilor</w:t>
      </w:r>
      <w:proofErr w:type="spellEnd"/>
      <w:r>
        <w:rPr>
          <w:rFonts w:ascii="Trebuchet MS" w:hAnsi="Trebuchet MS"/>
          <w:b/>
          <w:i/>
          <w:lang w:val="fr-FR"/>
        </w:rPr>
        <w:t xml:space="preserve"> </w:t>
      </w:r>
      <w:r>
        <w:rPr>
          <w:rFonts w:ascii="Trebuchet MS" w:hAnsi="Trebuchet MS"/>
          <w:b/>
          <w:i/>
          <w:lang w:val="pt-BR"/>
        </w:rPr>
        <w:t xml:space="preserve">Ordonaţei de Urgenţă a Guvernului României  privind  protecţia mediului nr. 195/2005, aprobată cu modificări şi completări  prin Legea 265/2006, cu modificările şi completările ulterioare precum și ale </w:t>
      </w:r>
      <w:r>
        <w:rPr>
          <w:rFonts w:ascii="Trebuchet MS" w:hAnsi="Trebuchet MS"/>
          <w:b/>
          <w:i/>
        </w:rPr>
        <w:t>a</w:t>
      </w:r>
      <w:r>
        <w:rPr>
          <w:rFonts w:ascii="Trebuchet MS" w:hAnsi="Trebuchet MS"/>
        </w:rPr>
        <w:t xml:space="preserve"> </w:t>
      </w:r>
      <w:r>
        <w:rPr>
          <w:rFonts w:ascii="Trebuchet MS" w:hAnsi="Trebuchet MS"/>
          <w:b/>
          <w:i/>
        </w:rPr>
        <w:t>OUG 92/2021 privind regimul deșeurilor, aprobata prin Legea 17/2023.</w:t>
      </w:r>
      <w:r>
        <w:rPr>
          <w:rFonts w:ascii="Trebuchet MS" w:hAnsi="Trebuchet MS"/>
        </w:rPr>
        <w:t xml:space="preserve">       </w:t>
      </w:r>
    </w:p>
    <w:p w:rsidR="00902E56" w:rsidRDefault="00902E56" w:rsidP="00902E56">
      <w:pPr>
        <w:tabs>
          <w:tab w:val="left" w:pos="1134"/>
        </w:tabs>
        <w:spacing w:after="0"/>
        <w:ind w:left="357"/>
        <w:jc w:val="both"/>
        <w:rPr>
          <w:rFonts w:ascii="Trebuchet MS" w:hAnsi="Trebuchet MS"/>
        </w:rPr>
      </w:pPr>
      <w:r>
        <w:rPr>
          <w:rFonts w:ascii="Trebuchet MS" w:hAnsi="Trebuchet MS"/>
        </w:rPr>
        <w:t>- se va efectua colectarea selectivă/valorificarea/eliminarea finală a deşeurilor generate, prin societăţi autorizate din punct de vedere al protecţiei mediului, pe baza de contract;</w:t>
      </w:r>
    </w:p>
    <w:p w:rsidR="00902E56" w:rsidRDefault="00902E56" w:rsidP="00902E56">
      <w:pPr>
        <w:tabs>
          <w:tab w:val="left" w:pos="1134"/>
        </w:tabs>
        <w:spacing w:after="0"/>
        <w:ind w:left="357"/>
        <w:jc w:val="both"/>
        <w:rPr>
          <w:rFonts w:ascii="Trebuchet MS" w:hAnsi="Trebuchet MS"/>
        </w:rPr>
      </w:pPr>
      <w:r>
        <w:rPr>
          <w:rFonts w:ascii="Trebuchet MS" w:hAnsi="Trebuchet MS"/>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902E56" w:rsidRDefault="00902E56" w:rsidP="00902E56">
      <w:pPr>
        <w:tabs>
          <w:tab w:val="left" w:pos="1134"/>
        </w:tabs>
        <w:spacing w:after="0"/>
        <w:ind w:left="357"/>
        <w:jc w:val="both"/>
        <w:rPr>
          <w:rFonts w:ascii="Trebuchet MS" w:hAnsi="Trebuchet MS"/>
        </w:rPr>
      </w:pPr>
      <w:r>
        <w:rPr>
          <w:rFonts w:ascii="Trebuchet MS" w:hAnsi="Trebuchet MS"/>
        </w:rPr>
        <w:t>- se vor asigura spatii special amenajate pentru colectarea selectiva a deșeurilor generate, pana la predarea acestora operatorilor economici autorizați pentru eliminare/valorificare;</w:t>
      </w:r>
    </w:p>
    <w:p w:rsidR="00902E56" w:rsidRDefault="00902E56" w:rsidP="00902E56">
      <w:pPr>
        <w:tabs>
          <w:tab w:val="left" w:pos="1134"/>
        </w:tabs>
        <w:spacing w:after="0"/>
        <w:ind w:left="357"/>
        <w:jc w:val="both"/>
        <w:rPr>
          <w:rFonts w:ascii="Trebuchet MS" w:hAnsi="Trebuchet MS"/>
        </w:rPr>
      </w:pPr>
      <w:r>
        <w:rPr>
          <w:rFonts w:ascii="Trebuchet MS" w:hAnsi="Trebuchet MS"/>
        </w:rPr>
        <w:t>-  este interzisă depozitarea deşeurilor direct pe sol;</w:t>
      </w:r>
    </w:p>
    <w:p w:rsidR="00902E56" w:rsidRDefault="00902E56" w:rsidP="00902E56">
      <w:pPr>
        <w:pStyle w:val="BodyText"/>
        <w:tabs>
          <w:tab w:val="left" w:pos="-720"/>
        </w:tabs>
        <w:spacing w:after="0"/>
        <w:rPr>
          <w:rFonts w:ascii="Trebuchet MS" w:hAnsi="Trebuchet MS"/>
          <w:b/>
          <w:bCs/>
          <w:u w:val="single"/>
          <w:lang w:val="ro-RO"/>
        </w:rPr>
      </w:pPr>
    </w:p>
    <w:p w:rsidR="00902E56" w:rsidRDefault="00902E56" w:rsidP="00902E56">
      <w:pPr>
        <w:pStyle w:val="BodyText"/>
        <w:tabs>
          <w:tab w:val="left" w:pos="-720"/>
        </w:tabs>
        <w:spacing w:after="0"/>
        <w:rPr>
          <w:rFonts w:ascii="Trebuchet MS" w:hAnsi="Trebuchet MS"/>
          <w:b/>
          <w:bCs/>
          <w:u w:val="single"/>
          <w:lang w:val="ro-RO"/>
        </w:rPr>
      </w:pPr>
      <w:r>
        <w:rPr>
          <w:rFonts w:ascii="Trebuchet MS" w:hAnsi="Trebuchet MS"/>
          <w:b/>
          <w:bCs/>
          <w:u w:val="single"/>
          <w:lang w:val="ro-RO"/>
        </w:rPr>
        <w:t>În perioada de funcţionare</w:t>
      </w:r>
    </w:p>
    <w:p w:rsidR="00902E56" w:rsidRDefault="00902E56" w:rsidP="00902E56">
      <w:pPr>
        <w:spacing w:after="0"/>
        <w:jc w:val="both"/>
        <w:rPr>
          <w:rFonts w:ascii="Trebuchet MS" w:hAnsi="Trebuchet MS"/>
        </w:rPr>
      </w:pPr>
      <w:r>
        <w:rPr>
          <w:rFonts w:ascii="Trebuchet MS" w:hAnsi="Trebuchet MS"/>
        </w:rPr>
        <w:t>- se va asigura preluarea ritmică a deşeurilor rezultate pe amplasament, evitarea depozitării necontrolate a acestora;</w:t>
      </w:r>
    </w:p>
    <w:p w:rsidR="00902E56" w:rsidRDefault="00902E56" w:rsidP="00902E56">
      <w:pPr>
        <w:pStyle w:val="CharCharCharCharCharChar1CharCharCharCharCharCharCharCharCharChar"/>
        <w:spacing w:line="276" w:lineRule="auto"/>
        <w:jc w:val="both"/>
        <w:rPr>
          <w:rFonts w:ascii="Trebuchet MS" w:hAnsi="Trebuchet MS"/>
          <w:sz w:val="22"/>
          <w:szCs w:val="22"/>
          <w:lang w:val="ro-RO"/>
        </w:rPr>
      </w:pPr>
      <w:r>
        <w:rPr>
          <w:rFonts w:ascii="Trebuchet MS" w:hAnsi="Trebuchet MS"/>
          <w:sz w:val="22"/>
          <w:szCs w:val="22"/>
          <w:lang w:val="ro-RO"/>
        </w:rPr>
        <w:t>- se vor încheia contracte cu o societati specializate, autorizate pentru gestionarea corespunzătoare a deșeurilor produse;</w:t>
      </w:r>
    </w:p>
    <w:p w:rsidR="00902E56" w:rsidRDefault="00902E56" w:rsidP="00902E56">
      <w:pPr>
        <w:pStyle w:val="CharCharCharCharCharChar1CharCharCharCharCharCharCharCharCharChar"/>
        <w:spacing w:line="276" w:lineRule="auto"/>
        <w:jc w:val="both"/>
        <w:rPr>
          <w:rFonts w:ascii="Trebuchet MS" w:hAnsi="Trebuchet MS"/>
          <w:sz w:val="22"/>
          <w:szCs w:val="22"/>
        </w:rPr>
      </w:pPr>
      <w:r>
        <w:rPr>
          <w:rFonts w:ascii="Trebuchet MS" w:hAnsi="Trebuchet MS"/>
          <w:sz w:val="22"/>
          <w:szCs w:val="22"/>
        </w:rPr>
        <w:lastRenderedPageBreak/>
        <w:t>-  se va menţine curăţenia în spaţiul destinat depozitării, fiind interzisă arderea lor în recipienţii de colectare precum şi aruncarea lor lângă recipienţii de colectare sau depozitarea lor pe domeniul public;</w:t>
      </w:r>
    </w:p>
    <w:p w:rsidR="00902E56" w:rsidRDefault="00902E56" w:rsidP="00902E56">
      <w:pPr>
        <w:tabs>
          <w:tab w:val="left" w:pos="1800"/>
        </w:tabs>
        <w:spacing w:after="0"/>
        <w:jc w:val="both"/>
        <w:rPr>
          <w:rFonts w:ascii="Trebuchet MS" w:hAnsi="Trebuchet MS"/>
        </w:rPr>
      </w:pPr>
      <w:r>
        <w:rPr>
          <w:rFonts w:ascii="Trebuchet MS" w:hAnsi="Trebuchet MS"/>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902E56" w:rsidRDefault="00902E56" w:rsidP="00902E56">
      <w:pPr>
        <w:keepNext/>
        <w:tabs>
          <w:tab w:val="left" w:pos="851"/>
        </w:tabs>
        <w:spacing w:after="0"/>
        <w:jc w:val="both"/>
        <w:rPr>
          <w:rFonts w:ascii="Trebuchet MS" w:eastAsia="Times New Roman" w:hAnsi="Trebuchet MS"/>
          <w:b/>
          <w:bCs/>
          <w:i/>
          <w:iCs/>
          <w:u w:val="single"/>
          <w:lang w:eastAsia="de-DE"/>
        </w:rPr>
      </w:pPr>
    </w:p>
    <w:p w:rsidR="00902E56" w:rsidRDefault="00902E56" w:rsidP="00902E56">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Lucrări de refacere a amplasamentului</w:t>
      </w:r>
    </w:p>
    <w:p w:rsidR="00902E56" w:rsidRDefault="00902E56" w:rsidP="00902E56">
      <w:pPr>
        <w:spacing w:after="0"/>
        <w:jc w:val="both"/>
        <w:rPr>
          <w:rFonts w:ascii="Trebuchet MS" w:eastAsia="Times New Roman" w:hAnsi="Trebuchet MS"/>
        </w:rPr>
      </w:pPr>
      <w:r>
        <w:rPr>
          <w:rFonts w:ascii="Trebuchet MS" w:eastAsia="Times New Roman" w:hAnsi="Trebuchet MS"/>
        </w:rPr>
        <w:t>-  în cazul unor poluări accidentale se va reface zona afectată;</w:t>
      </w:r>
    </w:p>
    <w:p w:rsidR="00902E56" w:rsidRDefault="00902E56" w:rsidP="00902E56">
      <w:pPr>
        <w:spacing w:after="0"/>
        <w:jc w:val="both"/>
        <w:rPr>
          <w:rFonts w:ascii="Trebuchet MS" w:eastAsia="Times New Roman" w:hAnsi="Trebuchet MS"/>
        </w:rPr>
      </w:pPr>
      <w:r>
        <w:rPr>
          <w:rFonts w:ascii="Trebuchet MS" w:eastAsia="Times New Roman" w:hAnsi="Trebuchet MS"/>
        </w:rPr>
        <w:t>- la încetarea activităţii se vor dezafecta construcţiile/instalaţiile existente şi se va readuce terenul la starea inițială în vederea utilizării ulterioare a terenului;</w:t>
      </w:r>
    </w:p>
    <w:p w:rsidR="00902E56" w:rsidRDefault="00902E56" w:rsidP="00902E56">
      <w:pPr>
        <w:spacing w:after="0"/>
        <w:jc w:val="both"/>
        <w:rPr>
          <w:rFonts w:ascii="Trebuchet MS" w:eastAsia="Times New Roman" w:hAnsi="Trebuchet MS"/>
          <w:b/>
          <w:bCs/>
          <w:u w:val="single"/>
          <w:lang w:eastAsia="ro-RO"/>
        </w:rPr>
      </w:pPr>
    </w:p>
    <w:p w:rsidR="00902E56" w:rsidRDefault="00902E56" w:rsidP="00902E56">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Monitorizarea</w:t>
      </w:r>
    </w:p>
    <w:p w:rsidR="00902E56" w:rsidRDefault="00902E56" w:rsidP="00902E56">
      <w:pPr>
        <w:spacing w:after="0"/>
        <w:ind w:firstLine="360"/>
        <w:jc w:val="both"/>
      </w:pPr>
      <w:r>
        <w:rPr>
          <w:rFonts w:ascii="Trebuchet MS" w:eastAsia="Times New Roman" w:hAnsi="Trebuchet MS"/>
          <w:b/>
          <w:bCs/>
          <w:lang w:eastAsia="ro-RO"/>
        </w:rPr>
        <w:t>În timpul implementării proiectului:</w:t>
      </w:r>
      <w:r>
        <w:rPr>
          <w:rFonts w:ascii="Trebuchet MS" w:eastAsia="Times New Roman" w:hAnsi="Trebuchet MS"/>
          <w:lang w:eastAsia="ro-RO"/>
        </w:rPr>
        <w:t xml:space="preserve"> în scopul eliminării eventualelor disfuncţionalităţi, pe întreaga durată de execuţie a lucrărilor vor fi supravegheate:</w:t>
      </w:r>
    </w:p>
    <w:p w:rsidR="00902E56" w:rsidRDefault="00902E56" w:rsidP="00902E56">
      <w:pPr>
        <w:spacing w:after="0"/>
        <w:jc w:val="both"/>
        <w:rPr>
          <w:rFonts w:ascii="Trebuchet MS" w:eastAsia="Times New Roman" w:hAnsi="Trebuchet MS"/>
        </w:rPr>
      </w:pPr>
      <w:r>
        <w:rPr>
          <w:rFonts w:ascii="Trebuchet MS" w:eastAsia="Times New Roman" w:hAnsi="Trebuchet MS"/>
        </w:rPr>
        <w:t>- respectarea cu stricteţe a limitelor şi suprafeţelor;</w:t>
      </w:r>
    </w:p>
    <w:p w:rsidR="00902E56" w:rsidRDefault="00902E56" w:rsidP="00902E56">
      <w:pPr>
        <w:spacing w:after="0"/>
        <w:jc w:val="both"/>
        <w:rPr>
          <w:rFonts w:ascii="Trebuchet MS" w:eastAsia="Times New Roman" w:hAnsi="Trebuchet MS"/>
        </w:rPr>
      </w:pPr>
      <w:r>
        <w:rPr>
          <w:rFonts w:ascii="Trebuchet MS" w:eastAsia="Times New Roman" w:hAnsi="Trebuchet MS"/>
        </w:rPr>
        <w:t>- modul de depozitare a materialelor de construcţie;</w:t>
      </w:r>
    </w:p>
    <w:p w:rsidR="00902E56" w:rsidRDefault="00902E56" w:rsidP="00902E56">
      <w:pPr>
        <w:spacing w:after="0"/>
        <w:jc w:val="both"/>
        <w:rPr>
          <w:rFonts w:ascii="Trebuchet MS" w:eastAsia="Times New Roman" w:hAnsi="Trebuchet MS"/>
        </w:rPr>
      </w:pPr>
      <w:r>
        <w:rPr>
          <w:rFonts w:ascii="Trebuchet MS" w:eastAsia="Times New Roman" w:hAnsi="Trebuchet MS"/>
        </w:rPr>
        <w:t>- respectarea rutelor alese pentru transportul materialelor de construcţie;</w:t>
      </w:r>
    </w:p>
    <w:p w:rsidR="00902E56" w:rsidRDefault="00902E56" w:rsidP="00902E56">
      <w:pPr>
        <w:spacing w:after="0"/>
        <w:jc w:val="both"/>
        <w:rPr>
          <w:rFonts w:ascii="Trebuchet MS" w:eastAsia="Times New Roman" w:hAnsi="Trebuchet MS"/>
        </w:rPr>
      </w:pPr>
      <w:r>
        <w:rPr>
          <w:rFonts w:ascii="Trebuchet MS" w:eastAsia="Times New Roman" w:hAnsi="Trebuchet MS"/>
        </w:rPr>
        <w:t>- respectarea normelor de securitate a muncii;</w:t>
      </w:r>
    </w:p>
    <w:p w:rsidR="00902E56" w:rsidRDefault="00902E56" w:rsidP="00902E56">
      <w:pPr>
        <w:spacing w:after="0"/>
        <w:jc w:val="both"/>
        <w:rPr>
          <w:rFonts w:ascii="Trebuchet MS" w:eastAsia="Times New Roman" w:hAnsi="Trebuchet MS"/>
        </w:rPr>
      </w:pPr>
      <w:r>
        <w:rPr>
          <w:rFonts w:ascii="Trebuchet MS" w:eastAsia="Times New Roman" w:hAnsi="Trebuchet MS"/>
        </w:rPr>
        <w:t>- respectarea măsurilor de reducere a poluării;</w:t>
      </w:r>
    </w:p>
    <w:p w:rsidR="00902E56" w:rsidRDefault="00902E56" w:rsidP="00902E56">
      <w:pPr>
        <w:spacing w:after="0"/>
        <w:jc w:val="both"/>
        <w:rPr>
          <w:rFonts w:ascii="Trebuchet MS" w:eastAsia="Times New Roman" w:hAnsi="Trebuchet MS"/>
        </w:rPr>
      </w:pPr>
      <w:r>
        <w:rPr>
          <w:rFonts w:ascii="Trebuchet MS" w:eastAsia="Times New Roman" w:hAnsi="Trebuchet MS"/>
        </w:rPr>
        <w:t>- refacerea la sfârşitul lucrărilor a zonelor afectate de lucrările de organizare a şantierului;</w:t>
      </w:r>
    </w:p>
    <w:p w:rsidR="00902E56" w:rsidRDefault="00902E56" w:rsidP="00902E56">
      <w:pPr>
        <w:spacing w:after="0"/>
        <w:jc w:val="both"/>
        <w:rPr>
          <w:rFonts w:ascii="Trebuchet MS" w:eastAsia="Times New Roman" w:hAnsi="Trebuchet MS"/>
        </w:rPr>
      </w:pPr>
      <w:r>
        <w:rPr>
          <w:rFonts w:ascii="Trebuchet MS" w:eastAsia="Times New Roman" w:hAnsi="Trebuchet MS"/>
        </w:rPr>
        <w:t>- nivelul de zgomot – în cazul apariţiei sesizărilor din partea populaţiei datorate depăşirii limitelor admisibile se vor lua măsuri organizatorice şi/sau tehnice corespunzătoare de atenuare a impactului.</w:t>
      </w:r>
    </w:p>
    <w:p w:rsidR="00902E56" w:rsidRDefault="00902E56" w:rsidP="00902E56">
      <w:pPr>
        <w:spacing w:after="0"/>
        <w:ind w:firstLine="709"/>
        <w:jc w:val="both"/>
        <w:rPr>
          <w:rFonts w:ascii="Trebuchet MS" w:eastAsia="Times New Roman" w:hAnsi="Trebuchet MS"/>
          <w:b/>
          <w:i/>
          <w:lang w:eastAsia="ro-RO"/>
        </w:rPr>
      </w:pPr>
    </w:p>
    <w:p w:rsidR="00902E56" w:rsidRDefault="00902E56" w:rsidP="00902E56">
      <w:pPr>
        <w:spacing w:after="0"/>
        <w:jc w:val="both"/>
      </w:pPr>
      <w:r>
        <w:rPr>
          <w:rFonts w:ascii="Trebuchet MS" w:eastAsia="Times New Roman" w:hAnsi="Trebuchet MS"/>
          <w:b/>
          <w:i/>
          <w:lang w:eastAsia="ro-RO"/>
        </w:rPr>
        <w:t xml:space="preserve">Proiectul propus nu necesită parcurgerea celorlalte etape ale procedurilor de evaluare a impactului asupra mediului, evaluarea adecvată si </w:t>
      </w:r>
      <w:r>
        <w:rPr>
          <w:rStyle w:val="tpa"/>
          <w:rFonts w:ascii="Trebuchet MS" w:hAnsi="Trebuchet MS"/>
          <w:b/>
          <w:i/>
          <w:color w:val="000000"/>
        </w:rPr>
        <w:t>evaluarea impactului asupra corpurilor de apă</w:t>
      </w:r>
      <w:r>
        <w:rPr>
          <w:rFonts w:ascii="Trebuchet MS" w:eastAsia="Times New Roman" w:hAnsi="Trebuchet MS"/>
          <w:i/>
          <w:lang w:eastAsia="ro-RO"/>
        </w:rPr>
        <w:t>.</w:t>
      </w:r>
    </w:p>
    <w:p w:rsidR="00902E56" w:rsidRDefault="00902E56" w:rsidP="00902E56">
      <w:pPr>
        <w:spacing w:after="0"/>
        <w:ind w:firstLine="709"/>
        <w:jc w:val="both"/>
        <w:rPr>
          <w:rFonts w:ascii="Trebuchet MS" w:eastAsia="Times New Roman" w:hAnsi="Trebuchet MS"/>
          <w:i/>
          <w:lang w:eastAsia="ro-RO"/>
        </w:rPr>
      </w:pPr>
    </w:p>
    <w:p w:rsidR="00902E56" w:rsidRDefault="00902E56" w:rsidP="00902E56">
      <w:pPr>
        <w:shd w:val="clear" w:color="auto" w:fill="FFFFFF"/>
        <w:spacing w:after="0"/>
        <w:ind w:firstLine="708"/>
        <w:jc w:val="both"/>
      </w:pPr>
      <w:r>
        <w:rPr>
          <w:rStyle w:val="tpa"/>
          <w:rFonts w:ascii="Trebuchet MS" w:hAnsi="Trebuchet MS"/>
          <w:color w:val="000000"/>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902E56" w:rsidRDefault="00902E56" w:rsidP="00902E56">
      <w:pPr>
        <w:shd w:val="clear" w:color="auto" w:fill="FFFFFF"/>
        <w:spacing w:after="0"/>
        <w:ind w:firstLine="708"/>
        <w:jc w:val="both"/>
      </w:pPr>
      <w:bookmarkStart w:id="12" w:name="do|ax5^I|pa35"/>
      <w:bookmarkEnd w:id="12"/>
      <w:r>
        <w:rPr>
          <w:rStyle w:val="tpa"/>
          <w:rFonts w:ascii="Trebuchet MS" w:hAnsi="Trebuchet MS"/>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Pr>
          <w:rStyle w:val="Hyperlink"/>
          <w:rFonts w:ascii="Trebuchet MS" w:hAnsi="Trebuchet MS"/>
          <w:b/>
          <w:bCs/>
          <w:color w:val="333399"/>
        </w:rPr>
        <w:t>554/2004</w:t>
      </w:r>
      <w:r>
        <w:rPr>
          <w:rStyle w:val="Hyperlink"/>
          <w:rFonts w:ascii="Trebuchet MS" w:hAnsi="Trebuchet MS"/>
          <w:b/>
          <w:bCs/>
          <w:color w:val="333399"/>
        </w:rPr>
        <w:fldChar w:fldCharType="end"/>
      </w:r>
      <w:r>
        <w:rPr>
          <w:rStyle w:val="tpa"/>
          <w:rFonts w:ascii="Trebuchet MS" w:hAnsi="Trebuchet MS"/>
          <w:color w:val="000000"/>
        </w:rPr>
        <w:t>, cu modificările şi completările ulterioare.</w:t>
      </w:r>
    </w:p>
    <w:p w:rsidR="00902E56" w:rsidRDefault="00902E56" w:rsidP="00902E56">
      <w:pPr>
        <w:shd w:val="clear" w:color="auto" w:fill="FFFFFF"/>
        <w:spacing w:after="0"/>
        <w:ind w:firstLine="708"/>
        <w:jc w:val="both"/>
      </w:pPr>
      <w:bookmarkStart w:id="13" w:name="do|ax5^I|pa36"/>
      <w:bookmarkEnd w:id="13"/>
      <w:r>
        <w:rPr>
          <w:rStyle w:val="tpa"/>
          <w:rFonts w:ascii="Trebuchet MS" w:hAnsi="Trebuchet MS"/>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902E56" w:rsidRDefault="00902E56" w:rsidP="00902E56">
      <w:pPr>
        <w:shd w:val="clear" w:color="auto" w:fill="FFFFFF"/>
        <w:spacing w:after="0"/>
        <w:ind w:firstLine="708"/>
        <w:jc w:val="both"/>
      </w:pPr>
      <w:bookmarkStart w:id="14" w:name="do|ax5^I|pa37"/>
      <w:bookmarkEnd w:id="14"/>
      <w:r>
        <w:rPr>
          <w:rStyle w:val="tpa"/>
          <w:rFonts w:ascii="Trebuchet MS" w:hAnsi="Trebuchet MS"/>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02E56" w:rsidRDefault="00902E56" w:rsidP="00902E56">
      <w:pPr>
        <w:shd w:val="clear" w:color="auto" w:fill="FFFFFF"/>
        <w:spacing w:after="0"/>
        <w:ind w:firstLine="708"/>
        <w:jc w:val="both"/>
      </w:pPr>
      <w:bookmarkStart w:id="15" w:name="do|ax5^I|pa38"/>
      <w:bookmarkEnd w:id="15"/>
      <w:r>
        <w:rPr>
          <w:rStyle w:val="tpa"/>
          <w:rFonts w:ascii="Trebuchet MS" w:hAnsi="Trebuchet MS"/>
          <w:color w:val="000000"/>
        </w:rPr>
        <w:t xml:space="preserve">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w:t>
      </w:r>
      <w:r>
        <w:rPr>
          <w:rStyle w:val="tpa"/>
          <w:rFonts w:ascii="Trebuchet MS" w:hAnsi="Trebuchet MS"/>
          <w:color w:val="000000"/>
        </w:rPr>
        <w:lastRenderedPageBreak/>
        <w:t>la art. 21 alin. (3) sau autorităţii ierarhic superioare revocarea, în tot sau în parte, a respectivei decizii. Solicitarea trebuie înregistrată în termen de 30 de zile de la data aducerii la cunoştinţa publicului a deciziei.</w:t>
      </w:r>
    </w:p>
    <w:p w:rsidR="00902E56" w:rsidRDefault="00902E56" w:rsidP="00902E56">
      <w:pPr>
        <w:shd w:val="clear" w:color="auto" w:fill="FFFFFF"/>
        <w:spacing w:after="0"/>
        <w:ind w:firstLine="708"/>
        <w:jc w:val="both"/>
      </w:pPr>
      <w:bookmarkStart w:id="16" w:name="do|ax5^I|pa39"/>
      <w:bookmarkEnd w:id="16"/>
      <w:r>
        <w:rPr>
          <w:rStyle w:val="tpa"/>
          <w:rFonts w:ascii="Trebuchet MS" w:hAnsi="Trebuchet MS"/>
          <w:color w:val="000000"/>
        </w:rPr>
        <w:t>Autoritatea publică emitentă are obligaţia de a răspunde la plângerea prealabilă prevăzută la art. 22 alin. (1) în termen de 30 de zile de la data înregistrării acesteia la acea autoritate.</w:t>
      </w:r>
    </w:p>
    <w:p w:rsidR="00902E56" w:rsidRDefault="00902E56" w:rsidP="00902E56">
      <w:pPr>
        <w:shd w:val="clear" w:color="auto" w:fill="FFFFFF"/>
        <w:spacing w:after="0"/>
        <w:ind w:firstLine="708"/>
        <w:jc w:val="both"/>
      </w:pPr>
      <w:bookmarkStart w:id="17" w:name="do|ax5^I|pa40"/>
      <w:bookmarkEnd w:id="17"/>
      <w:r>
        <w:rPr>
          <w:rStyle w:val="tpa"/>
          <w:rFonts w:ascii="Trebuchet MS" w:hAnsi="Trebuchet MS"/>
          <w:color w:val="000000"/>
        </w:rPr>
        <w:t>Procedura de soluţionare a plângerii prealabile prevăzută la art. 22 alin. (1) este gratuită şi trebuie să fie echitabilă, rapidă şi corectă.</w:t>
      </w:r>
    </w:p>
    <w:p w:rsidR="00902E56" w:rsidRDefault="00902E56" w:rsidP="00902E56">
      <w:pPr>
        <w:shd w:val="clear" w:color="auto" w:fill="FFFFFF"/>
        <w:spacing w:after="0"/>
        <w:ind w:firstLine="708"/>
        <w:jc w:val="both"/>
      </w:pPr>
      <w:bookmarkStart w:id="18" w:name="do|ax5^I|pa41"/>
      <w:bookmarkEnd w:id="18"/>
      <w:r>
        <w:rPr>
          <w:rStyle w:val="tpa"/>
          <w:rFonts w:ascii="Trebuchet MS" w:hAnsi="Trebuchet MS"/>
          <w:color w:val="000000"/>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Pr>
          <w:rStyle w:val="Hyperlink"/>
          <w:rFonts w:ascii="Trebuchet MS" w:hAnsi="Trebuchet MS"/>
          <w:b/>
          <w:bCs/>
          <w:color w:val="333399"/>
        </w:rPr>
        <w:t>554/2004</w:t>
      </w:r>
      <w:r>
        <w:rPr>
          <w:rStyle w:val="Hyperlink"/>
          <w:rFonts w:ascii="Trebuchet MS" w:hAnsi="Trebuchet MS"/>
          <w:b/>
          <w:bCs/>
          <w:color w:val="333399"/>
        </w:rPr>
        <w:fldChar w:fldCharType="end"/>
      </w:r>
      <w:r>
        <w:rPr>
          <w:rStyle w:val="tpa"/>
          <w:rFonts w:ascii="Trebuchet MS" w:hAnsi="Trebuchet MS"/>
          <w:color w:val="000000"/>
        </w:rPr>
        <w:t>, cu modificările şi completările ulterioare.</w:t>
      </w:r>
    </w:p>
    <w:p w:rsidR="00902E56" w:rsidRDefault="00902E56" w:rsidP="00902E56">
      <w:pPr>
        <w:spacing w:after="0"/>
        <w:jc w:val="center"/>
        <w:rPr>
          <w:rFonts w:ascii="Trebuchet MS" w:hAnsi="Trebuchet MS"/>
          <w:b/>
        </w:rPr>
      </w:pPr>
      <w:bookmarkStart w:id="19" w:name="do|ax5^I|pa42"/>
      <w:bookmarkEnd w:id="19"/>
    </w:p>
    <w:p w:rsidR="00902E56" w:rsidRDefault="00902E56" w:rsidP="00902E56">
      <w:pPr>
        <w:spacing w:after="0"/>
        <w:jc w:val="center"/>
        <w:rPr>
          <w:rFonts w:ascii="Trebuchet MS" w:hAnsi="Trebuchet MS"/>
          <w:b/>
        </w:rPr>
      </w:pPr>
    </w:p>
    <w:p w:rsidR="00902E56" w:rsidRDefault="00902E56" w:rsidP="00902E56">
      <w:pPr>
        <w:spacing w:after="0"/>
        <w:jc w:val="center"/>
        <w:rPr>
          <w:rFonts w:ascii="Trebuchet MS" w:hAnsi="Trebuchet MS"/>
          <w:b/>
        </w:rPr>
      </w:pPr>
    </w:p>
    <w:p w:rsidR="00902E56" w:rsidRDefault="00902E56" w:rsidP="00902E56">
      <w:pPr>
        <w:spacing w:after="0"/>
        <w:jc w:val="center"/>
      </w:pPr>
      <w:r>
        <w:rPr>
          <w:rFonts w:ascii="Trebuchet MS" w:hAnsi="Trebuchet MS"/>
          <w:b/>
        </w:rPr>
        <w:t>DIRECTOR EXECUTIV</w:t>
      </w:r>
      <w:r>
        <w:rPr>
          <w:rFonts w:ascii="Trebuchet MS" w:hAnsi="Trebuchet MS"/>
        </w:rPr>
        <w:t>,</w:t>
      </w:r>
    </w:p>
    <w:p w:rsidR="00902E56" w:rsidRDefault="00902E56" w:rsidP="00902E56">
      <w:pPr>
        <w:spacing w:after="0"/>
        <w:jc w:val="center"/>
      </w:pPr>
      <w:r>
        <w:rPr>
          <w:rFonts w:ascii="Trebuchet MS" w:hAnsi="Trebuchet MS"/>
          <w:lang w:val="en-US"/>
        </w:rPr>
        <w:t xml:space="preserve">Maria </w:t>
      </w:r>
      <w:r>
        <w:rPr>
          <w:rFonts w:ascii="Trebuchet MS" w:hAnsi="Trebuchet MS"/>
          <w:b/>
          <w:lang w:val="en-US"/>
        </w:rPr>
        <w:t>MORCOAȘE</w:t>
      </w:r>
      <w:r>
        <w:rPr>
          <w:rFonts w:ascii="Trebuchet MS" w:hAnsi="Trebuchet MS"/>
          <w:lang w:val="en-US"/>
        </w:rPr>
        <w:t xml:space="preserve">                                                </w:t>
      </w:r>
    </w:p>
    <w:p w:rsidR="00902E56" w:rsidRDefault="00902E56" w:rsidP="00902E56">
      <w:pPr>
        <w:spacing w:after="0"/>
        <w:jc w:val="center"/>
        <w:rPr>
          <w:rFonts w:ascii="Trebuchet MS" w:hAnsi="Trebuchet MS"/>
        </w:rPr>
      </w:pPr>
    </w:p>
    <w:p w:rsidR="00902E56" w:rsidRDefault="00902E56" w:rsidP="00902E56">
      <w:pPr>
        <w:spacing w:after="0"/>
        <w:jc w:val="center"/>
        <w:rPr>
          <w:rFonts w:ascii="Trebuchet MS" w:hAnsi="Trebuchet MS"/>
        </w:rPr>
      </w:pPr>
    </w:p>
    <w:p w:rsidR="00902E56" w:rsidRDefault="00902E56" w:rsidP="00902E56">
      <w:pPr>
        <w:spacing w:after="0"/>
        <w:jc w:val="center"/>
        <w:rPr>
          <w:rFonts w:ascii="Trebuchet MS" w:hAnsi="Trebuchet MS"/>
        </w:rPr>
      </w:pPr>
    </w:p>
    <w:p w:rsidR="00902E56" w:rsidRDefault="00902E56" w:rsidP="00902E56">
      <w:pPr>
        <w:spacing w:after="0"/>
        <w:jc w:val="center"/>
        <w:rPr>
          <w:rFonts w:ascii="Trebuchet MS" w:hAnsi="Trebuchet MS"/>
        </w:rPr>
      </w:pPr>
    </w:p>
    <w:p w:rsidR="00902E56" w:rsidRDefault="00902E56" w:rsidP="00902E56">
      <w:pPr>
        <w:spacing w:after="0"/>
        <w:jc w:val="center"/>
        <w:rPr>
          <w:rFonts w:ascii="Trebuchet MS" w:hAnsi="Trebuchet MS"/>
        </w:rPr>
      </w:pPr>
    </w:p>
    <w:tbl>
      <w:tblPr>
        <w:tblW w:w="9855" w:type="dxa"/>
        <w:tblCellMar>
          <w:left w:w="10" w:type="dxa"/>
          <w:right w:w="10" w:type="dxa"/>
        </w:tblCellMar>
        <w:tblLook w:val="0000" w:firstRow="0" w:lastRow="0" w:firstColumn="0" w:lastColumn="0" w:noHBand="0" w:noVBand="0"/>
      </w:tblPr>
      <w:tblGrid>
        <w:gridCol w:w="4927"/>
        <w:gridCol w:w="4928"/>
      </w:tblGrid>
      <w:tr w:rsidR="00902E56" w:rsidTr="00261C82">
        <w:tblPrEx>
          <w:tblCellMar>
            <w:top w:w="0" w:type="dxa"/>
            <w:bottom w:w="0" w:type="dxa"/>
          </w:tblCellMar>
        </w:tblPrEx>
        <w:tc>
          <w:tcPr>
            <w:tcW w:w="4927" w:type="dxa"/>
            <w:shd w:val="clear" w:color="auto" w:fill="auto"/>
            <w:tcMar>
              <w:top w:w="0" w:type="dxa"/>
              <w:left w:w="108" w:type="dxa"/>
              <w:bottom w:w="0" w:type="dxa"/>
              <w:right w:w="108" w:type="dxa"/>
            </w:tcMar>
          </w:tcPr>
          <w:p w:rsidR="00902E56" w:rsidRDefault="00902E56" w:rsidP="00261C82">
            <w:pPr>
              <w:spacing w:after="0"/>
              <w:rPr>
                <w:rFonts w:ascii="Trebuchet MS" w:hAnsi="Trebuchet MS"/>
                <w:b/>
                <w:lang w:val="en-US"/>
              </w:rPr>
            </w:pPr>
            <w:proofErr w:type="spellStart"/>
            <w:r>
              <w:rPr>
                <w:rFonts w:ascii="Trebuchet MS" w:hAnsi="Trebuchet MS"/>
                <w:b/>
                <w:lang w:val="en-US"/>
              </w:rPr>
              <w:t>Șef</w:t>
            </w:r>
            <w:proofErr w:type="spellEnd"/>
            <w:r>
              <w:rPr>
                <w:rFonts w:ascii="Trebuchet MS" w:hAnsi="Trebuchet MS"/>
                <w:b/>
                <w:lang w:val="en-US"/>
              </w:rPr>
              <w:t xml:space="preserve"> </w:t>
            </w:r>
            <w:proofErr w:type="spellStart"/>
            <w:r>
              <w:rPr>
                <w:rFonts w:ascii="Trebuchet MS" w:hAnsi="Trebuchet MS"/>
                <w:b/>
                <w:lang w:val="en-US"/>
              </w:rPr>
              <w:t>Serviciu</w:t>
            </w:r>
            <w:proofErr w:type="spellEnd"/>
            <w:r>
              <w:rPr>
                <w:rFonts w:ascii="Trebuchet MS" w:hAnsi="Trebuchet MS"/>
                <w:b/>
                <w:lang w:val="en-US"/>
              </w:rPr>
              <w:t xml:space="preserve"> A.A.A. </w:t>
            </w:r>
          </w:p>
          <w:p w:rsidR="00902E56" w:rsidRDefault="00902E56" w:rsidP="00261C82">
            <w:pPr>
              <w:spacing w:after="0"/>
              <w:rPr>
                <w:rFonts w:ascii="Trebuchet MS" w:hAnsi="Trebuchet MS"/>
                <w:lang w:val="en-US"/>
              </w:rPr>
            </w:pPr>
            <w:r>
              <w:rPr>
                <w:rFonts w:ascii="Trebuchet MS" w:hAnsi="Trebuchet MS"/>
                <w:lang w:val="en-US"/>
              </w:rPr>
              <w:t xml:space="preserve">  Florian </w:t>
            </w:r>
            <w:proofErr w:type="spellStart"/>
            <w:r>
              <w:rPr>
                <w:rFonts w:ascii="Trebuchet MS" w:hAnsi="Trebuchet MS"/>
                <w:lang w:val="en-US"/>
              </w:rPr>
              <w:t>Stancescu</w:t>
            </w:r>
            <w:proofErr w:type="spellEnd"/>
          </w:p>
        </w:tc>
        <w:tc>
          <w:tcPr>
            <w:tcW w:w="4928" w:type="dxa"/>
            <w:shd w:val="clear" w:color="auto" w:fill="auto"/>
            <w:tcMar>
              <w:top w:w="0" w:type="dxa"/>
              <w:left w:w="108" w:type="dxa"/>
              <w:bottom w:w="0" w:type="dxa"/>
              <w:right w:w="108" w:type="dxa"/>
            </w:tcMar>
          </w:tcPr>
          <w:p w:rsidR="00902E56" w:rsidRDefault="00902E56" w:rsidP="00261C82">
            <w:pPr>
              <w:spacing w:after="0"/>
              <w:jc w:val="center"/>
            </w:pPr>
            <w:r>
              <w:rPr>
                <w:rFonts w:ascii="Trebuchet MS" w:hAnsi="Trebuchet MS"/>
                <w:b/>
              </w:rPr>
              <w:t xml:space="preserve">                   Intocmit,</w:t>
            </w:r>
          </w:p>
          <w:p w:rsidR="00902E56" w:rsidRDefault="00902E56" w:rsidP="00261C82">
            <w:pPr>
              <w:spacing w:after="0"/>
            </w:pPr>
            <w:r>
              <w:rPr>
                <w:rFonts w:ascii="Trebuchet MS" w:hAnsi="Trebuchet MS"/>
                <w:lang w:val="en-US"/>
              </w:rPr>
              <w:t xml:space="preserve">        </w:t>
            </w:r>
            <w:proofErr w:type="spellStart"/>
            <w:r>
              <w:rPr>
                <w:rFonts w:ascii="Trebuchet MS" w:hAnsi="Trebuchet MS"/>
                <w:lang w:val="en-US"/>
              </w:rPr>
              <w:t>consilier</w:t>
            </w:r>
            <w:proofErr w:type="spellEnd"/>
            <w:r>
              <w:rPr>
                <w:rFonts w:ascii="Trebuchet MS" w:hAnsi="Trebuchet MS"/>
                <w:lang w:val="en-US"/>
              </w:rPr>
              <w:t xml:space="preserve">  A.A.A  </w:t>
            </w:r>
            <w:proofErr w:type="spellStart"/>
            <w:r>
              <w:rPr>
                <w:rFonts w:ascii="Trebuchet MS" w:hAnsi="Trebuchet MS"/>
                <w:lang w:val="en-US"/>
              </w:rPr>
              <w:t>Mădălina</w:t>
            </w:r>
            <w:proofErr w:type="spellEnd"/>
            <w:r>
              <w:rPr>
                <w:rFonts w:ascii="Trebuchet MS" w:hAnsi="Trebuchet MS"/>
                <w:lang w:val="en-US"/>
              </w:rPr>
              <w:t xml:space="preserve"> </w:t>
            </w:r>
            <w:r>
              <w:rPr>
                <w:rFonts w:ascii="Trebuchet MS" w:hAnsi="Trebuchet MS"/>
                <w:b/>
                <w:lang w:val="en-US"/>
              </w:rPr>
              <w:t>CURSARU</w:t>
            </w:r>
          </w:p>
          <w:p w:rsidR="00902E56" w:rsidRDefault="00902E56" w:rsidP="00261C82">
            <w:pPr>
              <w:spacing w:after="0"/>
              <w:jc w:val="center"/>
              <w:rPr>
                <w:rFonts w:ascii="Trebuchet MS" w:hAnsi="Trebuchet MS"/>
                <w:lang w:val="en-US"/>
              </w:rPr>
            </w:pPr>
            <w:r>
              <w:rPr>
                <w:rFonts w:ascii="Trebuchet MS" w:hAnsi="Trebuchet MS"/>
                <w:lang w:val="en-US"/>
              </w:rPr>
              <w:t xml:space="preserve">                                                                     </w:t>
            </w:r>
          </w:p>
        </w:tc>
      </w:tr>
      <w:tr w:rsidR="00902E56" w:rsidTr="00261C82">
        <w:tblPrEx>
          <w:tblCellMar>
            <w:top w:w="0" w:type="dxa"/>
            <w:bottom w:w="0" w:type="dxa"/>
          </w:tblCellMar>
        </w:tblPrEx>
        <w:trPr>
          <w:trHeight w:val="1277"/>
        </w:trPr>
        <w:tc>
          <w:tcPr>
            <w:tcW w:w="4927" w:type="dxa"/>
            <w:shd w:val="clear" w:color="auto" w:fill="auto"/>
            <w:tcMar>
              <w:top w:w="0" w:type="dxa"/>
              <w:left w:w="108" w:type="dxa"/>
              <w:bottom w:w="0" w:type="dxa"/>
              <w:right w:w="108" w:type="dxa"/>
            </w:tcMar>
          </w:tcPr>
          <w:p w:rsidR="00902E56" w:rsidRDefault="00902E56" w:rsidP="00261C82">
            <w:pPr>
              <w:spacing w:after="0"/>
              <w:rPr>
                <w:rFonts w:ascii="Trebuchet MS" w:hAnsi="Trebuchet MS"/>
                <w:b/>
                <w:lang w:val="en-US"/>
              </w:rPr>
            </w:pPr>
          </w:p>
          <w:p w:rsidR="00902E56" w:rsidRDefault="00902E56" w:rsidP="00261C82">
            <w:pPr>
              <w:spacing w:after="0"/>
              <w:rPr>
                <w:rFonts w:ascii="Trebuchet MS" w:hAnsi="Trebuchet MS"/>
                <w:b/>
                <w:lang w:val="en-US"/>
              </w:rPr>
            </w:pPr>
          </w:p>
          <w:p w:rsidR="00902E56" w:rsidRDefault="00902E56" w:rsidP="00261C82">
            <w:pPr>
              <w:spacing w:after="0"/>
            </w:pPr>
            <w:r>
              <w:rPr>
                <w:rFonts w:ascii="Trebuchet MS" w:hAnsi="Trebuchet MS"/>
                <w:b/>
                <w:noProof/>
                <w:lang w:eastAsia="ro-RO"/>
              </w:rPr>
              <mc:AlternateContent>
                <mc:Choice Requires="wps">
                  <w:drawing>
                    <wp:anchor distT="0" distB="0" distL="114300" distR="114300" simplePos="0" relativeHeight="251659264" behindDoc="0" locked="0" layoutInCell="1" allowOverlap="1" wp14:anchorId="6F136EBA" wp14:editId="578BD5B2">
                      <wp:simplePos x="0" y="0"/>
                      <wp:positionH relativeFrom="column">
                        <wp:posOffset>577215</wp:posOffset>
                      </wp:positionH>
                      <wp:positionV relativeFrom="paragraph">
                        <wp:posOffset>8545196</wp:posOffset>
                      </wp:positionV>
                      <wp:extent cx="6248396" cy="630"/>
                      <wp:effectExtent l="0" t="0" r="19054" b="37470"/>
                      <wp:wrapNone/>
                      <wp:docPr id="2" name="Straight Arrow Connector 6"/>
                      <wp:cNvGraphicFramePr/>
                      <a:graphic xmlns:a="http://schemas.openxmlformats.org/drawingml/2006/main">
                        <a:graphicData uri="http://schemas.microsoft.com/office/word/2010/wordprocessingShape">
                          <wps:wsp>
                            <wps:cNvCnPr/>
                            <wps:spPr>
                              <a:xfrm>
                                <a:off x="0" y="0"/>
                                <a:ext cx="6248396" cy="630"/>
                              </a:xfrm>
                              <a:prstGeom prst="straightConnector1">
                                <a:avLst/>
                              </a:prstGeom>
                              <a:noFill/>
                              <a:ln w="19046">
                                <a:solidFill>
                                  <a:srgbClr val="00214E"/>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" strokecolor="#00214e" strokeweight=".52906mm"/>
                  </w:pict>
                </mc:Fallback>
              </mc:AlternateContent>
            </w:r>
            <w:proofErr w:type="spellStart"/>
            <w:r>
              <w:rPr>
                <w:rFonts w:ascii="Trebuchet MS" w:hAnsi="Trebuchet MS"/>
                <w:b/>
                <w:lang w:val="en-US"/>
              </w:rPr>
              <w:t>Șef</w:t>
            </w:r>
            <w:proofErr w:type="spellEnd"/>
            <w:r>
              <w:rPr>
                <w:rFonts w:ascii="Trebuchet MS" w:hAnsi="Trebuchet MS"/>
                <w:b/>
                <w:lang w:val="en-US"/>
              </w:rPr>
              <w:t xml:space="preserve"> </w:t>
            </w:r>
            <w:proofErr w:type="spellStart"/>
            <w:r>
              <w:rPr>
                <w:rFonts w:ascii="Trebuchet MS" w:hAnsi="Trebuchet MS"/>
                <w:b/>
                <w:lang w:val="en-US"/>
              </w:rPr>
              <w:t>Serviciu</w:t>
            </w:r>
            <w:proofErr w:type="spellEnd"/>
            <w:r>
              <w:rPr>
                <w:rFonts w:ascii="Trebuchet MS" w:hAnsi="Trebuchet MS"/>
                <w:b/>
                <w:lang w:val="en-US"/>
              </w:rPr>
              <w:t xml:space="preserve"> C.F.M. </w:t>
            </w:r>
          </w:p>
          <w:p w:rsidR="00902E56" w:rsidRDefault="00902E56" w:rsidP="00261C82">
            <w:pPr>
              <w:spacing w:after="0"/>
            </w:pPr>
            <w:r>
              <w:rPr>
                <w:rFonts w:ascii="Trebuchet MS" w:hAnsi="Trebuchet MS"/>
              </w:rPr>
              <w:t>Laura Gabriela BRICEAG</w:t>
            </w:r>
          </w:p>
          <w:p w:rsidR="00902E56" w:rsidRDefault="00902E56" w:rsidP="00261C82">
            <w:pPr>
              <w:spacing w:after="0"/>
              <w:rPr>
                <w:rFonts w:ascii="Trebuchet MS" w:hAnsi="Trebuchet MS"/>
                <w:lang w:val="en-US"/>
              </w:rPr>
            </w:pPr>
          </w:p>
        </w:tc>
        <w:tc>
          <w:tcPr>
            <w:tcW w:w="4928" w:type="dxa"/>
            <w:shd w:val="clear" w:color="auto" w:fill="auto"/>
            <w:tcMar>
              <w:top w:w="0" w:type="dxa"/>
              <w:left w:w="108" w:type="dxa"/>
              <w:bottom w:w="0" w:type="dxa"/>
              <w:right w:w="108" w:type="dxa"/>
            </w:tcMar>
          </w:tcPr>
          <w:p w:rsidR="00902E56" w:rsidRDefault="00902E56" w:rsidP="00261C82">
            <w:pPr>
              <w:spacing w:after="0"/>
              <w:jc w:val="center"/>
              <w:rPr>
                <w:rFonts w:ascii="Trebuchet MS" w:hAnsi="Trebuchet MS"/>
                <w:shd w:val="clear" w:color="auto" w:fill="FFFF00"/>
                <w:lang w:val="en-US"/>
              </w:rPr>
            </w:pPr>
          </w:p>
          <w:p w:rsidR="00902E56" w:rsidRDefault="00902E56" w:rsidP="00261C82">
            <w:pPr>
              <w:spacing w:after="0"/>
              <w:jc w:val="center"/>
              <w:rPr>
                <w:rFonts w:ascii="Trebuchet MS" w:hAnsi="Trebuchet MS"/>
                <w:shd w:val="clear" w:color="auto" w:fill="FFFF00"/>
                <w:lang w:val="en-US"/>
              </w:rPr>
            </w:pPr>
          </w:p>
          <w:p w:rsidR="00902E56" w:rsidRDefault="00902E56" w:rsidP="00261C82">
            <w:pPr>
              <w:spacing w:after="0"/>
              <w:jc w:val="center"/>
            </w:pPr>
            <w:r>
              <w:rPr>
                <w:rFonts w:ascii="Trebuchet MS" w:hAnsi="Trebuchet MS"/>
                <w:shd w:val="clear" w:color="auto" w:fill="FFFF00"/>
                <w:lang w:val="en-US"/>
              </w:rPr>
              <w:t xml:space="preserve">                                      </w:t>
            </w:r>
          </w:p>
        </w:tc>
      </w:tr>
    </w:tbl>
    <w:p w:rsidR="00902E56" w:rsidRDefault="00902E56" w:rsidP="00902E56">
      <w:pPr>
        <w:shd w:val="clear" w:color="auto" w:fill="FFFFFF"/>
        <w:spacing w:after="120"/>
        <w:jc w:val="both"/>
        <w:rPr>
          <w:rFonts w:ascii="Trebuchet MS" w:hAnsi="Trebuchet MS"/>
          <w:color w:val="000000"/>
        </w:rPr>
      </w:pPr>
    </w:p>
    <w:p w:rsidR="00902E56" w:rsidRDefault="00902E56" w:rsidP="00902E56">
      <w:pPr>
        <w:rPr>
          <w:rFonts w:ascii="Trebuchet MS" w:hAnsi="Trebuchet MS"/>
        </w:rPr>
      </w:pPr>
    </w:p>
    <w:p w:rsidR="00902E56" w:rsidRDefault="00902E56" w:rsidP="00902E56">
      <w:pPr>
        <w:rPr>
          <w:rFonts w:ascii="Trebuchet MS" w:hAnsi="Trebuchet MS"/>
        </w:rPr>
      </w:pPr>
    </w:p>
    <w:p w:rsidR="00902E56" w:rsidRDefault="00902E56" w:rsidP="00902E56"/>
    <w:p w:rsidR="008C47AA" w:rsidRDefault="008C47AA"/>
    <w:sectPr w:rsidR="008C47AA">
      <w:footerReference w:type="default" r:id="rId8"/>
      <w:pgSz w:w="11906" w:h="16838"/>
      <w:pgMar w:top="426" w:right="851" w:bottom="726" w:left="1134" w:header="0" w:footer="442"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70" w:rsidRDefault="001D16FE">
    <w:pPr>
      <w:pStyle w:val="Footer1"/>
      <w:tabs>
        <w:tab w:val="right" w:pos="9990"/>
      </w:tabs>
      <w:ind w:left="284"/>
      <w:jc w:val="left"/>
    </w:pPr>
    <w:bookmarkStart w:id="20" w:name="_Hlk152145191"/>
    <w:bookmarkStart w:id="21" w:name="_Hlk152145192"/>
    <w:bookmarkStart w:id="22" w:name="_Hlk152145193"/>
    <w:bookmarkStart w:id="23" w:name="_Hlk152145194"/>
    <w:bookmarkStart w:id="24" w:name="_Hlk152145195"/>
    <w:bookmarkStart w:id="25" w:name="_Hlk152145196"/>
    <w:r>
      <w:rPr>
        <w:sz w:val="16"/>
        <w:szCs w:val="16"/>
      </w:rPr>
      <w:t>AGENȚIA PENTRU PROTECȚIA MEDIULUI DÂMBOVIȚA</w:t>
    </w:r>
    <w:r>
      <w:rPr>
        <w:sz w:val="16"/>
        <w:szCs w:val="16"/>
      </w:rPr>
      <w:tab/>
    </w:r>
    <w:r>
      <w:rPr>
        <w:sz w:val="16"/>
        <w:szCs w:val="16"/>
      </w:rPr>
      <w:tab/>
      <w:t xml:space="preserve">Pagină </w:t>
    </w:r>
    <w:r>
      <w:rPr>
        <w:b/>
        <w:bCs/>
        <w:sz w:val="16"/>
        <w:szCs w:val="16"/>
      </w:rPr>
      <w:fldChar w:fldCharType="begin"/>
    </w:r>
    <w:r>
      <w:rPr>
        <w:b/>
        <w:bCs/>
        <w:sz w:val="16"/>
        <w:szCs w:val="16"/>
      </w:rPr>
      <w:instrText xml:space="preserve"> PAGE </w:instrText>
    </w:r>
    <w:r>
      <w:rPr>
        <w:b/>
        <w:bCs/>
        <w:sz w:val="16"/>
        <w:szCs w:val="16"/>
      </w:rPr>
      <w:fldChar w:fldCharType="separate"/>
    </w:r>
    <w:r>
      <w:rPr>
        <w:b/>
        <w:bCs/>
        <w:noProof/>
        <w:sz w:val="16"/>
        <w:szCs w:val="16"/>
      </w:rPr>
      <w:t>1</w:t>
    </w:r>
    <w:r>
      <w:rPr>
        <w:b/>
        <w:bCs/>
        <w:sz w:val="16"/>
        <w:szCs w:val="16"/>
      </w:rPr>
      <w:fldChar w:fldCharType="end"/>
    </w:r>
    <w:r>
      <w:rPr>
        <w:sz w:val="16"/>
        <w:szCs w:val="16"/>
      </w:rPr>
      <w:t xml:space="preserve"> din </w:t>
    </w:r>
    <w:r>
      <w:rPr>
        <w:b/>
        <w:bCs/>
        <w:sz w:val="16"/>
        <w:szCs w:val="16"/>
      </w:rPr>
      <w:fldChar w:fldCharType="begin"/>
    </w:r>
    <w:r>
      <w:rPr>
        <w:b/>
        <w:bCs/>
        <w:sz w:val="16"/>
        <w:szCs w:val="16"/>
      </w:rPr>
      <w:instrText xml:space="preserve"> NUMPAGES </w:instrText>
    </w:r>
    <w:r>
      <w:rPr>
        <w:b/>
        <w:bCs/>
        <w:sz w:val="16"/>
        <w:szCs w:val="16"/>
      </w:rPr>
      <w:fldChar w:fldCharType="separate"/>
    </w:r>
    <w:r>
      <w:rPr>
        <w:b/>
        <w:bCs/>
        <w:noProof/>
        <w:sz w:val="16"/>
        <w:szCs w:val="16"/>
      </w:rPr>
      <w:t>8</w:t>
    </w:r>
    <w:r>
      <w:rPr>
        <w:b/>
        <w:bCs/>
        <w:sz w:val="16"/>
        <w:szCs w:val="16"/>
      </w:rPr>
      <w:fldChar w:fldCharType="end"/>
    </w:r>
  </w:p>
  <w:p w:rsidR="007C4770" w:rsidRDefault="001D16FE">
    <w:pPr>
      <w:pStyle w:val="Footer1"/>
      <w:ind w:left="284"/>
      <w:rPr>
        <w:sz w:val="16"/>
        <w:szCs w:val="16"/>
      </w:rPr>
    </w:pPr>
    <w:r>
      <w:rPr>
        <w:sz w:val="16"/>
        <w:szCs w:val="16"/>
      </w:rPr>
      <w:t>Str. Calea Ialomiței, nr. 1, Târgoviște, Cod poștal 130142</w:t>
    </w:r>
  </w:p>
  <w:p w:rsidR="007C4770" w:rsidRDefault="001D16FE">
    <w:pPr>
      <w:pStyle w:val="Footer1"/>
      <w:ind w:left="284"/>
    </w:pPr>
    <w:r>
      <w:rPr>
        <w:sz w:val="16"/>
        <w:szCs w:val="16"/>
      </w:rPr>
      <w:t>Tel./Fax: +4 0245 213 959/+4 0245 213 944; e-</w:t>
    </w:r>
    <w:r>
      <w:rPr>
        <w:color w:val="auto"/>
        <w:sz w:val="16"/>
        <w:szCs w:val="16"/>
      </w:rPr>
      <w:t xml:space="preserve">mail: </w:t>
    </w:r>
    <w:hyperlink r:id="rId1" w:history="1">
      <w:r>
        <w:rPr>
          <w:rStyle w:val="Hyperlink"/>
          <w:color w:val="auto"/>
          <w:sz w:val="16"/>
          <w:szCs w:val="16"/>
        </w:rPr>
        <w:t>office@apmdb.anpm.ro</w:t>
      </w:r>
    </w:hyperlink>
    <w:r>
      <w:rPr>
        <w:rStyle w:val="Hyperlink"/>
        <w:color w:val="auto"/>
        <w:sz w:val="16"/>
        <w:szCs w:val="16"/>
      </w:rPr>
      <w:t xml:space="preserve">; </w:t>
    </w:r>
    <w:r>
      <w:rPr>
        <w:color w:val="auto"/>
        <w:sz w:val="16"/>
        <w:szCs w:val="16"/>
      </w:rPr>
      <w:t xml:space="preserve">website: </w:t>
    </w:r>
    <w:bookmarkEnd w:id="20"/>
    <w:bookmarkEnd w:id="21"/>
    <w:bookmarkEnd w:id="22"/>
    <w:bookmarkEnd w:id="23"/>
    <w:bookmarkEnd w:id="24"/>
    <w:bookmarkEnd w:id="25"/>
    <w:r>
      <w:fldChar w:fldCharType="begin"/>
    </w:r>
    <w:r>
      <w:instrText xml:space="preserve"> HYPERLINK  "http://apmdb.anpm.ro" </w:instrText>
    </w:r>
    <w:r>
      <w:fldChar w:fldCharType="separate"/>
    </w:r>
    <w:r>
      <w:rPr>
        <w:rStyle w:val="Hyperlink"/>
        <w:color w:val="auto"/>
        <w:sz w:val="16"/>
        <w:szCs w:val="16"/>
      </w:rPr>
      <w:t>http://apmdb.anpm.ro</w:t>
    </w:r>
    <w:r>
      <w:rPr>
        <w:rStyle w:val="Hyperlink"/>
        <w:color w:val="auto"/>
        <w:sz w:val="16"/>
        <w:szCs w:val="16"/>
      </w:rPr>
      <w:fldChar w:fldCharType="end"/>
    </w:r>
  </w:p>
  <w:tbl>
    <w:tblPr>
      <w:tblW w:w="6579" w:type="dxa"/>
      <w:tblInd w:w="265" w:type="dxa"/>
      <w:tblCellMar>
        <w:left w:w="10" w:type="dxa"/>
        <w:right w:w="10" w:type="dxa"/>
      </w:tblCellMar>
      <w:tblLook w:val="0000" w:firstRow="0" w:lastRow="0" w:firstColumn="0" w:lastColumn="0" w:noHBand="0" w:noVBand="0"/>
    </w:tblPr>
    <w:tblGrid>
      <w:gridCol w:w="6579"/>
    </w:tblGrid>
    <w:tr w:rsidR="007C4770">
      <w:tblPrEx>
        <w:tblCellMar>
          <w:top w:w="0" w:type="dxa"/>
          <w:bottom w:w="0" w:type="dxa"/>
        </w:tblCellMar>
      </w:tblPrEx>
      <w:trPr>
        <w:trHeight w:val="254"/>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4770" w:rsidRDefault="001D16FE">
          <w:pPr>
            <w:pStyle w:val="Header"/>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rsidR="007C4770" w:rsidRDefault="001D16FE">
    <w:pPr>
      <w:pStyle w:val="Footer"/>
      <w:ind w:left="284"/>
      <w:rPr>
        <w:rFonts w:ascii="Trebuchet MS" w:hAnsi="Trebuchet MS"/>
        <w:sz w:val="16"/>
        <w:szCs w:val="16"/>
      </w:rPr>
    </w:pPr>
  </w:p>
  <w:p w:rsidR="007C4770" w:rsidRDefault="001D16FE">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256"/>
    <w:multiLevelType w:val="hybridMultilevel"/>
    <w:tmpl w:val="7A42AB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7C31A1"/>
    <w:multiLevelType w:val="multilevel"/>
    <w:tmpl w:val="31D04D0C"/>
    <w:lvl w:ilvl="0">
      <w:numFmt w:val="bullet"/>
      <w:lvlText w:val="-"/>
      <w:lvlJc w:val="left"/>
      <w:pPr>
        <w:ind w:left="962" w:hanging="360"/>
      </w:pPr>
      <w:rPr>
        <w:rFonts w:ascii="Times New Roman" w:eastAsia="Times New Roman" w:hAnsi="Times New Roman" w:cs="Times New Roman"/>
      </w:rPr>
    </w:lvl>
    <w:lvl w:ilvl="1">
      <w:numFmt w:val="bullet"/>
      <w:lvlText w:val="o"/>
      <w:lvlJc w:val="left"/>
      <w:pPr>
        <w:ind w:left="1682" w:hanging="360"/>
      </w:pPr>
      <w:rPr>
        <w:rFonts w:ascii="Courier New" w:hAnsi="Courier New" w:cs="Courier New"/>
      </w:rPr>
    </w:lvl>
    <w:lvl w:ilvl="2">
      <w:numFmt w:val="bullet"/>
      <w:lvlText w:val=""/>
      <w:lvlJc w:val="left"/>
      <w:pPr>
        <w:ind w:left="2402" w:hanging="360"/>
      </w:pPr>
      <w:rPr>
        <w:rFonts w:ascii="Wingdings" w:hAnsi="Wingdings"/>
      </w:rPr>
    </w:lvl>
    <w:lvl w:ilvl="3">
      <w:numFmt w:val="bullet"/>
      <w:lvlText w:val=""/>
      <w:lvlJc w:val="left"/>
      <w:pPr>
        <w:ind w:left="3122" w:hanging="360"/>
      </w:pPr>
      <w:rPr>
        <w:rFonts w:ascii="Symbol" w:hAnsi="Symbol"/>
      </w:rPr>
    </w:lvl>
    <w:lvl w:ilvl="4">
      <w:numFmt w:val="bullet"/>
      <w:lvlText w:val="o"/>
      <w:lvlJc w:val="left"/>
      <w:pPr>
        <w:ind w:left="3842" w:hanging="360"/>
      </w:pPr>
      <w:rPr>
        <w:rFonts w:ascii="Courier New" w:hAnsi="Courier New" w:cs="Courier New"/>
      </w:rPr>
    </w:lvl>
    <w:lvl w:ilvl="5">
      <w:numFmt w:val="bullet"/>
      <w:lvlText w:val=""/>
      <w:lvlJc w:val="left"/>
      <w:pPr>
        <w:ind w:left="4562" w:hanging="360"/>
      </w:pPr>
      <w:rPr>
        <w:rFonts w:ascii="Wingdings" w:hAnsi="Wingdings"/>
      </w:rPr>
    </w:lvl>
    <w:lvl w:ilvl="6">
      <w:numFmt w:val="bullet"/>
      <w:lvlText w:val=""/>
      <w:lvlJc w:val="left"/>
      <w:pPr>
        <w:ind w:left="5282" w:hanging="360"/>
      </w:pPr>
      <w:rPr>
        <w:rFonts w:ascii="Symbol" w:hAnsi="Symbol"/>
      </w:rPr>
    </w:lvl>
    <w:lvl w:ilvl="7">
      <w:numFmt w:val="bullet"/>
      <w:lvlText w:val="o"/>
      <w:lvlJc w:val="left"/>
      <w:pPr>
        <w:ind w:left="6002" w:hanging="360"/>
      </w:pPr>
      <w:rPr>
        <w:rFonts w:ascii="Courier New" w:hAnsi="Courier New" w:cs="Courier New"/>
      </w:rPr>
    </w:lvl>
    <w:lvl w:ilvl="8">
      <w:numFmt w:val="bullet"/>
      <w:lvlText w:val=""/>
      <w:lvlJc w:val="left"/>
      <w:pPr>
        <w:ind w:left="6722" w:hanging="360"/>
      </w:pPr>
      <w:rPr>
        <w:rFonts w:ascii="Wingdings" w:hAnsi="Wingdings"/>
      </w:rPr>
    </w:lvl>
  </w:abstractNum>
  <w:abstractNum w:abstractNumId="2">
    <w:nsid w:val="0A0E5FF0"/>
    <w:multiLevelType w:val="multilevel"/>
    <w:tmpl w:val="755A662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D87657"/>
    <w:multiLevelType w:val="multilevel"/>
    <w:tmpl w:val="8E164A4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C77411C"/>
    <w:multiLevelType w:val="multilevel"/>
    <w:tmpl w:val="3618B82C"/>
    <w:lvl w:ilvl="0">
      <w:numFmt w:val="bullet"/>
      <w:lvlText w:val="-"/>
      <w:lvlJc w:val="left"/>
      <w:pPr>
        <w:ind w:left="72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40937F59"/>
    <w:multiLevelType w:val="multilevel"/>
    <w:tmpl w:val="B396F52A"/>
    <w:lvl w:ilvl="0">
      <w:numFmt w:val="bullet"/>
      <w:lvlText w:val="-"/>
      <w:lvlJc w:val="left"/>
      <w:pPr>
        <w:ind w:left="144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43D17267"/>
    <w:multiLevelType w:val="multilevel"/>
    <w:tmpl w:val="5A6C329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7">
    <w:nsid w:val="47EC789E"/>
    <w:multiLevelType w:val="hybridMultilevel"/>
    <w:tmpl w:val="CA54B26E"/>
    <w:lvl w:ilvl="0" w:tplc="434AE4C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A4B0E"/>
    <w:multiLevelType w:val="multilevel"/>
    <w:tmpl w:val="5C3CDF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C97DBB"/>
    <w:multiLevelType w:val="multilevel"/>
    <w:tmpl w:val="823E0DFA"/>
    <w:lvl w:ilvl="0">
      <w:numFmt w:val="bullet"/>
      <w:lvlText w:val="-"/>
      <w:lvlJc w:val="left"/>
      <w:pPr>
        <w:ind w:left="72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5EE23FD1"/>
    <w:multiLevelType w:val="multilevel"/>
    <w:tmpl w:val="DE6213E8"/>
    <w:lvl w:ilvl="0">
      <w:numFmt w:val="bullet"/>
      <w:lvlText w:val="-"/>
      <w:lvlJc w:val="left"/>
      <w:pPr>
        <w:ind w:left="435" w:hanging="360"/>
      </w:pPr>
      <w:rPr>
        <w:rFonts w:ascii="Times New Roman" w:eastAsia="Calibri" w:hAnsi="Times New Roman" w:cs="Times New Roman"/>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rPr>
    </w:lvl>
    <w:lvl w:ilvl="3">
      <w:numFmt w:val="bullet"/>
      <w:lvlText w:val=""/>
      <w:lvlJc w:val="left"/>
      <w:pPr>
        <w:ind w:left="2595" w:hanging="360"/>
      </w:pPr>
      <w:rPr>
        <w:rFonts w:ascii="Symbol" w:hAnsi="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rPr>
    </w:lvl>
    <w:lvl w:ilvl="6">
      <w:numFmt w:val="bullet"/>
      <w:lvlText w:val=""/>
      <w:lvlJc w:val="left"/>
      <w:pPr>
        <w:ind w:left="4755" w:hanging="360"/>
      </w:pPr>
      <w:rPr>
        <w:rFonts w:ascii="Symbol" w:hAnsi="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rPr>
    </w:lvl>
  </w:abstractNum>
  <w:abstractNum w:abstractNumId="11">
    <w:nsid w:val="648D4CE9"/>
    <w:multiLevelType w:val="multilevel"/>
    <w:tmpl w:val="973A0380"/>
    <w:lvl w:ilvl="0">
      <w:start w:val="1"/>
      <w:numFmt w:val="lowerLetter"/>
      <w:lvlText w:val="%1)"/>
      <w:lvlJc w:val="left"/>
      <w:pPr>
        <w:ind w:left="6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6D010389"/>
    <w:multiLevelType w:val="multilevel"/>
    <w:tmpl w:val="95ECF160"/>
    <w:lvl w:ilvl="0">
      <w:numFmt w:val="bullet"/>
      <w:lvlText w:val="-"/>
      <w:lvlJc w:val="left"/>
      <w:pPr>
        <w:ind w:left="144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77525FAC"/>
    <w:multiLevelType w:val="hybridMultilevel"/>
    <w:tmpl w:val="24F2C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1"/>
  </w:num>
  <w:num w:numId="3">
    <w:abstractNumId w:val="11"/>
    <w:lvlOverride w:ilvl="0">
      <w:startOverride w:val="1"/>
    </w:lvlOverride>
  </w:num>
  <w:num w:numId="4">
    <w:abstractNumId w:val="10"/>
  </w:num>
  <w:num w:numId="5">
    <w:abstractNumId w:val="1"/>
  </w:num>
  <w:num w:numId="6">
    <w:abstractNumId w:val="3"/>
  </w:num>
  <w:num w:numId="7">
    <w:abstractNumId w:val="5"/>
  </w:num>
  <w:num w:numId="8">
    <w:abstractNumId w:val="12"/>
  </w:num>
  <w:num w:numId="9">
    <w:abstractNumId w:val="8"/>
  </w:num>
  <w:num w:numId="10">
    <w:abstractNumId w:val="9"/>
  </w:num>
  <w:num w:numId="11">
    <w:abstractNumId w:val="6"/>
  </w:num>
  <w:num w:numId="12">
    <w:abstractNumId w:val="4"/>
  </w:num>
  <w:num w:numId="13">
    <w:abstractNumId w:val="7"/>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56"/>
    <w:rsid w:val="001D16FE"/>
    <w:rsid w:val="008C47AA"/>
    <w:rsid w:val="00902E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2E56"/>
    <w:pPr>
      <w:suppressAutoHyphens/>
      <w:autoSpaceDN w:val="0"/>
      <w:textAlignment w:val="baseline"/>
    </w:pPr>
    <w:rPr>
      <w:rFonts w:ascii="Calibri" w:eastAsia="Calibri" w:hAnsi="Calibri" w:cs="Times New Roman"/>
    </w:rPr>
  </w:style>
  <w:style w:type="paragraph" w:styleId="Heading4">
    <w:name w:val="heading 4"/>
    <w:basedOn w:val="Normal"/>
    <w:next w:val="Normal"/>
    <w:link w:val="Heading4Char"/>
    <w:rsid w:val="00902E56"/>
    <w:pPr>
      <w:keepNext/>
      <w:tabs>
        <w:tab w:val="left" w:pos="851"/>
      </w:tabs>
      <w:spacing w:before="240" w:after="160" w:line="320" w:lineRule="atLeast"/>
      <w:ind w:left="851" w:hanging="851"/>
      <w:outlineLvl w:val="3"/>
    </w:pPr>
    <w:rPr>
      <w:rFonts w:ascii="Arial" w:eastAsia="Times New Roman" w:hAnsi="Arial"/>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2E56"/>
    <w:rPr>
      <w:rFonts w:ascii="Arial" w:eastAsia="Times New Roman" w:hAnsi="Arial" w:cs="Times New Roman"/>
      <w:b/>
      <w:i/>
      <w:sz w:val="20"/>
      <w:szCs w:val="20"/>
      <w:lang w:val="de-DE" w:eastAsia="de-DE"/>
    </w:rPr>
  </w:style>
  <w:style w:type="paragraph" w:styleId="Header">
    <w:name w:val="header"/>
    <w:basedOn w:val="Normal"/>
    <w:link w:val="HeaderChar"/>
    <w:rsid w:val="00902E56"/>
    <w:pPr>
      <w:tabs>
        <w:tab w:val="center" w:pos="4536"/>
        <w:tab w:val="right" w:pos="9072"/>
      </w:tabs>
      <w:spacing w:after="0" w:line="240" w:lineRule="auto"/>
    </w:pPr>
  </w:style>
  <w:style w:type="character" w:customStyle="1" w:styleId="HeaderChar">
    <w:name w:val="Header Char"/>
    <w:basedOn w:val="DefaultParagraphFont"/>
    <w:link w:val="Header"/>
    <w:rsid w:val="00902E56"/>
    <w:rPr>
      <w:rFonts w:ascii="Calibri" w:eastAsia="Calibri" w:hAnsi="Calibri" w:cs="Times New Roman"/>
    </w:rPr>
  </w:style>
  <w:style w:type="paragraph" w:styleId="Footer">
    <w:name w:val="footer"/>
    <w:basedOn w:val="Normal"/>
    <w:link w:val="FooterChar"/>
    <w:rsid w:val="00902E56"/>
    <w:pPr>
      <w:tabs>
        <w:tab w:val="center" w:pos="4536"/>
        <w:tab w:val="right" w:pos="9072"/>
      </w:tabs>
      <w:spacing w:after="0" w:line="240" w:lineRule="auto"/>
    </w:pPr>
  </w:style>
  <w:style w:type="character" w:customStyle="1" w:styleId="FooterChar">
    <w:name w:val="Footer Char"/>
    <w:basedOn w:val="DefaultParagraphFont"/>
    <w:link w:val="Footer"/>
    <w:rsid w:val="00902E56"/>
    <w:rPr>
      <w:rFonts w:ascii="Calibri" w:eastAsia="Calibri" w:hAnsi="Calibri" w:cs="Times New Roman"/>
    </w:rPr>
  </w:style>
  <w:style w:type="character" w:customStyle="1" w:styleId="tpa1">
    <w:name w:val="tpa1"/>
    <w:rsid w:val="00902E56"/>
  </w:style>
  <w:style w:type="paragraph" w:styleId="ListParagraph">
    <w:name w:val="List Paragraph"/>
    <w:basedOn w:val="Normal"/>
    <w:qFormat/>
    <w:rsid w:val="00902E56"/>
    <w:pPr>
      <w:ind w:left="720"/>
    </w:pPr>
  </w:style>
  <w:style w:type="character" w:styleId="Hyperlink">
    <w:name w:val="Hyperlink"/>
    <w:basedOn w:val="DefaultParagraphFont"/>
    <w:rsid w:val="00902E56"/>
    <w:rPr>
      <w:color w:val="0000FF"/>
      <w:u w:val="single"/>
    </w:rPr>
  </w:style>
  <w:style w:type="character" w:customStyle="1" w:styleId="tpa">
    <w:name w:val="tpa"/>
    <w:basedOn w:val="DefaultParagraphFont"/>
    <w:rsid w:val="00902E56"/>
  </w:style>
  <w:style w:type="paragraph" w:styleId="BodyText">
    <w:name w:val="Body Text"/>
    <w:basedOn w:val="Normal"/>
    <w:link w:val="BodyTextChar"/>
    <w:rsid w:val="00902E56"/>
    <w:pPr>
      <w:spacing w:after="120"/>
    </w:pPr>
    <w:rPr>
      <w:rFonts w:eastAsia="Times New Roman"/>
      <w:lang w:val="en-US"/>
    </w:rPr>
  </w:style>
  <w:style w:type="character" w:customStyle="1" w:styleId="BodyTextChar">
    <w:name w:val="Body Text Char"/>
    <w:basedOn w:val="DefaultParagraphFont"/>
    <w:link w:val="BodyText"/>
    <w:rsid w:val="00902E56"/>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rsid w:val="00902E56"/>
    <w:pPr>
      <w:spacing w:after="0" w:line="240" w:lineRule="auto"/>
    </w:pPr>
    <w:rPr>
      <w:rFonts w:ascii="Times New Roman" w:eastAsia="Times New Roman" w:hAnsi="Times New Roman"/>
      <w:sz w:val="24"/>
      <w:szCs w:val="24"/>
      <w:lang w:val="pl-PL" w:eastAsia="pl-PL"/>
    </w:rPr>
  </w:style>
  <w:style w:type="paragraph" w:customStyle="1" w:styleId="Footer1">
    <w:name w:val="Footer1"/>
    <w:basedOn w:val="Footer"/>
    <w:rsid w:val="00902E56"/>
    <w:pPr>
      <w:tabs>
        <w:tab w:val="clear" w:pos="4536"/>
        <w:tab w:val="clear" w:pos="9072"/>
        <w:tab w:val="center" w:pos="4703"/>
        <w:tab w:val="right" w:pos="9406"/>
      </w:tabs>
      <w:jc w:val="both"/>
    </w:pPr>
    <w:rPr>
      <w:rFonts w:ascii="Trebuchet MS" w:hAnsi="Trebuchet MS" w:cs="Open Sans"/>
      <w:color w:val="000000"/>
      <w:sz w:val="14"/>
      <w:szCs w:val="14"/>
    </w:rPr>
  </w:style>
  <w:style w:type="paragraph" w:customStyle="1" w:styleId="Standard">
    <w:name w:val="Standard"/>
    <w:rsid w:val="00902E56"/>
    <w:pPr>
      <w:suppressAutoHyphens/>
      <w:spacing w:after="0" w:line="240" w:lineRule="auto"/>
      <w:textAlignment w:val="baseline"/>
    </w:pPr>
    <w:rPr>
      <w:rFonts w:ascii="Times New Roman" w:eastAsia="Times New Roman" w:hAnsi="Times New Roman" w:cs="Times New Roman"/>
      <w:kern w:val="1"/>
      <w:sz w:val="24"/>
      <w:szCs w:val="24"/>
      <w:lang w:val="en-GB" w:eastAsia="ar-SA"/>
    </w:rPr>
  </w:style>
  <w:style w:type="paragraph" w:styleId="NormalWeb">
    <w:name w:val="Normal (Web)"/>
    <w:basedOn w:val="Normal"/>
    <w:uiPriority w:val="99"/>
    <w:unhideWhenUsed/>
    <w:rsid w:val="00902E5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US"/>
    </w:rPr>
  </w:style>
  <w:style w:type="paragraph" w:styleId="NoSpacing">
    <w:name w:val="No Spacing"/>
    <w:uiPriority w:val="1"/>
    <w:qFormat/>
    <w:rsid w:val="00902E56"/>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02E56"/>
    <w:pPr>
      <w:suppressAutoHyphens/>
      <w:autoSpaceDN w:val="0"/>
      <w:textAlignment w:val="baseline"/>
    </w:pPr>
    <w:rPr>
      <w:rFonts w:ascii="Calibri" w:eastAsia="Calibri" w:hAnsi="Calibri" w:cs="Times New Roman"/>
    </w:rPr>
  </w:style>
  <w:style w:type="paragraph" w:styleId="Heading4">
    <w:name w:val="heading 4"/>
    <w:basedOn w:val="Normal"/>
    <w:next w:val="Normal"/>
    <w:link w:val="Heading4Char"/>
    <w:rsid w:val="00902E56"/>
    <w:pPr>
      <w:keepNext/>
      <w:tabs>
        <w:tab w:val="left" w:pos="851"/>
      </w:tabs>
      <w:spacing w:before="240" w:after="160" w:line="320" w:lineRule="atLeast"/>
      <w:ind w:left="851" w:hanging="851"/>
      <w:outlineLvl w:val="3"/>
    </w:pPr>
    <w:rPr>
      <w:rFonts w:ascii="Arial" w:eastAsia="Times New Roman" w:hAnsi="Arial"/>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02E56"/>
    <w:rPr>
      <w:rFonts w:ascii="Arial" w:eastAsia="Times New Roman" w:hAnsi="Arial" w:cs="Times New Roman"/>
      <w:b/>
      <w:i/>
      <w:sz w:val="20"/>
      <w:szCs w:val="20"/>
      <w:lang w:val="de-DE" w:eastAsia="de-DE"/>
    </w:rPr>
  </w:style>
  <w:style w:type="paragraph" w:styleId="Header">
    <w:name w:val="header"/>
    <w:basedOn w:val="Normal"/>
    <w:link w:val="HeaderChar"/>
    <w:rsid w:val="00902E56"/>
    <w:pPr>
      <w:tabs>
        <w:tab w:val="center" w:pos="4536"/>
        <w:tab w:val="right" w:pos="9072"/>
      </w:tabs>
      <w:spacing w:after="0" w:line="240" w:lineRule="auto"/>
    </w:pPr>
  </w:style>
  <w:style w:type="character" w:customStyle="1" w:styleId="HeaderChar">
    <w:name w:val="Header Char"/>
    <w:basedOn w:val="DefaultParagraphFont"/>
    <w:link w:val="Header"/>
    <w:rsid w:val="00902E56"/>
    <w:rPr>
      <w:rFonts w:ascii="Calibri" w:eastAsia="Calibri" w:hAnsi="Calibri" w:cs="Times New Roman"/>
    </w:rPr>
  </w:style>
  <w:style w:type="paragraph" w:styleId="Footer">
    <w:name w:val="footer"/>
    <w:basedOn w:val="Normal"/>
    <w:link w:val="FooterChar"/>
    <w:rsid w:val="00902E56"/>
    <w:pPr>
      <w:tabs>
        <w:tab w:val="center" w:pos="4536"/>
        <w:tab w:val="right" w:pos="9072"/>
      </w:tabs>
      <w:spacing w:after="0" w:line="240" w:lineRule="auto"/>
    </w:pPr>
  </w:style>
  <w:style w:type="character" w:customStyle="1" w:styleId="FooterChar">
    <w:name w:val="Footer Char"/>
    <w:basedOn w:val="DefaultParagraphFont"/>
    <w:link w:val="Footer"/>
    <w:rsid w:val="00902E56"/>
    <w:rPr>
      <w:rFonts w:ascii="Calibri" w:eastAsia="Calibri" w:hAnsi="Calibri" w:cs="Times New Roman"/>
    </w:rPr>
  </w:style>
  <w:style w:type="character" w:customStyle="1" w:styleId="tpa1">
    <w:name w:val="tpa1"/>
    <w:rsid w:val="00902E56"/>
  </w:style>
  <w:style w:type="paragraph" w:styleId="ListParagraph">
    <w:name w:val="List Paragraph"/>
    <w:basedOn w:val="Normal"/>
    <w:qFormat/>
    <w:rsid w:val="00902E56"/>
    <w:pPr>
      <w:ind w:left="720"/>
    </w:pPr>
  </w:style>
  <w:style w:type="character" w:styleId="Hyperlink">
    <w:name w:val="Hyperlink"/>
    <w:basedOn w:val="DefaultParagraphFont"/>
    <w:rsid w:val="00902E56"/>
    <w:rPr>
      <w:color w:val="0000FF"/>
      <w:u w:val="single"/>
    </w:rPr>
  </w:style>
  <w:style w:type="character" w:customStyle="1" w:styleId="tpa">
    <w:name w:val="tpa"/>
    <w:basedOn w:val="DefaultParagraphFont"/>
    <w:rsid w:val="00902E56"/>
  </w:style>
  <w:style w:type="paragraph" w:styleId="BodyText">
    <w:name w:val="Body Text"/>
    <w:basedOn w:val="Normal"/>
    <w:link w:val="BodyTextChar"/>
    <w:rsid w:val="00902E56"/>
    <w:pPr>
      <w:spacing w:after="120"/>
    </w:pPr>
    <w:rPr>
      <w:rFonts w:eastAsia="Times New Roman"/>
      <w:lang w:val="en-US"/>
    </w:rPr>
  </w:style>
  <w:style w:type="character" w:customStyle="1" w:styleId="BodyTextChar">
    <w:name w:val="Body Text Char"/>
    <w:basedOn w:val="DefaultParagraphFont"/>
    <w:link w:val="BodyText"/>
    <w:rsid w:val="00902E56"/>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rsid w:val="00902E56"/>
    <w:pPr>
      <w:spacing w:after="0" w:line="240" w:lineRule="auto"/>
    </w:pPr>
    <w:rPr>
      <w:rFonts w:ascii="Times New Roman" w:eastAsia="Times New Roman" w:hAnsi="Times New Roman"/>
      <w:sz w:val="24"/>
      <w:szCs w:val="24"/>
      <w:lang w:val="pl-PL" w:eastAsia="pl-PL"/>
    </w:rPr>
  </w:style>
  <w:style w:type="paragraph" w:customStyle="1" w:styleId="Footer1">
    <w:name w:val="Footer1"/>
    <w:basedOn w:val="Footer"/>
    <w:rsid w:val="00902E56"/>
    <w:pPr>
      <w:tabs>
        <w:tab w:val="clear" w:pos="4536"/>
        <w:tab w:val="clear" w:pos="9072"/>
        <w:tab w:val="center" w:pos="4703"/>
        <w:tab w:val="right" w:pos="9406"/>
      </w:tabs>
      <w:jc w:val="both"/>
    </w:pPr>
    <w:rPr>
      <w:rFonts w:ascii="Trebuchet MS" w:hAnsi="Trebuchet MS" w:cs="Open Sans"/>
      <w:color w:val="000000"/>
      <w:sz w:val="14"/>
      <w:szCs w:val="14"/>
    </w:rPr>
  </w:style>
  <w:style w:type="paragraph" w:customStyle="1" w:styleId="Standard">
    <w:name w:val="Standard"/>
    <w:rsid w:val="00902E56"/>
    <w:pPr>
      <w:suppressAutoHyphens/>
      <w:spacing w:after="0" w:line="240" w:lineRule="auto"/>
      <w:textAlignment w:val="baseline"/>
    </w:pPr>
    <w:rPr>
      <w:rFonts w:ascii="Times New Roman" w:eastAsia="Times New Roman" w:hAnsi="Times New Roman" w:cs="Times New Roman"/>
      <w:kern w:val="1"/>
      <w:sz w:val="24"/>
      <w:szCs w:val="24"/>
      <w:lang w:val="en-GB" w:eastAsia="ar-SA"/>
    </w:rPr>
  </w:style>
  <w:style w:type="paragraph" w:styleId="NormalWeb">
    <w:name w:val="Normal (Web)"/>
    <w:basedOn w:val="Normal"/>
    <w:uiPriority w:val="99"/>
    <w:unhideWhenUsed/>
    <w:rsid w:val="00902E5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US"/>
    </w:rPr>
  </w:style>
  <w:style w:type="paragraph" w:styleId="NoSpacing">
    <w:name w:val="No Spacing"/>
    <w:uiPriority w:val="1"/>
    <w:qFormat/>
    <w:rsid w:val="00902E56"/>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file:///C:\Documents%20and%20Settings\Administrator\Sintact%202.0\cache\Legislatie\temp\001311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3379</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1</cp:revision>
  <dcterms:created xsi:type="dcterms:W3CDTF">2024-08-06T05:44:00Z</dcterms:created>
  <dcterms:modified xsi:type="dcterms:W3CDTF">2024-08-06T06:03:00Z</dcterms:modified>
</cp:coreProperties>
</file>