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6E6D" w14:textId="48A3EB06" w:rsidR="00392BBC" w:rsidRPr="00932190" w:rsidRDefault="00BB44DF" w:rsidP="00392BBC">
      <w:pPr>
        <w:pStyle w:val="Header"/>
        <w:rPr>
          <w:rFonts w:ascii="Garamond" w:hAnsi="Garamond"/>
          <w:b/>
          <w:color w:val="00214E"/>
          <w:sz w:val="36"/>
          <w:szCs w:val="36"/>
        </w:rPr>
      </w:pPr>
      <w:r>
        <w:rPr>
          <w:rFonts w:ascii="Garamond" w:hAnsi="Garamond"/>
          <w:b/>
          <w:noProof/>
          <w:color w:val="00214E"/>
          <w:sz w:val="36"/>
          <w:szCs w:val="36"/>
        </w:rPr>
        <w:object w:dxaOrig="1440" w:dyaOrig="1440" w14:anchorId="2E37E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5.35pt;margin-top:-4.75pt;width:57.65pt;height:47.4pt;z-index:-251658240">
            <v:imagedata r:id="rId8" o:title=""/>
          </v:shape>
          <o:OLEObject Type="Embed" ProgID="CorelDRAW.Graphic.13" ShapeID="_x0000_s1028" DrawAspect="Content" ObjectID="_1750486919" r:id="rId9"/>
        </w:object>
      </w:r>
      <w:r w:rsidR="00392BBC">
        <w:rPr>
          <w:noProof/>
          <w:lang w:eastAsia="ro-RO"/>
        </w:rPr>
        <w:drawing>
          <wp:anchor distT="0" distB="0" distL="114300" distR="114300" simplePos="0" relativeHeight="251657216" behindDoc="0" locked="0" layoutInCell="1" allowOverlap="1" wp14:anchorId="0F0B3307" wp14:editId="3BB152C8">
            <wp:simplePos x="0" y="0"/>
            <wp:positionH relativeFrom="column">
              <wp:posOffset>0</wp:posOffset>
            </wp:positionH>
            <wp:positionV relativeFrom="paragraph">
              <wp:posOffset>-50800</wp:posOffset>
            </wp:positionV>
            <wp:extent cx="629920" cy="623570"/>
            <wp:effectExtent l="0" t="0" r="0" b="508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20" cy="623570"/>
                    </a:xfrm>
                    <a:prstGeom prst="rect">
                      <a:avLst/>
                    </a:prstGeom>
                    <a:noFill/>
                  </pic:spPr>
                </pic:pic>
              </a:graphicData>
            </a:graphic>
            <wp14:sizeRelH relativeFrom="page">
              <wp14:pctWidth>0</wp14:pctWidth>
            </wp14:sizeRelH>
            <wp14:sizeRelV relativeFrom="page">
              <wp14:pctHeight>0</wp14:pctHeight>
            </wp14:sizeRelV>
          </wp:anchor>
        </w:drawing>
      </w:r>
      <w:r w:rsidR="00392BBC">
        <w:rPr>
          <w:rFonts w:ascii="Garamond" w:hAnsi="Garamond"/>
          <w:b/>
          <w:color w:val="00214E"/>
          <w:sz w:val="36"/>
          <w:szCs w:val="36"/>
        </w:rPr>
        <w:t xml:space="preserve">      </w:t>
      </w:r>
      <w:r w:rsidR="00392BBC" w:rsidRPr="00932190">
        <w:rPr>
          <w:rFonts w:ascii="Garamond" w:hAnsi="Garamond"/>
          <w:b/>
          <w:color w:val="00214E"/>
          <w:sz w:val="36"/>
          <w:szCs w:val="36"/>
        </w:rPr>
        <w:t>Ministerul Mediului</w:t>
      </w:r>
      <w:r w:rsidR="00392BBC">
        <w:rPr>
          <w:rFonts w:ascii="Garamond" w:hAnsi="Garamond"/>
          <w:b/>
          <w:color w:val="00214E"/>
          <w:sz w:val="36"/>
          <w:szCs w:val="36"/>
        </w:rPr>
        <w:t>, Apelor si Padurilor</w:t>
      </w:r>
    </w:p>
    <w:p w14:paraId="04F80D3D" w14:textId="1471CBF2" w:rsidR="00392BBC" w:rsidRPr="00932190" w:rsidRDefault="00392BBC" w:rsidP="00392BBC">
      <w:pPr>
        <w:pStyle w:val="Header"/>
        <w:rPr>
          <w:rFonts w:cs="Calibri"/>
          <w:b/>
          <w:sz w:val="36"/>
          <w:szCs w:val="36"/>
          <w:lang w:eastAsia="ar-SA"/>
        </w:rPr>
      </w:pPr>
      <w:r>
        <w:rPr>
          <w:rFonts w:ascii="Garamond" w:hAnsi="Garamond"/>
          <w:b/>
          <w:color w:val="00214E"/>
          <w:sz w:val="36"/>
          <w:szCs w:val="36"/>
        </w:rPr>
        <w:t xml:space="preserve"> </w:t>
      </w:r>
      <w:r w:rsidR="00A00918">
        <w:rPr>
          <w:rFonts w:ascii="Garamond" w:hAnsi="Garamond"/>
          <w:b/>
          <w:color w:val="00214E"/>
          <w:sz w:val="36"/>
          <w:szCs w:val="36"/>
        </w:rPr>
        <w:t xml:space="preserve"> </w:t>
      </w:r>
      <w:r w:rsidRPr="00932190">
        <w:rPr>
          <w:rFonts w:ascii="Garamond" w:hAnsi="Garamond"/>
          <w:b/>
          <w:color w:val="00214E"/>
          <w:sz w:val="36"/>
          <w:szCs w:val="36"/>
        </w:rPr>
        <w:t>Agenţia Naţională pentru Protecţia Mediului</w:t>
      </w:r>
    </w:p>
    <w:p w14:paraId="3B209522" w14:textId="77777777" w:rsidR="00392BBC" w:rsidRPr="00571052" w:rsidRDefault="00392BBC" w:rsidP="00392BBC">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392BBC" w:rsidRPr="00932190" w14:paraId="3E4C454B" w14:textId="77777777" w:rsidTr="00C96449">
        <w:tc>
          <w:tcPr>
            <w:tcW w:w="10031" w:type="dxa"/>
            <w:tcBorders>
              <w:top w:val="single" w:sz="8" w:space="0" w:color="000000"/>
              <w:bottom w:val="single" w:sz="8" w:space="0" w:color="000000"/>
            </w:tcBorders>
            <w:shd w:val="clear" w:color="auto" w:fill="DBE5F1"/>
          </w:tcPr>
          <w:p w14:paraId="6C060720" w14:textId="77777777" w:rsidR="00392BBC" w:rsidRPr="00932190" w:rsidRDefault="00392BBC" w:rsidP="00C96449">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14:paraId="3ED756C4" w14:textId="4D4D2F14" w:rsidR="00A00918" w:rsidRPr="009B2F67" w:rsidRDefault="00A00918" w:rsidP="00A00918">
      <w:pPr>
        <w:tabs>
          <w:tab w:val="right" w:pos="9638"/>
        </w:tabs>
        <w:spacing w:after="0" w:line="240" w:lineRule="auto"/>
        <w:jc w:val="right"/>
        <w:rPr>
          <w:rFonts w:ascii="Times New Roman" w:hAnsi="Times New Roman" w:cs="Times New Roman"/>
          <w:sz w:val="24"/>
          <w:szCs w:val="24"/>
        </w:rPr>
      </w:pPr>
      <w:r w:rsidRPr="00AE7879">
        <w:rPr>
          <w:rFonts w:ascii="Times New Roman" w:hAnsi="Times New Roman" w:cs="Times New Roman"/>
          <w:sz w:val="24"/>
          <w:szCs w:val="24"/>
          <w:lang w:val="fr-FR"/>
        </w:rPr>
        <w:t xml:space="preserve">Nr. </w:t>
      </w:r>
      <w:r w:rsidR="0086794B">
        <w:rPr>
          <w:rFonts w:ascii="Times New Roman" w:hAnsi="Times New Roman" w:cs="Times New Roman"/>
          <w:sz w:val="24"/>
          <w:szCs w:val="24"/>
          <w:lang w:val="fr-FR"/>
        </w:rPr>
        <w:t>15311/8264/</w:t>
      </w:r>
      <w:r w:rsidR="009A1911">
        <w:rPr>
          <w:rFonts w:ascii="Times New Roman" w:hAnsi="Times New Roman" w:cs="Times New Roman"/>
          <w:sz w:val="24"/>
          <w:szCs w:val="24"/>
          <w:lang w:val="fr-FR"/>
        </w:rPr>
        <w:t>_____</w:t>
      </w:r>
      <w:bookmarkStart w:id="0" w:name="_GoBack"/>
      <w:bookmarkEnd w:id="0"/>
      <w:r w:rsidR="0086794B">
        <w:rPr>
          <w:rFonts w:ascii="Times New Roman" w:hAnsi="Times New Roman" w:cs="Times New Roman"/>
          <w:sz w:val="24"/>
          <w:szCs w:val="24"/>
          <w:lang w:val="fr-FR"/>
        </w:rPr>
        <w:t>.2023</w:t>
      </w:r>
    </w:p>
    <w:p w14:paraId="2BBDEFD2" w14:textId="662881E8"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p>
    <w:p w14:paraId="30A62594" w14:textId="77777777" w:rsidR="00480977" w:rsidRPr="00480977" w:rsidRDefault="00051258" w:rsidP="00D7402F">
      <w:pPr>
        <w:suppressAutoHyphens/>
        <w:spacing w:after="0" w:line="240" w:lineRule="auto"/>
        <w:jc w:val="center"/>
        <w:rPr>
          <w:rFonts w:ascii="Times New Roman" w:hAnsi="Times New Roman" w:cs="Times New Roman"/>
          <w:sz w:val="24"/>
          <w:szCs w:val="24"/>
        </w:rPr>
      </w:pPr>
      <w:r w:rsidRPr="00480977">
        <w:rPr>
          <w:rFonts w:ascii="Times New Roman" w:eastAsia="Times New Roman" w:hAnsi="Times New Roman" w:cs="Times New Roman"/>
          <w:b/>
          <w:sz w:val="24"/>
          <w:szCs w:val="24"/>
          <w:lang w:val="en-US" w:eastAsia="ro-RO"/>
        </w:rPr>
        <w:t xml:space="preserve"> </w:t>
      </w:r>
    </w:p>
    <w:p w14:paraId="70FC73E2" w14:textId="77777777" w:rsidR="00F74D25" w:rsidRPr="0061147C" w:rsidRDefault="00F74D25" w:rsidP="00D7402F">
      <w:pPr>
        <w:suppressAutoHyphens/>
        <w:spacing w:after="0" w:line="240" w:lineRule="auto"/>
        <w:jc w:val="center"/>
        <w:rPr>
          <w:sz w:val="16"/>
          <w:szCs w:val="16"/>
        </w:rPr>
      </w:pPr>
    </w:p>
    <w:p w14:paraId="1FF68C21" w14:textId="49DD2EB7" w:rsidR="00051258" w:rsidRPr="00480977" w:rsidRDefault="009A1911" w:rsidP="00D7402F">
      <w:pPr>
        <w:suppressAutoHyphens/>
        <w:spacing w:after="0" w:line="240" w:lineRule="auto"/>
        <w:jc w:val="center"/>
        <w:rPr>
          <w:rFonts w:ascii="Times New Roman" w:eastAsia="Times New Roman" w:hAnsi="Times New Roman" w:cs="Times New Roman"/>
          <w:b/>
          <w:sz w:val="24"/>
          <w:szCs w:val="24"/>
          <w:lang w:val="it-IT" w:eastAsia="ro-RO"/>
        </w:rPr>
      </w:pPr>
      <w:r>
        <w:t xml:space="preserve">Proiect </w:t>
      </w: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14:paraId="506A9E89" w14:textId="6C8E3A0E"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Nr.</w:t>
      </w:r>
      <w:r w:rsidR="0012407A">
        <w:rPr>
          <w:rFonts w:ascii="Times New Roman" w:eastAsia="Times New Roman" w:hAnsi="Times New Roman" w:cs="Times New Roman"/>
          <w:b/>
          <w:sz w:val="24"/>
          <w:szCs w:val="24"/>
          <w:lang w:val="it-IT" w:eastAsia="ro-RO"/>
        </w:rPr>
        <w:t xml:space="preserve"> </w:t>
      </w:r>
      <w:r w:rsidR="009A1911">
        <w:rPr>
          <w:rFonts w:ascii="Times New Roman" w:eastAsia="Times New Roman" w:hAnsi="Times New Roman" w:cs="Times New Roman"/>
          <w:b/>
          <w:sz w:val="24"/>
          <w:szCs w:val="24"/>
          <w:lang w:val="it-IT" w:eastAsia="ro-RO"/>
        </w:rPr>
        <w:t>___</w:t>
      </w:r>
      <w:r w:rsidR="0012407A">
        <w:rPr>
          <w:rFonts w:ascii="Times New Roman" w:eastAsia="Times New Roman" w:hAnsi="Times New Roman" w:cs="Times New Roman"/>
          <w:b/>
          <w:sz w:val="24"/>
          <w:szCs w:val="24"/>
          <w:lang w:val="it-IT" w:eastAsia="ro-RO"/>
        </w:rPr>
        <w:t xml:space="preserve"> </w:t>
      </w:r>
      <w:r w:rsidRPr="00480977">
        <w:rPr>
          <w:rFonts w:ascii="Times New Roman" w:eastAsia="Times New Roman" w:hAnsi="Times New Roman" w:cs="Times New Roman"/>
          <w:b/>
          <w:sz w:val="24"/>
          <w:szCs w:val="24"/>
          <w:lang w:val="it-IT" w:eastAsia="ro-RO"/>
        </w:rPr>
        <w:t xml:space="preserve">din </w:t>
      </w:r>
      <w:r w:rsidR="009A1911">
        <w:rPr>
          <w:rFonts w:ascii="Times New Roman" w:eastAsia="Times New Roman" w:hAnsi="Times New Roman" w:cs="Times New Roman"/>
          <w:b/>
          <w:sz w:val="24"/>
          <w:szCs w:val="24"/>
          <w:lang w:val="it-IT" w:eastAsia="ro-RO"/>
        </w:rPr>
        <w:t>_____</w:t>
      </w:r>
      <w:r w:rsidR="00A00918">
        <w:rPr>
          <w:rFonts w:ascii="Times New Roman" w:eastAsia="Times New Roman" w:hAnsi="Times New Roman" w:cs="Times New Roman"/>
          <w:b/>
          <w:sz w:val="24"/>
          <w:szCs w:val="24"/>
          <w:lang w:val="it-IT" w:eastAsia="ro-RO"/>
        </w:rPr>
        <w:t>.2023</w:t>
      </w:r>
    </w:p>
    <w:p w14:paraId="2550D1BA" w14:textId="77777777"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14:paraId="288A8BE3" w14:textId="77777777" w:rsidR="00955D6F" w:rsidRPr="00D94C2A" w:rsidRDefault="00955D6F" w:rsidP="00641AB8">
      <w:pPr>
        <w:spacing w:after="0" w:line="240" w:lineRule="auto"/>
        <w:jc w:val="both"/>
        <w:rPr>
          <w:rFonts w:ascii="Times New Roman" w:eastAsia="Times New Roman" w:hAnsi="Times New Roman" w:cs="Times New Roman"/>
          <w:sz w:val="16"/>
          <w:szCs w:val="16"/>
          <w:lang w:eastAsia="ro-RO"/>
        </w:rPr>
      </w:pPr>
    </w:p>
    <w:p w14:paraId="66254999" w14:textId="00B62DA6" w:rsidR="00B470B3" w:rsidRDefault="00B470B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14:paraId="6801DB18" w14:textId="77777777" w:rsidR="00C83989" w:rsidRPr="0061147C" w:rsidRDefault="00C83989"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14:paraId="3F854D05" w14:textId="3E4673A6"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86794B">
        <w:rPr>
          <w:rStyle w:val="tpa1"/>
          <w:rFonts w:ascii="Times New Roman" w:hAnsi="Times New Roman" w:cs="Times New Roman"/>
          <w:b/>
          <w:sz w:val="24"/>
          <w:szCs w:val="24"/>
        </w:rPr>
        <w:t>DUMITRU HRISTEA in calitate de administrator al SC NU ORICUM SERV SRL</w:t>
      </w:r>
      <w:r w:rsidR="0086794B" w:rsidRPr="00204484">
        <w:rPr>
          <w:rStyle w:val="tpa1"/>
          <w:rFonts w:ascii="Times New Roman" w:hAnsi="Times New Roman" w:cs="Times New Roman"/>
          <w:sz w:val="24"/>
          <w:szCs w:val="24"/>
        </w:rPr>
        <w:t>,</w:t>
      </w:r>
      <w:r w:rsidR="0086794B" w:rsidRPr="00AE7879">
        <w:rPr>
          <w:rStyle w:val="tpa1"/>
          <w:rFonts w:ascii="Times New Roman" w:hAnsi="Times New Roman" w:cs="Times New Roman"/>
          <w:b/>
          <w:sz w:val="24"/>
          <w:szCs w:val="24"/>
        </w:rPr>
        <w:t xml:space="preserve"> </w:t>
      </w:r>
      <w:r w:rsidR="0086794B" w:rsidRPr="00AE7879">
        <w:rPr>
          <w:rStyle w:val="tpa1"/>
          <w:rFonts w:ascii="Times New Roman" w:hAnsi="Times New Roman" w:cs="Times New Roman"/>
          <w:sz w:val="24"/>
          <w:szCs w:val="24"/>
        </w:rPr>
        <w:t xml:space="preserve">cu </w:t>
      </w:r>
      <w:r w:rsidR="0086794B">
        <w:rPr>
          <w:rStyle w:val="tpa1"/>
          <w:rFonts w:ascii="Times New Roman" w:hAnsi="Times New Roman" w:cs="Times New Roman"/>
          <w:sz w:val="24"/>
          <w:szCs w:val="24"/>
        </w:rPr>
        <w:t>sediul in comuna Baleni, sat Baleni-Sarbi, str. Bucuresti-Targoviste, nr. 278, judetul Dambovita</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86794B">
        <w:rPr>
          <w:rFonts w:ascii="Times New Roman" w:eastAsia="Times New Roman" w:hAnsi="Times New Roman" w:cs="Times New Roman"/>
          <w:sz w:val="24"/>
          <w:szCs w:val="24"/>
          <w:lang w:eastAsia="ro-RO"/>
        </w:rPr>
        <w:t>15311</w:t>
      </w:r>
      <w:r w:rsidRPr="00480977">
        <w:rPr>
          <w:rFonts w:ascii="Times New Roman" w:eastAsia="Times New Roman" w:hAnsi="Times New Roman" w:cs="Times New Roman"/>
          <w:sz w:val="24"/>
          <w:szCs w:val="24"/>
          <w:lang w:eastAsia="ro-RO"/>
        </w:rPr>
        <w:t xml:space="preserve"> din </w:t>
      </w:r>
      <w:r w:rsidR="0086794B">
        <w:rPr>
          <w:rFonts w:ascii="Times New Roman" w:eastAsia="Times New Roman" w:hAnsi="Times New Roman" w:cs="Times New Roman"/>
          <w:sz w:val="24"/>
          <w:szCs w:val="24"/>
          <w:lang w:eastAsia="ro-RO"/>
        </w:rPr>
        <w:t>11.11.2021</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77E89BDE"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31B098CC" w14:textId="60A355B1" w:rsidR="00B71A12" w:rsidRDefault="00955D6F" w:rsidP="00E17608">
      <w:pPr>
        <w:spacing w:after="0" w:line="240" w:lineRule="auto"/>
        <w:ind w:firstLine="709"/>
        <w:jc w:val="both"/>
        <w:rPr>
          <w:rStyle w:val="tpa1"/>
          <w:rFonts w:ascii="Times New Roman" w:hAnsi="Times New Roman" w:cs="Times New Roman"/>
          <w:sz w:val="24"/>
          <w:szCs w:val="24"/>
        </w:rPr>
      </w:pPr>
      <w:bookmarkStart w:id="1" w:name="do|ax5^I|pa9"/>
      <w:bookmarkEnd w:id="1"/>
      <w:r w:rsidRPr="00782F58">
        <w:rPr>
          <w:rFonts w:ascii="Times New Roman" w:eastAsia="Times New Roman" w:hAnsi="Times New Roman" w:cs="Times New Roman"/>
          <w:b/>
          <w:sz w:val="24"/>
          <w:szCs w:val="24"/>
          <w:lang w:eastAsia="ro-RO"/>
        </w:rPr>
        <w:t>Agenția pentru Protecția Mediului (APM) Dâmbovița decide</w:t>
      </w:r>
      <w:r w:rsidRPr="00782F58">
        <w:rPr>
          <w:rStyle w:val="tpa"/>
          <w:rFonts w:ascii="Times New Roman" w:hAnsi="Times New Roman" w:cs="Times New Roman"/>
          <w:color w:val="000000"/>
          <w:sz w:val="24"/>
          <w:szCs w:val="24"/>
        </w:rPr>
        <w:t>, ca urmare a consultărilor desfăşurate în cadrul şedinţe</w:t>
      </w:r>
      <w:r w:rsidR="00DA3BB0">
        <w:rPr>
          <w:rStyle w:val="tpa"/>
          <w:rFonts w:ascii="Times New Roman" w:hAnsi="Times New Roman" w:cs="Times New Roman"/>
          <w:color w:val="000000"/>
          <w:sz w:val="24"/>
          <w:szCs w:val="24"/>
        </w:rPr>
        <w:t>i</w:t>
      </w:r>
      <w:r w:rsidRPr="00782F58">
        <w:rPr>
          <w:rStyle w:val="tpa"/>
          <w:rFonts w:ascii="Times New Roman" w:hAnsi="Times New Roman" w:cs="Times New Roman"/>
          <w:color w:val="000000"/>
          <w:sz w:val="24"/>
          <w:szCs w:val="24"/>
        </w:rPr>
        <w:t xml:space="preserve"> Comisiei de analiză tehnică din data de </w:t>
      </w:r>
      <w:r w:rsidR="0082746B">
        <w:rPr>
          <w:rFonts w:ascii="Times New Roman" w:eastAsia="Times New Roman" w:hAnsi="Times New Roman" w:cs="Times New Roman"/>
          <w:b/>
          <w:sz w:val="24"/>
          <w:szCs w:val="24"/>
          <w:lang w:val="pl-PL" w:eastAsia="pl-PL"/>
        </w:rPr>
        <w:t>10.01.2022</w:t>
      </w:r>
      <w:r w:rsidR="00696169">
        <w:rPr>
          <w:rFonts w:ascii="Times New Roman" w:eastAsia="Times New Roman" w:hAnsi="Times New Roman" w:cs="Times New Roman"/>
          <w:b/>
          <w:sz w:val="24"/>
          <w:szCs w:val="24"/>
          <w:lang w:val="pl-PL" w:eastAsia="pl-PL"/>
        </w:rPr>
        <w:t>,</w:t>
      </w:r>
      <w:r w:rsidR="00782F58" w:rsidRPr="00782F58">
        <w:rPr>
          <w:rFonts w:ascii="Times New Roman" w:eastAsia="Times New Roman" w:hAnsi="Times New Roman" w:cs="Times New Roman"/>
          <w:b/>
          <w:sz w:val="24"/>
          <w:szCs w:val="24"/>
          <w:lang w:val="pl-PL" w:eastAsia="pl-PL"/>
        </w:rPr>
        <w:t xml:space="preserve"> </w:t>
      </w:r>
      <w:r w:rsidRPr="00782F58">
        <w:rPr>
          <w:rStyle w:val="tpa"/>
          <w:rFonts w:ascii="Times New Roman" w:hAnsi="Times New Roman" w:cs="Times New Roman"/>
          <w:color w:val="000000"/>
          <w:sz w:val="24"/>
          <w:szCs w:val="24"/>
        </w:rPr>
        <w:t xml:space="preserve">că proiectul </w:t>
      </w:r>
      <w:bookmarkStart w:id="2" w:name="do|ax5^I|pa10"/>
      <w:bookmarkEnd w:id="2"/>
      <w:r w:rsidR="0082746B" w:rsidRPr="00AE7879">
        <w:rPr>
          <w:rFonts w:ascii="Times New Roman" w:hAnsi="Times New Roman" w:cs="Times New Roman"/>
          <w:b/>
          <w:sz w:val="24"/>
          <w:szCs w:val="24"/>
        </w:rPr>
        <w:t>”</w:t>
      </w:r>
      <w:r w:rsidR="0082746B">
        <w:rPr>
          <w:rFonts w:ascii="Times New Roman" w:hAnsi="Times New Roman" w:cs="Times New Roman"/>
          <w:b/>
          <w:i/>
          <w:sz w:val="24"/>
          <w:szCs w:val="24"/>
        </w:rPr>
        <w:t>Construire depozite cu birouri, spatiu comercial demisol+parter+etaj, parcare auto, spatii verzi, totem publicitar, imprejmuire teren cu acces auto din DJ pt. Nu Oricum Serv SRL</w:t>
      </w:r>
      <w:r w:rsidR="0082746B" w:rsidRPr="00AE7879">
        <w:rPr>
          <w:rStyle w:val="tpa1"/>
          <w:rFonts w:ascii="Times New Roman" w:hAnsi="Times New Roman" w:cs="Times New Roman"/>
          <w:b/>
          <w:i/>
          <w:sz w:val="24"/>
          <w:szCs w:val="24"/>
        </w:rPr>
        <w:t>”</w:t>
      </w:r>
      <w:r w:rsidR="0082746B" w:rsidRPr="00AE7879">
        <w:rPr>
          <w:rStyle w:val="tpa1"/>
          <w:rFonts w:ascii="Times New Roman" w:hAnsi="Times New Roman" w:cs="Times New Roman"/>
          <w:sz w:val="24"/>
          <w:szCs w:val="24"/>
        </w:rPr>
        <w:t>, propus a fi amplasat în</w:t>
      </w:r>
      <w:r w:rsidR="0082746B" w:rsidRPr="00AE7879">
        <w:rPr>
          <w:rFonts w:ascii="Times New Roman" w:hAnsi="Times New Roman" w:cs="Times New Roman"/>
          <w:sz w:val="24"/>
          <w:szCs w:val="24"/>
        </w:rPr>
        <w:t xml:space="preserve"> </w:t>
      </w:r>
      <w:r w:rsidR="0082746B">
        <w:rPr>
          <w:rStyle w:val="tpa1"/>
          <w:rFonts w:ascii="Times New Roman" w:hAnsi="Times New Roman" w:cs="Times New Roman"/>
          <w:sz w:val="24"/>
          <w:szCs w:val="24"/>
        </w:rPr>
        <w:t>comuna Baleni, sat Baleni-Romani, str. Bucuresti-Targoviste, Tarla 246, Parcela 24, județul Dâmbovița</w:t>
      </w:r>
      <w:r w:rsidR="00640681" w:rsidRPr="00782F58">
        <w:rPr>
          <w:rStyle w:val="tpa1"/>
          <w:rFonts w:ascii="Times New Roman" w:hAnsi="Times New Roman" w:cs="Times New Roman"/>
          <w:sz w:val="24"/>
          <w:szCs w:val="24"/>
        </w:rPr>
        <w:t>,</w:t>
      </w:r>
    </w:p>
    <w:p w14:paraId="5EE29B68" w14:textId="77777777" w:rsidR="00B71A12" w:rsidRPr="00914BD9" w:rsidRDefault="00B71A12" w:rsidP="00B71A12">
      <w:pPr>
        <w:numPr>
          <w:ilvl w:val="0"/>
          <w:numId w:val="6"/>
        </w:numPr>
        <w:spacing w:after="0" w:line="240" w:lineRule="auto"/>
        <w:contextualSpacing/>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mediului;</w:t>
      </w:r>
    </w:p>
    <w:p w14:paraId="3670C1B1" w14:textId="77777777" w:rsidR="00B71A12"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w:t>
      </w:r>
      <w:r w:rsidR="00B71A12">
        <w:rPr>
          <w:rFonts w:ascii="Times New Roman" w:eastAsia="Times New Roman" w:hAnsi="Times New Roman" w:cs="Times New Roman"/>
          <w:b/>
          <w:i/>
          <w:sz w:val="24"/>
          <w:szCs w:val="24"/>
          <w:lang w:val="it-IT"/>
        </w:rPr>
        <w:t xml:space="preserve"> adecvate;</w:t>
      </w:r>
    </w:p>
    <w:p w14:paraId="1EC38622" w14:textId="53758B2C" w:rsidR="00914BD9" w:rsidRPr="00914BD9"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corpurilor de apă</w:t>
      </w:r>
      <w:r w:rsidR="00C83989">
        <w:rPr>
          <w:rFonts w:ascii="Times New Roman" w:eastAsia="Times New Roman" w:hAnsi="Times New Roman" w:cs="Times New Roman"/>
          <w:b/>
          <w:i/>
          <w:sz w:val="24"/>
          <w:szCs w:val="24"/>
          <w:lang w:val="it-IT"/>
        </w:rPr>
        <w:t>.</w:t>
      </w:r>
    </w:p>
    <w:p w14:paraId="4DFD903B" w14:textId="77777777" w:rsidR="00914BD9" w:rsidRPr="00C83989" w:rsidRDefault="00914BD9" w:rsidP="00914BD9">
      <w:pPr>
        <w:spacing w:after="0" w:line="240" w:lineRule="auto"/>
        <w:jc w:val="both"/>
        <w:rPr>
          <w:rFonts w:ascii="Times New Roman" w:eastAsia="Times New Roman" w:hAnsi="Times New Roman" w:cs="Times New Roman"/>
          <w:lang w:val="pt-BR"/>
        </w:rPr>
      </w:pPr>
    </w:p>
    <w:p w14:paraId="13930506" w14:textId="77777777" w:rsidR="00914BD9" w:rsidRPr="00914BD9" w:rsidRDefault="00914BD9" w:rsidP="00FA1A36">
      <w:p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sz w:val="24"/>
          <w:szCs w:val="24"/>
          <w:lang w:val="pt-BR"/>
        </w:rPr>
        <w:t>Justificarea prezentei decizii</w:t>
      </w:r>
      <w:r w:rsidRPr="00914BD9">
        <w:rPr>
          <w:rFonts w:ascii="Times New Roman" w:eastAsia="Times New Roman" w:hAnsi="Times New Roman" w:cs="Times New Roman"/>
          <w:sz w:val="24"/>
          <w:szCs w:val="24"/>
          <w:lang w:val="pt-BR"/>
        </w:rPr>
        <w:t>:</w:t>
      </w:r>
    </w:p>
    <w:p w14:paraId="0A3465A4" w14:textId="77777777" w:rsidR="00914BD9" w:rsidRPr="00914BD9" w:rsidRDefault="00914BD9" w:rsidP="00FA1A36">
      <w:pPr>
        <w:spacing w:after="0" w:line="240" w:lineRule="auto"/>
        <w:jc w:val="both"/>
        <w:rPr>
          <w:rFonts w:ascii="Times New Roman" w:eastAsia="Times New Roman" w:hAnsi="Times New Roman" w:cs="Times New Roman"/>
          <w:sz w:val="24"/>
          <w:szCs w:val="24"/>
          <w:lang w:val="pt-BR"/>
        </w:rPr>
      </w:pPr>
      <w:r w:rsidRPr="00CD1449">
        <w:rPr>
          <w:rFonts w:ascii="Times New Roman" w:eastAsia="Times New Roman" w:hAnsi="Times New Roman" w:cs="Times New Roman"/>
          <w:b/>
          <w:sz w:val="24"/>
          <w:szCs w:val="24"/>
          <w:lang w:val="pt-BR"/>
        </w:rPr>
        <w:t>I.</w:t>
      </w:r>
      <w:r w:rsidRPr="00914BD9">
        <w:rPr>
          <w:rFonts w:ascii="Times New Roman" w:eastAsia="Times New Roman" w:hAnsi="Times New Roman" w:cs="Times New Roman"/>
          <w:sz w:val="24"/>
          <w:szCs w:val="24"/>
          <w:lang w:val="pt-BR"/>
        </w:rPr>
        <w:t xml:space="preserve"> Motivele pe baza cărora s-a stabilit</w:t>
      </w:r>
      <w:r w:rsidR="005D54CC">
        <w:rPr>
          <w:rFonts w:ascii="Times New Roman" w:eastAsia="Times New Roman" w:hAnsi="Times New Roman" w:cs="Times New Roman"/>
          <w:sz w:val="24"/>
          <w:szCs w:val="24"/>
          <w:lang w:val="pt-BR"/>
        </w:rPr>
        <w:t>:</w:t>
      </w:r>
      <w:r w:rsidR="00675D6F">
        <w:rPr>
          <w:rFonts w:ascii="Times New Roman" w:eastAsia="Times New Roman" w:hAnsi="Times New Roman" w:cs="Times New Roman"/>
          <w:sz w:val="24"/>
          <w:szCs w:val="24"/>
          <w:lang w:val="pt-BR"/>
        </w:rPr>
        <w:t xml:space="preserve"> </w:t>
      </w:r>
      <w:r w:rsidRPr="00BD4418">
        <w:rPr>
          <w:rFonts w:ascii="Times New Roman" w:eastAsia="Times New Roman" w:hAnsi="Times New Roman" w:cs="Times New Roman"/>
          <w:b/>
          <w:sz w:val="24"/>
          <w:szCs w:val="24"/>
          <w:lang w:val="pt-BR"/>
        </w:rPr>
        <w:t>nu se supune evaluării imp</w:t>
      </w:r>
      <w:r w:rsidR="00675D6F" w:rsidRPr="00BD4418">
        <w:rPr>
          <w:rFonts w:ascii="Times New Roman" w:eastAsia="Times New Roman" w:hAnsi="Times New Roman" w:cs="Times New Roman"/>
          <w:b/>
          <w:sz w:val="24"/>
          <w:szCs w:val="24"/>
          <w:lang w:val="pt-BR"/>
        </w:rPr>
        <w:t>ac</w:t>
      </w:r>
      <w:r w:rsidRPr="00BD4418">
        <w:rPr>
          <w:rFonts w:ascii="Times New Roman" w:eastAsia="Times New Roman" w:hAnsi="Times New Roman" w:cs="Times New Roman"/>
          <w:b/>
          <w:sz w:val="24"/>
          <w:szCs w:val="24"/>
          <w:lang w:val="pt-BR"/>
        </w:rPr>
        <w:t>tului asupra mediului</w:t>
      </w:r>
      <w:r w:rsidRPr="00914BD9">
        <w:rPr>
          <w:rFonts w:ascii="Times New Roman" w:eastAsia="Times New Roman" w:hAnsi="Times New Roman" w:cs="Times New Roman"/>
          <w:sz w:val="24"/>
          <w:szCs w:val="24"/>
          <w:lang w:val="pt-BR"/>
        </w:rPr>
        <w:t xml:space="preserve"> sunt următoarele:</w:t>
      </w:r>
    </w:p>
    <w:p w14:paraId="172BE95F" w14:textId="1C874855" w:rsidR="00914BD9" w:rsidRPr="00914BD9" w:rsidRDefault="00914BD9" w:rsidP="00FA1A36">
      <w:pPr>
        <w:spacing w:after="0" w:line="240" w:lineRule="auto"/>
        <w:jc w:val="both"/>
        <w:rPr>
          <w:rFonts w:ascii="Times New Roman" w:eastAsia="Times New Roman" w:hAnsi="Times New Roman" w:cs="Times New Roman"/>
          <w:i/>
          <w:sz w:val="24"/>
          <w:szCs w:val="24"/>
          <w:lang w:eastAsia="pl-PL"/>
        </w:rPr>
      </w:pPr>
      <w:r w:rsidRPr="00914BD9">
        <w:rPr>
          <w:rFonts w:ascii="Times New Roman" w:eastAsia="Times New Roman" w:hAnsi="Times New Roman" w:cs="Times New Roman"/>
          <w:sz w:val="24"/>
          <w:szCs w:val="24"/>
          <w:lang w:val="pt-BR" w:eastAsia="pl-PL"/>
        </w:rPr>
        <w:t xml:space="preserve">a) proiectul se încadrează în prevederile Legii nr. 292/2018, </w:t>
      </w:r>
      <w:r w:rsidR="00142459" w:rsidRPr="00AE7879">
        <w:rPr>
          <w:rStyle w:val="tpa1"/>
          <w:rFonts w:ascii="Times New Roman" w:hAnsi="Times New Roman" w:cs="Times New Roman"/>
          <w:sz w:val="24"/>
          <w:szCs w:val="24"/>
        </w:rPr>
        <w:t xml:space="preserve">Anexa nr. </w:t>
      </w:r>
      <w:r w:rsidR="00142459">
        <w:rPr>
          <w:rStyle w:val="tpa1"/>
          <w:rFonts w:ascii="Times New Roman" w:hAnsi="Times New Roman" w:cs="Times New Roman"/>
          <w:sz w:val="24"/>
          <w:szCs w:val="24"/>
        </w:rPr>
        <w:t>2</w:t>
      </w:r>
      <w:r w:rsidR="00142459" w:rsidRPr="00AE7879">
        <w:rPr>
          <w:rStyle w:val="tpa1"/>
          <w:rFonts w:ascii="Times New Roman" w:hAnsi="Times New Roman" w:cs="Times New Roman"/>
          <w:sz w:val="24"/>
          <w:szCs w:val="24"/>
        </w:rPr>
        <w:t xml:space="preserve">, pct. </w:t>
      </w:r>
      <w:r w:rsidR="00417C06">
        <w:rPr>
          <w:rStyle w:val="tpa1"/>
          <w:rFonts w:ascii="Times New Roman" w:hAnsi="Times New Roman" w:cs="Times New Roman"/>
          <w:sz w:val="24"/>
          <w:szCs w:val="24"/>
        </w:rPr>
        <w:t>1</w:t>
      </w:r>
      <w:r w:rsidR="005B7BFD">
        <w:rPr>
          <w:rStyle w:val="tpa1"/>
          <w:rFonts w:ascii="Times New Roman" w:hAnsi="Times New Roman" w:cs="Times New Roman"/>
          <w:sz w:val="24"/>
          <w:szCs w:val="24"/>
        </w:rPr>
        <w:t>0</w:t>
      </w:r>
      <w:r w:rsidR="00142459" w:rsidRPr="00AE7879">
        <w:rPr>
          <w:rStyle w:val="tpa1"/>
          <w:rFonts w:ascii="Times New Roman" w:hAnsi="Times New Roman" w:cs="Times New Roman"/>
          <w:sz w:val="24"/>
          <w:szCs w:val="24"/>
        </w:rPr>
        <w:t xml:space="preserve">, lit. </w:t>
      </w:r>
      <w:r w:rsidR="005B7BFD">
        <w:rPr>
          <w:rStyle w:val="tpa1"/>
          <w:rFonts w:ascii="Times New Roman" w:hAnsi="Times New Roman" w:cs="Times New Roman"/>
          <w:sz w:val="24"/>
          <w:szCs w:val="24"/>
        </w:rPr>
        <w:t>b</w:t>
      </w:r>
      <w:r w:rsidR="00E46B26">
        <w:rPr>
          <w:rFonts w:ascii="Times New Roman" w:eastAsia="Times New Roman" w:hAnsi="Times New Roman" w:cs="Times New Roman"/>
          <w:sz w:val="24"/>
          <w:szCs w:val="24"/>
          <w:lang w:val="pt-BR" w:eastAsia="pl-PL"/>
        </w:rPr>
        <w:t>;</w:t>
      </w:r>
    </w:p>
    <w:p w14:paraId="0AA49C1C" w14:textId="2BF06D13" w:rsidR="00914BD9" w:rsidRPr="00914BD9" w:rsidRDefault="00914BD9" w:rsidP="00FA1A36">
      <w:pPr>
        <w:spacing w:after="0" w:line="240" w:lineRule="auto"/>
        <w:jc w:val="both"/>
        <w:rPr>
          <w:rFonts w:ascii="Times New Roman" w:eastAsia="Times New Roman" w:hAnsi="Times New Roman" w:cs="Times New Roman"/>
          <w:color w:val="191919"/>
          <w:sz w:val="24"/>
          <w:szCs w:val="24"/>
          <w:lang w:val="pl-PL" w:eastAsia="pl-PL"/>
        </w:rPr>
      </w:pPr>
      <w:r w:rsidRPr="00914BD9">
        <w:rPr>
          <w:rFonts w:ascii="Times New Roman" w:eastAsia="Times New Roman" w:hAnsi="Times New Roman" w:cs="Times New Roman"/>
          <w:color w:val="191919"/>
          <w:sz w:val="24"/>
          <w:szCs w:val="24"/>
          <w:lang w:val="pl-PL" w:eastAsia="pl-PL"/>
        </w:rPr>
        <w:t>b) s-a realizat consultarea membrilor CAT în şedinţ</w:t>
      </w:r>
      <w:r w:rsidR="003066A7">
        <w:rPr>
          <w:rFonts w:ascii="Times New Roman" w:eastAsia="Times New Roman" w:hAnsi="Times New Roman" w:cs="Times New Roman"/>
          <w:color w:val="191919"/>
          <w:sz w:val="24"/>
          <w:szCs w:val="24"/>
          <w:lang w:val="pl-PL" w:eastAsia="pl-PL"/>
        </w:rPr>
        <w:t>a</w:t>
      </w:r>
      <w:r w:rsidRPr="00914BD9">
        <w:rPr>
          <w:rFonts w:ascii="Times New Roman" w:eastAsia="Times New Roman" w:hAnsi="Times New Roman" w:cs="Times New Roman"/>
          <w:color w:val="191919"/>
          <w:sz w:val="24"/>
          <w:szCs w:val="24"/>
          <w:lang w:val="pl-PL" w:eastAsia="pl-PL"/>
        </w:rPr>
        <w:t xml:space="preserve"> din </w:t>
      </w:r>
      <w:r w:rsidR="005B7BFD">
        <w:rPr>
          <w:rFonts w:ascii="Times New Roman" w:eastAsia="Times New Roman" w:hAnsi="Times New Roman" w:cs="Times New Roman"/>
          <w:b/>
          <w:sz w:val="24"/>
          <w:szCs w:val="24"/>
          <w:lang w:val="pl-PL" w:eastAsia="pl-PL"/>
        </w:rPr>
        <w:t>10.01.2022</w:t>
      </w:r>
      <w:r w:rsidRPr="00914BD9">
        <w:rPr>
          <w:rFonts w:ascii="Times New Roman" w:eastAsia="Times New Roman" w:hAnsi="Times New Roman" w:cs="Times New Roman"/>
          <w:color w:val="191919"/>
          <w:sz w:val="24"/>
          <w:szCs w:val="24"/>
          <w:lang w:val="pl-PL" w:eastAsia="pl-PL"/>
        </w:rPr>
        <w:t>, la sediul  APM Dâmboviţa;</w:t>
      </w:r>
    </w:p>
    <w:p w14:paraId="6805934B" w14:textId="77777777" w:rsidR="002C040F" w:rsidRPr="00C61E10" w:rsidRDefault="002C040F" w:rsidP="00FA1A36">
      <w:pPr>
        <w:spacing w:after="0" w:line="240" w:lineRule="auto"/>
        <w:jc w:val="both"/>
        <w:rPr>
          <w:rFonts w:ascii="Times New Roman" w:hAnsi="Times New Roman" w:cs="Times New Roman"/>
          <w:sz w:val="24"/>
          <w:szCs w:val="24"/>
        </w:rPr>
      </w:pPr>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38F09C22" w14:textId="77777777" w:rsidR="002C040F" w:rsidRPr="004F273D" w:rsidRDefault="002C040F" w:rsidP="00FA1A36">
      <w:pPr>
        <w:spacing w:after="0" w:line="240" w:lineRule="auto"/>
        <w:jc w:val="both"/>
        <w:rPr>
          <w:rFonts w:ascii="Times New Roman" w:eastAsia="Times New Roman" w:hAnsi="Times New Roman" w:cs="Times New Roman"/>
          <w:color w:val="191919"/>
          <w:sz w:val="24"/>
          <w:szCs w:val="24"/>
          <w:lang w:eastAsia="ro-RO"/>
        </w:rPr>
      </w:pPr>
      <w:bookmarkStart w:id="3" w:name="do|ax5^I|pa16"/>
      <w:bookmarkEnd w:id="3"/>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 xml:space="preserve">nu au fost formulate observaţii din partea publicului în urma mediatizării depunerii solicitării de </w:t>
      </w:r>
      <w:r w:rsidRPr="004F273D">
        <w:rPr>
          <w:rFonts w:ascii="Times New Roman" w:eastAsia="Times New Roman" w:hAnsi="Times New Roman" w:cs="Times New Roman"/>
          <w:color w:val="191919"/>
          <w:sz w:val="24"/>
          <w:szCs w:val="24"/>
          <w:lang w:eastAsia="ro-RO"/>
        </w:rPr>
        <w:t>emitere a acordului de mediu respectiv, a luării deciziei privind etapa de încadrare;</w:t>
      </w:r>
    </w:p>
    <w:p w14:paraId="01A28FCF" w14:textId="77777777" w:rsidR="00142459" w:rsidRPr="00142459" w:rsidRDefault="00142459" w:rsidP="00FA1A36">
      <w:pPr>
        <w:shd w:val="clear" w:color="auto" w:fill="FFFFFF"/>
        <w:spacing w:after="0" w:line="160" w:lineRule="atLeast"/>
        <w:jc w:val="both"/>
        <w:rPr>
          <w:rFonts w:ascii="Times New Roman" w:eastAsia="Times New Roman" w:hAnsi="Times New Roman" w:cs="Times New Roman"/>
          <w:b/>
          <w:color w:val="191919"/>
          <w:sz w:val="16"/>
          <w:szCs w:val="16"/>
        </w:rPr>
      </w:pPr>
    </w:p>
    <w:p w14:paraId="5473A84D" w14:textId="77777777" w:rsidR="00914BD9" w:rsidRPr="00914BD9" w:rsidRDefault="00914BD9" w:rsidP="00FA1A36">
      <w:pPr>
        <w:shd w:val="clear" w:color="auto" w:fill="FFFFFF"/>
        <w:spacing w:after="0" w:line="160" w:lineRule="atLeast"/>
        <w:jc w:val="both"/>
        <w:rPr>
          <w:rFonts w:ascii="Times New Roman" w:eastAsia="Times New Roman" w:hAnsi="Times New Roman" w:cs="Times New Roman"/>
          <w:color w:val="191919"/>
          <w:sz w:val="24"/>
          <w:szCs w:val="24"/>
        </w:rPr>
      </w:pPr>
      <w:r w:rsidRPr="00653524">
        <w:rPr>
          <w:rFonts w:ascii="Times New Roman" w:eastAsia="Times New Roman" w:hAnsi="Times New Roman" w:cs="Times New Roman"/>
          <w:b/>
          <w:color w:val="191919"/>
          <w:sz w:val="24"/>
          <w:szCs w:val="24"/>
        </w:rPr>
        <w:t>II.</w:t>
      </w:r>
      <w:r w:rsidRPr="00914BD9">
        <w:rPr>
          <w:rFonts w:ascii="Times New Roman" w:eastAsia="Times New Roman" w:hAnsi="Times New Roman" w:cs="Times New Roman"/>
          <w:color w:val="191919"/>
          <w:sz w:val="24"/>
          <w:szCs w:val="24"/>
        </w:rPr>
        <w:t xml:space="preserve"> Motivele pe baza cărora s-a stabili</w:t>
      </w:r>
      <w:r w:rsidR="005D54CC">
        <w:rPr>
          <w:rFonts w:ascii="Times New Roman" w:eastAsia="Times New Roman" w:hAnsi="Times New Roman" w:cs="Times New Roman"/>
          <w:color w:val="191919"/>
          <w:sz w:val="24"/>
          <w:szCs w:val="24"/>
        </w:rPr>
        <w:t>t</w:t>
      </w:r>
      <w:r w:rsidRPr="00914BD9">
        <w:rPr>
          <w:rFonts w:ascii="Times New Roman" w:eastAsia="Times New Roman" w:hAnsi="Times New Roman" w:cs="Times New Roman"/>
          <w:color w:val="191919"/>
          <w:sz w:val="24"/>
          <w:szCs w:val="24"/>
        </w:rPr>
        <w:t>:</w:t>
      </w:r>
      <w:r w:rsidR="005D54CC">
        <w:rPr>
          <w:rFonts w:ascii="Times New Roman" w:eastAsia="Times New Roman" w:hAnsi="Times New Roman" w:cs="Times New Roman"/>
          <w:color w:val="191919"/>
          <w:sz w:val="24"/>
          <w:szCs w:val="24"/>
        </w:rPr>
        <w:t xml:space="preserve"> </w:t>
      </w:r>
      <w:r w:rsidRPr="00914BD9">
        <w:rPr>
          <w:rFonts w:ascii="Times New Roman" w:eastAsia="Times New Roman" w:hAnsi="Times New Roman" w:cs="Times New Roman"/>
          <w:b/>
          <w:color w:val="191919"/>
          <w:sz w:val="24"/>
          <w:szCs w:val="24"/>
        </w:rPr>
        <w:t>nu se supune evaluării adecvate</w:t>
      </w:r>
      <w:r w:rsidRPr="00914BD9">
        <w:rPr>
          <w:rFonts w:ascii="Times New Roman" w:eastAsia="Times New Roman" w:hAnsi="Times New Roman" w:cs="Times New Roman"/>
          <w:color w:val="191919"/>
          <w:sz w:val="24"/>
          <w:szCs w:val="24"/>
        </w:rPr>
        <w:t xml:space="preserve"> sunt următoarele:</w:t>
      </w:r>
    </w:p>
    <w:p w14:paraId="1F177F18" w14:textId="77777777" w:rsidR="008208A7" w:rsidRPr="008208A7" w:rsidRDefault="008208A7" w:rsidP="008208A7">
      <w:pPr>
        <w:pStyle w:val="ListParagraph"/>
        <w:numPr>
          <w:ilvl w:val="0"/>
          <w:numId w:val="6"/>
        </w:numPr>
        <w:suppressAutoHyphens/>
        <w:spacing w:after="0" w:line="240" w:lineRule="auto"/>
        <w:ind w:left="0" w:firstLine="0"/>
        <w:jc w:val="both"/>
        <w:rPr>
          <w:rFonts w:ascii="Times New Roman" w:eastAsia="Times New Roman" w:hAnsi="Times New Roman" w:cs="Times New Roman"/>
          <w:b/>
          <w:bCs/>
          <w:sz w:val="24"/>
          <w:szCs w:val="24"/>
        </w:rPr>
      </w:pPr>
      <w:r>
        <w:rPr>
          <w:rStyle w:val="tpa1"/>
          <w:rFonts w:ascii="Times New Roman" w:hAnsi="Times New Roman" w:cs="Times New Roman"/>
          <w:sz w:val="24"/>
          <w:szCs w:val="24"/>
        </w:rPr>
        <w:t>A</w:t>
      </w:r>
      <w:r w:rsidRPr="00177E54">
        <w:rPr>
          <w:rStyle w:val="tpa1"/>
          <w:rFonts w:ascii="Times New Roman" w:hAnsi="Times New Roman" w:cs="Times New Roman"/>
          <w:sz w:val="24"/>
          <w:szCs w:val="24"/>
        </w:rPr>
        <w:t>mplasamentul propus nu se afla in interiorul sau in vecinatatea unei arii naturale protejate sau alte habitate sensibile</w:t>
      </w:r>
    </w:p>
    <w:p w14:paraId="63737124" w14:textId="77777777" w:rsidR="00142459" w:rsidRPr="00142459" w:rsidRDefault="00142459" w:rsidP="00914BD9">
      <w:pPr>
        <w:shd w:val="clear" w:color="auto" w:fill="FFFFFF"/>
        <w:spacing w:after="0" w:line="160" w:lineRule="atLeast"/>
        <w:jc w:val="both"/>
        <w:rPr>
          <w:rFonts w:ascii="Times New Roman" w:eastAsia="Times New Roman" w:hAnsi="Times New Roman" w:cs="Times New Roman"/>
          <w:b/>
          <w:color w:val="191919"/>
          <w:sz w:val="16"/>
          <w:szCs w:val="16"/>
        </w:rPr>
      </w:pPr>
    </w:p>
    <w:p w14:paraId="5EC85F79" w14:textId="77777777" w:rsidR="00177146" w:rsidRPr="00B3293A" w:rsidRDefault="00914BD9" w:rsidP="007D24B1">
      <w:pPr>
        <w:shd w:val="clear" w:color="auto" w:fill="FFFFFF"/>
        <w:spacing w:after="0" w:line="160" w:lineRule="atLeast"/>
        <w:jc w:val="both"/>
        <w:rPr>
          <w:rFonts w:ascii="Times New Roman" w:eastAsia="Times New Roman" w:hAnsi="Times New Roman" w:cs="Times New Roman"/>
          <w:color w:val="191919"/>
          <w:sz w:val="24"/>
          <w:szCs w:val="24"/>
        </w:rPr>
      </w:pPr>
      <w:r w:rsidRPr="0050210A">
        <w:rPr>
          <w:rFonts w:ascii="Times New Roman" w:eastAsia="Times New Roman" w:hAnsi="Times New Roman" w:cs="Times New Roman"/>
          <w:b/>
          <w:color w:val="191919"/>
          <w:sz w:val="24"/>
          <w:szCs w:val="24"/>
        </w:rPr>
        <w:t>III.</w:t>
      </w:r>
      <w:r w:rsidRPr="0050210A">
        <w:rPr>
          <w:rFonts w:ascii="Times New Roman" w:eastAsia="Times New Roman" w:hAnsi="Times New Roman" w:cs="Times New Roman"/>
          <w:color w:val="191919"/>
          <w:sz w:val="24"/>
          <w:szCs w:val="24"/>
        </w:rPr>
        <w:t xml:space="preserve"> Motivele pe </w:t>
      </w:r>
      <w:r w:rsidRPr="00B3293A">
        <w:rPr>
          <w:rFonts w:ascii="Times New Roman" w:eastAsia="Times New Roman" w:hAnsi="Times New Roman" w:cs="Times New Roman"/>
          <w:color w:val="191919"/>
          <w:sz w:val="24"/>
          <w:szCs w:val="24"/>
        </w:rPr>
        <w:t>baza cărora s-a stabilit</w:t>
      </w:r>
      <w:r w:rsidR="000C480D" w:rsidRPr="00B3293A">
        <w:rPr>
          <w:rFonts w:ascii="Times New Roman" w:eastAsia="Times New Roman" w:hAnsi="Times New Roman" w:cs="Times New Roman"/>
          <w:color w:val="191919"/>
          <w:sz w:val="24"/>
          <w:szCs w:val="24"/>
        </w:rPr>
        <w:t>:</w:t>
      </w:r>
      <w:r w:rsidRPr="00B3293A">
        <w:rPr>
          <w:rFonts w:ascii="Times New Roman" w:eastAsia="Times New Roman" w:hAnsi="Times New Roman" w:cs="Times New Roman"/>
          <w:color w:val="191919"/>
          <w:sz w:val="24"/>
          <w:szCs w:val="24"/>
        </w:rPr>
        <w:t xml:space="preserve"> </w:t>
      </w:r>
      <w:r w:rsidRPr="00B3293A">
        <w:rPr>
          <w:rFonts w:ascii="Times New Roman" w:eastAsia="Times New Roman" w:hAnsi="Times New Roman" w:cs="Times New Roman"/>
          <w:b/>
          <w:color w:val="191919"/>
          <w:sz w:val="24"/>
          <w:szCs w:val="24"/>
        </w:rPr>
        <w:t>nu se supune evaluării impactului asupra corpurilor de apă</w:t>
      </w:r>
      <w:r w:rsidRPr="00B3293A">
        <w:rPr>
          <w:rFonts w:ascii="Times New Roman" w:eastAsia="Times New Roman" w:hAnsi="Times New Roman" w:cs="Times New Roman"/>
          <w:color w:val="191919"/>
          <w:sz w:val="24"/>
          <w:szCs w:val="24"/>
        </w:rPr>
        <w:t>.</w:t>
      </w:r>
    </w:p>
    <w:p w14:paraId="4803864A" w14:textId="2FC00E34" w:rsidR="00EB0296" w:rsidRPr="00B3293A" w:rsidRDefault="00B3293A" w:rsidP="00177146">
      <w:pPr>
        <w:pStyle w:val="ListParagraph"/>
        <w:numPr>
          <w:ilvl w:val="0"/>
          <w:numId w:val="6"/>
        </w:numPr>
        <w:shd w:val="clear" w:color="auto" w:fill="FFFFFF"/>
        <w:spacing w:after="0" w:line="160" w:lineRule="atLeast"/>
        <w:ind w:left="0" w:firstLine="0"/>
        <w:jc w:val="both"/>
        <w:rPr>
          <w:rFonts w:ascii="Times New Roman" w:eastAsia="Times New Roman" w:hAnsi="Times New Roman" w:cs="Times New Roman"/>
          <w:color w:val="191919"/>
          <w:sz w:val="24"/>
          <w:szCs w:val="24"/>
        </w:rPr>
      </w:pPr>
      <w:r w:rsidRPr="00B3293A">
        <w:rPr>
          <w:rFonts w:ascii="Times New Roman" w:hAnsi="Times New Roman" w:cs="Times New Roman"/>
          <w:sz w:val="24"/>
          <w:szCs w:val="24"/>
        </w:rPr>
        <w:t>Conform procesului verbal nr.</w:t>
      </w:r>
      <w:r w:rsidRPr="00B3293A">
        <w:rPr>
          <w:rFonts w:ascii="Times New Roman" w:eastAsia="Times New Roman" w:hAnsi="Times New Roman" w:cs="Times New Roman"/>
          <w:sz w:val="24"/>
          <w:szCs w:val="24"/>
          <w:lang w:val="en-US"/>
        </w:rPr>
        <w:t xml:space="preserve"> </w:t>
      </w:r>
      <w:r w:rsidR="0048420F">
        <w:rPr>
          <w:rFonts w:ascii="Times New Roman" w:hAnsi="Times New Roman" w:cs="Times New Roman"/>
          <w:sz w:val="24"/>
          <w:szCs w:val="24"/>
        </w:rPr>
        <w:t>6339/29.12.2021</w:t>
      </w:r>
      <w:r w:rsidRPr="00B3293A">
        <w:rPr>
          <w:rFonts w:ascii="Times New Roman" w:eastAsia="Times New Roman" w:hAnsi="Times New Roman" w:cs="Times New Roman"/>
          <w:sz w:val="24"/>
          <w:szCs w:val="24"/>
          <w:lang w:val="en-US"/>
        </w:rPr>
        <w:t xml:space="preserve"> </w:t>
      </w:r>
      <w:r w:rsidRPr="00B3293A">
        <w:rPr>
          <w:rFonts w:ascii="Times New Roman" w:hAnsi="Times New Roman" w:cs="Times New Roman"/>
          <w:sz w:val="24"/>
          <w:szCs w:val="24"/>
        </w:rPr>
        <w:t xml:space="preserve">intocmit de Comisia de Analiza Tehnica a A.B.A. </w:t>
      </w:r>
      <w:r w:rsidR="00FC1BCE">
        <w:rPr>
          <w:rFonts w:ascii="Times New Roman" w:hAnsi="Times New Roman" w:cs="Times New Roman"/>
          <w:sz w:val="24"/>
          <w:szCs w:val="24"/>
        </w:rPr>
        <w:t>Buzau-</w:t>
      </w:r>
      <w:r w:rsidR="00C50EFB">
        <w:rPr>
          <w:rFonts w:ascii="Times New Roman" w:hAnsi="Times New Roman" w:cs="Times New Roman"/>
          <w:sz w:val="24"/>
          <w:szCs w:val="24"/>
        </w:rPr>
        <w:t>Ialomita – Sistemul de Gospodarire a Apelor Dambovita</w:t>
      </w:r>
      <w:r w:rsidRPr="00B3293A">
        <w:rPr>
          <w:rFonts w:ascii="Times New Roman" w:hAnsi="Times New Roman" w:cs="Times New Roman"/>
          <w:sz w:val="24"/>
          <w:szCs w:val="24"/>
        </w:rPr>
        <w:t xml:space="preserve">, pentru </w:t>
      </w:r>
      <w:r w:rsidR="00C50EFB">
        <w:rPr>
          <w:rFonts w:ascii="Times New Roman" w:hAnsi="Times New Roman" w:cs="Times New Roman"/>
          <w:sz w:val="24"/>
          <w:szCs w:val="24"/>
        </w:rPr>
        <w:t>proiectul propus</w:t>
      </w:r>
      <w:r w:rsidRPr="00B3293A">
        <w:rPr>
          <w:rFonts w:ascii="Times New Roman" w:hAnsi="Times New Roman" w:cs="Times New Roman"/>
          <w:sz w:val="24"/>
          <w:szCs w:val="24"/>
        </w:rPr>
        <w:t xml:space="preserve"> nu este necesara </w:t>
      </w:r>
      <w:r w:rsidR="00C50EFB">
        <w:rPr>
          <w:rFonts w:ascii="Times New Roman" w:eastAsia="Calibri" w:hAnsi="Times New Roman" w:cs="Times New Roman"/>
          <w:sz w:val="24"/>
          <w:szCs w:val="24"/>
          <w:lang w:val="en-US"/>
        </w:rPr>
        <w:t>elaborare</w:t>
      </w:r>
      <w:r w:rsidRPr="00B3293A">
        <w:rPr>
          <w:rFonts w:ascii="Times New Roman" w:eastAsia="Calibri" w:hAnsi="Times New Roman" w:cs="Times New Roman"/>
          <w:sz w:val="24"/>
          <w:szCs w:val="24"/>
          <w:lang w:val="en-US"/>
        </w:rPr>
        <w:t xml:space="preserve"> SEIC</w:t>
      </w:r>
      <w:r w:rsidRPr="00B3293A">
        <w:rPr>
          <w:rFonts w:ascii="Times New Roman" w:eastAsia="Times New Roman" w:hAnsi="Times New Roman" w:cs="Times New Roman"/>
          <w:sz w:val="24"/>
          <w:szCs w:val="24"/>
          <w:lang w:val="en-US"/>
        </w:rPr>
        <w:t xml:space="preserve">A </w:t>
      </w:r>
      <w:r w:rsidR="005C3278">
        <w:rPr>
          <w:rFonts w:ascii="Times New Roman" w:eastAsia="Times New Roman" w:hAnsi="Times New Roman" w:cs="Times New Roman"/>
          <w:sz w:val="24"/>
          <w:szCs w:val="24"/>
          <w:lang w:val="en-US"/>
        </w:rPr>
        <w:t xml:space="preserve">deoarece realizarea proiectului nu conduce la deteriorari ale starii </w:t>
      </w:r>
      <w:r w:rsidR="005C3278">
        <w:rPr>
          <w:rFonts w:ascii="Times New Roman" w:eastAsia="Times New Roman" w:hAnsi="Times New Roman" w:cs="Times New Roman"/>
          <w:sz w:val="24"/>
          <w:szCs w:val="24"/>
          <w:lang w:val="en-US"/>
        </w:rPr>
        <w:lastRenderedPageBreak/>
        <w:t>corpurilor de apa</w:t>
      </w:r>
      <w:r w:rsidR="0048420F">
        <w:rPr>
          <w:rFonts w:ascii="Times New Roman" w:eastAsia="Times New Roman" w:hAnsi="Times New Roman" w:cs="Times New Roman"/>
          <w:sz w:val="24"/>
          <w:szCs w:val="24"/>
          <w:lang w:val="en-US"/>
        </w:rPr>
        <w:t>, volumele de apa prevazute a fi captate nu sunt semnificative</w:t>
      </w:r>
      <w:r w:rsidR="005D6B6F">
        <w:rPr>
          <w:rFonts w:ascii="Times New Roman" w:eastAsia="Times New Roman" w:hAnsi="Times New Roman" w:cs="Times New Roman"/>
          <w:sz w:val="24"/>
          <w:szCs w:val="24"/>
          <w:lang w:val="en-US"/>
        </w:rPr>
        <w:t>, iar apele uzate vor fi colectate si evacuate in mod corespunzator, astfel incat punerea in functiune a obiectivului nu influenteaza din punct de vedere calitativ sau cantitati</w:t>
      </w:r>
      <w:r w:rsidR="00720121">
        <w:rPr>
          <w:rFonts w:ascii="Times New Roman" w:eastAsia="Times New Roman" w:hAnsi="Times New Roman" w:cs="Times New Roman"/>
          <w:sz w:val="24"/>
          <w:szCs w:val="24"/>
          <w:lang w:val="en-US"/>
        </w:rPr>
        <w:t>v corpul de apa subterana</w:t>
      </w:r>
      <w:r w:rsidR="00EB0296" w:rsidRPr="00B3293A">
        <w:rPr>
          <w:rFonts w:ascii="Times New Roman" w:eastAsia="Times New Roman" w:hAnsi="Times New Roman" w:cs="Times New Roman"/>
          <w:sz w:val="24"/>
          <w:szCs w:val="24"/>
        </w:rPr>
        <w:t>.</w:t>
      </w:r>
    </w:p>
    <w:p w14:paraId="4A439CD9" w14:textId="77777777" w:rsidR="00715882" w:rsidRPr="00720121" w:rsidRDefault="00715882" w:rsidP="005A4029">
      <w:pPr>
        <w:spacing w:after="0" w:line="240" w:lineRule="auto"/>
        <w:rPr>
          <w:rFonts w:ascii="Times New Roman" w:eastAsia="Calibri" w:hAnsi="Times New Roman" w:cs="Times New Roman"/>
          <w:b/>
          <w:i/>
          <w:sz w:val="16"/>
          <w:szCs w:val="16"/>
        </w:rPr>
      </w:pPr>
    </w:p>
    <w:p w14:paraId="1EE5141D" w14:textId="77777777" w:rsidR="002E0C8A" w:rsidRPr="009A4F65" w:rsidRDefault="002E0C8A" w:rsidP="009A4F65">
      <w:pPr>
        <w:spacing w:after="0" w:line="240" w:lineRule="auto"/>
        <w:jc w:val="both"/>
        <w:rPr>
          <w:rFonts w:ascii="Times New Roman" w:eastAsia="Calibri" w:hAnsi="Times New Roman" w:cs="Times New Roman"/>
          <w:b/>
          <w:i/>
          <w:sz w:val="24"/>
          <w:szCs w:val="24"/>
          <w:u w:val="single"/>
        </w:rPr>
      </w:pPr>
      <w:r w:rsidRPr="00B3293A">
        <w:rPr>
          <w:rFonts w:ascii="Times New Roman" w:eastAsia="Calibri" w:hAnsi="Times New Roman" w:cs="Times New Roman"/>
          <w:b/>
          <w:i/>
          <w:sz w:val="24"/>
          <w:szCs w:val="24"/>
        </w:rPr>
        <w:t>1.</w:t>
      </w:r>
      <w:r w:rsidRPr="00B3293A">
        <w:rPr>
          <w:rFonts w:ascii="Times New Roman" w:eastAsia="Calibri" w:hAnsi="Times New Roman" w:cs="Times New Roman"/>
          <w:b/>
          <w:sz w:val="24"/>
          <w:szCs w:val="24"/>
        </w:rPr>
        <w:t xml:space="preserve"> </w:t>
      </w:r>
      <w:r w:rsidRPr="009A4F65">
        <w:rPr>
          <w:rFonts w:ascii="Times New Roman" w:eastAsia="Calibri" w:hAnsi="Times New Roman" w:cs="Times New Roman"/>
          <w:b/>
          <w:i/>
          <w:sz w:val="24"/>
          <w:szCs w:val="24"/>
          <w:u w:val="single"/>
        </w:rPr>
        <w:t xml:space="preserve">Caracteristicile proiectelor </w:t>
      </w:r>
    </w:p>
    <w:p w14:paraId="554169DC" w14:textId="77777777" w:rsidR="00430FBD" w:rsidRPr="009A4F65" w:rsidRDefault="002E0C8A" w:rsidP="009A4F65">
      <w:pPr>
        <w:spacing w:after="0" w:line="240" w:lineRule="auto"/>
        <w:jc w:val="both"/>
        <w:rPr>
          <w:rFonts w:ascii="Times New Roman" w:eastAsia="Calibri" w:hAnsi="Times New Roman" w:cs="Times New Roman"/>
          <w:sz w:val="24"/>
          <w:szCs w:val="24"/>
        </w:rPr>
      </w:pPr>
      <w:r w:rsidRPr="009A4F65">
        <w:rPr>
          <w:rFonts w:ascii="Times New Roman" w:eastAsia="Calibri" w:hAnsi="Times New Roman" w:cs="Times New Roman"/>
          <w:sz w:val="24"/>
          <w:szCs w:val="24"/>
        </w:rPr>
        <w:t xml:space="preserve">a) </w:t>
      </w:r>
      <w:r w:rsidRPr="009A4F65">
        <w:rPr>
          <w:rFonts w:ascii="Times New Roman" w:eastAsia="Calibri" w:hAnsi="Times New Roman" w:cs="Times New Roman"/>
          <w:b/>
          <w:i/>
          <w:sz w:val="24"/>
          <w:szCs w:val="24"/>
        </w:rPr>
        <w:t>mărimea proiectului</w:t>
      </w:r>
      <w:r w:rsidRPr="009A4F65">
        <w:rPr>
          <w:rFonts w:ascii="Times New Roman" w:eastAsia="Calibri" w:hAnsi="Times New Roman" w:cs="Times New Roman"/>
          <w:sz w:val="24"/>
          <w:szCs w:val="24"/>
        </w:rPr>
        <w:t>:</w:t>
      </w:r>
      <w:r w:rsidR="00826A19" w:rsidRPr="009A4F65">
        <w:rPr>
          <w:rFonts w:ascii="Times New Roman" w:eastAsia="Calibri" w:hAnsi="Times New Roman" w:cs="Times New Roman"/>
          <w:sz w:val="24"/>
          <w:szCs w:val="24"/>
        </w:rPr>
        <w:t xml:space="preserve"> </w:t>
      </w:r>
    </w:p>
    <w:p w14:paraId="7BE404EA" w14:textId="1AB86355" w:rsidR="00C1573B" w:rsidRPr="00D552D4" w:rsidRDefault="00C1573B" w:rsidP="00D552D4">
      <w:pPr>
        <w:spacing w:after="0" w:line="240" w:lineRule="auto"/>
        <w:ind w:firstLine="720"/>
        <w:jc w:val="both"/>
        <w:rPr>
          <w:rFonts w:ascii="Times New Roman" w:hAnsi="Times New Roman" w:cs="Times New Roman"/>
          <w:sz w:val="24"/>
          <w:szCs w:val="24"/>
        </w:rPr>
      </w:pPr>
      <w:r w:rsidRPr="00D552D4">
        <w:rPr>
          <w:rFonts w:ascii="Times New Roman" w:hAnsi="Times New Roman" w:cs="Times New Roman"/>
          <w:sz w:val="24"/>
          <w:szCs w:val="24"/>
        </w:rPr>
        <w:t xml:space="preserve">Terenul se afla în </w:t>
      </w:r>
      <w:r w:rsidR="0094295B">
        <w:rPr>
          <w:rFonts w:ascii="Times New Roman" w:hAnsi="Times New Roman" w:cs="Times New Roman"/>
          <w:sz w:val="24"/>
          <w:szCs w:val="24"/>
        </w:rPr>
        <w:t>c</w:t>
      </w:r>
      <w:r w:rsidRPr="00D552D4">
        <w:rPr>
          <w:rFonts w:ascii="Times New Roman" w:hAnsi="Times New Roman" w:cs="Times New Roman"/>
          <w:sz w:val="24"/>
          <w:szCs w:val="24"/>
        </w:rPr>
        <w:t>omun</w:t>
      </w:r>
      <w:r w:rsidR="0094295B">
        <w:rPr>
          <w:rFonts w:ascii="Times New Roman" w:hAnsi="Times New Roman" w:cs="Times New Roman"/>
          <w:sz w:val="24"/>
          <w:szCs w:val="24"/>
        </w:rPr>
        <w:t>a</w:t>
      </w:r>
      <w:r w:rsidRPr="00D552D4">
        <w:rPr>
          <w:rFonts w:ascii="Times New Roman" w:hAnsi="Times New Roman" w:cs="Times New Roman"/>
          <w:sz w:val="24"/>
          <w:szCs w:val="24"/>
        </w:rPr>
        <w:t xml:space="preserve"> </w:t>
      </w:r>
      <w:r w:rsidR="0094295B" w:rsidRPr="00D552D4">
        <w:rPr>
          <w:rFonts w:ascii="Times New Roman" w:hAnsi="Times New Roman" w:cs="Times New Roman"/>
          <w:sz w:val="24"/>
          <w:szCs w:val="24"/>
        </w:rPr>
        <w:t>Baleni</w:t>
      </w:r>
      <w:r w:rsidRPr="00D552D4">
        <w:rPr>
          <w:rFonts w:ascii="Times New Roman" w:hAnsi="Times New Roman" w:cs="Times New Roman"/>
          <w:sz w:val="24"/>
          <w:szCs w:val="24"/>
        </w:rPr>
        <w:t xml:space="preserve">, în partea de </w:t>
      </w:r>
      <w:r w:rsidR="0094295B">
        <w:rPr>
          <w:rFonts w:ascii="Times New Roman" w:hAnsi="Times New Roman" w:cs="Times New Roman"/>
          <w:sz w:val="24"/>
          <w:szCs w:val="24"/>
        </w:rPr>
        <w:t>s</w:t>
      </w:r>
      <w:r w:rsidRPr="00D552D4">
        <w:rPr>
          <w:rFonts w:ascii="Times New Roman" w:hAnsi="Times New Roman" w:cs="Times New Roman"/>
          <w:sz w:val="24"/>
          <w:szCs w:val="24"/>
        </w:rPr>
        <w:t>ud  a judetului Dambovita la cca</w:t>
      </w:r>
      <w:r w:rsidR="00C6673B">
        <w:rPr>
          <w:rFonts w:ascii="Times New Roman" w:hAnsi="Times New Roman" w:cs="Times New Roman"/>
          <w:sz w:val="24"/>
          <w:szCs w:val="24"/>
        </w:rPr>
        <w:t>.</w:t>
      </w:r>
      <w:r w:rsidRPr="00D552D4">
        <w:rPr>
          <w:rFonts w:ascii="Times New Roman" w:hAnsi="Times New Roman" w:cs="Times New Roman"/>
          <w:sz w:val="24"/>
          <w:szCs w:val="24"/>
        </w:rPr>
        <w:t xml:space="preserve"> 21 km fata de municipiul Targoviste resedinta de judet</w:t>
      </w:r>
      <w:r w:rsidR="00EC68CD" w:rsidRPr="00D552D4">
        <w:rPr>
          <w:rFonts w:ascii="Times New Roman" w:hAnsi="Times New Roman" w:cs="Times New Roman"/>
          <w:sz w:val="24"/>
          <w:szCs w:val="24"/>
        </w:rPr>
        <w:t>,</w:t>
      </w:r>
      <w:r w:rsidRPr="00D552D4">
        <w:rPr>
          <w:rFonts w:ascii="Times New Roman" w:hAnsi="Times New Roman" w:cs="Times New Roman"/>
          <w:sz w:val="24"/>
          <w:szCs w:val="24"/>
        </w:rPr>
        <w:t xml:space="preserve"> de a lungul drumului DJ 711 Bucuresti- Targoviste. </w:t>
      </w:r>
    </w:p>
    <w:p w14:paraId="759D86A1" w14:textId="755B1776" w:rsidR="00C1573B" w:rsidRPr="00D552D4" w:rsidRDefault="00C1573B" w:rsidP="00D552D4">
      <w:pPr>
        <w:autoSpaceDE w:val="0"/>
        <w:spacing w:after="0" w:line="240" w:lineRule="auto"/>
        <w:ind w:firstLine="720"/>
        <w:jc w:val="both"/>
        <w:rPr>
          <w:rFonts w:ascii="Times New Roman" w:hAnsi="Times New Roman" w:cs="Times New Roman"/>
          <w:sz w:val="24"/>
          <w:szCs w:val="24"/>
        </w:rPr>
      </w:pPr>
      <w:r w:rsidRPr="00D552D4">
        <w:rPr>
          <w:rFonts w:ascii="Times New Roman" w:hAnsi="Times New Roman" w:cs="Times New Roman"/>
          <w:sz w:val="24"/>
          <w:szCs w:val="24"/>
        </w:rPr>
        <w:t>Accesul actual in incinta se face din strada situata in partea de est a imobilului</w:t>
      </w:r>
      <w:r w:rsidR="0094295B">
        <w:rPr>
          <w:rFonts w:ascii="Times New Roman" w:hAnsi="Times New Roman" w:cs="Times New Roman"/>
          <w:sz w:val="24"/>
          <w:szCs w:val="24"/>
        </w:rPr>
        <w:t>,</w:t>
      </w:r>
      <w:r w:rsidRPr="00D552D4">
        <w:rPr>
          <w:rFonts w:ascii="Times New Roman" w:hAnsi="Times New Roman" w:cs="Times New Roman"/>
          <w:sz w:val="24"/>
          <w:szCs w:val="24"/>
        </w:rPr>
        <w:t xml:space="preserve"> drum asfaltat </w:t>
      </w:r>
      <w:r w:rsidR="00C6673B">
        <w:rPr>
          <w:rFonts w:ascii="Times New Roman" w:hAnsi="Times New Roman" w:cs="Times New Roman"/>
          <w:sz w:val="24"/>
          <w:szCs w:val="24"/>
        </w:rPr>
        <w:t xml:space="preserve">- </w:t>
      </w:r>
      <w:r w:rsidRPr="00D552D4">
        <w:rPr>
          <w:rFonts w:ascii="Times New Roman" w:hAnsi="Times New Roman" w:cs="Times New Roman"/>
          <w:sz w:val="24"/>
          <w:szCs w:val="24"/>
        </w:rPr>
        <w:t>DJ 711</w:t>
      </w:r>
      <w:r w:rsidR="0094295B">
        <w:rPr>
          <w:rFonts w:ascii="Times New Roman" w:hAnsi="Times New Roman" w:cs="Times New Roman"/>
          <w:sz w:val="24"/>
          <w:szCs w:val="24"/>
        </w:rPr>
        <w:t>.</w:t>
      </w:r>
    </w:p>
    <w:p w14:paraId="1AA549DA" w14:textId="71BC50F2" w:rsidR="00C1573B" w:rsidRPr="00D552D4" w:rsidRDefault="00C1573B"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Cs/>
          <w:sz w:val="24"/>
          <w:szCs w:val="24"/>
        </w:rPr>
        <w:t xml:space="preserve">Amplasamentul </w:t>
      </w:r>
      <w:r w:rsidR="005D43CA" w:rsidRPr="00D552D4">
        <w:rPr>
          <w:rFonts w:ascii="Times New Roman" w:hAnsi="Times New Roman" w:cs="Times New Roman"/>
          <w:bCs/>
          <w:sz w:val="24"/>
          <w:szCs w:val="24"/>
        </w:rPr>
        <w:t xml:space="preserve">spațiului comercial </w:t>
      </w:r>
      <w:r w:rsidRPr="00D552D4">
        <w:rPr>
          <w:rFonts w:ascii="Times New Roman" w:hAnsi="Times New Roman" w:cs="Times New Roman"/>
          <w:bCs/>
          <w:sz w:val="24"/>
          <w:szCs w:val="24"/>
        </w:rPr>
        <w:t>D+P+1 se face la 2,0 m față de limita de proprietate spre stradă – DJ711 -</w:t>
      </w:r>
      <w:r w:rsidR="00D57EC7">
        <w:rPr>
          <w:rFonts w:ascii="Times New Roman" w:hAnsi="Times New Roman" w:cs="Times New Roman"/>
          <w:bCs/>
          <w:sz w:val="24"/>
          <w:szCs w:val="24"/>
        </w:rPr>
        <w:t xml:space="preserve"> </w:t>
      </w:r>
      <w:r w:rsidRPr="00D552D4">
        <w:rPr>
          <w:rFonts w:ascii="Times New Roman" w:hAnsi="Times New Roman" w:cs="Times New Roman"/>
          <w:bCs/>
          <w:sz w:val="24"/>
          <w:szCs w:val="24"/>
        </w:rPr>
        <w:t xml:space="preserve">și la 4 m față de colțul din dreapta al proprietății spre </w:t>
      </w:r>
      <w:r w:rsidR="00D57EC7">
        <w:rPr>
          <w:rFonts w:ascii="Times New Roman" w:hAnsi="Times New Roman" w:cs="Times New Roman"/>
          <w:bCs/>
          <w:sz w:val="24"/>
          <w:szCs w:val="24"/>
        </w:rPr>
        <w:t>nord</w:t>
      </w:r>
      <w:r w:rsidRPr="00D552D4">
        <w:rPr>
          <w:rFonts w:ascii="Times New Roman" w:hAnsi="Times New Roman" w:cs="Times New Roman"/>
          <w:bCs/>
          <w:sz w:val="24"/>
          <w:szCs w:val="24"/>
        </w:rPr>
        <w:t>.</w:t>
      </w:r>
      <w:r w:rsidRPr="00D552D4">
        <w:rPr>
          <w:rFonts w:ascii="Times New Roman" w:hAnsi="Times New Roman" w:cs="Times New Roman"/>
          <w:bCs/>
          <w:sz w:val="24"/>
          <w:szCs w:val="24"/>
        </w:rPr>
        <w:tab/>
      </w:r>
    </w:p>
    <w:p w14:paraId="24296227" w14:textId="08EF67A1" w:rsidR="00C1573B" w:rsidRPr="00D552D4" w:rsidRDefault="00D552D4"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Cs/>
          <w:sz w:val="24"/>
          <w:szCs w:val="24"/>
        </w:rPr>
        <w:t>A</w:t>
      </w:r>
      <w:r w:rsidR="00C1573B" w:rsidRPr="00D552D4">
        <w:rPr>
          <w:rFonts w:ascii="Times New Roman" w:hAnsi="Times New Roman" w:cs="Times New Roman"/>
          <w:bCs/>
          <w:sz w:val="24"/>
          <w:szCs w:val="24"/>
        </w:rPr>
        <w:t xml:space="preserve">mplasamentul </w:t>
      </w:r>
      <w:r w:rsidR="005D43CA" w:rsidRPr="00D552D4">
        <w:rPr>
          <w:rFonts w:ascii="Times New Roman" w:hAnsi="Times New Roman" w:cs="Times New Roman"/>
          <w:bCs/>
          <w:sz w:val="24"/>
          <w:szCs w:val="24"/>
        </w:rPr>
        <w:t xml:space="preserve">depozitelor cu birouri </w:t>
      </w:r>
      <w:r w:rsidR="00C1573B" w:rsidRPr="00D552D4">
        <w:rPr>
          <w:rFonts w:ascii="Times New Roman" w:hAnsi="Times New Roman" w:cs="Times New Roman"/>
          <w:bCs/>
          <w:sz w:val="24"/>
          <w:szCs w:val="24"/>
        </w:rPr>
        <w:t>(P înalt) se face în incinta terenului la 3,0</w:t>
      </w:r>
      <w:r w:rsidR="00D57EC7">
        <w:rPr>
          <w:rFonts w:ascii="Times New Roman" w:hAnsi="Times New Roman" w:cs="Times New Roman"/>
          <w:bCs/>
          <w:sz w:val="24"/>
          <w:szCs w:val="24"/>
        </w:rPr>
        <w:t xml:space="preserve"> </w:t>
      </w:r>
      <w:r w:rsidR="00C1573B" w:rsidRPr="00D552D4">
        <w:rPr>
          <w:rFonts w:ascii="Times New Roman" w:hAnsi="Times New Roman" w:cs="Times New Roman"/>
          <w:bCs/>
          <w:sz w:val="24"/>
          <w:szCs w:val="24"/>
        </w:rPr>
        <w:t>m de limita terenului spre DE (</w:t>
      </w:r>
      <w:r w:rsidR="00D57EC7" w:rsidRPr="00D552D4">
        <w:rPr>
          <w:rFonts w:ascii="Times New Roman" w:hAnsi="Times New Roman" w:cs="Times New Roman"/>
          <w:bCs/>
          <w:sz w:val="24"/>
          <w:szCs w:val="24"/>
        </w:rPr>
        <w:t>sud, vest, nord</w:t>
      </w:r>
      <w:r w:rsidR="00C1573B" w:rsidRPr="00D552D4">
        <w:rPr>
          <w:rFonts w:ascii="Times New Roman" w:hAnsi="Times New Roman" w:cs="Times New Roman"/>
          <w:bCs/>
          <w:sz w:val="24"/>
          <w:szCs w:val="24"/>
        </w:rPr>
        <w:t>).</w:t>
      </w:r>
    </w:p>
    <w:p w14:paraId="1A6E5C7F" w14:textId="77777777" w:rsidR="00816F34" w:rsidRDefault="00816F34" w:rsidP="00D552D4">
      <w:pPr>
        <w:pStyle w:val="BodyText"/>
        <w:spacing w:after="0" w:line="240" w:lineRule="auto"/>
        <w:ind w:right="-360" w:firstLine="720"/>
        <w:jc w:val="both"/>
        <w:rPr>
          <w:rFonts w:ascii="Times New Roman" w:hAnsi="Times New Roman"/>
          <w:b/>
          <w:sz w:val="24"/>
          <w:szCs w:val="24"/>
          <w:lang w:val="ro-RO"/>
        </w:rPr>
      </w:pPr>
    </w:p>
    <w:p w14:paraId="62A73CDF" w14:textId="357D13D3" w:rsidR="00C1573B" w:rsidRPr="00D552D4" w:rsidRDefault="00C1573B" w:rsidP="00D552D4">
      <w:pPr>
        <w:pStyle w:val="BodyText"/>
        <w:spacing w:after="0" w:line="240" w:lineRule="auto"/>
        <w:ind w:right="-360" w:firstLine="720"/>
        <w:jc w:val="both"/>
        <w:rPr>
          <w:rFonts w:ascii="Times New Roman" w:hAnsi="Times New Roman"/>
          <w:b/>
          <w:sz w:val="24"/>
          <w:szCs w:val="24"/>
          <w:lang w:val="ro-RO"/>
        </w:rPr>
      </w:pPr>
      <w:r w:rsidRPr="00D552D4">
        <w:rPr>
          <w:rFonts w:ascii="Times New Roman" w:hAnsi="Times New Roman"/>
          <w:b/>
          <w:sz w:val="24"/>
          <w:szCs w:val="24"/>
          <w:lang w:val="ro-RO"/>
        </w:rPr>
        <w:t>DESCRIEREA FUNCȚIONALA sau DENUMIREA SPATIILOR INTERIOARE</w:t>
      </w:r>
    </w:p>
    <w:p w14:paraId="0A3B2689" w14:textId="77777777" w:rsidR="00C1573B" w:rsidRPr="00D552D4" w:rsidRDefault="00C1573B" w:rsidP="00D552D4">
      <w:pPr>
        <w:pStyle w:val="ListParagraph"/>
        <w:numPr>
          <w:ilvl w:val="0"/>
          <w:numId w:val="24"/>
        </w:numPr>
        <w:spacing w:after="0" w:line="240" w:lineRule="auto"/>
        <w:jc w:val="both"/>
        <w:rPr>
          <w:rFonts w:ascii="Times New Roman" w:hAnsi="Times New Roman" w:cs="Times New Roman"/>
          <w:b/>
          <w:sz w:val="24"/>
          <w:szCs w:val="24"/>
          <w:u w:val="single"/>
        </w:rPr>
      </w:pPr>
      <w:r w:rsidRPr="00D552D4">
        <w:rPr>
          <w:rFonts w:ascii="Times New Roman" w:hAnsi="Times New Roman" w:cs="Times New Roman"/>
          <w:b/>
          <w:sz w:val="24"/>
          <w:szCs w:val="24"/>
          <w:u w:val="single"/>
        </w:rPr>
        <w:t>Funcțiunile DEPOZITELOR cu BIROURI (P înalt)  Sc = Sd = 1018,77 mp.</w:t>
      </w:r>
    </w:p>
    <w:p w14:paraId="1A41FEAF"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Spațiu depozitare hala mare</w:t>
      </w:r>
      <w:r w:rsidRPr="00D552D4">
        <w:rPr>
          <w:rFonts w:ascii="Times New Roman" w:hAnsi="Times New Roman" w:cs="Times New Roman"/>
          <w:bCs/>
          <w:sz w:val="24"/>
          <w:szCs w:val="24"/>
        </w:rPr>
        <w:tab/>
        <w:t xml:space="preserve">  Su = 766,19 mp</w:t>
      </w:r>
    </w:p>
    <w:p w14:paraId="70D439CA"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Spațiu depozitare hala mică</w:t>
      </w:r>
      <w:r w:rsidRPr="00D552D4">
        <w:rPr>
          <w:rFonts w:ascii="Times New Roman" w:hAnsi="Times New Roman" w:cs="Times New Roman"/>
          <w:bCs/>
          <w:sz w:val="24"/>
          <w:szCs w:val="24"/>
        </w:rPr>
        <w:tab/>
        <w:t xml:space="preserve">  Su = 195,92 mp</w:t>
      </w:r>
    </w:p>
    <w:p w14:paraId="18B9FFC2" w14:textId="35C6CB79"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Grup sanitar cu duș și vestiar  </w:t>
      </w:r>
      <w:r w:rsidR="00816F34">
        <w:rPr>
          <w:rFonts w:ascii="Times New Roman" w:hAnsi="Times New Roman" w:cs="Times New Roman"/>
          <w:bCs/>
          <w:sz w:val="24"/>
          <w:szCs w:val="24"/>
        </w:rPr>
        <w:t xml:space="preserve">         </w:t>
      </w:r>
      <w:r w:rsidRPr="00D552D4">
        <w:rPr>
          <w:rFonts w:ascii="Times New Roman" w:hAnsi="Times New Roman" w:cs="Times New Roman"/>
          <w:bCs/>
          <w:sz w:val="24"/>
          <w:szCs w:val="24"/>
        </w:rPr>
        <w:t>Su =   8,06 mp</w:t>
      </w:r>
    </w:p>
    <w:p w14:paraId="3295753E" w14:textId="543FFA95"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u w:val="single"/>
        </w:rPr>
      </w:pPr>
      <w:r w:rsidRPr="00D552D4">
        <w:rPr>
          <w:rFonts w:ascii="Times New Roman" w:hAnsi="Times New Roman" w:cs="Times New Roman"/>
          <w:bCs/>
          <w:sz w:val="24"/>
          <w:szCs w:val="24"/>
          <w:u w:val="single"/>
        </w:rPr>
        <w:t>Birou</w:t>
      </w:r>
      <w:r w:rsidRPr="00D552D4">
        <w:rPr>
          <w:rFonts w:ascii="Times New Roman" w:hAnsi="Times New Roman" w:cs="Times New Roman"/>
          <w:bCs/>
          <w:sz w:val="24"/>
          <w:szCs w:val="24"/>
          <w:u w:val="single"/>
        </w:rPr>
        <w:tab/>
      </w:r>
      <w:r w:rsidRPr="00D552D4">
        <w:rPr>
          <w:rFonts w:ascii="Times New Roman" w:hAnsi="Times New Roman" w:cs="Times New Roman"/>
          <w:bCs/>
          <w:sz w:val="24"/>
          <w:szCs w:val="24"/>
          <w:u w:val="single"/>
        </w:rPr>
        <w:tab/>
      </w:r>
      <w:r w:rsidRPr="00D552D4">
        <w:rPr>
          <w:rFonts w:ascii="Times New Roman" w:hAnsi="Times New Roman" w:cs="Times New Roman"/>
          <w:bCs/>
          <w:sz w:val="24"/>
          <w:szCs w:val="24"/>
          <w:u w:val="single"/>
        </w:rPr>
        <w:tab/>
      </w:r>
      <w:r w:rsidRPr="00D552D4">
        <w:rPr>
          <w:rFonts w:ascii="Times New Roman" w:hAnsi="Times New Roman" w:cs="Times New Roman"/>
          <w:bCs/>
          <w:sz w:val="24"/>
          <w:szCs w:val="24"/>
          <w:u w:val="single"/>
        </w:rPr>
        <w:tab/>
        <w:t xml:space="preserve">  Su =  15,86 mp</w:t>
      </w:r>
    </w:p>
    <w:p w14:paraId="2ABF951B" w14:textId="77777777" w:rsidR="00C1573B" w:rsidRPr="00D552D4" w:rsidRDefault="00C1573B"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t>Total</w:t>
      </w:r>
      <w:r w:rsidRPr="00D552D4">
        <w:rPr>
          <w:rFonts w:ascii="Times New Roman" w:hAnsi="Times New Roman" w:cs="Times New Roman"/>
          <w:bCs/>
          <w:sz w:val="24"/>
          <w:szCs w:val="24"/>
        </w:rPr>
        <w:tab/>
        <w:t xml:space="preserve">  Su = 985,03 mp</w:t>
      </w:r>
    </w:p>
    <w:p w14:paraId="12C7EE86" w14:textId="77777777" w:rsidR="00C1573B" w:rsidRPr="00D552D4" w:rsidRDefault="00C1573B" w:rsidP="00D552D4">
      <w:pPr>
        <w:pStyle w:val="ListParagraph"/>
        <w:spacing w:after="0" w:line="240" w:lineRule="auto"/>
        <w:ind w:left="927"/>
        <w:jc w:val="both"/>
        <w:rPr>
          <w:rFonts w:ascii="Times New Roman" w:hAnsi="Times New Roman" w:cs="Times New Roman"/>
          <w:b/>
          <w:sz w:val="24"/>
          <w:szCs w:val="24"/>
        </w:rPr>
      </w:pPr>
      <w:r w:rsidRPr="00D552D4">
        <w:rPr>
          <w:rFonts w:ascii="Times New Roman" w:hAnsi="Times New Roman" w:cs="Times New Roman"/>
          <w:b/>
          <w:sz w:val="24"/>
          <w:szCs w:val="24"/>
        </w:rPr>
        <w:t>VOLUMUL ȘI SUPRAFEȚELE DEPOZITELOR CU BIROURI</w:t>
      </w:r>
    </w:p>
    <w:p w14:paraId="1B16499F"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 xml:space="preserve">Suprafața construită </w:t>
      </w:r>
      <w:r w:rsidRPr="00D552D4">
        <w:rPr>
          <w:rFonts w:ascii="Times New Roman" w:hAnsi="Times New Roman" w:cs="Times New Roman"/>
          <w:bCs/>
          <w:sz w:val="24"/>
          <w:szCs w:val="24"/>
        </w:rPr>
        <w:tab/>
        <w:t>= 1018,77 mp</w:t>
      </w:r>
    </w:p>
    <w:p w14:paraId="4113226B"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Suprafața desfășurată</w:t>
      </w:r>
      <w:r w:rsidRPr="00D552D4">
        <w:rPr>
          <w:rFonts w:ascii="Times New Roman" w:hAnsi="Times New Roman" w:cs="Times New Roman"/>
          <w:bCs/>
          <w:sz w:val="24"/>
          <w:szCs w:val="24"/>
        </w:rPr>
        <w:tab/>
        <w:t>= 1018,77 mp</w:t>
      </w:r>
    </w:p>
    <w:p w14:paraId="161C2B8E"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Suprafața utilă</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  985,03 mp</w:t>
      </w:r>
    </w:p>
    <w:p w14:paraId="51BFA167"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Volum depozit 1 – mare</w:t>
      </w:r>
      <w:r w:rsidRPr="00D552D4">
        <w:rPr>
          <w:rFonts w:ascii="Times New Roman" w:hAnsi="Times New Roman" w:cs="Times New Roman"/>
          <w:bCs/>
          <w:sz w:val="24"/>
          <w:szCs w:val="24"/>
        </w:rPr>
        <w:tab/>
        <w:t>= 2857,00 mc</w:t>
      </w:r>
    </w:p>
    <w:p w14:paraId="3F9FDCD0"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Volum depozit 2 – mic</w:t>
      </w:r>
      <w:r w:rsidRPr="00D552D4">
        <w:rPr>
          <w:rFonts w:ascii="Times New Roman" w:hAnsi="Times New Roman" w:cs="Times New Roman"/>
          <w:bCs/>
          <w:sz w:val="24"/>
          <w:szCs w:val="24"/>
        </w:rPr>
        <w:tab/>
        <w:t>= 1173,22 mc</w:t>
      </w:r>
    </w:p>
    <w:p w14:paraId="72E6DCB8" w14:textId="77777777" w:rsidR="00C1573B" w:rsidRPr="00D552D4" w:rsidRDefault="00C1573B" w:rsidP="00D552D4">
      <w:pPr>
        <w:spacing w:after="0" w:line="240" w:lineRule="auto"/>
        <w:ind w:right="-360" w:firstLine="720"/>
        <w:jc w:val="both"/>
        <w:rPr>
          <w:rFonts w:ascii="Times New Roman" w:eastAsia="SimSun" w:hAnsi="Times New Roman" w:cs="Times New Roman"/>
          <w:b/>
          <w:kern w:val="1"/>
          <w:sz w:val="24"/>
          <w:szCs w:val="24"/>
          <w:lang w:eastAsia="hi-IN" w:bidi="hi-IN"/>
        </w:rPr>
      </w:pPr>
    </w:p>
    <w:p w14:paraId="1DAE71C9" w14:textId="77777777" w:rsidR="00C1573B" w:rsidRPr="00D552D4" w:rsidRDefault="00C1573B" w:rsidP="00D552D4">
      <w:pPr>
        <w:pStyle w:val="ListParagraph"/>
        <w:spacing w:after="0" w:line="240" w:lineRule="auto"/>
        <w:ind w:left="1080"/>
        <w:jc w:val="both"/>
        <w:rPr>
          <w:rFonts w:ascii="Times New Roman" w:hAnsi="Times New Roman" w:cs="Times New Roman"/>
          <w:b/>
          <w:sz w:val="24"/>
          <w:szCs w:val="24"/>
          <w:u w:val="single"/>
        </w:rPr>
      </w:pPr>
      <w:r w:rsidRPr="00D552D4">
        <w:rPr>
          <w:rFonts w:ascii="Times New Roman" w:hAnsi="Times New Roman" w:cs="Times New Roman"/>
          <w:b/>
          <w:sz w:val="24"/>
          <w:szCs w:val="24"/>
          <w:u w:val="single"/>
        </w:rPr>
        <w:t>Funcțiunile SPAȚIULUI COMERCIAL D + P + 1</w:t>
      </w:r>
    </w:p>
    <w:p w14:paraId="484FF812" w14:textId="77777777" w:rsidR="00C1573B" w:rsidRPr="00D552D4" w:rsidRDefault="00C1573B" w:rsidP="00D552D4">
      <w:pPr>
        <w:pStyle w:val="ListParagraph"/>
        <w:spacing w:after="0" w:line="240" w:lineRule="auto"/>
        <w:ind w:left="1080"/>
        <w:jc w:val="both"/>
        <w:rPr>
          <w:rFonts w:ascii="Times New Roman" w:hAnsi="Times New Roman" w:cs="Times New Roman"/>
          <w:b/>
          <w:sz w:val="24"/>
          <w:szCs w:val="24"/>
          <w:u w:val="single"/>
        </w:rPr>
      </w:pPr>
      <w:r w:rsidRPr="00D552D4">
        <w:rPr>
          <w:rFonts w:ascii="Times New Roman" w:hAnsi="Times New Roman" w:cs="Times New Roman"/>
          <w:b/>
          <w:sz w:val="24"/>
          <w:szCs w:val="24"/>
          <w:u w:val="single"/>
        </w:rPr>
        <w:t>DEMISOL - Sc = 239.00mp</w:t>
      </w:r>
    </w:p>
    <w:p w14:paraId="3EECB264"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Depozit</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 xml:space="preserve">   Su = 133.98 mp</w:t>
      </w:r>
    </w:p>
    <w:p w14:paraId="198476BB"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Grup sanitar </w:t>
      </w:r>
      <w:r w:rsidRPr="00D552D4">
        <w:rPr>
          <w:rFonts w:ascii="Times New Roman" w:hAnsi="Times New Roman" w:cs="Times New Roman"/>
          <w:bCs/>
          <w:sz w:val="24"/>
          <w:szCs w:val="24"/>
        </w:rPr>
        <w:tab/>
        <w:t xml:space="preserve">   Su =   8,30 mp</w:t>
      </w:r>
    </w:p>
    <w:p w14:paraId="09CB9397" w14:textId="19550B11"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Spatiu tehnic      </w:t>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20.88</w:t>
      </w:r>
      <w:r w:rsidR="00570172">
        <w:rPr>
          <w:rFonts w:ascii="Times New Roman" w:hAnsi="Times New Roman" w:cs="Times New Roman"/>
          <w:bCs/>
          <w:sz w:val="24"/>
          <w:szCs w:val="24"/>
        </w:rPr>
        <w:t xml:space="preserve"> </w:t>
      </w:r>
      <w:r w:rsidRPr="00D552D4">
        <w:rPr>
          <w:rFonts w:ascii="Times New Roman" w:hAnsi="Times New Roman" w:cs="Times New Roman"/>
          <w:bCs/>
          <w:sz w:val="24"/>
          <w:szCs w:val="24"/>
        </w:rPr>
        <w:t>mp</w:t>
      </w:r>
    </w:p>
    <w:p w14:paraId="61C6DAE4" w14:textId="08C8C5B3" w:rsidR="00C1573B" w:rsidRPr="00570172" w:rsidRDefault="00C1573B" w:rsidP="00570172">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Scara +rampa la Curte de lumina1</w:t>
      </w:r>
      <w:r w:rsidR="00570172">
        <w:rPr>
          <w:rFonts w:ascii="Times New Roman" w:hAnsi="Times New Roman" w:cs="Times New Roman"/>
          <w:bCs/>
          <w:sz w:val="24"/>
          <w:szCs w:val="24"/>
        </w:rPr>
        <w:t xml:space="preserve"> </w:t>
      </w:r>
      <w:r w:rsidRPr="00570172">
        <w:rPr>
          <w:rFonts w:ascii="Times New Roman" w:hAnsi="Times New Roman" w:cs="Times New Roman"/>
          <w:bCs/>
          <w:sz w:val="24"/>
          <w:szCs w:val="24"/>
        </w:rPr>
        <w:t>Su = 24.86 mp</w:t>
      </w:r>
    </w:p>
    <w:p w14:paraId="24C83E50" w14:textId="6E965700"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Curte de  lumina 2  Su= 4.54</w:t>
      </w:r>
      <w:r w:rsidR="00570172">
        <w:rPr>
          <w:rFonts w:ascii="Times New Roman" w:hAnsi="Times New Roman" w:cs="Times New Roman"/>
          <w:bCs/>
          <w:sz w:val="24"/>
          <w:szCs w:val="24"/>
        </w:rPr>
        <w:t xml:space="preserve"> </w:t>
      </w:r>
      <w:r w:rsidRPr="00D552D4">
        <w:rPr>
          <w:rFonts w:ascii="Times New Roman" w:hAnsi="Times New Roman" w:cs="Times New Roman"/>
          <w:bCs/>
          <w:sz w:val="24"/>
          <w:szCs w:val="24"/>
        </w:rPr>
        <w:t>mp</w:t>
      </w:r>
    </w:p>
    <w:p w14:paraId="310B429A" w14:textId="18949450"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u w:val="single"/>
        </w:rPr>
      </w:pPr>
      <w:r w:rsidRPr="00D552D4">
        <w:rPr>
          <w:rFonts w:ascii="Times New Roman" w:hAnsi="Times New Roman" w:cs="Times New Roman"/>
          <w:bCs/>
          <w:sz w:val="24"/>
          <w:szCs w:val="24"/>
          <w:u w:val="single"/>
        </w:rPr>
        <w:t>CASA SCARII DEMISOL  SU=13.17</w:t>
      </w:r>
      <w:r w:rsidR="00570172">
        <w:rPr>
          <w:rFonts w:ascii="Times New Roman" w:hAnsi="Times New Roman" w:cs="Times New Roman"/>
          <w:bCs/>
          <w:sz w:val="24"/>
          <w:szCs w:val="24"/>
          <w:u w:val="single"/>
        </w:rPr>
        <w:t xml:space="preserve"> </w:t>
      </w:r>
      <w:r w:rsidRPr="00D552D4">
        <w:rPr>
          <w:rFonts w:ascii="Times New Roman" w:hAnsi="Times New Roman" w:cs="Times New Roman"/>
          <w:bCs/>
          <w:sz w:val="24"/>
          <w:szCs w:val="24"/>
          <w:u w:val="single"/>
        </w:rPr>
        <w:t>MP</w:t>
      </w:r>
    </w:p>
    <w:p w14:paraId="1806E8FC" w14:textId="77777777" w:rsidR="00C1573B" w:rsidRPr="00D552D4" w:rsidRDefault="00C1573B"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ab/>
      </w:r>
      <w:r w:rsidRPr="00D552D4">
        <w:rPr>
          <w:rFonts w:ascii="Times New Roman" w:hAnsi="Times New Roman" w:cs="Times New Roman"/>
          <w:bCs/>
          <w:sz w:val="24"/>
          <w:szCs w:val="24"/>
        </w:rPr>
        <w:tab/>
        <w:t xml:space="preserve">      Total Su = 205.73 mp</w:t>
      </w:r>
    </w:p>
    <w:p w14:paraId="5C24D99F" w14:textId="77777777" w:rsidR="00C1573B" w:rsidRPr="00D552D4" w:rsidRDefault="00C1573B" w:rsidP="00D552D4">
      <w:pPr>
        <w:pStyle w:val="ListParagraph"/>
        <w:spacing w:after="0" w:line="240" w:lineRule="auto"/>
        <w:ind w:left="1080"/>
        <w:jc w:val="both"/>
        <w:rPr>
          <w:rFonts w:ascii="Times New Roman" w:hAnsi="Times New Roman" w:cs="Times New Roman"/>
          <w:b/>
          <w:sz w:val="24"/>
          <w:szCs w:val="24"/>
          <w:u w:val="single"/>
        </w:rPr>
      </w:pPr>
      <w:r w:rsidRPr="00D552D4">
        <w:rPr>
          <w:rFonts w:ascii="Times New Roman" w:hAnsi="Times New Roman" w:cs="Times New Roman"/>
          <w:b/>
          <w:sz w:val="24"/>
          <w:szCs w:val="24"/>
          <w:u w:val="single"/>
        </w:rPr>
        <w:t>PARTER - Sc = 232,24 mp</w:t>
      </w:r>
    </w:p>
    <w:p w14:paraId="0CBD8CF2" w14:textId="49D17831"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Acces intrare terasa</w:t>
      </w:r>
      <w:r w:rsidRPr="00D552D4">
        <w:rPr>
          <w:rFonts w:ascii="Times New Roman" w:hAnsi="Times New Roman" w:cs="Times New Roman"/>
          <w:bCs/>
          <w:sz w:val="24"/>
          <w:szCs w:val="24"/>
        </w:rPr>
        <w:tab/>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18.08 mp</w:t>
      </w:r>
    </w:p>
    <w:p w14:paraId="5ED4CDC5" w14:textId="401859F6"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 Magazin </w:t>
      </w:r>
      <w:r w:rsidRPr="00D552D4">
        <w:rPr>
          <w:rFonts w:ascii="Times New Roman" w:hAnsi="Times New Roman" w:cs="Times New Roman"/>
          <w:bCs/>
          <w:sz w:val="24"/>
          <w:szCs w:val="24"/>
        </w:rPr>
        <w:tab/>
        <w:t xml:space="preserve">            </w:t>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69.15 mp</w:t>
      </w:r>
    </w:p>
    <w:p w14:paraId="24E6DEB4" w14:textId="07989EA3"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Birou 1</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21.61</w:t>
      </w:r>
      <w:r w:rsidR="00570172">
        <w:rPr>
          <w:rFonts w:ascii="Times New Roman" w:hAnsi="Times New Roman" w:cs="Times New Roman"/>
          <w:bCs/>
          <w:sz w:val="24"/>
          <w:szCs w:val="24"/>
        </w:rPr>
        <w:t xml:space="preserve"> </w:t>
      </w:r>
      <w:r w:rsidRPr="00D552D4">
        <w:rPr>
          <w:rFonts w:ascii="Times New Roman" w:hAnsi="Times New Roman" w:cs="Times New Roman"/>
          <w:bCs/>
          <w:sz w:val="24"/>
          <w:szCs w:val="24"/>
        </w:rPr>
        <w:t>mp</w:t>
      </w:r>
    </w:p>
    <w:p w14:paraId="47FA5497" w14:textId="170A778A"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Birou 2</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21.61</w:t>
      </w:r>
      <w:r w:rsidR="00570172">
        <w:rPr>
          <w:rFonts w:ascii="Times New Roman" w:hAnsi="Times New Roman" w:cs="Times New Roman"/>
          <w:bCs/>
          <w:sz w:val="24"/>
          <w:szCs w:val="24"/>
        </w:rPr>
        <w:t xml:space="preserve"> </w:t>
      </w:r>
      <w:r w:rsidRPr="00D552D4">
        <w:rPr>
          <w:rFonts w:ascii="Times New Roman" w:hAnsi="Times New Roman" w:cs="Times New Roman"/>
          <w:bCs/>
          <w:sz w:val="24"/>
          <w:szCs w:val="24"/>
        </w:rPr>
        <w:t>mp</w:t>
      </w:r>
    </w:p>
    <w:p w14:paraId="698BFD58" w14:textId="050A7ADB"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Depozit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8.23</w:t>
      </w:r>
      <w:r w:rsidR="00570172">
        <w:rPr>
          <w:rFonts w:ascii="Times New Roman" w:hAnsi="Times New Roman" w:cs="Times New Roman"/>
          <w:bCs/>
          <w:sz w:val="24"/>
          <w:szCs w:val="24"/>
        </w:rPr>
        <w:t xml:space="preserve"> </w:t>
      </w:r>
      <w:r w:rsidRPr="00D552D4">
        <w:rPr>
          <w:rFonts w:ascii="Times New Roman" w:hAnsi="Times New Roman" w:cs="Times New Roman"/>
          <w:bCs/>
          <w:sz w:val="24"/>
          <w:szCs w:val="24"/>
        </w:rPr>
        <w:t>mp</w:t>
      </w:r>
    </w:p>
    <w:p w14:paraId="3A8306AA"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Grup sanitar personal </w:t>
      </w:r>
      <w:r w:rsidRPr="00D552D4">
        <w:rPr>
          <w:rFonts w:ascii="Times New Roman" w:hAnsi="Times New Roman" w:cs="Times New Roman"/>
          <w:bCs/>
          <w:sz w:val="24"/>
          <w:szCs w:val="24"/>
        </w:rPr>
        <w:tab/>
        <w:t>Su =   4.08 mp</w:t>
      </w:r>
    </w:p>
    <w:p w14:paraId="4FA37E99" w14:textId="3DD7F725"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SAS                    </w:t>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2.49 mp</w:t>
      </w:r>
    </w:p>
    <w:p w14:paraId="4E3CA16D" w14:textId="23957233"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Gr sanit pers cu dizab.</w:t>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5,16 mp</w:t>
      </w:r>
    </w:p>
    <w:p w14:paraId="0709B761" w14:textId="4D803080"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Grup sanitar</w:t>
      </w:r>
      <w:r w:rsidRPr="00D552D4">
        <w:rPr>
          <w:rFonts w:ascii="Times New Roman" w:hAnsi="Times New Roman" w:cs="Times New Roman"/>
          <w:bCs/>
          <w:sz w:val="24"/>
          <w:szCs w:val="24"/>
        </w:rPr>
        <w:tab/>
        <w:t xml:space="preserve">       </w:t>
      </w:r>
      <w:r w:rsidR="005D43CA">
        <w:rPr>
          <w:rFonts w:ascii="Times New Roman" w:hAnsi="Times New Roman" w:cs="Times New Roman"/>
          <w:bCs/>
          <w:sz w:val="24"/>
          <w:szCs w:val="24"/>
        </w:rPr>
        <w:t xml:space="preserve">                </w:t>
      </w:r>
      <w:r w:rsidRPr="00D552D4">
        <w:rPr>
          <w:rFonts w:ascii="Times New Roman" w:hAnsi="Times New Roman" w:cs="Times New Roman"/>
          <w:bCs/>
          <w:sz w:val="24"/>
          <w:szCs w:val="24"/>
        </w:rPr>
        <w:t>Su =   7,94 mp</w:t>
      </w:r>
    </w:p>
    <w:p w14:paraId="1A4508BC" w14:textId="77777777" w:rsidR="003F3B9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Casa scării parter     </w:t>
      </w:r>
      <w:r w:rsidR="003F3B94">
        <w:rPr>
          <w:rFonts w:ascii="Times New Roman" w:hAnsi="Times New Roman" w:cs="Times New Roman"/>
          <w:bCs/>
          <w:sz w:val="24"/>
          <w:szCs w:val="24"/>
        </w:rPr>
        <w:t xml:space="preserve">          </w:t>
      </w:r>
      <w:r w:rsidRPr="00D552D4">
        <w:rPr>
          <w:rFonts w:ascii="Times New Roman" w:hAnsi="Times New Roman" w:cs="Times New Roman"/>
          <w:bCs/>
          <w:sz w:val="24"/>
          <w:szCs w:val="24"/>
        </w:rPr>
        <w:t xml:space="preserve">Su = 13,263mp                   </w:t>
      </w:r>
    </w:p>
    <w:p w14:paraId="1ACCC37B" w14:textId="766CFF83"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Total </w:t>
      </w:r>
      <w:r w:rsidRPr="00D552D4">
        <w:rPr>
          <w:rFonts w:ascii="Times New Roman" w:hAnsi="Times New Roman" w:cs="Times New Roman"/>
          <w:bCs/>
          <w:sz w:val="24"/>
          <w:szCs w:val="24"/>
        </w:rPr>
        <w:tab/>
        <w:t xml:space="preserve">             </w:t>
      </w:r>
      <w:r w:rsidR="003F3B94">
        <w:rPr>
          <w:rFonts w:ascii="Times New Roman" w:hAnsi="Times New Roman" w:cs="Times New Roman"/>
          <w:bCs/>
          <w:sz w:val="24"/>
          <w:szCs w:val="24"/>
        </w:rPr>
        <w:t xml:space="preserve">         </w:t>
      </w:r>
      <w:r w:rsidRPr="00D552D4">
        <w:rPr>
          <w:rFonts w:ascii="Times New Roman" w:hAnsi="Times New Roman" w:cs="Times New Roman"/>
          <w:bCs/>
          <w:sz w:val="24"/>
          <w:szCs w:val="24"/>
        </w:rPr>
        <w:t>Su =171.58 mp</w:t>
      </w:r>
    </w:p>
    <w:p w14:paraId="3C7404D9" w14:textId="77777777" w:rsidR="00C1573B" w:rsidRPr="00D552D4" w:rsidRDefault="00C1573B" w:rsidP="00D552D4">
      <w:pPr>
        <w:pStyle w:val="ListParagraph"/>
        <w:spacing w:after="0" w:line="240" w:lineRule="auto"/>
        <w:ind w:left="1080"/>
        <w:jc w:val="both"/>
        <w:rPr>
          <w:rFonts w:ascii="Times New Roman" w:hAnsi="Times New Roman" w:cs="Times New Roman"/>
          <w:b/>
          <w:sz w:val="24"/>
          <w:szCs w:val="24"/>
          <w:u w:val="single"/>
        </w:rPr>
      </w:pPr>
      <w:r w:rsidRPr="00D552D4">
        <w:rPr>
          <w:rFonts w:ascii="Times New Roman" w:hAnsi="Times New Roman" w:cs="Times New Roman"/>
          <w:b/>
          <w:sz w:val="24"/>
          <w:szCs w:val="24"/>
          <w:u w:val="single"/>
        </w:rPr>
        <w:lastRenderedPageBreak/>
        <w:t>ETAJ 1 - Sc = 204,97 mp</w:t>
      </w:r>
    </w:p>
    <w:p w14:paraId="49EAD764" w14:textId="4E932F83"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Hol așteptare</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53,26 mp</w:t>
      </w:r>
    </w:p>
    <w:p w14:paraId="5155FA02"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Cabinet / birou 1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18,75 mp</w:t>
      </w:r>
    </w:p>
    <w:p w14:paraId="6A650108" w14:textId="7F929638"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WC - cabinet 1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2,22 mp</w:t>
      </w:r>
    </w:p>
    <w:p w14:paraId="3FE575BC" w14:textId="2111BB81"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Sas                         </w:t>
      </w:r>
      <w:r w:rsidR="003F3B94">
        <w:rPr>
          <w:rFonts w:ascii="Times New Roman" w:hAnsi="Times New Roman" w:cs="Times New Roman"/>
          <w:bCs/>
          <w:sz w:val="24"/>
          <w:szCs w:val="24"/>
        </w:rPr>
        <w:t xml:space="preserve">             </w:t>
      </w:r>
      <w:r w:rsidRPr="00D552D4">
        <w:rPr>
          <w:rFonts w:ascii="Times New Roman" w:hAnsi="Times New Roman" w:cs="Times New Roman"/>
          <w:bCs/>
          <w:sz w:val="24"/>
          <w:szCs w:val="24"/>
        </w:rPr>
        <w:t>Su =   4.00 mp</w:t>
      </w:r>
    </w:p>
    <w:p w14:paraId="60E2815D"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Cabinet / birou 2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21,29 mp</w:t>
      </w:r>
    </w:p>
    <w:p w14:paraId="6C89C558"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Cabinet / birou 3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13,49 mp</w:t>
      </w:r>
    </w:p>
    <w:p w14:paraId="7C64A4C5" w14:textId="405302A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WC - cabinet 2 și 3 </w:t>
      </w:r>
      <w:r w:rsidRPr="00D552D4">
        <w:rPr>
          <w:rFonts w:ascii="Times New Roman" w:hAnsi="Times New Roman" w:cs="Times New Roman"/>
          <w:bCs/>
          <w:sz w:val="24"/>
          <w:szCs w:val="24"/>
        </w:rPr>
        <w:tab/>
        <w:t>Su =   2,90 mp</w:t>
      </w:r>
    </w:p>
    <w:p w14:paraId="3C1217AC" w14:textId="7C6ADA91"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Sas                         </w:t>
      </w:r>
      <w:r w:rsidR="003F3B94">
        <w:rPr>
          <w:rFonts w:ascii="Times New Roman" w:hAnsi="Times New Roman" w:cs="Times New Roman"/>
          <w:bCs/>
          <w:sz w:val="24"/>
          <w:szCs w:val="24"/>
        </w:rPr>
        <w:t xml:space="preserve">             </w:t>
      </w:r>
      <w:r w:rsidRPr="00D552D4">
        <w:rPr>
          <w:rFonts w:ascii="Times New Roman" w:hAnsi="Times New Roman" w:cs="Times New Roman"/>
          <w:bCs/>
          <w:sz w:val="24"/>
          <w:szCs w:val="24"/>
        </w:rPr>
        <w:t>Su =   4.27 mp</w:t>
      </w:r>
    </w:p>
    <w:p w14:paraId="1D22EFF0"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Cabinet / birou 4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13,49 mp</w:t>
      </w:r>
    </w:p>
    <w:p w14:paraId="605B847B"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Cabinet / birou 5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12,66 mp</w:t>
      </w:r>
    </w:p>
    <w:p w14:paraId="31F648AA" w14:textId="2A4FDA86"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WC - cabinet 4 și 5 </w:t>
      </w:r>
      <w:r w:rsidRPr="00D552D4">
        <w:rPr>
          <w:rFonts w:ascii="Times New Roman" w:hAnsi="Times New Roman" w:cs="Times New Roman"/>
          <w:bCs/>
          <w:sz w:val="24"/>
          <w:szCs w:val="24"/>
        </w:rPr>
        <w:tab/>
        <w:t>Su =   2,64 mp</w:t>
      </w:r>
    </w:p>
    <w:p w14:paraId="504E5D66" w14:textId="20A123F8"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Hol comun grup sanitare f+b </w:t>
      </w:r>
      <w:r w:rsidR="003F3B94">
        <w:rPr>
          <w:rFonts w:ascii="Times New Roman" w:hAnsi="Times New Roman" w:cs="Times New Roman"/>
          <w:bCs/>
          <w:sz w:val="24"/>
          <w:szCs w:val="24"/>
        </w:rPr>
        <w:t>- S</w:t>
      </w:r>
      <w:r w:rsidRPr="00D552D4">
        <w:rPr>
          <w:rFonts w:ascii="Times New Roman" w:hAnsi="Times New Roman" w:cs="Times New Roman"/>
          <w:bCs/>
          <w:sz w:val="24"/>
          <w:szCs w:val="24"/>
        </w:rPr>
        <w:t>u =   2,58 mp</w:t>
      </w:r>
    </w:p>
    <w:p w14:paraId="6962025F" w14:textId="60ED9A30"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Grup sanitar bărbați </w:t>
      </w:r>
      <w:r w:rsidRPr="00D552D4">
        <w:rPr>
          <w:rFonts w:ascii="Times New Roman" w:hAnsi="Times New Roman" w:cs="Times New Roman"/>
          <w:bCs/>
          <w:sz w:val="24"/>
          <w:szCs w:val="24"/>
        </w:rPr>
        <w:tab/>
        <w:t>Su =   6,94 mp</w:t>
      </w:r>
    </w:p>
    <w:p w14:paraId="7001DB10"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Grup sanitar femei </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Su =   5,81 mp</w:t>
      </w:r>
    </w:p>
    <w:p w14:paraId="123DEBE0" w14:textId="77777777" w:rsidR="00C1573B" w:rsidRPr="00D552D4" w:rsidRDefault="00C1573B" w:rsidP="00D552D4">
      <w:pPr>
        <w:pStyle w:val="ListParagraph"/>
        <w:numPr>
          <w:ilvl w:val="0"/>
          <w:numId w:val="21"/>
        </w:numPr>
        <w:spacing w:after="0" w:line="240" w:lineRule="auto"/>
        <w:jc w:val="both"/>
        <w:rPr>
          <w:rFonts w:ascii="Times New Roman" w:hAnsi="Times New Roman" w:cs="Times New Roman"/>
          <w:bCs/>
          <w:sz w:val="24"/>
          <w:szCs w:val="24"/>
          <w:u w:val="single"/>
        </w:rPr>
      </w:pPr>
      <w:r w:rsidRPr="00D552D4">
        <w:rPr>
          <w:rFonts w:ascii="Times New Roman" w:hAnsi="Times New Roman" w:cs="Times New Roman"/>
          <w:bCs/>
          <w:sz w:val="24"/>
          <w:szCs w:val="24"/>
          <w:u w:val="single"/>
        </w:rPr>
        <w:t xml:space="preserve">Casa scării </w:t>
      </w:r>
      <w:r w:rsidRPr="00D552D4">
        <w:rPr>
          <w:rFonts w:ascii="Times New Roman" w:hAnsi="Times New Roman" w:cs="Times New Roman"/>
          <w:bCs/>
          <w:sz w:val="24"/>
          <w:szCs w:val="24"/>
          <w:u w:val="single"/>
        </w:rPr>
        <w:tab/>
        <w:t>etaj</w:t>
      </w:r>
      <w:r w:rsidRPr="00D552D4">
        <w:rPr>
          <w:rFonts w:ascii="Times New Roman" w:hAnsi="Times New Roman" w:cs="Times New Roman"/>
          <w:bCs/>
          <w:sz w:val="24"/>
          <w:szCs w:val="24"/>
          <w:u w:val="single"/>
        </w:rPr>
        <w:tab/>
      </w:r>
      <w:r w:rsidRPr="00D552D4">
        <w:rPr>
          <w:rFonts w:ascii="Times New Roman" w:hAnsi="Times New Roman" w:cs="Times New Roman"/>
          <w:bCs/>
          <w:sz w:val="24"/>
          <w:szCs w:val="24"/>
          <w:u w:val="single"/>
        </w:rPr>
        <w:tab/>
        <w:t>Su = 12,85 mp</w:t>
      </w:r>
    </w:p>
    <w:p w14:paraId="6C8EBBFA" w14:textId="77777777" w:rsidR="00C1573B" w:rsidRPr="00D552D4" w:rsidRDefault="00C1573B" w:rsidP="00D552D4">
      <w:p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ab/>
      </w:r>
      <w:r w:rsidRPr="00D552D4">
        <w:rPr>
          <w:rFonts w:ascii="Times New Roman" w:hAnsi="Times New Roman" w:cs="Times New Roman"/>
          <w:b/>
          <w:sz w:val="24"/>
          <w:szCs w:val="24"/>
        </w:rPr>
        <w:tab/>
      </w:r>
      <w:r w:rsidRPr="00D552D4">
        <w:rPr>
          <w:rFonts w:ascii="Times New Roman" w:hAnsi="Times New Roman" w:cs="Times New Roman"/>
          <w:b/>
          <w:sz w:val="24"/>
          <w:szCs w:val="24"/>
        </w:rPr>
        <w:tab/>
      </w:r>
      <w:r w:rsidRPr="00D552D4">
        <w:rPr>
          <w:rFonts w:ascii="Times New Roman" w:hAnsi="Times New Roman" w:cs="Times New Roman"/>
          <w:b/>
          <w:sz w:val="24"/>
          <w:szCs w:val="24"/>
        </w:rPr>
        <w:tab/>
      </w:r>
      <w:r w:rsidRPr="00D552D4">
        <w:rPr>
          <w:rFonts w:ascii="Times New Roman" w:hAnsi="Times New Roman" w:cs="Times New Roman"/>
          <w:b/>
          <w:sz w:val="24"/>
          <w:szCs w:val="24"/>
        </w:rPr>
        <w:tab/>
        <w:t>Total</w:t>
      </w:r>
      <w:r w:rsidRPr="00D552D4">
        <w:rPr>
          <w:rFonts w:ascii="Times New Roman" w:hAnsi="Times New Roman" w:cs="Times New Roman"/>
          <w:b/>
          <w:sz w:val="24"/>
          <w:szCs w:val="24"/>
        </w:rPr>
        <w:tab/>
        <w:t>Su = 177,15 mp</w:t>
      </w:r>
    </w:p>
    <w:p w14:paraId="3ACE4A3A" w14:textId="77777777" w:rsidR="00C1573B" w:rsidRPr="00D552D4" w:rsidRDefault="00C1573B" w:rsidP="00D552D4">
      <w:pPr>
        <w:pStyle w:val="ListParagraph"/>
        <w:spacing w:after="0" w:line="240" w:lineRule="auto"/>
        <w:ind w:left="927"/>
        <w:jc w:val="both"/>
        <w:rPr>
          <w:rFonts w:ascii="Times New Roman" w:hAnsi="Times New Roman" w:cs="Times New Roman"/>
          <w:b/>
          <w:sz w:val="24"/>
          <w:szCs w:val="24"/>
        </w:rPr>
      </w:pPr>
      <w:r w:rsidRPr="00D552D4">
        <w:rPr>
          <w:rFonts w:ascii="Times New Roman" w:hAnsi="Times New Roman" w:cs="Times New Roman"/>
          <w:b/>
          <w:sz w:val="24"/>
          <w:szCs w:val="24"/>
        </w:rPr>
        <w:t>VOLUMUL ȘI SUPRAFEȚELE – SPAȚIU COMERCIAL</w:t>
      </w:r>
    </w:p>
    <w:p w14:paraId="170255D6"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 xml:space="preserve">Suprafața construită </w:t>
      </w:r>
      <w:r w:rsidRPr="00D552D4">
        <w:rPr>
          <w:rFonts w:ascii="Times New Roman" w:hAnsi="Times New Roman" w:cs="Times New Roman"/>
          <w:bCs/>
          <w:sz w:val="24"/>
          <w:szCs w:val="24"/>
        </w:rPr>
        <w:tab/>
        <w:t>= 223,24 mp</w:t>
      </w:r>
    </w:p>
    <w:p w14:paraId="4FA3A026"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Suprafața desfășurată</w:t>
      </w:r>
      <w:r w:rsidRPr="00D552D4">
        <w:rPr>
          <w:rFonts w:ascii="Times New Roman" w:hAnsi="Times New Roman" w:cs="Times New Roman"/>
          <w:bCs/>
          <w:sz w:val="24"/>
          <w:szCs w:val="24"/>
        </w:rPr>
        <w:tab/>
        <w:t>= 667.21 mp</w:t>
      </w:r>
    </w:p>
    <w:p w14:paraId="5343AE7D"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Suprafața utilă</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t>= 554,46 mp</w:t>
      </w:r>
    </w:p>
    <w:p w14:paraId="6689E5B2" w14:textId="77777777"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Volum</w:t>
      </w:r>
      <w:r w:rsidRPr="00D552D4">
        <w:rPr>
          <w:rFonts w:ascii="Times New Roman" w:hAnsi="Times New Roman" w:cs="Times New Roman"/>
          <w:bCs/>
          <w:sz w:val="24"/>
          <w:szCs w:val="24"/>
        </w:rPr>
        <w:tab/>
      </w:r>
      <w:r w:rsidRPr="00D552D4">
        <w:rPr>
          <w:rFonts w:ascii="Times New Roman" w:hAnsi="Times New Roman" w:cs="Times New Roman"/>
          <w:bCs/>
          <w:sz w:val="24"/>
          <w:szCs w:val="24"/>
        </w:rPr>
        <w:tab/>
      </w:r>
      <w:r w:rsidRPr="00D552D4">
        <w:rPr>
          <w:rFonts w:ascii="Times New Roman" w:hAnsi="Times New Roman" w:cs="Times New Roman"/>
          <w:bCs/>
          <w:sz w:val="24"/>
          <w:szCs w:val="24"/>
        </w:rPr>
        <w:tab/>
        <w:t>= 2340,0 mc</w:t>
      </w:r>
    </w:p>
    <w:p w14:paraId="533DDA45" w14:textId="77777777" w:rsidR="00C1573B" w:rsidRPr="00D552D4" w:rsidRDefault="00C1573B" w:rsidP="00D552D4">
      <w:pPr>
        <w:spacing w:after="0" w:line="240" w:lineRule="auto"/>
        <w:jc w:val="both"/>
        <w:rPr>
          <w:rFonts w:ascii="Times New Roman" w:hAnsi="Times New Roman" w:cs="Times New Roman"/>
          <w:b/>
          <w:sz w:val="24"/>
          <w:szCs w:val="24"/>
        </w:rPr>
      </w:pPr>
      <w:r w:rsidRPr="00D552D4">
        <w:rPr>
          <w:rFonts w:ascii="Times New Roman" w:hAnsi="Times New Roman" w:cs="Times New Roman"/>
          <w:bCs/>
          <w:sz w:val="24"/>
          <w:szCs w:val="24"/>
        </w:rPr>
        <w:tab/>
      </w:r>
      <w:r w:rsidRPr="00D552D4">
        <w:rPr>
          <w:rFonts w:ascii="Times New Roman" w:hAnsi="Times New Roman" w:cs="Times New Roman"/>
          <w:b/>
          <w:sz w:val="24"/>
          <w:szCs w:val="24"/>
        </w:rPr>
        <w:t>ÎNĂLȚIMEA SPAȚIILOR INTERIOARE/CIRCULAȚII</w:t>
      </w:r>
    </w:p>
    <w:p w14:paraId="06EB6588" w14:textId="77777777" w:rsidR="00C1573B" w:rsidRPr="00D552D4" w:rsidRDefault="00C1573B" w:rsidP="00D552D4">
      <w:pPr>
        <w:pStyle w:val="ListParagraph"/>
        <w:numPr>
          <w:ilvl w:val="0"/>
          <w:numId w:val="23"/>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pentru DEPOZITE CU BIROURI</w:t>
      </w:r>
    </w:p>
    <w:p w14:paraId="0FA2CB6E" w14:textId="39590A99"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hală depozit 1 – mare</w:t>
      </w:r>
      <w:r w:rsidR="000E0950">
        <w:rPr>
          <w:rFonts w:ascii="Times New Roman" w:hAnsi="Times New Roman" w:cs="Times New Roman"/>
          <w:bCs/>
          <w:sz w:val="24"/>
          <w:szCs w:val="24"/>
        </w:rPr>
        <w:t xml:space="preserve"> </w:t>
      </w:r>
      <w:r w:rsidRPr="00D552D4">
        <w:rPr>
          <w:rFonts w:ascii="Times New Roman" w:hAnsi="Times New Roman" w:cs="Times New Roman"/>
          <w:bCs/>
          <w:sz w:val="24"/>
          <w:szCs w:val="24"/>
        </w:rPr>
        <w:t xml:space="preserve">- H interior </w:t>
      </w:r>
      <w:r w:rsidRPr="00D552D4">
        <w:rPr>
          <w:rFonts w:ascii="Times New Roman" w:hAnsi="Times New Roman" w:cs="Times New Roman"/>
          <w:bCs/>
          <w:sz w:val="24"/>
          <w:szCs w:val="24"/>
        </w:rPr>
        <w:tab/>
        <w:t>= 6,89</w:t>
      </w:r>
      <w:r w:rsidR="00D84DF9">
        <w:rPr>
          <w:rFonts w:ascii="Times New Roman" w:hAnsi="Times New Roman" w:cs="Times New Roman"/>
          <w:bCs/>
          <w:sz w:val="24"/>
          <w:szCs w:val="24"/>
        </w:rPr>
        <w:t xml:space="preserve"> </w:t>
      </w:r>
      <w:r w:rsidRPr="00D552D4">
        <w:rPr>
          <w:rFonts w:ascii="Times New Roman" w:hAnsi="Times New Roman" w:cs="Times New Roman"/>
          <w:bCs/>
          <w:sz w:val="24"/>
          <w:szCs w:val="24"/>
        </w:rPr>
        <w:t>m</w:t>
      </w:r>
    </w:p>
    <w:p w14:paraId="7362F733" w14:textId="7C988C71"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hală depozit 2 – mic</w:t>
      </w:r>
      <w:r w:rsidR="000E0950">
        <w:rPr>
          <w:rFonts w:ascii="Times New Roman" w:hAnsi="Times New Roman" w:cs="Times New Roman"/>
          <w:bCs/>
          <w:sz w:val="24"/>
          <w:szCs w:val="24"/>
        </w:rPr>
        <w:t xml:space="preserve"> </w:t>
      </w:r>
      <w:r w:rsidRPr="00D552D4">
        <w:rPr>
          <w:rFonts w:ascii="Times New Roman" w:hAnsi="Times New Roman" w:cs="Times New Roman"/>
          <w:bCs/>
          <w:sz w:val="24"/>
          <w:szCs w:val="24"/>
        </w:rPr>
        <w:t>- H interior</w:t>
      </w:r>
      <w:r w:rsidRPr="00D552D4">
        <w:rPr>
          <w:rFonts w:ascii="Times New Roman" w:hAnsi="Times New Roman" w:cs="Times New Roman"/>
          <w:bCs/>
          <w:sz w:val="24"/>
          <w:szCs w:val="24"/>
        </w:rPr>
        <w:tab/>
        <w:t>= 5,62</w:t>
      </w:r>
      <w:r w:rsidR="00D84DF9">
        <w:rPr>
          <w:rFonts w:ascii="Times New Roman" w:hAnsi="Times New Roman" w:cs="Times New Roman"/>
          <w:bCs/>
          <w:sz w:val="24"/>
          <w:szCs w:val="24"/>
        </w:rPr>
        <w:t xml:space="preserve"> </w:t>
      </w:r>
      <w:r w:rsidRPr="00D552D4">
        <w:rPr>
          <w:rFonts w:ascii="Times New Roman" w:hAnsi="Times New Roman" w:cs="Times New Roman"/>
          <w:bCs/>
          <w:sz w:val="24"/>
          <w:szCs w:val="24"/>
        </w:rPr>
        <w:t>m</w:t>
      </w:r>
    </w:p>
    <w:p w14:paraId="7448D817" w14:textId="32628D18" w:rsidR="00C1573B" w:rsidRPr="00D552D4" w:rsidRDefault="00C1573B"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Cs/>
          <w:sz w:val="24"/>
          <w:szCs w:val="24"/>
        </w:rPr>
        <w:tab/>
        <w:t>Notă:</w:t>
      </w:r>
    </w:p>
    <w:p w14:paraId="2996EB62" w14:textId="77777777" w:rsidR="00C1573B" w:rsidRPr="00D552D4" w:rsidRDefault="00C1573B"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Cs/>
          <w:sz w:val="24"/>
          <w:szCs w:val="24"/>
        </w:rPr>
        <w:tab/>
        <w:t>Accesul în hala de depozitare cu birouri se face cu mici rampe la intrări, ce preiau diferența de cca 15 cm între platforma drumurilor și cota +- 0,00 a depozitelor.</w:t>
      </w:r>
    </w:p>
    <w:p w14:paraId="1DD0E05A" w14:textId="77777777" w:rsidR="00C1573B" w:rsidRPr="00D552D4" w:rsidRDefault="00C1573B" w:rsidP="00D552D4">
      <w:pPr>
        <w:pStyle w:val="ListParagraph"/>
        <w:numPr>
          <w:ilvl w:val="0"/>
          <w:numId w:val="23"/>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pentru SPAȚUL COMERCIAL D+P+1</w:t>
      </w:r>
    </w:p>
    <w:p w14:paraId="713B96B0" w14:textId="09CB9801"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înălțimea liberă a demisolului = 2,30</w:t>
      </w:r>
      <w:r w:rsidR="00C9789E">
        <w:rPr>
          <w:rFonts w:ascii="Times New Roman" w:hAnsi="Times New Roman" w:cs="Times New Roman"/>
          <w:bCs/>
          <w:sz w:val="24"/>
          <w:szCs w:val="24"/>
        </w:rPr>
        <w:t xml:space="preserve"> </w:t>
      </w:r>
      <w:r w:rsidRPr="00D552D4">
        <w:rPr>
          <w:rFonts w:ascii="Times New Roman" w:hAnsi="Times New Roman" w:cs="Times New Roman"/>
          <w:bCs/>
          <w:sz w:val="24"/>
          <w:szCs w:val="24"/>
        </w:rPr>
        <w:t>m</w:t>
      </w:r>
    </w:p>
    <w:p w14:paraId="1610CE68" w14:textId="62932060" w:rsidR="00C1573B" w:rsidRPr="00D552D4" w:rsidRDefault="00C1573B"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înălțimea liberă a parterului si a etajului  = 3,00</w:t>
      </w:r>
      <w:r w:rsidR="00C9789E">
        <w:rPr>
          <w:rFonts w:ascii="Times New Roman" w:hAnsi="Times New Roman" w:cs="Times New Roman"/>
          <w:bCs/>
          <w:sz w:val="24"/>
          <w:szCs w:val="24"/>
        </w:rPr>
        <w:t xml:space="preserve"> </w:t>
      </w:r>
      <w:r w:rsidRPr="00D552D4">
        <w:rPr>
          <w:rFonts w:ascii="Times New Roman" w:hAnsi="Times New Roman" w:cs="Times New Roman"/>
          <w:bCs/>
          <w:sz w:val="24"/>
          <w:szCs w:val="24"/>
        </w:rPr>
        <w:t>m</w:t>
      </w:r>
    </w:p>
    <w:p w14:paraId="1DCB37FC" w14:textId="59796B9C" w:rsidR="00C1573B" w:rsidRPr="00D552D4" w:rsidRDefault="00C1573B" w:rsidP="00D552D4">
      <w:pPr>
        <w:spacing w:after="0" w:line="240" w:lineRule="auto"/>
        <w:jc w:val="both"/>
        <w:rPr>
          <w:rFonts w:ascii="Times New Roman" w:hAnsi="Times New Roman" w:cs="Times New Roman"/>
          <w:bCs/>
          <w:sz w:val="24"/>
          <w:szCs w:val="24"/>
        </w:rPr>
      </w:pPr>
      <w:r w:rsidRPr="00D552D4">
        <w:rPr>
          <w:rFonts w:ascii="Times New Roman" w:hAnsi="Times New Roman" w:cs="Times New Roman"/>
          <w:b/>
          <w:sz w:val="24"/>
          <w:szCs w:val="24"/>
        </w:rPr>
        <w:t xml:space="preserve">       Circulația pe verticală </w:t>
      </w:r>
      <w:r w:rsidR="00D84DF9" w:rsidRPr="00D84DF9">
        <w:rPr>
          <w:rFonts w:ascii="Times New Roman" w:hAnsi="Times New Roman" w:cs="Times New Roman"/>
          <w:bCs/>
          <w:sz w:val="24"/>
          <w:szCs w:val="24"/>
        </w:rPr>
        <w:t>c</w:t>
      </w:r>
      <w:r w:rsidRPr="00D552D4">
        <w:rPr>
          <w:rFonts w:ascii="Times New Roman" w:hAnsi="Times New Roman" w:cs="Times New Roman"/>
          <w:bCs/>
          <w:sz w:val="24"/>
          <w:szCs w:val="24"/>
        </w:rPr>
        <w:t>e face legătura între demisol și parter/etaj se face prin intermediul unei scări din b.a. cu 2 rampe de 1,20</w:t>
      </w:r>
      <w:r w:rsidR="007F727A">
        <w:rPr>
          <w:rFonts w:ascii="Times New Roman" w:hAnsi="Times New Roman" w:cs="Times New Roman"/>
          <w:bCs/>
          <w:sz w:val="24"/>
          <w:szCs w:val="24"/>
        </w:rPr>
        <w:t xml:space="preserve"> </w:t>
      </w:r>
      <w:r w:rsidRPr="00D552D4">
        <w:rPr>
          <w:rFonts w:ascii="Times New Roman" w:hAnsi="Times New Roman" w:cs="Times New Roman"/>
          <w:bCs/>
          <w:sz w:val="24"/>
          <w:szCs w:val="24"/>
        </w:rPr>
        <w:t>m și un podest de 1,20</w:t>
      </w:r>
      <w:r w:rsidR="007F727A">
        <w:rPr>
          <w:rFonts w:ascii="Times New Roman" w:hAnsi="Times New Roman" w:cs="Times New Roman"/>
          <w:bCs/>
          <w:sz w:val="24"/>
          <w:szCs w:val="24"/>
        </w:rPr>
        <w:t xml:space="preserve"> </w:t>
      </w:r>
      <w:r w:rsidRPr="00D552D4">
        <w:rPr>
          <w:rFonts w:ascii="Times New Roman" w:hAnsi="Times New Roman" w:cs="Times New Roman"/>
          <w:bCs/>
          <w:sz w:val="24"/>
          <w:szCs w:val="24"/>
        </w:rPr>
        <w:t>m cu un ochi de scara de 15</w:t>
      </w:r>
      <w:r w:rsidR="007F727A">
        <w:rPr>
          <w:rFonts w:ascii="Times New Roman" w:hAnsi="Times New Roman" w:cs="Times New Roman"/>
          <w:bCs/>
          <w:sz w:val="24"/>
          <w:szCs w:val="24"/>
        </w:rPr>
        <w:t xml:space="preserve"> </w:t>
      </w:r>
      <w:r w:rsidRPr="00D552D4">
        <w:rPr>
          <w:rFonts w:ascii="Times New Roman" w:hAnsi="Times New Roman" w:cs="Times New Roman"/>
          <w:bCs/>
          <w:sz w:val="24"/>
          <w:szCs w:val="24"/>
        </w:rPr>
        <w:t>cm. Treptele au lățime de 30 cm și înălțime de 17,5</w:t>
      </w:r>
      <w:r w:rsidR="007F727A">
        <w:rPr>
          <w:rFonts w:ascii="Times New Roman" w:hAnsi="Times New Roman" w:cs="Times New Roman"/>
          <w:bCs/>
          <w:sz w:val="24"/>
          <w:szCs w:val="24"/>
        </w:rPr>
        <w:t xml:space="preserve"> </w:t>
      </w:r>
      <w:r w:rsidRPr="00D552D4">
        <w:rPr>
          <w:rFonts w:ascii="Times New Roman" w:hAnsi="Times New Roman" w:cs="Times New Roman"/>
          <w:bCs/>
          <w:sz w:val="24"/>
          <w:szCs w:val="24"/>
        </w:rPr>
        <w:t>cm. Scara ajunge până în podul construcției.</w:t>
      </w:r>
    </w:p>
    <w:p w14:paraId="7366519C" w14:textId="78F728AB" w:rsidR="00C1573B" w:rsidRPr="00D552D4" w:rsidRDefault="00C1573B" w:rsidP="00D552D4">
      <w:p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 xml:space="preserve">    Persoanele cu handicap locomotor sunt transferate la nivelele superioare cu un scaun – lift rabatabil monta</w:t>
      </w:r>
      <w:r w:rsidR="000E0950">
        <w:rPr>
          <w:rFonts w:ascii="Times New Roman" w:hAnsi="Times New Roman" w:cs="Times New Roman"/>
          <w:bCs/>
          <w:sz w:val="24"/>
          <w:szCs w:val="24"/>
        </w:rPr>
        <w:t>t</w:t>
      </w:r>
      <w:r w:rsidRPr="00D552D4">
        <w:rPr>
          <w:rFonts w:ascii="Times New Roman" w:hAnsi="Times New Roman" w:cs="Times New Roman"/>
          <w:bCs/>
          <w:sz w:val="24"/>
          <w:szCs w:val="24"/>
        </w:rPr>
        <w:t xml:space="preserve"> la parter pe terasa de la intrare în spațiu de magazine, iar accesul acestora până la cota +-000 a parterului de la cota terenului amenajat/parcare auto se face cu o rampă pentru persoane cu dizabilități cu panta de max 8%, cu lățimea de 1,1</w:t>
      </w:r>
      <w:r w:rsidR="000E0950">
        <w:rPr>
          <w:rFonts w:ascii="Times New Roman" w:hAnsi="Times New Roman" w:cs="Times New Roman"/>
          <w:bCs/>
          <w:sz w:val="24"/>
          <w:szCs w:val="24"/>
        </w:rPr>
        <w:t xml:space="preserve"> </w:t>
      </w:r>
      <w:r w:rsidRPr="00D552D4">
        <w:rPr>
          <w:rFonts w:ascii="Times New Roman" w:hAnsi="Times New Roman" w:cs="Times New Roman"/>
          <w:bCs/>
          <w:sz w:val="24"/>
          <w:szCs w:val="24"/>
        </w:rPr>
        <w:t>m și cu mană curentă la H=1,0</w:t>
      </w:r>
      <w:r w:rsidR="00A12716">
        <w:rPr>
          <w:rFonts w:ascii="Times New Roman" w:hAnsi="Times New Roman" w:cs="Times New Roman"/>
          <w:bCs/>
          <w:sz w:val="24"/>
          <w:szCs w:val="24"/>
        </w:rPr>
        <w:t xml:space="preserve"> </w:t>
      </w:r>
      <w:r w:rsidRPr="00D552D4">
        <w:rPr>
          <w:rFonts w:ascii="Times New Roman" w:hAnsi="Times New Roman" w:cs="Times New Roman"/>
          <w:bCs/>
          <w:sz w:val="24"/>
          <w:szCs w:val="24"/>
        </w:rPr>
        <w:t>m și intermediară la 0,70</w:t>
      </w:r>
      <w:r w:rsidR="00A12716">
        <w:rPr>
          <w:rFonts w:ascii="Times New Roman" w:hAnsi="Times New Roman" w:cs="Times New Roman"/>
          <w:bCs/>
          <w:sz w:val="24"/>
          <w:szCs w:val="24"/>
        </w:rPr>
        <w:t xml:space="preserve"> </w:t>
      </w:r>
      <w:r w:rsidRPr="00D552D4">
        <w:rPr>
          <w:rFonts w:ascii="Times New Roman" w:hAnsi="Times New Roman" w:cs="Times New Roman"/>
          <w:bCs/>
          <w:sz w:val="24"/>
          <w:szCs w:val="24"/>
        </w:rPr>
        <w:t>cm. Rampa este din b.a. și finisata cu gresie antiderapantă.</w:t>
      </w:r>
    </w:p>
    <w:p w14:paraId="3755CACE" w14:textId="77777777" w:rsidR="00C1573B" w:rsidRPr="00D552D4" w:rsidRDefault="00C1573B" w:rsidP="00D552D4">
      <w:pPr>
        <w:pStyle w:val="ListParagraph"/>
        <w:spacing w:after="0" w:line="240" w:lineRule="auto"/>
        <w:jc w:val="both"/>
        <w:rPr>
          <w:rFonts w:ascii="Times New Roman" w:hAnsi="Times New Roman" w:cs="Times New Roman"/>
          <w:bCs/>
          <w:sz w:val="24"/>
          <w:szCs w:val="24"/>
        </w:rPr>
      </w:pPr>
    </w:p>
    <w:p w14:paraId="3EF9E7B0" w14:textId="0548C559" w:rsidR="00C1573B" w:rsidRPr="00D552D4" w:rsidRDefault="00C1573B" w:rsidP="00A12716">
      <w:pPr>
        <w:spacing w:after="0" w:line="240" w:lineRule="auto"/>
        <w:jc w:val="both"/>
        <w:rPr>
          <w:rFonts w:ascii="Times New Roman" w:hAnsi="Times New Roman" w:cs="Times New Roman"/>
          <w:sz w:val="24"/>
          <w:szCs w:val="24"/>
        </w:rPr>
      </w:pPr>
      <w:r w:rsidRPr="00D552D4">
        <w:rPr>
          <w:rFonts w:ascii="Times New Roman" w:hAnsi="Times New Roman" w:cs="Times New Roman"/>
          <w:sz w:val="24"/>
          <w:szCs w:val="24"/>
        </w:rPr>
        <w:t>Terenul are o forma aproximativ dreptunghiulara in plan, de aprox.</w:t>
      </w:r>
      <w:r w:rsidR="0088001E">
        <w:rPr>
          <w:rFonts w:ascii="Times New Roman" w:hAnsi="Times New Roman" w:cs="Times New Roman"/>
          <w:sz w:val="24"/>
          <w:szCs w:val="24"/>
        </w:rPr>
        <w:t xml:space="preserve"> </w:t>
      </w:r>
      <w:r w:rsidRPr="00D552D4">
        <w:rPr>
          <w:rFonts w:ascii="Times New Roman" w:hAnsi="Times New Roman" w:cs="Times New Roman"/>
          <w:b/>
          <w:bCs/>
          <w:sz w:val="24"/>
          <w:szCs w:val="24"/>
        </w:rPr>
        <w:t>152,21</w:t>
      </w:r>
      <w:r w:rsidRPr="00D552D4">
        <w:rPr>
          <w:rFonts w:ascii="Times New Roman" w:hAnsi="Times New Roman" w:cs="Times New Roman"/>
          <w:sz w:val="24"/>
          <w:szCs w:val="24"/>
        </w:rPr>
        <w:t xml:space="preserve"> latura sud  x aprox. </w:t>
      </w:r>
      <w:r w:rsidRPr="00D552D4">
        <w:rPr>
          <w:rFonts w:ascii="Times New Roman" w:hAnsi="Times New Roman" w:cs="Times New Roman"/>
          <w:b/>
          <w:bCs/>
          <w:sz w:val="24"/>
          <w:szCs w:val="24"/>
        </w:rPr>
        <w:t>40,33</w:t>
      </w:r>
      <w:r w:rsidRPr="00D552D4">
        <w:rPr>
          <w:rFonts w:ascii="Times New Roman" w:hAnsi="Times New Roman" w:cs="Times New Roman"/>
          <w:sz w:val="24"/>
          <w:szCs w:val="24"/>
        </w:rPr>
        <w:t xml:space="preserve"> m la strada este liber de orice sarcina, perfect plan, fara denivelari si obstacole topografice</w:t>
      </w:r>
      <w:r w:rsidR="00537634">
        <w:rPr>
          <w:rFonts w:ascii="Times New Roman" w:hAnsi="Times New Roman" w:cs="Times New Roman"/>
          <w:sz w:val="24"/>
          <w:szCs w:val="24"/>
        </w:rPr>
        <w:t xml:space="preserve"> - </w:t>
      </w:r>
      <w:r w:rsidR="00537634" w:rsidRPr="00D552D4">
        <w:rPr>
          <w:rFonts w:ascii="Times New Roman" w:hAnsi="Times New Roman" w:cs="Times New Roman"/>
          <w:sz w:val="24"/>
          <w:szCs w:val="24"/>
        </w:rPr>
        <w:t>suprafata totala de 7500 mp, identificat  ca avand numar cadastral al bunului imobil 73790</w:t>
      </w:r>
      <w:r w:rsidR="00537634">
        <w:rPr>
          <w:rFonts w:ascii="Times New Roman" w:hAnsi="Times New Roman" w:cs="Times New Roman"/>
          <w:sz w:val="24"/>
          <w:szCs w:val="24"/>
        </w:rPr>
        <w:t>.</w:t>
      </w:r>
    </w:p>
    <w:p w14:paraId="0AD4D32E" w14:textId="202FF48A" w:rsidR="009A4F65" w:rsidRPr="00D552D4" w:rsidRDefault="009A4F65" w:rsidP="00D552D4">
      <w:pPr>
        <w:spacing w:after="0" w:line="240" w:lineRule="auto"/>
        <w:ind w:firstLine="720"/>
        <w:jc w:val="both"/>
        <w:rPr>
          <w:rFonts w:ascii="Times New Roman" w:hAnsi="Times New Roman" w:cs="Times New Roman"/>
          <w:sz w:val="24"/>
          <w:szCs w:val="24"/>
        </w:rPr>
      </w:pPr>
    </w:p>
    <w:p w14:paraId="04A57220" w14:textId="77B65D71" w:rsidR="005E4980" w:rsidRPr="00D552D4" w:rsidRDefault="005E4980"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
          <w:sz w:val="24"/>
          <w:szCs w:val="24"/>
        </w:rPr>
        <w:t xml:space="preserve">Structura pentru </w:t>
      </w:r>
      <w:r w:rsidR="00A06D42" w:rsidRPr="00D552D4">
        <w:rPr>
          <w:rFonts w:ascii="Times New Roman" w:hAnsi="Times New Roman" w:cs="Times New Roman"/>
          <w:b/>
          <w:sz w:val="24"/>
          <w:szCs w:val="24"/>
        </w:rPr>
        <w:t xml:space="preserve">hale / depozit și birouri </w:t>
      </w:r>
      <w:r w:rsidRPr="00D552D4">
        <w:rPr>
          <w:rFonts w:ascii="Times New Roman" w:hAnsi="Times New Roman" w:cs="Times New Roman"/>
          <w:bCs/>
          <w:sz w:val="24"/>
          <w:szCs w:val="24"/>
        </w:rPr>
        <w:t>-  fundații izolate din b.a. cu grinzi de fundație de b.a., suprastructura din metal (stâlpi, grinzi, pane, ferme, etc), șarpanta metalica cu ferme metalice</w:t>
      </w:r>
      <w:r w:rsidR="00A12716">
        <w:rPr>
          <w:rFonts w:ascii="Times New Roman" w:hAnsi="Times New Roman" w:cs="Times New Roman"/>
          <w:bCs/>
          <w:sz w:val="24"/>
          <w:szCs w:val="24"/>
        </w:rPr>
        <w:t>.</w:t>
      </w:r>
    </w:p>
    <w:p w14:paraId="5A17DF22" w14:textId="36806874" w:rsidR="005E4980" w:rsidRPr="00D552D4" w:rsidRDefault="005E4980" w:rsidP="00D552D4">
      <w:pPr>
        <w:pStyle w:val="ListParagraph"/>
        <w:spacing w:after="0" w:line="240" w:lineRule="auto"/>
        <w:ind w:left="0"/>
        <w:jc w:val="both"/>
        <w:rPr>
          <w:rFonts w:ascii="Times New Roman" w:hAnsi="Times New Roman" w:cs="Times New Roman"/>
          <w:bCs/>
          <w:sz w:val="24"/>
          <w:szCs w:val="24"/>
        </w:rPr>
      </w:pPr>
      <w:r w:rsidRPr="00D552D4">
        <w:rPr>
          <w:rFonts w:ascii="Times New Roman" w:hAnsi="Times New Roman" w:cs="Times New Roman"/>
          <w:b/>
          <w:sz w:val="24"/>
          <w:szCs w:val="24"/>
        </w:rPr>
        <w:t xml:space="preserve"> Structura pentru </w:t>
      </w:r>
      <w:r w:rsidR="00A06D42" w:rsidRPr="00D552D4">
        <w:rPr>
          <w:rFonts w:ascii="Times New Roman" w:hAnsi="Times New Roman" w:cs="Times New Roman"/>
          <w:b/>
          <w:sz w:val="24"/>
          <w:szCs w:val="24"/>
        </w:rPr>
        <w:t xml:space="preserve">spațiul comercial </w:t>
      </w:r>
      <w:r w:rsidRPr="00D552D4">
        <w:rPr>
          <w:rFonts w:ascii="Times New Roman" w:hAnsi="Times New Roman" w:cs="Times New Roman"/>
          <w:b/>
          <w:sz w:val="24"/>
          <w:szCs w:val="24"/>
        </w:rPr>
        <w:t xml:space="preserve">- </w:t>
      </w:r>
      <w:r w:rsidRPr="00D552D4">
        <w:rPr>
          <w:rFonts w:ascii="Times New Roman" w:hAnsi="Times New Roman" w:cs="Times New Roman"/>
          <w:bCs/>
          <w:sz w:val="24"/>
          <w:szCs w:val="24"/>
        </w:rPr>
        <w:t>fundații izolate sub stâlpii din b.a. și grinzi de fundație din b.a., suprastructura – cadre din b.a. (stâlpi, grinzi), planșee din b.a., șarpanta din lemn</w:t>
      </w:r>
      <w:r w:rsidR="00A12716">
        <w:rPr>
          <w:rFonts w:ascii="Times New Roman" w:hAnsi="Times New Roman" w:cs="Times New Roman"/>
          <w:bCs/>
          <w:sz w:val="24"/>
          <w:szCs w:val="24"/>
        </w:rPr>
        <w:t>.</w:t>
      </w:r>
    </w:p>
    <w:p w14:paraId="60D80D51" w14:textId="77777777" w:rsidR="005E4980" w:rsidRPr="00A12716" w:rsidRDefault="005E4980" w:rsidP="00D552D4">
      <w:pPr>
        <w:pStyle w:val="ListParagraph"/>
        <w:spacing w:after="0" w:line="240" w:lineRule="auto"/>
        <w:ind w:left="0"/>
        <w:jc w:val="both"/>
        <w:rPr>
          <w:rFonts w:ascii="Times New Roman" w:hAnsi="Times New Roman" w:cs="Times New Roman"/>
          <w:bCs/>
          <w:sz w:val="16"/>
          <w:szCs w:val="16"/>
        </w:rPr>
      </w:pPr>
    </w:p>
    <w:p w14:paraId="2C2601E4" w14:textId="77777777" w:rsidR="00381CED" w:rsidRDefault="00381CED" w:rsidP="00D552D4">
      <w:pPr>
        <w:pStyle w:val="ListParagraph"/>
        <w:spacing w:after="0" w:line="240" w:lineRule="auto"/>
        <w:ind w:left="0"/>
        <w:jc w:val="both"/>
        <w:rPr>
          <w:rFonts w:ascii="Times New Roman" w:hAnsi="Times New Roman" w:cs="Times New Roman"/>
          <w:b/>
          <w:sz w:val="24"/>
          <w:szCs w:val="24"/>
        </w:rPr>
      </w:pPr>
    </w:p>
    <w:p w14:paraId="06A4CC87" w14:textId="53C79EDA" w:rsidR="005E4980" w:rsidRPr="00D552D4" w:rsidRDefault="005E4980" w:rsidP="00D552D4">
      <w:pPr>
        <w:pStyle w:val="ListParagraph"/>
        <w:spacing w:after="0" w:line="240" w:lineRule="auto"/>
        <w:ind w:left="0"/>
        <w:jc w:val="both"/>
        <w:rPr>
          <w:rFonts w:ascii="Times New Roman" w:hAnsi="Times New Roman" w:cs="Times New Roman"/>
          <w:b/>
          <w:sz w:val="24"/>
          <w:szCs w:val="24"/>
        </w:rPr>
      </w:pPr>
      <w:r w:rsidRPr="00D552D4">
        <w:rPr>
          <w:rFonts w:ascii="Times New Roman" w:hAnsi="Times New Roman" w:cs="Times New Roman"/>
          <w:b/>
          <w:sz w:val="24"/>
          <w:szCs w:val="24"/>
        </w:rPr>
        <w:lastRenderedPageBreak/>
        <w:t>FINISAJE INTERIOARE</w:t>
      </w:r>
    </w:p>
    <w:p w14:paraId="7B470C17" w14:textId="68BAE497" w:rsidR="005E4980" w:rsidRPr="00D552D4" w:rsidRDefault="005E4980" w:rsidP="00D552D4">
      <w:pPr>
        <w:pStyle w:val="ListParagraph"/>
        <w:numPr>
          <w:ilvl w:val="0"/>
          <w:numId w:val="27"/>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 xml:space="preserve">pentru </w:t>
      </w:r>
      <w:r w:rsidR="00381CED" w:rsidRPr="00D552D4">
        <w:rPr>
          <w:rFonts w:ascii="Times New Roman" w:hAnsi="Times New Roman" w:cs="Times New Roman"/>
          <w:b/>
          <w:sz w:val="24"/>
          <w:szCs w:val="24"/>
        </w:rPr>
        <w:t>hale / depozit și birouri</w:t>
      </w:r>
    </w:p>
    <w:p w14:paraId="6FA7BF45"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pardoseli din beton elicopterizat în hala mică și hala mare</w:t>
      </w:r>
    </w:p>
    <w:p w14:paraId="1161B015"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pardoseli din gresie in grupul sanitar / vestiar</w:t>
      </w:r>
    </w:p>
    <w:p w14:paraId="6BACCC66"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pardoseli din parchet lamelar în birou</w:t>
      </w:r>
    </w:p>
    <w:p w14:paraId="5F2A5CCA" w14:textId="452A86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faianță la pereți pe h=1,50</w:t>
      </w:r>
      <w:r w:rsidR="0000625C">
        <w:rPr>
          <w:rFonts w:ascii="Times New Roman" w:hAnsi="Times New Roman" w:cs="Times New Roman"/>
          <w:bCs/>
          <w:sz w:val="24"/>
          <w:szCs w:val="24"/>
        </w:rPr>
        <w:t xml:space="preserve"> </w:t>
      </w:r>
      <w:r w:rsidRPr="00D552D4">
        <w:rPr>
          <w:rFonts w:ascii="Times New Roman" w:hAnsi="Times New Roman" w:cs="Times New Roman"/>
          <w:bCs/>
          <w:sz w:val="24"/>
          <w:szCs w:val="24"/>
        </w:rPr>
        <w:t>m în vestiare și grup sanitar</w:t>
      </w:r>
    </w:p>
    <w:p w14:paraId="77369569"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zugrăveli în culori lavabile (alb) pe pereții din rigips gletuiți</w:t>
      </w:r>
    </w:p>
    <w:p w14:paraId="040EC9CB" w14:textId="4B77920B"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platforme casetate din rigips la grupul sanitar/</w:t>
      </w:r>
      <w:r w:rsidR="0000625C">
        <w:rPr>
          <w:rFonts w:ascii="Times New Roman" w:hAnsi="Times New Roman" w:cs="Times New Roman"/>
          <w:bCs/>
          <w:sz w:val="24"/>
          <w:szCs w:val="24"/>
        </w:rPr>
        <w:t>v</w:t>
      </w:r>
      <w:r w:rsidRPr="00D552D4">
        <w:rPr>
          <w:rFonts w:ascii="Times New Roman" w:hAnsi="Times New Roman" w:cs="Times New Roman"/>
          <w:bCs/>
          <w:sz w:val="24"/>
          <w:szCs w:val="24"/>
        </w:rPr>
        <w:t>estiar și birou</w:t>
      </w:r>
    </w:p>
    <w:p w14:paraId="466032E8"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tâmplăria interioară la birouri și grup sanitar/vestiar (uși/ferestre) sunt din PVC cu geam termopan.</w:t>
      </w:r>
    </w:p>
    <w:p w14:paraId="738DD707" w14:textId="77777777"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Notă.</w:t>
      </w:r>
    </w:p>
    <w:p w14:paraId="237F2533" w14:textId="77777777"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Halele de depozitare nu au plafoane, fiind vizibilă structura metalică a șarpantei.</w:t>
      </w:r>
    </w:p>
    <w:p w14:paraId="5FC2E087" w14:textId="101A6798" w:rsidR="005E4980" w:rsidRPr="00D552D4" w:rsidRDefault="005E4980" w:rsidP="00D552D4">
      <w:pPr>
        <w:pStyle w:val="ListParagraph"/>
        <w:numPr>
          <w:ilvl w:val="0"/>
          <w:numId w:val="27"/>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 xml:space="preserve">pentru </w:t>
      </w:r>
      <w:r w:rsidR="00381CED" w:rsidRPr="00D552D4">
        <w:rPr>
          <w:rFonts w:ascii="Times New Roman" w:hAnsi="Times New Roman" w:cs="Times New Roman"/>
          <w:b/>
          <w:sz w:val="24"/>
          <w:szCs w:val="24"/>
        </w:rPr>
        <w:t>spațiul comercial</w:t>
      </w:r>
    </w:p>
    <w:p w14:paraId="522C946D"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pardoseli din gresie antiderapantă în spațiile umede, magazinul propriu-zis, scara (trepte+contratrepte), casa scării, depozite, curte de lumina și scară acces curte de lumina (trepte și contratrepte) și spațiile de acces ale parterului (terasă)</w:t>
      </w:r>
    </w:p>
    <w:p w14:paraId="1346FD55"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pardoseli parchet lamelar în birouri și cabinete</w:t>
      </w:r>
    </w:p>
    <w:p w14:paraId="2571504A"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beton elicopterizat în depozitul subsolului</w:t>
      </w:r>
    </w:p>
    <w:p w14:paraId="0721F962"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tencuieli gletuite la pereții și tavanele complexului</w:t>
      </w:r>
    </w:p>
    <w:p w14:paraId="3D68D78E"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zugrăveli în culori lavabile (alb)</w:t>
      </w:r>
    </w:p>
    <w:p w14:paraId="7A2229D7"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podul va fi termoizolat cu saltele din vată minerală sau bca 30cm, peste care se va turna o sapa de protecție din beton slab armată</w:t>
      </w:r>
    </w:p>
    <w:p w14:paraId="0BAC1359"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tâmplăria interioara va fi din uși din MDF pline pe căptușeli  cu 1/3 geam mat la băi sau 2/3 geam tras mat la birouri și cabinete.</w:t>
      </w:r>
    </w:p>
    <w:p w14:paraId="636EE2B8" w14:textId="77777777"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p>
    <w:p w14:paraId="2FFC9F30" w14:textId="77777777" w:rsidR="005E4980" w:rsidRPr="00D552D4" w:rsidRDefault="005E4980" w:rsidP="00D552D4">
      <w:pPr>
        <w:pStyle w:val="ListParagraph"/>
        <w:spacing w:after="0" w:line="240" w:lineRule="auto"/>
        <w:ind w:left="0"/>
        <w:jc w:val="both"/>
        <w:rPr>
          <w:rFonts w:ascii="Times New Roman" w:hAnsi="Times New Roman" w:cs="Times New Roman"/>
          <w:b/>
          <w:sz w:val="24"/>
          <w:szCs w:val="24"/>
        </w:rPr>
      </w:pPr>
      <w:r w:rsidRPr="00D552D4">
        <w:rPr>
          <w:rFonts w:ascii="Times New Roman" w:hAnsi="Times New Roman" w:cs="Times New Roman"/>
          <w:b/>
          <w:sz w:val="24"/>
          <w:szCs w:val="24"/>
        </w:rPr>
        <w:t>FINISAJE EXTERIOARE</w:t>
      </w:r>
    </w:p>
    <w:p w14:paraId="0973AEF6" w14:textId="0401F56D" w:rsidR="005E4980" w:rsidRPr="00D552D4" w:rsidRDefault="005E4980" w:rsidP="00D552D4">
      <w:pPr>
        <w:pStyle w:val="ListParagraph"/>
        <w:numPr>
          <w:ilvl w:val="0"/>
          <w:numId w:val="28"/>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 xml:space="preserve">pentru </w:t>
      </w:r>
      <w:r w:rsidR="00381CED" w:rsidRPr="00D552D4">
        <w:rPr>
          <w:rFonts w:ascii="Times New Roman" w:hAnsi="Times New Roman" w:cs="Times New Roman"/>
          <w:b/>
          <w:sz w:val="24"/>
          <w:szCs w:val="24"/>
        </w:rPr>
        <w:t>hale / depozit și birouri</w:t>
      </w:r>
    </w:p>
    <w:p w14:paraId="360BC186" w14:textId="6004DECD"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soclu halei de cca 20</w:t>
      </w:r>
      <w:r w:rsidR="00381CED">
        <w:rPr>
          <w:rFonts w:ascii="Times New Roman" w:hAnsi="Times New Roman" w:cs="Times New Roman"/>
          <w:bCs/>
          <w:sz w:val="24"/>
          <w:szCs w:val="24"/>
        </w:rPr>
        <w:t xml:space="preserve"> </w:t>
      </w:r>
      <w:r w:rsidRPr="00D552D4">
        <w:rPr>
          <w:rFonts w:ascii="Times New Roman" w:hAnsi="Times New Roman" w:cs="Times New Roman"/>
          <w:bCs/>
          <w:sz w:val="24"/>
          <w:szCs w:val="24"/>
        </w:rPr>
        <w:t>cm este tencuit și zugrăvit cu lapte de ciment</w:t>
      </w:r>
    </w:p>
    <w:p w14:paraId="7C0C0752" w14:textId="35E43B3C"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pereții de închidere ai halei sunt din panouri sandwich de 6-8</w:t>
      </w:r>
      <w:r w:rsidR="00381CED">
        <w:rPr>
          <w:rFonts w:ascii="Times New Roman" w:hAnsi="Times New Roman" w:cs="Times New Roman"/>
          <w:bCs/>
          <w:sz w:val="24"/>
          <w:szCs w:val="24"/>
        </w:rPr>
        <w:t xml:space="preserve"> </w:t>
      </w:r>
      <w:r w:rsidRPr="00D552D4">
        <w:rPr>
          <w:rFonts w:ascii="Times New Roman" w:hAnsi="Times New Roman" w:cs="Times New Roman"/>
          <w:bCs/>
          <w:sz w:val="24"/>
          <w:szCs w:val="24"/>
        </w:rPr>
        <w:t>cm</w:t>
      </w:r>
    </w:p>
    <w:p w14:paraId="7481C63A" w14:textId="77777777" w:rsidR="005E4980" w:rsidRPr="00D552D4" w:rsidRDefault="005E4980" w:rsidP="00D552D4">
      <w:pPr>
        <w:pStyle w:val="ListParagraph"/>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învelitoare este din tablă cutată și panouri sandwich</w:t>
      </w:r>
    </w:p>
    <w:p w14:paraId="2D5C91A9" w14:textId="26CF4767" w:rsidR="005E4980" w:rsidRPr="00D552D4" w:rsidRDefault="005E4980" w:rsidP="00D552D4">
      <w:pPr>
        <w:pStyle w:val="ListParagraph"/>
        <w:numPr>
          <w:ilvl w:val="0"/>
          <w:numId w:val="28"/>
        </w:numPr>
        <w:spacing w:after="0" w:line="240" w:lineRule="auto"/>
        <w:jc w:val="both"/>
        <w:rPr>
          <w:rFonts w:ascii="Times New Roman" w:hAnsi="Times New Roman" w:cs="Times New Roman"/>
          <w:b/>
          <w:sz w:val="24"/>
          <w:szCs w:val="24"/>
        </w:rPr>
      </w:pPr>
      <w:r w:rsidRPr="00D552D4">
        <w:rPr>
          <w:rFonts w:ascii="Times New Roman" w:hAnsi="Times New Roman" w:cs="Times New Roman"/>
          <w:b/>
          <w:sz w:val="24"/>
          <w:szCs w:val="24"/>
        </w:rPr>
        <w:t xml:space="preserve">pentru </w:t>
      </w:r>
      <w:r w:rsidR="00381CED" w:rsidRPr="00D552D4">
        <w:rPr>
          <w:rFonts w:ascii="Times New Roman" w:hAnsi="Times New Roman" w:cs="Times New Roman"/>
          <w:b/>
          <w:sz w:val="24"/>
          <w:szCs w:val="24"/>
        </w:rPr>
        <w:t>spațiul comercial</w:t>
      </w:r>
    </w:p>
    <w:p w14:paraId="534CD044"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soclu din b.a. va fi din piatră naturală finisat cu marmaroc (culoare maro)</w:t>
      </w:r>
    </w:p>
    <w:p w14:paraId="44DEB2AB"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pereții din zidărie sunt placați cu termosistem 10cm din panouri rigide polistiren (extrudat), tencuit și finisat cu tencuieli structurate alb</w:t>
      </w:r>
    </w:p>
    <w:p w14:paraId="2E792E87"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în zona vitrinei holului cabinetelor se va placa elemente din beton și zidărie a casetei cu piatră naturală cioplită</w:t>
      </w:r>
    </w:p>
    <w:p w14:paraId="79FAB3CD"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balustrada și mana curentă pentru rampa pentru persoanele cu dizabilități și a terasei, vor fi din metal  (inox sau fier forjat);</w:t>
      </w:r>
    </w:p>
    <w:p w14:paraId="21D0B99C"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tâmplăria exterioara se va realiza din Al/PVC cu geam termopan;</w:t>
      </w:r>
    </w:p>
    <w:p w14:paraId="5F6D4C25"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pe frontonul corpului scării se va monta un ceas electric;</w:t>
      </w:r>
    </w:p>
    <w:p w14:paraId="7F0F034D" w14:textId="77777777" w:rsidR="005E4980" w:rsidRPr="00D552D4" w:rsidRDefault="005E4980" w:rsidP="00D552D4">
      <w:pPr>
        <w:pStyle w:val="ListParagraph"/>
        <w:numPr>
          <w:ilvl w:val="0"/>
          <w:numId w:val="22"/>
        </w:numPr>
        <w:spacing w:after="0" w:line="240" w:lineRule="auto"/>
        <w:ind w:left="927"/>
        <w:jc w:val="both"/>
        <w:rPr>
          <w:rFonts w:ascii="Times New Roman" w:hAnsi="Times New Roman" w:cs="Times New Roman"/>
          <w:bCs/>
          <w:sz w:val="24"/>
          <w:szCs w:val="24"/>
        </w:rPr>
      </w:pPr>
      <w:r w:rsidRPr="00D552D4">
        <w:rPr>
          <w:rFonts w:ascii="Times New Roman" w:hAnsi="Times New Roman" w:cs="Times New Roman"/>
          <w:bCs/>
          <w:sz w:val="24"/>
          <w:szCs w:val="24"/>
        </w:rPr>
        <w:t>învelitoarea va fi din tablă tip Lindab (culoare grena)</w:t>
      </w:r>
    </w:p>
    <w:p w14:paraId="44296E84" w14:textId="5BEE9D3F" w:rsidR="001473CC" w:rsidRPr="00D552D4" w:rsidRDefault="001473CC" w:rsidP="0000625C">
      <w:pPr>
        <w:pStyle w:val="BodyText"/>
        <w:spacing w:after="0" w:line="240" w:lineRule="auto"/>
        <w:ind w:right="-360"/>
        <w:jc w:val="both"/>
        <w:rPr>
          <w:rFonts w:ascii="Times New Roman" w:hAnsi="Times New Roman"/>
          <w:bCs/>
          <w:sz w:val="24"/>
          <w:szCs w:val="24"/>
          <w:lang w:val="ro-RO"/>
        </w:rPr>
      </w:pPr>
      <w:r w:rsidRPr="00D552D4">
        <w:rPr>
          <w:rFonts w:ascii="Times New Roman" w:hAnsi="Times New Roman"/>
          <w:bCs/>
          <w:sz w:val="24"/>
          <w:szCs w:val="24"/>
          <w:lang w:val="ro-RO"/>
        </w:rPr>
        <w:t xml:space="preserve">Pe teren se vor amenaja </w:t>
      </w:r>
      <w:r w:rsidR="00DD796E" w:rsidRPr="00DD796E">
        <w:rPr>
          <w:rFonts w:ascii="Times New Roman" w:hAnsi="Times New Roman"/>
          <w:b/>
          <w:sz w:val="24"/>
          <w:szCs w:val="24"/>
          <w:lang w:val="ro-RO"/>
        </w:rPr>
        <w:t>parcări auto și spații verzi</w:t>
      </w:r>
      <w:r w:rsidR="00DD796E" w:rsidRPr="00D552D4">
        <w:rPr>
          <w:rFonts w:ascii="Times New Roman" w:hAnsi="Times New Roman"/>
          <w:bCs/>
          <w:sz w:val="24"/>
          <w:szCs w:val="24"/>
          <w:lang w:val="ro-RO"/>
        </w:rPr>
        <w:t xml:space="preserve"> </w:t>
      </w:r>
      <w:r w:rsidRPr="00D552D4">
        <w:rPr>
          <w:rFonts w:ascii="Times New Roman" w:hAnsi="Times New Roman"/>
          <w:bCs/>
          <w:sz w:val="24"/>
          <w:szCs w:val="24"/>
          <w:lang w:val="ro-RO"/>
        </w:rPr>
        <w:t xml:space="preserve">ale incintei ce vor deservii toate funcțiunile și vor realiza împreună indicatorii urbanistici aprobați prin PUZ </w:t>
      </w:r>
    </w:p>
    <w:p w14:paraId="04818D3B" w14:textId="0297F7F8" w:rsidR="001473CC" w:rsidRPr="00D552D4" w:rsidRDefault="001473CC" w:rsidP="00D552D4">
      <w:pPr>
        <w:pStyle w:val="ListParagraph"/>
        <w:numPr>
          <w:ilvl w:val="0"/>
          <w:numId w:val="22"/>
        </w:numPr>
        <w:spacing w:after="0" w:line="240" w:lineRule="auto"/>
        <w:jc w:val="both"/>
        <w:rPr>
          <w:rFonts w:ascii="Times New Roman" w:hAnsi="Times New Roman" w:cs="Times New Roman"/>
          <w:sz w:val="24"/>
          <w:szCs w:val="24"/>
        </w:rPr>
      </w:pPr>
      <w:r w:rsidRPr="00D552D4">
        <w:rPr>
          <w:rFonts w:ascii="Times New Roman" w:hAnsi="Times New Roman" w:cs="Times New Roman"/>
          <w:sz w:val="24"/>
          <w:szCs w:val="24"/>
        </w:rPr>
        <w:t xml:space="preserve">Numar locuri de parcare = 16 locuri  </w:t>
      </w:r>
    </w:p>
    <w:p w14:paraId="7913CAA6" w14:textId="0EB30E1F" w:rsidR="001473CC" w:rsidRPr="00D552D4" w:rsidRDefault="001473CC" w:rsidP="00D552D4">
      <w:pPr>
        <w:pStyle w:val="ListParagraph"/>
        <w:numPr>
          <w:ilvl w:val="0"/>
          <w:numId w:val="22"/>
        </w:numPr>
        <w:spacing w:after="0" w:line="240" w:lineRule="auto"/>
        <w:jc w:val="both"/>
        <w:rPr>
          <w:rFonts w:ascii="Times New Roman" w:hAnsi="Times New Roman" w:cs="Times New Roman"/>
          <w:bCs/>
          <w:sz w:val="24"/>
          <w:szCs w:val="24"/>
        </w:rPr>
      </w:pPr>
      <w:r w:rsidRPr="00D552D4">
        <w:rPr>
          <w:rFonts w:ascii="Times New Roman" w:hAnsi="Times New Roman" w:cs="Times New Roman"/>
          <w:bCs/>
          <w:sz w:val="24"/>
          <w:szCs w:val="24"/>
        </w:rPr>
        <w:t>În apropierea spațiului comercial sunt amenajate 4 locuri de parcare din care unul este rezervat persoanelor cu dizabilități.</w:t>
      </w:r>
    </w:p>
    <w:p w14:paraId="075247AE" w14:textId="40DB2610" w:rsidR="001473CC" w:rsidRPr="00B51162" w:rsidRDefault="001473CC" w:rsidP="00B51162">
      <w:pPr>
        <w:spacing w:after="0" w:line="240" w:lineRule="auto"/>
        <w:jc w:val="both"/>
        <w:rPr>
          <w:rFonts w:ascii="Times New Roman" w:hAnsi="Times New Roman" w:cs="Times New Roman"/>
          <w:bCs/>
          <w:sz w:val="24"/>
          <w:szCs w:val="24"/>
        </w:rPr>
      </w:pPr>
      <w:r w:rsidRPr="00B51162">
        <w:rPr>
          <w:rFonts w:ascii="Times New Roman" w:hAnsi="Times New Roman" w:cs="Times New Roman"/>
          <w:bCs/>
          <w:sz w:val="24"/>
          <w:szCs w:val="24"/>
        </w:rPr>
        <w:t xml:space="preserve">În apropierea </w:t>
      </w:r>
      <w:r w:rsidR="00DD796E" w:rsidRPr="00B51162">
        <w:rPr>
          <w:rFonts w:ascii="Times New Roman" w:hAnsi="Times New Roman" w:cs="Times New Roman"/>
          <w:bCs/>
          <w:sz w:val="24"/>
          <w:szCs w:val="24"/>
        </w:rPr>
        <w:t xml:space="preserve">halei de depozitare cu birouri </w:t>
      </w:r>
      <w:r w:rsidRPr="00B51162">
        <w:rPr>
          <w:rFonts w:ascii="Times New Roman" w:hAnsi="Times New Roman" w:cs="Times New Roman"/>
          <w:bCs/>
          <w:sz w:val="24"/>
          <w:szCs w:val="24"/>
        </w:rPr>
        <w:t xml:space="preserve">sunt amenajate 8 locuri de parcare automobile și 3 locuri pentru autocamioane de transport marfă. Aceste parcări au fost calculate pentru fiecare funcțiune. </w:t>
      </w:r>
    </w:p>
    <w:p w14:paraId="6AC52227" w14:textId="109835D0" w:rsidR="00B552A4" w:rsidRPr="00294867" w:rsidRDefault="00B51162" w:rsidP="00294867">
      <w:pPr>
        <w:spacing w:after="0" w:line="240" w:lineRule="auto"/>
        <w:ind w:firstLine="720"/>
        <w:jc w:val="both"/>
        <w:rPr>
          <w:rFonts w:ascii="Times New Roman" w:hAnsi="Times New Roman" w:cs="Times New Roman"/>
          <w:sz w:val="24"/>
          <w:szCs w:val="24"/>
        </w:rPr>
      </w:pPr>
      <w:r w:rsidRPr="00294867">
        <w:rPr>
          <w:rFonts w:ascii="Times New Roman" w:hAnsi="Times New Roman" w:cs="Times New Roman"/>
          <w:sz w:val="24"/>
          <w:szCs w:val="24"/>
        </w:rPr>
        <w:t>Utilitati:</w:t>
      </w:r>
    </w:p>
    <w:p w14:paraId="3A551FAA" w14:textId="65645FF1" w:rsidR="00D152C5" w:rsidRPr="00294867" w:rsidRDefault="00D152C5" w:rsidP="00294867">
      <w:pPr>
        <w:spacing w:after="0" w:line="240" w:lineRule="auto"/>
        <w:jc w:val="both"/>
        <w:rPr>
          <w:rFonts w:ascii="Times New Roman" w:hAnsi="Times New Roman" w:cs="Times New Roman"/>
          <w:sz w:val="24"/>
          <w:szCs w:val="24"/>
        </w:rPr>
      </w:pPr>
      <w:r w:rsidRPr="00294867">
        <w:rPr>
          <w:rFonts w:ascii="Times New Roman" w:hAnsi="Times New Roman" w:cs="Times New Roman"/>
          <w:sz w:val="24"/>
          <w:szCs w:val="24"/>
        </w:rPr>
        <w:t xml:space="preserve">Alimentare cu apa: sursa proprie </w:t>
      </w:r>
      <w:r w:rsidR="001F1090" w:rsidRPr="00294867">
        <w:rPr>
          <w:rFonts w:ascii="Times New Roman" w:hAnsi="Times New Roman" w:cs="Times New Roman"/>
          <w:sz w:val="24"/>
          <w:szCs w:val="24"/>
        </w:rPr>
        <w:t>–</w:t>
      </w:r>
      <w:r w:rsidRPr="00294867">
        <w:rPr>
          <w:rFonts w:ascii="Times New Roman" w:hAnsi="Times New Roman" w:cs="Times New Roman"/>
          <w:sz w:val="24"/>
          <w:szCs w:val="24"/>
        </w:rPr>
        <w:t xml:space="preserve"> foraj</w:t>
      </w:r>
      <w:r w:rsidR="001F1090" w:rsidRPr="00294867">
        <w:rPr>
          <w:rFonts w:ascii="Times New Roman" w:hAnsi="Times New Roman" w:cs="Times New Roman"/>
          <w:sz w:val="24"/>
          <w:szCs w:val="24"/>
        </w:rPr>
        <w:t xml:space="preserve"> (25 m).</w:t>
      </w:r>
      <w:r w:rsidR="00B765D0" w:rsidRPr="00294867">
        <w:rPr>
          <w:rFonts w:ascii="Times New Roman" w:hAnsi="Times New Roman" w:cs="Times New Roman"/>
          <w:sz w:val="24"/>
          <w:szCs w:val="24"/>
        </w:rPr>
        <w:t xml:space="preserve"> Evacuare ape uzate – bazine vidanjabile.</w:t>
      </w:r>
    </w:p>
    <w:p w14:paraId="56C17AFD" w14:textId="0456D5D0" w:rsidR="00B765D0" w:rsidRPr="00294867" w:rsidRDefault="00505E66" w:rsidP="002948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Pr="00505E66">
        <w:rPr>
          <w:rFonts w:ascii="Times New Roman" w:hAnsi="Times New Roman" w:cs="Times New Roman"/>
          <w:bCs/>
          <w:sz w:val="24"/>
          <w:szCs w:val="24"/>
        </w:rPr>
        <w:t>limentarea cu energie electrica</w:t>
      </w:r>
      <w:r>
        <w:rPr>
          <w:rFonts w:ascii="Times New Roman" w:hAnsi="Times New Roman" w:cs="Times New Roman"/>
          <w:bCs/>
          <w:sz w:val="24"/>
          <w:szCs w:val="24"/>
        </w:rPr>
        <w:t xml:space="preserve"> - </w:t>
      </w:r>
      <w:r w:rsidR="00B765D0" w:rsidRPr="00294867">
        <w:rPr>
          <w:rFonts w:ascii="Times New Roman" w:hAnsi="Times New Roman" w:cs="Times New Roman"/>
          <w:sz w:val="24"/>
          <w:szCs w:val="24"/>
        </w:rPr>
        <w:t xml:space="preserve">Cladirea va fi racordata la reteaua existenta de energie electrica </w:t>
      </w:r>
      <w:r w:rsidR="00B765D0" w:rsidRPr="00294867">
        <w:rPr>
          <w:rFonts w:ascii="Times New Roman" w:hAnsi="Times New Roman" w:cs="Times New Roman"/>
          <w:bCs/>
          <w:sz w:val="24"/>
          <w:szCs w:val="24"/>
        </w:rPr>
        <w:t>prin rețeaua stradală aflată pe DJ711.</w:t>
      </w:r>
    </w:p>
    <w:p w14:paraId="348DCCC4" w14:textId="1822E1BC" w:rsidR="00294867" w:rsidRPr="00505E66" w:rsidRDefault="00505E66" w:rsidP="00505E66">
      <w:pPr>
        <w:pStyle w:val="BodyText"/>
        <w:spacing w:after="0" w:line="240" w:lineRule="auto"/>
        <w:jc w:val="both"/>
        <w:rPr>
          <w:rFonts w:ascii="Times New Roman" w:hAnsi="Times New Roman"/>
          <w:bCs/>
          <w:sz w:val="24"/>
          <w:szCs w:val="24"/>
        </w:rPr>
      </w:pPr>
      <w:r>
        <w:rPr>
          <w:rFonts w:ascii="Times New Roman" w:hAnsi="Times New Roman"/>
          <w:bCs/>
          <w:sz w:val="24"/>
          <w:szCs w:val="24"/>
        </w:rPr>
        <w:t>A</w:t>
      </w:r>
      <w:r w:rsidRPr="00505E66">
        <w:rPr>
          <w:rFonts w:ascii="Times New Roman" w:hAnsi="Times New Roman"/>
          <w:bCs/>
          <w:sz w:val="24"/>
          <w:szCs w:val="24"/>
        </w:rPr>
        <w:t>limentarea cu gaze naturale</w:t>
      </w:r>
      <w:r>
        <w:rPr>
          <w:rFonts w:ascii="Times New Roman" w:hAnsi="Times New Roman"/>
          <w:bCs/>
          <w:sz w:val="24"/>
          <w:szCs w:val="24"/>
        </w:rPr>
        <w:t xml:space="preserve"> - </w:t>
      </w:r>
      <w:r w:rsidR="00294867" w:rsidRPr="00294867">
        <w:rPr>
          <w:rFonts w:ascii="Times New Roman" w:hAnsi="Times New Roman"/>
          <w:sz w:val="24"/>
          <w:szCs w:val="24"/>
          <w:lang w:val="it-IT"/>
        </w:rPr>
        <w:t>In zona amplasamentului obiectivului exista conducta de gaze naturale</w:t>
      </w:r>
      <w:r w:rsidR="00294867" w:rsidRPr="00294867">
        <w:rPr>
          <w:rFonts w:ascii="Times New Roman" w:hAnsi="Times New Roman"/>
          <w:bCs/>
          <w:sz w:val="24"/>
          <w:szCs w:val="24"/>
        </w:rPr>
        <w:t xml:space="preserve"> prin rețeaua stradală aflată pe DJ711</w:t>
      </w:r>
      <w:r w:rsidR="00294867" w:rsidRPr="00294867">
        <w:rPr>
          <w:rFonts w:ascii="Times New Roman" w:hAnsi="Times New Roman"/>
          <w:sz w:val="24"/>
          <w:szCs w:val="24"/>
          <w:lang w:val="it-IT"/>
        </w:rPr>
        <w:t xml:space="preserve"> in regim de presiune redusa.</w:t>
      </w:r>
    </w:p>
    <w:p w14:paraId="31EC8F1F" w14:textId="3C77196C" w:rsidR="00294867" w:rsidRPr="00505E66" w:rsidRDefault="00505E66" w:rsidP="00505E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505E66">
        <w:rPr>
          <w:rFonts w:ascii="Times New Roman" w:hAnsi="Times New Roman" w:cs="Times New Roman"/>
          <w:bCs/>
          <w:sz w:val="24"/>
          <w:szCs w:val="24"/>
        </w:rPr>
        <w:t>sigurarea agentului termic</w:t>
      </w:r>
    </w:p>
    <w:p w14:paraId="5B3B7805" w14:textId="3868C3B5" w:rsidR="00294867" w:rsidRPr="00A501BD" w:rsidRDefault="00294867" w:rsidP="00294867">
      <w:pPr>
        <w:pStyle w:val="ListParagraph"/>
        <w:numPr>
          <w:ilvl w:val="0"/>
          <w:numId w:val="22"/>
        </w:numPr>
        <w:spacing w:after="0" w:line="240" w:lineRule="auto"/>
        <w:ind w:left="927"/>
        <w:jc w:val="both"/>
        <w:rPr>
          <w:rFonts w:ascii="Times New Roman" w:hAnsi="Times New Roman" w:cs="Times New Roman"/>
          <w:bCs/>
          <w:sz w:val="24"/>
          <w:szCs w:val="24"/>
        </w:rPr>
      </w:pPr>
      <w:r w:rsidRPr="00294867">
        <w:rPr>
          <w:rFonts w:ascii="Times New Roman" w:hAnsi="Times New Roman" w:cs="Times New Roman"/>
          <w:sz w:val="24"/>
          <w:szCs w:val="24"/>
        </w:rPr>
        <w:t xml:space="preserve">     </w:t>
      </w:r>
      <w:r w:rsidR="00A501BD" w:rsidRPr="00A501BD">
        <w:rPr>
          <w:rFonts w:ascii="Times New Roman" w:hAnsi="Times New Roman" w:cs="Times New Roman"/>
          <w:bCs/>
          <w:sz w:val="24"/>
          <w:szCs w:val="24"/>
        </w:rPr>
        <w:t>pentru hale/depozie cu birouri</w:t>
      </w:r>
    </w:p>
    <w:p w14:paraId="13784DE8" w14:textId="7A6ED4E3" w:rsidR="00294867" w:rsidRPr="00294867" w:rsidRDefault="00294867" w:rsidP="00294867">
      <w:pPr>
        <w:pStyle w:val="ListParagraph"/>
        <w:spacing w:after="0" w:line="240" w:lineRule="auto"/>
        <w:ind w:left="0"/>
        <w:jc w:val="both"/>
        <w:rPr>
          <w:rFonts w:ascii="Times New Roman" w:hAnsi="Times New Roman" w:cs="Times New Roman"/>
          <w:bCs/>
          <w:sz w:val="24"/>
          <w:szCs w:val="24"/>
        </w:rPr>
      </w:pPr>
      <w:r w:rsidRPr="00294867">
        <w:rPr>
          <w:rFonts w:ascii="Times New Roman" w:hAnsi="Times New Roman" w:cs="Times New Roman"/>
          <w:bCs/>
          <w:sz w:val="24"/>
          <w:szCs w:val="24"/>
        </w:rPr>
        <w:t>Halele nu sunt încălzire, iar spațiile interioare ce adăpostesc biroul și vestiare/grupuri sanitare sunt încălzite cu radiatoare electrice. Apa caldă este preparată în boiler de 100</w:t>
      </w:r>
      <w:r w:rsidR="00A86FE5">
        <w:rPr>
          <w:rFonts w:ascii="Times New Roman" w:hAnsi="Times New Roman" w:cs="Times New Roman"/>
          <w:bCs/>
          <w:sz w:val="24"/>
          <w:szCs w:val="24"/>
        </w:rPr>
        <w:t xml:space="preserve"> </w:t>
      </w:r>
      <w:r w:rsidRPr="00294867">
        <w:rPr>
          <w:rFonts w:ascii="Times New Roman" w:hAnsi="Times New Roman" w:cs="Times New Roman"/>
          <w:bCs/>
          <w:sz w:val="24"/>
          <w:szCs w:val="24"/>
        </w:rPr>
        <w:t>l – electric.</w:t>
      </w:r>
    </w:p>
    <w:p w14:paraId="09517AF3" w14:textId="134D7623" w:rsidR="00294867" w:rsidRPr="00A501BD" w:rsidRDefault="00A501BD" w:rsidP="00294867">
      <w:pPr>
        <w:pStyle w:val="ListParagraph"/>
        <w:numPr>
          <w:ilvl w:val="0"/>
          <w:numId w:val="22"/>
        </w:numPr>
        <w:spacing w:after="0" w:line="240" w:lineRule="auto"/>
        <w:ind w:left="927"/>
        <w:jc w:val="both"/>
        <w:rPr>
          <w:rFonts w:ascii="Times New Roman" w:hAnsi="Times New Roman" w:cs="Times New Roman"/>
          <w:bCs/>
          <w:sz w:val="24"/>
          <w:szCs w:val="24"/>
        </w:rPr>
      </w:pPr>
      <w:r w:rsidRPr="00A501BD">
        <w:rPr>
          <w:rFonts w:ascii="Times New Roman" w:hAnsi="Times New Roman" w:cs="Times New Roman"/>
          <w:bCs/>
          <w:sz w:val="24"/>
          <w:szCs w:val="24"/>
        </w:rPr>
        <w:t>pentru spațiul comercial</w:t>
      </w:r>
    </w:p>
    <w:p w14:paraId="15E68290" w14:textId="5F2874B8" w:rsidR="00294867" w:rsidRPr="00294867" w:rsidRDefault="00294867" w:rsidP="00294867">
      <w:pPr>
        <w:pStyle w:val="ListParagraph"/>
        <w:spacing w:after="0" w:line="240" w:lineRule="auto"/>
        <w:ind w:left="0"/>
        <w:jc w:val="both"/>
        <w:rPr>
          <w:rFonts w:ascii="Times New Roman" w:hAnsi="Times New Roman" w:cs="Times New Roman"/>
          <w:bCs/>
          <w:sz w:val="24"/>
          <w:szCs w:val="24"/>
        </w:rPr>
      </w:pPr>
      <w:r w:rsidRPr="00294867">
        <w:rPr>
          <w:rFonts w:ascii="Times New Roman" w:hAnsi="Times New Roman" w:cs="Times New Roman"/>
          <w:bCs/>
          <w:sz w:val="24"/>
          <w:szCs w:val="24"/>
        </w:rPr>
        <w:t>Încălzirea se va face printr-o instalație cu calorifere iar agentul termic se va prepara într-o CT / gaze.</w:t>
      </w:r>
    </w:p>
    <w:p w14:paraId="472B9053" w14:textId="08EA05AC" w:rsidR="00294867" w:rsidRPr="00294867" w:rsidRDefault="00294867" w:rsidP="00294867">
      <w:pPr>
        <w:pStyle w:val="ListParagraph"/>
        <w:spacing w:after="0" w:line="240" w:lineRule="auto"/>
        <w:ind w:left="0"/>
        <w:jc w:val="both"/>
        <w:rPr>
          <w:rFonts w:ascii="Times New Roman" w:hAnsi="Times New Roman" w:cs="Times New Roman"/>
          <w:bCs/>
          <w:sz w:val="24"/>
          <w:szCs w:val="24"/>
        </w:rPr>
      </w:pPr>
      <w:r w:rsidRPr="00294867">
        <w:rPr>
          <w:rFonts w:ascii="Times New Roman" w:hAnsi="Times New Roman" w:cs="Times New Roman"/>
          <w:bCs/>
          <w:sz w:val="24"/>
          <w:szCs w:val="24"/>
        </w:rPr>
        <w:t>Apa caldă menajeră se prepară prin intermediul unui boiler de 100</w:t>
      </w:r>
      <w:r w:rsidR="00A86FE5">
        <w:rPr>
          <w:rFonts w:ascii="Times New Roman" w:hAnsi="Times New Roman" w:cs="Times New Roman"/>
          <w:bCs/>
          <w:sz w:val="24"/>
          <w:szCs w:val="24"/>
        </w:rPr>
        <w:t xml:space="preserve"> </w:t>
      </w:r>
      <w:r w:rsidRPr="00294867">
        <w:rPr>
          <w:rFonts w:ascii="Times New Roman" w:hAnsi="Times New Roman" w:cs="Times New Roman"/>
          <w:bCs/>
          <w:sz w:val="24"/>
          <w:szCs w:val="24"/>
        </w:rPr>
        <w:t>l amplasat în spațiul tehnic.</w:t>
      </w:r>
    </w:p>
    <w:p w14:paraId="5A206CE8" w14:textId="77777777" w:rsidR="005B4427" w:rsidRPr="00D552D4" w:rsidRDefault="005B4427" w:rsidP="00D552D4">
      <w:pPr>
        <w:spacing w:after="0" w:line="240" w:lineRule="auto"/>
        <w:jc w:val="both"/>
        <w:rPr>
          <w:rFonts w:ascii="Times New Roman" w:eastAsia="Times New Roman" w:hAnsi="Times New Roman" w:cs="Times New Roman"/>
          <w:sz w:val="24"/>
          <w:szCs w:val="24"/>
          <w:lang w:eastAsia="pl-PL"/>
        </w:rPr>
      </w:pPr>
    </w:p>
    <w:p w14:paraId="28FEF2C6" w14:textId="77777777" w:rsidR="0033151D" w:rsidRPr="00D552D4" w:rsidRDefault="0033151D" w:rsidP="00D552D4">
      <w:pPr>
        <w:spacing w:after="0" w:line="240" w:lineRule="auto"/>
        <w:jc w:val="both"/>
        <w:rPr>
          <w:rFonts w:ascii="Times New Roman" w:eastAsia="Times New Roman" w:hAnsi="Times New Roman" w:cs="Times New Roman"/>
          <w:sz w:val="24"/>
          <w:szCs w:val="24"/>
          <w:lang w:eastAsia="pl-PL"/>
        </w:rPr>
      </w:pPr>
      <w:r w:rsidRPr="00D552D4">
        <w:rPr>
          <w:rFonts w:ascii="Times New Roman" w:eastAsia="Times New Roman" w:hAnsi="Times New Roman" w:cs="Times New Roman"/>
          <w:sz w:val="24"/>
          <w:szCs w:val="24"/>
          <w:lang w:eastAsia="pl-PL"/>
        </w:rPr>
        <w:t xml:space="preserve">b) </w:t>
      </w:r>
      <w:r w:rsidRPr="00D552D4">
        <w:rPr>
          <w:rFonts w:ascii="Times New Roman" w:eastAsia="Times New Roman" w:hAnsi="Times New Roman" w:cs="Times New Roman"/>
          <w:b/>
          <w:sz w:val="24"/>
          <w:szCs w:val="24"/>
          <w:lang w:eastAsia="pl-PL"/>
        </w:rPr>
        <w:t>cumularea cu alte proiecte</w:t>
      </w:r>
      <w:r w:rsidRPr="00D552D4">
        <w:rPr>
          <w:rFonts w:ascii="Times New Roman" w:eastAsia="Times New Roman" w:hAnsi="Times New Roman" w:cs="Times New Roman"/>
          <w:sz w:val="24"/>
          <w:szCs w:val="24"/>
          <w:lang w:eastAsia="pl-PL"/>
        </w:rPr>
        <w:t>: nu este cazul;</w:t>
      </w:r>
    </w:p>
    <w:p w14:paraId="57B45E62" w14:textId="77777777" w:rsidR="0033151D" w:rsidRPr="009A4F65" w:rsidRDefault="0033151D" w:rsidP="00D552D4">
      <w:pPr>
        <w:spacing w:after="0" w:line="240" w:lineRule="auto"/>
        <w:jc w:val="both"/>
        <w:rPr>
          <w:rFonts w:ascii="Times New Roman" w:eastAsia="Calibri" w:hAnsi="Times New Roman" w:cs="Times New Roman"/>
          <w:sz w:val="24"/>
          <w:szCs w:val="24"/>
          <w:lang w:eastAsia="pl-PL"/>
        </w:rPr>
      </w:pPr>
      <w:r w:rsidRPr="00D552D4">
        <w:rPr>
          <w:rFonts w:ascii="Times New Roman" w:eastAsia="Times New Roman" w:hAnsi="Times New Roman" w:cs="Times New Roman"/>
          <w:sz w:val="24"/>
          <w:szCs w:val="24"/>
          <w:lang w:eastAsia="pl-PL"/>
        </w:rPr>
        <w:t xml:space="preserve">c) </w:t>
      </w:r>
      <w:r w:rsidRPr="00D552D4">
        <w:rPr>
          <w:rFonts w:ascii="Times New Roman" w:eastAsia="Times New Roman" w:hAnsi="Times New Roman" w:cs="Times New Roman"/>
          <w:b/>
          <w:sz w:val="24"/>
          <w:szCs w:val="24"/>
          <w:lang w:eastAsia="pl-PL"/>
        </w:rPr>
        <w:t>utilizarea resurselor naturale</w:t>
      </w:r>
      <w:r w:rsidRPr="00D552D4">
        <w:rPr>
          <w:rFonts w:ascii="Times New Roman" w:eastAsia="Times New Roman" w:hAnsi="Times New Roman" w:cs="Times New Roman"/>
          <w:sz w:val="24"/>
          <w:szCs w:val="24"/>
          <w:lang w:eastAsia="pl-PL"/>
        </w:rPr>
        <w:t xml:space="preserve">: </w:t>
      </w:r>
      <w:r w:rsidRPr="00D552D4">
        <w:rPr>
          <w:rFonts w:ascii="Times New Roman" w:eastAsia="Calibri" w:hAnsi="Times New Roman" w:cs="Times New Roman"/>
          <w:sz w:val="24"/>
          <w:szCs w:val="24"/>
          <w:lang w:eastAsia="pl-PL"/>
        </w:rPr>
        <w:t>se vor utiliza resurse naturale în cantităţi limitate, iar materialele necesare realizării proiectului vor fi preluate de</w:t>
      </w:r>
      <w:r w:rsidRPr="009A4F65">
        <w:rPr>
          <w:rFonts w:ascii="Times New Roman" w:eastAsia="Calibri" w:hAnsi="Times New Roman" w:cs="Times New Roman"/>
          <w:sz w:val="24"/>
          <w:szCs w:val="24"/>
          <w:lang w:eastAsia="pl-PL"/>
        </w:rPr>
        <w:t xml:space="preserve"> la societăţi autorizate; </w:t>
      </w:r>
    </w:p>
    <w:p w14:paraId="3D95C83E" w14:textId="77777777" w:rsidR="0033151D" w:rsidRPr="009A4F65" w:rsidRDefault="0033151D" w:rsidP="009A4F65">
      <w:pPr>
        <w:spacing w:after="0" w:line="240" w:lineRule="auto"/>
        <w:jc w:val="both"/>
        <w:rPr>
          <w:rFonts w:ascii="Times New Roman" w:eastAsia="Calibri" w:hAnsi="Times New Roman" w:cs="Times New Roman"/>
          <w:sz w:val="24"/>
          <w:szCs w:val="24"/>
        </w:rPr>
      </w:pPr>
      <w:r w:rsidRPr="009A4F65">
        <w:rPr>
          <w:rFonts w:ascii="Times New Roman" w:eastAsia="Calibri" w:hAnsi="Times New Roman" w:cs="Times New Roman"/>
          <w:sz w:val="24"/>
          <w:szCs w:val="24"/>
        </w:rPr>
        <w:t xml:space="preserve">d) </w:t>
      </w:r>
      <w:r w:rsidRPr="009A4F65">
        <w:rPr>
          <w:rFonts w:ascii="Times New Roman" w:eastAsia="Calibri" w:hAnsi="Times New Roman" w:cs="Times New Roman"/>
          <w:b/>
          <w:sz w:val="24"/>
          <w:szCs w:val="24"/>
        </w:rPr>
        <w:t>producţia de deşeuri</w:t>
      </w:r>
      <w:r w:rsidRPr="009A4F65">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14:paraId="362FC8EB" w14:textId="77777777" w:rsidR="0033151D" w:rsidRPr="0050210A" w:rsidRDefault="0033151D" w:rsidP="009A4F65">
      <w:pPr>
        <w:spacing w:after="0" w:line="240" w:lineRule="auto"/>
        <w:jc w:val="both"/>
        <w:rPr>
          <w:rFonts w:ascii="Times New Roman" w:eastAsia="Calibri" w:hAnsi="Times New Roman" w:cs="Times New Roman"/>
          <w:sz w:val="24"/>
          <w:szCs w:val="24"/>
          <w:lang w:eastAsia="pl-PL"/>
        </w:rPr>
      </w:pPr>
      <w:r w:rsidRPr="009A4F65">
        <w:rPr>
          <w:rFonts w:ascii="Times New Roman" w:eastAsia="Times New Roman" w:hAnsi="Times New Roman" w:cs="Times New Roman"/>
          <w:sz w:val="24"/>
          <w:szCs w:val="24"/>
          <w:lang w:eastAsia="pl-PL"/>
        </w:rPr>
        <w:t xml:space="preserve">e) </w:t>
      </w:r>
      <w:r w:rsidRPr="009A4F65">
        <w:rPr>
          <w:rFonts w:ascii="Times New Roman" w:eastAsia="Times New Roman" w:hAnsi="Times New Roman" w:cs="Times New Roman"/>
          <w:b/>
          <w:sz w:val="24"/>
          <w:szCs w:val="24"/>
          <w:lang w:eastAsia="pl-PL"/>
        </w:rPr>
        <w:t>emisiile poluante</w:t>
      </w:r>
      <w:r w:rsidRPr="009A4F65">
        <w:rPr>
          <w:rFonts w:ascii="Times New Roman" w:eastAsia="Times New Roman" w:hAnsi="Times New Roman" w:cs="Times New Roman"/>
          <w:b/>
          <w:i/>
          <w:sz w:val="24"/>
          <w:szCs w:val="24"/>
          <w:lang w:eastAsia="pl-PL"/>
        </w:rPr>
        <w:t>, inclusiv</w:t>
      </w:r>
      <w:r w:rsidRPr="0050210A">
        <w:rPr>
          <w:rFonts w:ascii="Times New Roman" w:eastAsia="Times New Roman" w:hAnsi="Times New Roman" w:cs="Times New Roman"/>
          <w:b/>
          <w:i/>
          <w:sz w:val="24"/>
          <w:szCs w:val="24"/>
          <w:lang w:eastAsia="pl-PL"/>
        </w:rPr>
        <w:t xml:space="preserve"> zgomotul şi alte surse de disconfort</w:t>
      </w:r>
      <w:r w:rsidRPr="0050210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623BA367" w14:textId="77777777" w:rsidR="0033151D" w:rsidRPr="0050210A" w:rsidRDefault="0033151D" w:rsidP="00D037EE">
      <w:pPr>
        <w:spacing w:after="0" w:line="240" w:lineRule="auto"/>
        <w:jc w:val="both"/>
        <w:rPr>
          <w:rFonts w:ascii="Times New Roman" w:eastAsia="Calibri" w:hAnsi="Times New Roman" w:cs="Times New Roman"/>
          <w:sz w:val="24"/>
          <w:szCs w:val="24"/>
        </w:rPr>
      </w:pPr>
      <w:r w:rsidRPr="0050210A">
        <w:rPr>
          <w:rFonts w:ascii="Times New Roman" w:eastAsia="Calibri" w:hAnsi="Times New Roman" w:cs="Times New Roman"/>
          <w:sz w:val="24"/>
          <w:szCs w:val="24"/>
        </w:rPr>
        <w:t xml:space="preserve">f) </w:t>
      </w:r>
      <w:r w:rsidRPr="0050210A">
        <w:rPr>
          <w:rFonts w:ascii="Times New Roman" w:eastAsia="Calibri" w:hAnsi="Times New Roman" w:cs="Times New Roman"/>
          <w:b/>
          <w:i/>
          <w:sz w:val="24"/>
          <w:szCs w:val="24"/>
        </w:rPr>
        <w:t>riscul de accident, ţinându-se seama în special de substanţele şi de tehnologiile utilizate</w:t>
      </w:r>
      <w:r w:rsidRPr="0050210A">
        <w:rPr>
          <w:rFonts w:ascii="Times New Roman" w:eastAsia="Calibri" w:hAnsi="Times New Roman" w:cs="Times New Roman"/>
          <w:sz w:val="24"/>
          <w:szCs w:val="24"/>
        </w:rPr>
        <w:t xml:space="preserve">: riscul de accident, pe perioada execuţiei lucrărilor este redus, deoarece nu se utilizează substanţe periculoase. </w:t>
      </w:r>
    </w:p>
    <w:p w14:paraId="24F8A3ED" w14:textId="77777777" w:rsidR="00C34CE0" w:rsidRPr="00AC2B7C" w:rsidRDefault="00C34CE0" w:rsidP="00D037EE">
      <w:pPr>
        <w:spacing w:after="0" w:line="240" w:lineRule="auto"/>
        <w:jc w:val="both"/>
        <w:rPr>
          <w:rFonts w:ascii="Times New Roman" w:eastAsia="Times New Roman" w:hAnsi="Times New Roman" w:cs="Times New Roman"/>
          <w:b/>
          <w:i/>
          <w:sz w:val="16"/>
          <w:szCs w:val="16"/>
          <w:lang w:eastAsia="ro-RO"/>
        </w:rPr>
      </w:pPr>
    </w:p>
    <w:p w14:paraId="71B57816" w14:textId="585A9003" w:rsidR="0033151D" w:rsidRPr="0050210A" w:rsidRDefault="0033151D" w:rsidP="00D037EE">
      <w:pPr>
        <w:spacing w:after="0" w:line="240" w:lineRule="auto"/>
        <w:jc w:val="both"/>
        <w:rPr>
          <w:rFonts w:ascii="Times New Roman" w:eastAsia="Times New Roman" w:hAnsi="Times New Roman" w:cs="Times New Roman"/>
          <w:b/>
          <w:i/>
          <w:sz w:val="24"/>
          <w:szCs w:val="24"/>
          <w:u w:val="single"/>
          <w:lang w:eastAsia="ro-RO"/>
        </w:rPr>
      </w:pPr>
      <w:r w:rsidRPr="0050210A">
        <w:rPr>
          <w:rFonts w:ascii="Times New Roman" w:eastAsia="Times New Roman" w:hAnsi="Times New Roman" w:cs="Times New Roman"/>
          <w:b/>
          <w:i/>
          <w:sz w:val="24"/>
          <w:szCs w:val="24"/>
          <w:lang w:eastAsia="ro-RO"/>
        </w:rPr>
        <w:t>2.</w:t>
      </w:r>
      <w:r w:rsidRPr="0050210A">
        <w:rPr>
          <w:rFonts w:ascii="Times New Roman" w:eastAsia="Times New Roman" w:hAnsi="Times New Roman" w:cs="Times New Roman"/>
          <w:b/>
          <w:i/>
          <w:sz w:val="24"/>
          <w:szCs w:val="24"/>
          <w:u w:val="single"/>
          <w:lang w:eastAsia="ro-RO"/>
        </w:rPr>
        <w:t xml:space="preserve"> Localizarea proiectelor</w:t>
      </w:r>
    </w:p>
    <w:p w14:paraId="01655F13" w14:textId="280B137A" w:rsidR="00234B28" w:rsidRDefault="0033151D" w:rsidP="00D037EE">
      <w:pPr>
        <w:spacing w:after="0" w:line="240" w:lineRule="auto"/>
        <w:jc w:val="both"/>
        <w:rPr>
          <w:rFonts w:ascii="Times New Roman" w:hAnsi="Times New Roman" w:cs="Times New Roman"/>
          <w:sz w:val="24"/>
          <w:szCs w:val="24"/>
        </w:rPr>
      </w:pPr>
      <w:r w:rsidRPr="0050210A">
        <w:rPr>
          <w:rFonts w:ascii="Times New Roman" w:eastAsia="Times New Roman" w:hAnsi="Times New Roman" w:cs="Times New Roman"/>
          <w:sz w:val="24"/>
          <w:szCs w:val="24"/>
          <w:lang w:eastAsia="ro-RO"/>
        </w:rPr>
        <w:t xml:space="preserve">2.1. utilizarea existentă a terenului: </w:t>
      </w:r>
      <w:r w:rsidR="00005B36" w:rsidRPr="0050210A">
        <w:rPr>
          <w:rFonts w:ascii="Times New Roman" w:hAnsi="Times New Roman" w:cs="Times New Roman"/>
          <w:sz w:val="24"/>
          <w:szCs w:val="24"/>
        </w:rPr>
        <w:t xml:space="preserve">teren </w:t>
      </w:r>
      <w:r w:rsidR="00DC7B4C">
        <w:rPr>
          <w:rFonts w:ascii="Times New Roman" w:hAnsi="Times New Roman" w:cs="Times New Roman"/>
          <w:sz w:val="24"/>
          <w:szCs w:val="24"/>
        </w:rPr>
        <w:t xml:space="preserve">situat in </w:t>
      </w:r>
      <w:r w:rsidR="00AC2BED">
        <w:rPr>
          <w:rFonts w:ascii="Times New Roman" w:hAnsi="Times New Roman" w:cs="Times New Roman"/>
          <w:sz w:val="24"/>
          <w:szCs w:val="24"/>
        </w:rPr>
        <w:t>intravilan</w:t>
      </w:r>
      <w:r w:rsidR="00DC7B4C">
        <w:rPr>
          <w:rFonts w:ascii="Times New Roman" w:hAnsi="Times New Roman" w:cs="Times New Roman"/>
          <w:sz w:val="24"/>
          <w:szCs w:val="24"/>
        </w:rPr>
        <w:t xml:space="preserve">ul comunei </w:t>
      </w:r>
      <w:r w:rsidR="006344FA">
        <w:rPr>
          <w:rFonts w:ascii="Times New Roman" w:hAnsi="Times New Roman" w:cs="Times New Roman"/>
          <w:sz w:val="24"/>
          <w:szCs w:val="24"/>
        </w:rPr>
        <w:t>Baleni</w:t>
      </w:r>
      <w:r w:rsidR="004170F8">
        <w:rPr>
          <w:rFonts w:ascii="Times New Roman" w:hAnsi="Times New Roman" w:cs="Times New Roman"/>
          <w:sz w:val="24"/>
          <w:szCs w:val="24"/>
        </w:rPr>
        <w:t>,</w:t>
      </w:r>
      <w:r w:rsidR="00DC7B4C">
        <w:rPr>
          <w:rFonts w:ascii="Times New Roman" w:hAnsi="Times New Roman" w:cs="Times New Roman"/>
          <w:sz w:val="24"/>
          <w:szCs w:val="24"/>
        </w:rPr>
        <w:t xml:space="preserve"> in supraf</w:t>
      </w:r>
      <w:r w:rsidR="004703CB">
        <w:rPr>
          <w:rFonts w:ascii="Times New Roman" w:hAnsi="Times New Roman" w:cs="Times New Roman"/>
          <w:sz w:val="24"/>
          <w:szCs w:val="24"/>
        </w:rPr>
        <w:t>a</w:t>
      </w:r>
      <w:r w:rsidR="00DC7B4C">
        <w:rPr>
          <w:rFonts w:ascii="Times New Roman" w:hAnsi="Times New Roman" w:cs="Times New Roman"/>
          <w:sz w:val="24"/>
          <w:szCs w:val="24"/>
        </w:rPr>
        <w:t xml:space="preserve">ta de </w:t>
      </w:r>
      <w:r w:rsidR="006344FA">
        <w:rPr>
          <w:rFonts w:ascii="Times New Roman" w:hAnsi="Times New Roman" w:cs="Times New Roman"/>
          <w:sz w:val="24"/>
          <w:szCs w:val="24"/>
        </w:rPr>
        <w:t>7500</w:t>
      </w:r>
      <w:r w:rsidR="00DC7B4C">
        <w:rPr>
          <w:rFonts w:ascii="Times New Roman" w:hAnsi="Times New Roman" w:cs="Times New Roman"/>
          <w:sz w:val="24"/>
          <w:szCs w:val="24"/>
        </w:rPr>
        <w:t xml:space="preserve"> mp</w:t>
      </w:r>
      <w:r w:rsidR="00B4775E">
        <w:rPr>
          <w:rFonts w:ascii="Times New Roman" w:hAnsi="Times New Roman" w:cs="Times New Roman"/>
          <w:sz w:val="24"/>
          <w:szCs w:val="24"/>
        </w:rPr>
        <w:t xml:space="preserve"> (CF nr. 73790)</w:t>
      </w:r>
      <w:r w:rsidR="004703CB">
        <w:rPr>
          <w:rFonts w:ascii="Times New Roman" w:hAnsi="Times New Roman" w:cs="Times New Roman"/>
          <w:sz w:val="24"/>
          <w:szCs w:val="24"/>
        </w:rPr>
        <w:t>,</w:t>
      </w:r>
      <w:r w:rsidR="004170F8">
        <w:rPr>
          <w:rFonts w:ascii="Times New Roman" w:hAnsi="Times New Roman" w:cs="Times New Roman"/>
          <w:sz w:val="24"/>
          <w:szCs w:val="24"/>
        </w:rPr>
        <w:t xml:space="preserve"> </w:t>
      </w:r>
      <w:r w:rsidR="00234B28">
        <w:rPr>
          <w:rFonts w:ascii="Times New Roman" w:hAnsi="Times New Roman" w:cs="Times New Roman"/>
          <w:sz w:val="24"/>
          <w:szCs w:val="24"/>
        </w:rPr>
        <w:t xml:space="preserve">proprietatea </w:t>
      </w:r>
      <w:r w:rsidR="00B4775E">
        <w:rPr>
          <w:rFonts w:ascii="Times New Roman" w:hAnsi="Times New Roman" w:cs="Times New Roman"/>
          <w:sz w:val="24"/>
          <w:szCs w:val="24"/>
        </w:rPr>
        <w:t>Nu Oricum Serv</w:t>
      </w:r>
      <w:r w:rsidR="00234B28">
        <w:rPr>
          <w:rFonts w:ascii="Times New Roman" w:hAnsi="Times New Roman" w:cs="Times New Roman"/>
          <w:sz w:val="24"/>
          <w:szCs w:val="24"/>
        </w:rPr>
        <w:t xml:space="preserve"> S.R.L.</w:t>
      </w:r>
      <w:r w:rsidR="00AC2B7C">
        <w:rPr>
          <w:rFonts w:ascii="Times New Roman" w:hAnsi="Times New Roman" w:cs="Times New Roman"/>
          <w:sz w:val="24"/>
          <w:szCs w:val="24"/>
        </w:rPr>
        <w:t xml:space="preserve">; </w:t>
      </w:r>
    </w:p>
    <w:p w14:paraId="59CCDEA6" w14:textId="15F55FB5" w:rsidR="0033151D" w:rsidRPr="0050210A" w:rsidRDefault="0033151D" w:rsidP="00D037EE">
      <w:pPr>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rPr>
        <w:t>2.2. relativa abundenţă a resurselor naturale din zonă, calitatea şi capacitatea regenerativă a acestora:  nu este cazul;</w:t>
      </w:r>
    </w:p>
    <w:p w14:paraId="23866D7C" w14:textId="77777777" w:rsidR="0033151D" w:rsidRPr="0050210A" w:rsidRDefault="0033151D"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2.3. </w:t>
      </w:r>
      <w:r w:rsidRPr="0050210A">
        <w:rPr>
          <w:rFonts w:ascii="Times New Roman" w:eastAsia="Times New Roman" w:hAnsi="Times New Roman" w:cs="Times New Roman"/>
          <w:i/>
          <w:sz w:val="24"/>
          <w:szCs w:val="24"/>
          <w:lang w:eastAsia="ro-RO"/>
        </w:rPr>
        <w:t>capacitatea de absorbţie a mediului, cu atenţie deosebită pentru</w:t>
      </w:r>
      <w:r w:rsidRPr="0050210A">
        <w:rPr>
          <w:rFonts w:ascii="Times New Roman" w:eastAsia="Times New Roman" w:hAnsi="Times New Roman" w:cs="Times New Roman"/>
          <w:sz w:val="24"/>
          <w:szCs w:val="24"/>
          <w:lang w:eastAsia="ro-RO"/>
        </w:rPr>
        <w:t>:</w:t>
      </w:r>
    </w:p>
    <w:p w14:paraId="7722E617" w14:textId="77777777" w:rsidR="0033151D" w:rsidRPr="0050210A" w:rsidRDefault="00630A08"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a) </w:t>
      </w:r>
      <w:r w:rsidR="0033151D" w:rsidRPr="0050210A">
        <w:rPr>
          <w:rFonts w:ascii="Times New Roman" w:eastAsia="Times New Roman" w:hAnsi="Times New Roman" w:cs="Times New Roman"/>
          <w:sz w:val="24"/>
          <w:szCs w:val="24"/>
          <w:lang w:eastAsia="ro-RO"/>
        </w:rPr>
        <w:t xml:space="preserve">zonele umede: </w:t>
      </w:r>
      <w:r w:rsidR="0072123E">
        <w:rPr>
          <w:rFonts w:ascii="Times New Roman" w:eastAsia="Times New Roman" w:hAnsi="Times New Roman" w:cs="Times New Roman"/>
          <w:sz w:val="24"/>
          <w:szCs w:val="24"/>
          <w:lang w:eastAsia="ro-RO"/>
        </w:rPr>
        <w:t>nu este cazul</w:t>
      </w:r>
      <w:r w:rsidR="0033151D" w:rsidRPr="0050210A">
        <w:rPr>
          <w:rFonts w:ascii="Times New Roman" w:eastAsia="Times New Roman" w:hAnsi="Times New Roman" w:cs="Times New Roman"/>
          <w:sz w:val="24"/>
          <w:szCs w:val="24"/>
          <w:lang w:eastAsia="ro-RO"/>
        </w:rPr>
        <w:t>;</w:t>
      </w:r>
    </w:p>
    <w:p w14:paraId="10E1FB77" w14:textId="77777777" w:rsidR="0033151D" w:rsidRPr="0050210A" w:rsidRDefault="00630A08"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b) </w:t>
      </w:r>
      <w:r w:rsidR="0033151D" w:rsidRPr="0050210A">
        <w:rPr>
          <w:rFonts w:ascii="Times New Roman" w:eastAsia="Times New Roman" w:hAnsi="Times New Roman" w:cs="Times New Roman"/>
          <w:sz w:val="24"/>
          <w:szCs w:val="24"/>
          <w:lang w:eastAsia="ro-RO"/>
        </w:rPr>
        <w:t>zonele costiere: nu este cazul;</w:t>
      </w:r>
    </w:p>
    <w:p w14:paraId="4878C87D" w14:textId="77777777" w:rsidR="0033151D" w:rsidRPr="0050210A" w:rsidRDefault="0033151D" w:rsidP="00647ABA">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c)  zonele montane şi cele împădurite: nu este cazul;</w:t>
      </w:r>
    </w:p>
    <w:p w14:paraId="5CB04F75" w14:textId="77777777" w:rsidR="0033151D" w:rsidRPr="0050210A" w:rsidRDefault="0033151D" w:rsidP="00647ABA">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d)  parcurile şi rezervaţiile naturale: nu este cazul;</w:t>
      </w:r>
    </w:p>
    <w:p w14:paraId="72E5127E" w14:textId="77777777" w:rsidR="00C75A53" w:rsidRPr="00C75A53" w:rsidRDefault="0033151D" w:rsidP="00647ABA">
      <w:pPr>
        <w:autoSpaceDE w:val="0"/>
        <w:autoSpaceDN w:val="0"/>
        <w:adjustRightInd w:val="0"/>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lang w:eastAsia="ro-RO"/>
        </w:rPr>
        <w:t>e)</w:t>
      </w:r>
      <w:r w:rsidRPr="00C75A53">
        <w:rPr>
          <w:rFonts w:ascii="Times New Roman" w:eastAsia="Times New Roman" w:hAnsi="Times New Roman" w:cs="Times New Roman"/>
          <w:sz w:val="24"/>
          <w:szCs w:val="24"/>
          <w:lang w:eastAsia="ro-RO"/>
        </w:rPr>
        <w:t xml:space="preserve">  ariile clasificate sau zonele protejate prin legislaţia în vigoare, cum sunt: </w:t>
      </w:r>
      <w:r w:rsidR="00C75A53" w:rsidRPr="00C75A53">
        <w:rPr>
          <w:rFonts w:ascii="Times New Roman" w:eastAsia="Times New Roman" w:hAnsi="Times New Roman" w:cs="Times New Roman"/>
          <w:sz w:val="24"/>
          <w:szCs w:val="24"/>
        </w:rPr>
        <w:t xml:space="preserve">amplasamentul </w:t>
      </w:r>
      <w:r w:rsidR="001F30A6">
        <w:rPr>
          <w:rFonts w:ascii="Times New Roman" w:eastAsia="Times New Roman" w:hAnsi="Times New Roman" w:cs="Times New Roman"/>
          <w:sz w:val="24"/>
          <w:szCs w:val="24"/>
        </w:rPr>
        <w:t xml:space="preserve">nu </w:t>
      </w:r>
      <w:r w:rsidR="00C75A53" w:rsidRPr="00C75A53">
        <w:rPr>
          <w:rFonts w:ascii="Times New Roman" w:eastAsia="Times New Roman" w:hAnsi="Times New Roman" w:cs="Times New Roman"/>
          <w:sz w:val="24"/>
          <w:szCs w:val="24"/>
        </w:rPr>
        <w:t xml:space="preserve">se află in interiorul </w:t>
      </w:r>
      <w:r w:rsidR="00647ABA">
        <w:rPr>
          <w:rFonts w:ascii="Times New Roman" w:eastAsia="Times New Roman" w:hAnsi="Times New Roman" w:cs="Times New Roman"/>
          <w:sz w:val="24"/>
          <w:szCs w:val="24"/>
        </w:rPr>
        <w:t xml:space="preserve">sau in vecinatatea </w:t>
      </w:r>
      <w:r w:rsidR="00C75A53" w:rsidRPr="00C75A53">
        <w:rPr>
          <w:rFonts w:ascii="Times New Roman" w:eastAsia="Times New Roman" w:hAnsi="Times New Roman" w:cs="Times New Roman"/>
          <w:sz w:val="24"/>
          <w:szCs w:val="24"/>
        </w:rPr>
        <w:t>ariilor naturale protejate</w:t>
      </w:r>
      <w:r w:rsidR="001F30A6">
        <w:rPr>
          <w:rFonts w:ascii="Times New Roman" w:eastAsia="Times New Roman" w:hAnsi="Times New Roman" w:cs="Times New Roman"/>
          <w:sz w:val="24"/>
          <w:szCs w:val="24"/>
        </w:rPr>
        <w:t>;</w:t>
      </w:r>
    </w:p>
    <w:p w14:paraId="5903678E" w14:textId="7777777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f)  </w:t>
      </w:r>
      <w:r w:rsidRPr="00DD1485">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DD1485">
          <w:rPr>
            <w:rFonts w:ascii="Times New Roman" w:eastAsia="Times New Roman" w:hAnsi="Times New Roman" w:cs="Times New Roman"/>
            <w:b/>
            <w:bCs/>
            <w:color w:val="333399"/>
            <w:sz w:val="24"/>
            <w:szCs w:val="24"/>
            <w:u w:val="single"/>
            <w:lang w:eastAsia="ro-RO"/>
          </w:rPr>
          <w:t>57/2007</w:t>
        </w:r>
      </w:hyperlink>
      <w:r w:rsidRPr="00DD1485">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DD1485">
          <w:rPr>
            <w:rFonts w:ascii="Times New Roman" w:eastAsia="Times New Roman" w:hAnsi="Times New Roman" w:cs="Times New Roman"/>
            <w:b/>
            <w:bCs/>
            <w:color w:val="333399"/>
            <w:sz w:val="24"/>
            <w:szCs w:val="24"/>
            <w:u w:val="single"/>
            <w:lang w:eastAsia="ro-RO"/>
          </w:rPr>
          <w:t>5/2000</w:t>
        </w:r>
      </w:hyperlink>
      <w:r w:rsidRPr="00DD148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DD1485">
          <w:rPr>
            <w:rFonts w:ascii="Times New Roman" w:eastAsia="Times New Roman" w:hAnsi="Times New Roman" w:cs="Times New Roman"/>
            <w:b/>
            <w:bCs/>
            <w:color w:val="333399"/>
            <w:sz w:val="24"/>
            <w:szCs w:val="24"/>
            <w:u w:val="single"/>
            <w:lang w:eastAsia="ro-RO"/>
          </w:rPr>
          <w:t>107/1996</w:t>
        </w:r>
      </w:hyperlink>
      <w:r w:rsidRPr="00DD1485">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DD1485">
          <w:rPr>
            <w:rFonts w:ascii="Times New Roman" w:eastAsia="Times New Roman" w:hAnsi="Times New Roman" w:cs="Times New Roman"/>
            <w:b/>
            <w:bCs/>
            <w:color w:val="333399"/>
            <w:sz w:val="24"/>
            <w:szCs w:val="24"/>
            <w:u w:val="single"/>
            <w:lang w:eastAsia="ro-RO"/>
          </w:rPr>
          <w:t>930/2005</w:t>
        </w:r>
      </w:hyperlink>
      <w:r w:rsidRPr="00DD148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DD1485">
        <w:rPr>
          <w:rFonts w:ascii="Times New Roman" w:eastAsia="Times New Roman" w:hAnsi="Times New Roman" w:cs="Times New Roman"/>
          <w:sz w:val="24"/>
          <w:szCs w:val="24"/>
          <w:lang w:eastAsia="ro-RO"/>
        </w:rPr>
        <w:t xml:space="preserve"> proiectul nu este inclus în zone de protecţie specială desemnate;</w:t>
      </w:r>
    </w:p>
    <w:p w14:paraId="72A88F1F" w14:textId="77777777" w:rsidR="0033151D" w:rsidRPr="00DD1485" w:rsidRDefault="0033151D" w:rsidP="00A83939">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14:paraId="47877E9D" w14:textId="7777777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h) ariile dens populate: nu e cazul - lucrările propuse se află într-o zonă cu locuinţe individuale;</w:t>
      </w:r>
    </w:p>
    <w:p w14:paraId="34112BAC" w14:textId="13A66157" w:rsidR="0033151D" w:rsidRPr="00DD1485" w:rsidRDefault="0033151D" w:rsidP="00A83939">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i) peisajele cu semnificaţie istorică, culturală şi arheologică: </w:t>
      </w:r>
      <w:r w:rsidR="0016688E">
        <w:rPr>
          <w:rFonts w:ascii="Times New Roman" w:eastAsia="Times New Roman" w:hAnsi="Times New Roman" w:cs="Times New Roman"/>
          <w:sz w:val="24"/>
          <w:szCs w:val="24"/>
          <w:lang w:eastAsia="ro-RO"/>
        </w:rPr>
        <w:t xml:space="preserve">imobilul </w:t>
      </w:r>
      <w:r w:rsidR="0016688E">
        <w:rPr>
          <w:rFonts w:ascii="Times New Roman" w:eastAsia="Times New Roman" w:hAnsi="Times New Roman" w:cs="Times New Roman"/>
          <w:iCs/>
          <w:sz w:val="24"/>
          <w:szCs w:val="24"/>
          <w:lang w:eastAsia="ro-RO"/>
        </w:rPr>
        <w:t xml:space="preserve">nu </w:t>
      </w:r>
      <w:r w:rsidR="00445349">
        <w:rPr>
          <w:rFonts w:ascii="Times New Roman" w:eastAsia="Times New Roman" w:hAnsi="Times New Roman" w:cs="Times New Roman"/>
          <w:iCs/>
          <w:sz w:val="24"/>
          <w:szCs w:val="24"/>
          <w:lang w:eastAsia="ro-RO"/>
        </w:rPr>
        <w:t xml:space="preserve">este inclus in </w:t>
      </w:r>
      <w:r w:rsidR="006777E6">
        <w:rPr>
          <w:rFonts w:ascii="Times New Roman" w:eastAsia="Times New Roman" w:hAnsi="Times New Roman" w:cs="Times New Roman"/>
          <w:iCs/>
          <w:sz w:val="24"/>
          <w:szCs w:val="24"/>
          <w:lang w:eastAsia="ro-RO"/>
        </w:rPr>
        <w:t xml:space="preserve">Lista Monumentelor Istorice </w:t>
      </w:r>
      <w:r w:rsidR="00445349">
        <w:rPr>
          <w:rFonts w:ascii="Times New Roman" w:eastAsia="Times New Roman" w:hAnsi="Times New Roman" w:cs="Times New Roman"/>
          <w:iCs/>
          <w:sz w:val="24"/>
          <w:szCs w:val="24"/>
          <w:lang w:eastAsia="ro-RO"/>
        </w:rPr>
        <w:t>ori</w:t>
      </w:r>
      <w:r w:rsidR="006777E6">
        <w:rPr>
          <w:rFonts w:ascii="Times New Roman" w:eastAsia="Times New Roman" w:hAnsi="Times New Roman" w:cs="Times New Roman"/>
          <w:iCs/>
          <w:sz w:val="24"/>
          <w:szCs w:val="24"/>
          <w:lang w:eastAsia="ro-RO"/>
        </w:rPr>
        <w:t xml:space="preserve"> in zona de protectie</w:t>
      </w:r>
      <w:r w:rsidR="00A83939">
        <w:rPr>
          <w:rFonts w:ascii="Times New Roman" w:eastAsia="Times New Roman" w:hAnsi="Times New Roman" w:cs="Times New Roman"/>
          <w:iCs/>
          <w:sz w:val="24"/>
          <w:szCs w:val="24"/>
          <w:lang w:eastAsia="ro-RO"/>
        </w:rPr>
        <w:t xml:space="preserve"> a </w:t>
      </w:r>
      <w:r w:rsidR="001B407C">
        <w:rPr>
          <w:rFonts w:ascii="Times New Roman" w:eastAsia="Times New Roman" w:hAnsi="Times New Roman" w:cs="Times New Roman"/>
          <w:iCs/>
          <w:sz w:val="24"/>
          <w:szCs w:val="24"/>
          <w:lang w:eastAsia="ro-RO"/>
        </w:rPr>
        <w:t>acestora</w:t>
      </w:r>
      <w:r w:rsidRPr="00DD1485">
        <w:rPr>
          <w:rFonts w:ascii="Times New Roman" w:eastAsia="Times New Roman" w:hAnsi="Times New Roman" w:cs="Times New Roman"/>
          <w:iCs/>
          <w:sz w:val="24"/>
          <w:szCs w:val="24"/>
          <w:lang w:eastAsia="ro-RO"/>
        </w:rPr>
        <w:t xml:space="preserve">; </w:t>
      </w:r>
    </w:p>
    <w:p w14:paraId="1E960AF4" w14:textId="77777777" w:rsidR="0012407A" w:rsidRPr="00A83939" w:rsidRDefault="0012407A" w:rsidP="00A83939">
      <w:pPr>
        <w:spacing w:after="0" w:line="240" w:lineRule="auto"/>
        <w:jc w:val="both"/>
        <w:rPr>
          <w:rFonts w:ascii="Times New Roman" w:eastAsia="Times New Roman" w:hAnsi="Times New Roman" w:cs="Times New Roman"/>
          <w:b/>
          <w:iCs/>
          <w:sz w:val="16"/>
          <w:szCs w:val="16"/>
          <w:lang w:eastAsia="ro-RO"/>
        </w:rPr>
      </w:pPr>
    </w:p>
    <w:p w14:paraId="7D2F032F" w14:textId="77777777" w:rsidR="0033151D" w:rsidRPr="00DD1485" w:rsidRDefault="0033151D" w:rsidP="00390BE1">
      <w:pPr>
        <w:spacing w:after="0" w:line="240" w:lineRule="auto"/>
        <w:jc w:val="both"/>
        <w:rPr>
          <w:rFonts w:ascii="Times New Roman" w:eastAsia="Times New Roman" w:hAnsi="Times New Roman" w:cs="Times New Roman"/>
          <w:b/>
          <w:sz w:val="24"/>
          <w:szCs w:val="24"/>
          <w:u w:val="single"/>
          <w:lang w:eastAsia="ro-RO"/>
        </w:rPr>
      </w:pPr>
      <w:r w:rsidRPr="00DD1485">
        <w:rPr>
          <w:rFonts w:ascii="Times New Roman" w:eastAsia="Times New Roman" w:hAnsi="Times New Roman" w:cs="Times New Roman"/>
          <w:b/>
          <w:iCs/>
          <w:sz w:val="24"/>
          <w:szCs w:val="24"/>
          <w:lang w:eastAsia="ro-RO"/>
        </w:rPr>
        <w:t>3.</w:t>
      </w:r>
      <w:r w:rsidRPr="00DD1485">
        <w:rPr>
          <w:rFonts w:ascii="Times New Roman" w:eastAsia="Times New Roman" w:hAnsi="Times New Roman" w:cs="Times New Roman"/>
          <w:iCs/>
          <w:sz w:val="24"/>
          <w:szCs w:val="24"/>
          <w:lang w:eastAsia="ro-RO"/>
        </w:rPr>
        <w:t xml:space="preserve"> </w:t>
      </w:r>
      <w:r w:rsidRPr="00DD1485">
        <w:rPr>
          <w:rFonts w:ascii="Times New Roman" w:eastAsia="Times New Roman" w:hAnsi="Times New Roman" w:cs="Times New Roman"/>
          <w:b/>
          <w:i/>
          <w:iCs/>
          <w:sz w:val="24"/>
          <w:szCs w:val="24"/>
          <w:u w:val="single"/>
          <w:lang w:eastAsia="ro-RO"/>
        </w:rPr>
        <w:t>Caracteristicile impactului potenţial:</w:t>
      </w:r>
      <w:r w:rsidRPr="00DD1485">
        <w:rPr>
          <w:rFonts w:ascii="Times New Roman" w:eastAsia="Times New Roman" w:hAnsi="Times New Roman" w:cs="Times New Roman"/>
          <w:b/>
          <w:sz w:val="24"/>
          <w:szCs w:val="24"/>
          <w:u w:val="single"/>
          <w:lang w:eastAsia="ro-RO"/>
        </w:rPr>
        <w:t xml:space="preserve">   </w:t>
      </w:r>
    </w:p>
    <w:p w14:paraId="0F9A2C65"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D1485">
        <w:rPr>
          <w:rFonts w:ascii="Times New Roman" w:eastAsia="Times New Roman" w:hAnsi="Times New Roman" w:cs="Times New Roman"/>
          <w:sz w:val="24"/>
          <w:szCs w:val="24"/>
          <w:lang w:eastAsia="ro-RO"/>
        </w:rPr>
        <w:t>local, numai în zona de lucru, pe perioada execuţiei;</w:t>
      </w:r>
    </w:p>
    <w:p w14:paraId="28A5DE28"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lastRenderedPageBreak/>
        <w:t xml:space="preserve">    b) natura transfrontieră a impactului:  nu este cazul;</w:t>
      </w:r>
    </w:p>
    <w:p w14:paraId="7E487899" w14:textId="77777777" w:rsidR="0033151D" w:rsidRPr="00DD1485" w:rsidRDefault="0033151D" w:rsidP="00390BE1">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14:paraId="3D477E24"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14:paraId="7ABF0EF4" w14:textId="77777777"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D1485">
        <w:rPr>
          <w:rFonts w:ascii="Times New Roman" w:eastAsia="Times New Roman" w:hAnsi="Times New Roman" w:cs="Times New Roman"/>
          <w:bCs/>
          <w:i/>
          <w:sz w:val="24"/>
          <w:szCs w:val="24"/>
          <w:lang w:eastAsia="ro-RO"/>
        </w:rPr>
        <w:t xml:space="preserve"> </w:t>
      </w:r>
    </w:p>
    <w:p w14:paraId="0EADABB7" w14:textId="77777777" w:rsidR="00AA36F1" w:rsidRPr="0061147C" w:rsidRDefault="00AA36F1" w:rsidP="00390BE1">
      <w:pPr>
        <w:spacing w:after="0" w:line="240" w:lineRule="auto"/>
        <w:jc w:val="both"/>
        <w:rPr>
          <w:rFonts w:ascii="Times New Roman" w:eastAsia="Times New Roman" w:hAnsi="Times New Roman" w:cs="Times New Roman"/>
          <w:b/>
          <w:i/>
          <w:sz w:val="16"/>
          <w:szCs w:val="16"/>
          <w:u w:val="single"/>
          <w:lang w:eastAsia="ro-RO"/>
        </w:rPr>
      </w:pPr>
    </w:p>
    <w:p w14:paraId="37A155BC" w14:textId="77777777" w:rsidR="0033151D" w:rsidRPr="00DD1485" w:rsidRDefault="0033151D" w:rsidP="00390BE1">
      <w:pPr>
        <w:spacing w:after="0" w:line="240" w:lineRule="auto"/>
        <w:jc w:val="both"/>
        <w:rPr>
          <w:rFonts w:ascii="Times New Roman" w:eastAsia="Times New Roman" w:hAnsi="Times New Roman" w:cs="Times New Roman"/>
          <w:i/>
          <w:sz w:val="24"/>
          <w:szCs w:val="24"/>
          <w:lang w:eastAsia="ro-RO"/>
        </w:rPr>
      </w:pPr>
      <w:r w:rsidRPr="00DD1485">
        <w:rPr>
          <w:rFonts w:ascii="Times New Roman" w:eastAsia="Times New Roman" w:hAnsi="Times New Roman" w:cs="Times New Roman"/>
          <w:b/>
          <w:i/>
          <w:sz w:val="24"/>
          <w:szCs w:val="24"/>
          <w:u w:val="single"/>
          <w:lang w:eastAsia="ro-RO"/>
        </w:rPr>
        <w:t>Condiţiile de realizare a proiectului</w:t>
      </w:r>
      <w:r w:rsidRPr="00DD1485">
        <w:rPr>
          <w:rFonts w:ascii="Times New Roman" w:eastAsia="Times New Roman" w:hAnsi="Times New Roman" w:cs="Times New Roman"/>
          <w:i/>
          <w:sz w:val="24"/>
          <w:szCs w:val="24"/>
          <w:lang w:eastAsia="ro-RO"/>
        </w:rPr>
        <w:t>:</w:t>
      </w:r>
    </w:p>
    <w:p w14:paraId="4362E75C" w14:textId="77777777"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8361F">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a nu se </w:t>
      </w:r>
      <w:r w:rsidRPr="001C61B7">
        <w:rPr>
          <w:rFonts w:ascii="Times New Roman" w:eastAsia="Times New Roman" w:hAnsi="Times New Roman" w:cs="Times New Roman"/>
          <w:b/>
          <w:bCs/>
          <w:i/>
          <w:iCs/>
          <w:sz w:val="24"/>
          <w:szCs w:val="24"/>
          <w:lang w:eastAsia="ro-RO"/>
        </w:rPr>
        <w:t>produce poluarea apelor subterane, de suprafaţă, a solului sau a aerului</w:t>
      </w:r>
      <w:r w:rsidRPr="001C61B7">
        <w:rPr>
          <w:rFonts w:ascii="Times New Roman" w:eastAsia="Times New Roman" w:hAnsi="Times New Roman" w:cs="Times New Roman"/>
          <w:sz w:val="24"/>
          <w:szCs w:val="24"/>
          <w:lang w:eastAsia="ro-RO"/>
        </w:rPr>
        <w:t>.</w:t>
      </w:r>
    </w:p>
    <w:p w14:paraId="44529B00" w14:textId="77777777"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b/>
          <w:i/>
          <w:sz w:val="24"/>
          <w:szCs w:val="24"/>
          <w:lang w:eastAsia="ro-RO"/>
        </w:rPr>
      </w:pPr>
      <w:r w:rsidRPr="001C61B7">
        <w:rPr>
          <w:rFonts w:ascii="Times New Roman" w:eastAsia="Times New Roman" w:hAnsi="Times New Roman" w:cs="Times New Roman"/>
          <w:b/>
          <w:i/>
          <w:sz w:val="24"/>
          <w:szCs w:val="24"/>
          <w:lang w:eastAsia="ro-RO"/>
        </w:rPr>
        <w:t>Respectarea condițiilor impuse prin avizele solicitate în Certificatul de Urbanism.</w:t>
      </w:r>
    </w:p>
    <w:p w14:paraId="30111C07" w14:textId="77777777" w:rsidR="009D1BED" w:rsidRPr="00DD0C2F"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1C61B7">
        <w:rPr>
          <w:rFonts w:ascii="Times New Roman" w:eastAsia="Times New Roman" w:hAnsi="Times New Roman" w:cs="Times New Roman"/>
          <w:b/>
          <w:bCs/>
          <w:i/>
          <w:iCs/>
          <w:sz w:val="24"/>
          <w:szCs w:val="24"/>
          <w:lang w:eastAsia="ro-RO"/>
        </w:rPr>
        <w:t>Titularul are obligația respectării condițiilor impuse prin actele de reglementare emis</w:t>
      </w:r>
      <w:r w:rsidR="009D1BED" w:rsidRPr="001C61B7">
        <w:rPr>
          <w:rFonts w:ascii="Times New Roman" w:eastAsia="Times New Roman" w:hAnsi="Times New Roman" w:cs="Times New Roman"/>
          <w:b/>
          <w:bCs/>
          <w:i/>
          <w:iCs/>
          <w:sz w:val="24"/>
          <w:szCs w:val="24"/>
          <w:lang w:eastAsia="ro-RO"/>
        </w:rPr>
        <w:t>e/solicitate de alte autorități;</w:t>
      </w:r>
    </w:p>
    <w:p w14:paraId="1B6D07E5" w14:textId="77777777" w:rsidR="003C6115" w:rsidRPr="003C6115" w:rsidRDefault="003C6115" w:rsidP="00526382">
      <w:pPr>
        <w:spacing w:after="0" w:line="240" w:lineRule="auto"/>
        <w:jc w:val="both"/>
        <w:rPr>
          <w:rFonts w:ascii="Times New Roman" w:eastAsia="Times New Roman" w:hAnsi="Times New Roman" w:cs="Times New Roman"/>
          <w:sz w:val="16"/>
          <w:szCs w:val="16"/>
          <w:lang w:eastAsia="ro-RO"/>
        </w:rPr>
      </w:pPr>
    </w:p>
    <w:p w14:paraId="1220D12D" w14:textId="7F0AF74F" w:rsidR="004303D6" w:rsidRDefault="00526382" w:rsidP="005A32F6">
      <w:pPr>
        <w:spacing w:after="0" w:line="240" w:lineRule="auto"/>
        <w:jc w:val="both"/>
        <w:rPr>
          <w:rFonts w:ascii="Times New Roman" w:eastAsia="Times New Roman" w:hAnsi="Times New Roman" w:cs="Times New Roman"/>
          <w:sz w:val="24"/>
          <w:szCs w:val="24"/>
          <w:lang w:eastAsia="ro-RO"/>
        </w:rPr>
      </w:pPr>
      <w:r w:rsidRPr="00526382">
        <w:rPr>
          <w:rFonts w:ascii="Times New Roman" w:eastAsia="Times New Roman" w:hAnsi="Times New Roman" w:cs="Times New Roman"/>
          <w:sz w:val="24"/>
          <w:szCs w:val="24"/>
          <w:lang w:eastAsia="ro-RO"/>
        </w:rPr>
        <w:t xml:space="preserve">De asemenea, se vor respecta toate masurile si conditiile de realizare a proiectului in conformitate cu prevederile </w:t>
      </w:r>
      <w:r w:rsidRPr="00526382">
        <w:rPr>
          <w:rFonts w:ascii="Times New Roman" w:eastAsia="Times New Roman" w:hAnsi="Times New Roman" w:cs="Times New Roman"/>
          <w:b/>
          <w:sz w:val="24"/>
          <w:szCs w:val="24"/>
          <w:lang w:eastAsia="ro-RO"/>
        </w:rPr>
        <w:t xml:space="preserve">Avizului de gospodarire a apelor nr. </w:t>
      </w:r>
      <w:r w:rsidR="001B407C">
        <w:rPr>
          <w:rFonts w:ascii="Times New Roman" w:eastAsia="Times New Roman" w:hAnsi="Times New Roman" w:cs="Times New Roman"/>
          <w:b/>
          <w:sz w:val="24"/>
          <w:szCs w:val="24"/>
          <w:lang w:eastAsia="ro-RO"/>
        </w:rPr>
        <w:t>50</w:t>
      </w:r>
      <w:r w:rsidR="00BA7B3B">
        <w:rPr>
          <w:rFonts w:ascii="Times New Roman" w:eastAsia="Times New Roman" w:hAnsi="Times New Roman" w:cs="Times New Roman"/>
          <w:b/>
          <w:sz w:val="24"/>
          <w:szCs w:val="24"/>
          <w:lang w:eastAsia="ro-RO"/>
        </w:rPr>
        <w:t>/2</w:t>
      </w:r>
      <w:r w:rsidR="001B407C">
        <w:rPr>
          <w:rFonts w:ascii="Times New Roman" w:eastAsia="Times New Roman" w:hAnsi="Times New Roman" w:cs="Times New Roman"/>
          <w:b/>
          <w:sz w:val="24"/>
          <w:szCs w:val="24"/>
          <w:lang w:eastAsia="ro-RO"/>
        </w:rPr>
        <w:t>2</w:t>
      </w:r>
      <w:r w:rsidR="00BA7B3B">
        <w:rPr>
          <w:rFonts w:ascii="Times New Roman" w:eastAsia="Times New Roman" w:hAnsi="Times New Roman" w:cs="Times New Roman"/>
          <w:b/>
          <w:sz w:val="24"/>
          <w:szCs w:val="24"/>
          <w:lang w:eastAsia="ro-RO"/>
        </w:rPr>
        <w:t>.06.2023</w:t>
      </w:r>
      <w:r w:rsidRPr="00526382">
        <w:rPr>
          <w:rFonts w:ascii="Times New Roman" w:eastAsia="Times New Roman" w:hAnsi="Times New Roman" w:cs="Times New Roman"/>
          <w:b/>
          <w:sz w:val="24"/>
          <w:szCs w:val="24"/>
          <w:lang w:eastAsia="ro-RO"/>
        </w:rPr>
        <w:t xml:space="preserve"> emis de catre </w:t>
      </w:r>
      <w:r w:rsidR="00BA7B3B">
        <w:rPr>
          <w:rFonts w:ascii="Times New Roman" w:eastAsia="Times New Roman" w:hAnsi="Times New Roman" w:cs="Times New Roman"/>
          <w:b/>
          <w:sz w:val="24"/>
          <w:szCs w:val="24"/>
          <w:lang w:eastAsia="ro-RO"/>
        </w:rPr>
        <w:t>Sistemul de Gospodarire a Apelor Dambovita</w:t>
      </w:r>
      <w:r w:rsidRPr="00526382">
        <w:rPr>
          <w:rFonts w:ascii="Times New Roman" w:eastAsia="Times New Roman" w:hAnsi="Times New Roman" w:cs="Times New Roman"/>
          <w:sz w:val="24"/>
          <w:szCs w:val="24"/>
          <w:lang w:eastAsia="ro-RO"/>
        </w:rPr>
        <w:t>, astfel:</w:t>
      </w:r>
    </w:p>
    <w:p w14:paraId="55A4CF52" w14:textId="77777777" w:rsidR="0062763E"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Beneficiarul este obligat sa obtina toate avizele, acordurile si autorizatiile prevazute in legislatie inainte de inceperea lucrarilor. </w:t>
      </w:r>
    </w:p>
    <w:p w14:paraId="0BE00296" w14:textId="77777777" w:rsidR="0062763E"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Beneficiarul raspunde de realizarea si functionarea corespunzatoare a obiectivului conform prezentului aviz, de urmarirea si prevenirea poluarilor apelor subterane si de suprafata. </w:t>
      </w:r>
    </w:p>
    <w:p w14:paraId="5E55350B" w14:textId="77777777" w:rsidR="006C317A"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Beneficiarul este obligat, in caz de poluare accidentala, sa ia masuri necesare si sa anunte imediat Sistemul de Gospodarire a Apelor Dambovita si Administratia Bazinala de Apa Buzau-lalomita. </w:t>
      </w:r>
    </w:p>
    <w:p w14:paraId="0258DB8A" w14:textId="77777777" w:rsidR="006C317A"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Sa respecte procedura de executare a forajului mentionata in Referatul de expertiza hidrogeologica nr. 1179/21.02.2022 emis de INHGA Bucuresti. </w:t>
      </w:r>
    </w:p>
    <w:p w14:paraId="4256B440" w14:textId="77777777" w:rsidR="006C317A"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Conform prevederilor Legii Apelor nr. 107/1996, cu modificarile si completarile ulterioare, nerespectarea prevederilor prezentului aviz de gospodarire a apelor constituie contraventie sau infractiune, dupa caz pedepsindu-se ca atare. </w:t>
      </w:r>
    </w:p>
    <w:p w14:paraId="2B426D0C" w14:textId="77777777" w:rsidR="006C317A"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Posesorul avizului de gospodarire a apelor este obligat sa anunte in scris Sistemul de Gospodarire a Apelor Dambovita, cu 10 zile inainte de inceperea lucrarilor. </w:t>
      </w:r>
    </w:p>
    <w:p w14:paraId="6EA5F07A" w14:textId="77777777" w:rsidR="006C317A"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La punerea in exploatare a folosintei de apa, forajele vor fi echipate cu aparate de masura si control; </w:t>
      </w:r>
    </w:p>
    <w:p w14:paraId="7E3BD207" w14:textId="77777777" w:rsidR="00E63F91"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In situatia in care se vor modifica datele cuprinse in documentatia tehnica care a stat la baza emiterii prezentului aviz, se va solicita emiterea unui nou aviz de gospodarire a apelor. </w:t>
      </w:r>
    </w:p>
    <w:p w14:paraId="1DB3E238" w14:textId="77777777" w:rsidR="00E63F91"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Dupa finalizarea executiei se vor intocmi documentatia tehnica a forajului care va cuprinde toate datele privind executia si definitivarea acestuia, rezultatele pomparilor experimentale, rezultatele analizelor chimice si date de exploatare in scopul obtinerii autorizatiei de gospodarire a apelor, pe baza documentatiei mai sus mentionate, se va intocmi studiul pentru stabilirea zonelor de protectie sanitara si a perimetrului de protectie hidrogeologica, conform H.G. </w:t>
      </w:r>
      <w:r w:rsidR="00E63F91">
        <w:rPr>
          <w:rFonts w:ascii="Times New Roman" w:eastAsia="Times New Roman" w:hAnsi="Times New Roman" w:cs="Times New Roman"/>
          <w:sz w:val="24"/>
          <w:szCs w:val="24"/>
          <w:lang w:eastAsia="ro-RO"/>
        </w:rPr>
        <w:t xml:space="preserve">nr. </w:t>
      </w:r>
      <w:r w:rsidRPr="0062763E">
        <w:rPr>
          <w:rFonts w:ascii="Times New Roman" w:eastAsia="Times New Roman" w:hAnsi="Times New Roman" w:cs="Times New Roman"/>
          <w:sz w:val="24"/>
          <w:szCs w:val="24"/>
          <w:lang w:eastAsia="ro-RO"/>
        </w:rPr>
        <w:t xml:space="preserve">930/2005 si Ordinului M.M.P. 1278/2011. </w:t>
      </w:r>
    </w:p>
    <w:p w14:paraId="04675766" w14:textId="77777777" w:rsidR="00E63F91"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E63F91">
        <w:rPr>
          <w:rFonts w:ascii="Times New Roman" w:eastAsia="Times New Roman" w:hAnsi="Times New Roman" w:cs="Times New Roman"/>
          <w:b/>
          <w:bCs/>
          <w:sz w:val="24"/>
          <w:szCs w:val="24"/>
          <w:lang w:eastAsia="ro-RO"/>
        </w:rPr>
        <w:t>Forajul de alimentare cu apa va fi amplasat astfel incat, ulterior sa poata fi instituite zonele de protectie sanitara</w:t>
      </w:r>
      <w:r w:rsidRPr="0062763E">
        <w:rPr>
          <w:rFonts w:ascii="Times New Roman" w:eastAsia="Times New Roman" w:hAnsi="Times New Roman" w:cs="Times New Roman"/>
          <w:sz w:val="24"/>
          <w:szCs w:val="24"/>
          <w:lang w:eastAsia="ro-RO"/>
        </w:rPr>
        <w:t xml:space="preserve">. </w:t>
      </w:r>
    </w:p>
    <w:p w14:paraId="4220EFF6" w14:textId="77777777" w:rsidR="00E63F91"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La executia lucrarilor, se vor respecta strict prevederile documentatiei tehnice pentru obtinerea avizului de gospodarire a apelor; </w:t>
      </w:r>
    </w:p>
    <w:p w14:paraId="59774258" w14:textId="77777777" w:rsidR="00326F3F" w:rsidRDefault="0062763E" w:rsidP="0062763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62763E">
        <w:rPr>
          <w:rFonts w:ascii="Times New Roman" w:eastAsia="Times New Roman" w:hAnsi="Times New Roman" w:cs="Times New Roman"/>
          <w:sz w:val="24"/>
          <w:szCs w:val="24"/>
          <w:lang w:eastAsia="ro-RO"/>
        </w:rPr>
        <w:t xml:space="preserve">Inainte de punerea in functiune a obiectivului de investitie propus prin prezentul act de reglementare, beneficiarul are obligatia, conform Legii Apelor nr. 107/1996, cu modificarile si completarile ulterioare sa solicite obtinerea Autorizatiei de Gospodarire a Apelor. Aceasta se va solicita in baza unei documentatii tehnice intocmite conform Ordinului nr. 891/2019 emis de </w:t>
      </w:r>
      <w:r w:rsidRPr="0062763E">
        <w:rPr>
          <w:rFonts w:ascii="Times New Roman" w:eastAsia="Times New Roman" w:hAnsi="Times New Roman" w:cs="Times New Roman"/>
          <w:sz w:val="24"/>
          <w:szCs w:val="24"/>
          <w:lang w:eastAsia="ro-RO"/>
        </w:rPr>
        <w:lastRenderedPageBreak/>
        <w:t xml:space="preserve">Ministerul Apelor si Padurilor si elaborate de institutii publice sau private atestate de autoritatea publica centrala in domeniul apelor; </w:t>
      </w:r>
    </w:p>
    <w:p w14:paraId="3A2FDCE9" w14:textId="77777777" w:rsidR="003C6115" w:rsidRPr="003C6115" w:rsidRDefault="003C6115" w:rsidP="00DD0C2F">
      <w:pPr>
        <w:spacing w:after="0" w:line="240" w:lineRule="auto"/>
        <w:jc w:val="both"/>
        <w:rPr>
          <w:rFonts w:ascii="Times New Roman" w:eastAsia="Times New Roman" w:hAnsi="Times New Roman" w:cs="Times New Roman"/>
          <w:b/>
          <w:bCs/>
          <w:sz w:val="16"/>
          <w:szCs w:val="16"/>
          <w:lang w:eastAsia="ro-RO"/>
        </w:rPr>
      </w:pPr>
    </w:p>
    <w:p w14:paraId="593ABA69" w14:textId="77777777" w:rsidR="00DD0C2F" w:rsidRPr="00DD1485" w:rsidRDefault="00DD0C2F" w:rsidP="00DD0C2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b/>
          <w:bCs/>
          <w:sz w:val="24"/>
          <w:szCs w:val="24"/>
          <w:lang w:eastAsia="ro-RO"/>
        </w:rPr>
        <w:t>Pentru  organizarea de şantier:</w:t>
      </w:r>
    </w:p>
    <w:p w14:paraId="3D0E358C" w14:textId="77777777" w:rsidR="00DD0C2F" w:rsidRPr="001C4927" w:rsidRDefault="00DD0C2F" w:rsidP="00DD0C2F">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652908CF" w14:textId="77777777" w:rsidR="00DD0C2F" w:rsidRPr="001C4927" w:rsidRDefault="00DD0C2F" w:rsidP="00DD0C2F">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7243DBF1" w14:textId="77777777" w:rsidR="00DD0C2F" w:rsidRPr="001C4927" w:rsidRDefault="00DD0C2F" w:rsidP="00DD0C2F">
      <w:pPr>
        <w:pStyle w:val="ListParagraph"/>
        <w:numPr>
          <w:ilvl w:val="0"/>
          <w:numId w:val="1"/>
        </w:numPr>
        <w:tabs>
          <w:tab w:val="clear" w:pos="1440"/>
          <w:tab w:val="num" w:pos="284"/>
        </w:tabs>
        <w:spacing w:after="0" w:line="240" w:lineRule="auto"/>
        <w:ind w:left="0" w:firstLine="0"/>
        <w:jc w:val="both"/>
        <w:rPr>
          <w:rFonts w:ascii="Times New Roman" w:eastAsia="Times New Roman" w:hAnsi="Times New Roman" w:cs="Times New Roman"/>
          <w:sz w:val="24"/>
          <w:szCs w:val="24"/>
          <w:lang w:eastAsia="ro-RO"/>
        </w:rPr>
      </w:pPr>
      <w:r w:rsidRPr="001C4927">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14:paraId="30599839" w14:textId="77777777" w:rsidR="00DD0C2F" w:rsidRPr="00FB2661"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FB266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78319D4B" w14:textId="77777777" w:rsidR="00DD0C2F" w:rsidRPr="0058481D"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14:paraId="226C373D" w14:textId="77777777" w:rsidR="00DD0C2F" w:rsidRPr="0058481D" w:rsidRDefault="00DD0C2F" w:rsidP="00DD0C2F">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8B126B">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58481D">
        <w:rPr>
          <w:rFonts w:ascii="Times New Roman" w:eastAsia="Times New Roman" w:hAnsi="Times New Roman" w:cs="Times New Roman"/>
          <w:sz w:val="24"/>
          <w:szCs w:val="24"/>
          <w:lang w:eastAsia="ro-RO"/>
        </w:rPr>
        <w:t>;</w:t>
      </w:r>
    </w:p>
    <w:p w14:paraId="29D1CC5D" w14:textId="382D9D23" w:rsidR="00294CC7" w:rsidRPr="00FC0967" w:rsidRDefault="00DD0C2F" w:rsidP="00294CC7">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se vor utiliza toalete ecologice;</w:t>
      </w:r>
    </w:p>
    <w:p w14:paraId="19E41C62" w14:textId="77777777" w:rsidR="003062C5" w:rsidRPr="00FC0967" w:rsidRDefault="003062C5" w:rsidP="00294CC7">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7099DAAF" w14:textId="04FDDBC1" w:rsidR="0033151D" w:rsidRPr="00294CC7" w:rsidRDefault="0033151D" w:rsidP="00294CC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294CC7">
        <w:rPr>
          <w:rFonts w:ascii="Times New Roman" w:eastAsia="Times New Roman" w:hAnsi="Times New Roman" w:cs="Times New Roman"/>
          <w:b/>
          <w:bCs/>
          <w:sz w:val="24"/>
          <w:szCs w:val="24"/>
          <w:u w:val="single"/>
          <w:lang w:eastAsia="ro-RO"/>
        </w:rPr>
        <w:t>Protecţia apelor</w:t>
      </w:r>
    </w:p>
    <w:p w14:paraId="59674FAD" w14:textId="77777777" w:rsidR="0033151D" w:rsidRPr="00390BE1" w:rsidRDefault="0033151D" w:rsidP="00294CC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390BE1">
        <w:rPr>
          <w:rFonts w:ascii="Times New Roman" w:eastAsia="Times New Roman" w:hAnsi="Times New Roman" w:cs="Times New Roman"/>
          <w:sz w:val="24"/>
          <w:szCs w:val="24"/>
          <w:lang w:eastAsia="ro-RO"/>
        </w:rPr>
        <w:t>nu se vor</w:t>
      </w:r>
      <w:r w:rsidRPr="00390BE1">
        <w:rPr>
          <w:rFonts w:ascii="Times New Roman" w:eastAsia="Times New Roman" w:hAnsi="Times New Roman" w:cs="Times New Roman"/>
          <w:color w:val="FF0000"/>
          <w:sz w:val="24"/>
          <w:szCs w:val="24"/>
          <w:lang w:eastAsia="ro-RO"/>
        </w:rPr>
        <w:t xml:space="preserve"> </w:t>
      </w:r>
      <w:r w:rsidRPr="00390BE1">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B689376" w14:textId="77777777" w:rsidR="005149EF" w:rsidRPr="00134FE0" w:rsidRDefault="005149EF"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25EDFA20" w14:textId="77777777" w:rsidR="0033151D" w:rsidRPr="00390BE1"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390BE1">
        <w:rPr>
          <w:rFonts w:ascii="Times New Roman" w:eastAsia="Times New Roman" w:hAnsi="Times New Roman" w:cs="Times New Roman"/>
          <w:b/>
          <w:bCs/>
          <w:sz w:val="24"/>
          <w:szCs w:val="24"/>
          <w:u w:val="single"/>
          <w:lang w:eastAsia="ro-RO"/>
        </w:rPr>
        <w:t>Protecţia aerului</w:t>
      </w:r>
    </w:p>
    <w:p w14:paraId="35A1529A" w14:textId="77777777" w:rsidR="0033151D" w:rsidRPr="0058481D"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390BE1">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r w:rsidRPr="0058481D">
        <w:rPr>
          <w:rFonts w:ascii="Times New Roman" w:eastAsia="Times New Roman" w:hAnsi="Times New Roman" w:cs="Times New Roman"/>
          <w:sz w:val="24"/>
          <w:szCs w:val="24"/>
          <w:lang w:eastAsia="ro-RO"/>
        </w:rPr>
        <w:t>;</w:t>
      </w:r>
    </w:p>
    <w:p w14:paraId="08EAA189" w14:textId="77777777" w:rsidR="0033151D" w:rsidRPr="00D94C2A"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14:paraId="2C43B21A" w14:textId="77777777" w:rsidR="00294CC7" w:rsidRPr="00294CC7" w:rsidRDefault="00294CC7" w:rsidP="00E16EF8">
      <w:pPr>
        <w:spacing w:after="0" w:line="240" w:lineRule="auto"/>
        <w:jc w:val="both"/>
        <w:rPr>
          <w:rFonts w:ascii="Times New Roman" w:eastAsia="Times New Roman" w:hAnsi="Times New Roman" w:cs="Times New Roman"/>
          <w:b/>
          <w:bCs/>
          <w:sz w:val="16"/>
          <w:szCs w:val="16"/>
          <w:u w:val="single"/>
          <w:lang w:eastAsia="ro-RO"/>
        </w:rPr>
      </w:pPr>
    </w:p>
    <w:p w14:paraId="3C14652A" w14:textId="77777777" w:rsidR="00E16EF8" w:rsidRPr="0058481D" w:rsidRDefault="00E16EF8" w:rsidP="00E16EF8">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14:paraId="7579CE4D" w14:textId="036EF236" w:rsidR="00E16EF8" w:rsidRPr="00031164" w:rsidRDefault="00E16EF8" w:rsidP="00E16EF8">
      <w:pPr>
        <w:pStyle w:val="ListParagraph"/>
        <w:numPr>
          <w:ilvl w:val="0"/>
          <w:numId w:val="4"/>
        </w:numPr>
        <w:tabs>
          <w:tab w:val="clear" w:pos="420"/>
          <w:tab w:val="left" w:pos="426"/>
        </w:tabs>
        <w:suppressAutoHyphens/>
        <w:spacing w:after="0" w:line="240" w:lineRule="auto"/>
        <w:jc w:val="both"/>
        <w:rPr>
          <w:rFonts w:ascii="Times New Roman" w:hAnsi="Times New Roman" w:cs="Times New Roman"/>
          <w:sz w:val="24"/>
          <w:szCs w:val="24"/>
        </w:rPr>
      </w:pPr>
      <w:r w:rsidRPr="00031164">
        <w:rPr>
          <w:rFonts w:ascii="Times New Roman" w:eastAsia="Times New Roman" w:hAnsi="Times New Roman" w:cs="Times New Roman"/>
          <w:sz w:val="24"/>
          <w:szCs w:val="24"/>
        </w:rPr>
        <w:t xml:space="preserve">în timpul execuţiei şi funcţionării proiectului </w:t>
      </w:r>
      <w:r w:rsidRPr="00031164">
        <w:rPr>
          <w:rFonts w:ascii="Times New Roman" w:hAnsi="Times New Roman" w:cs="Times New Roman"/>
          <w:i/>
          <w:sz w:val="24"/>
          <w:szCs w:val="24"/>
        </w:rPr>
        <w:t xml:space="preserve">Nivelul de zgomot </w:t>
      </w:r>
      <w:r w:rsidRPr="00031164">
        <w:rPr>
          <w:rFonts w:ascii="Times New Roman" w:hAnsi="Times New Roman" w:cs="Times New Roman"/>
          <w:sz w:val="24"/>
          <w:szCs w:val="24"/>
        </w:rPr>
        <w:t>continuu echivalent ponderat A (L</w:t>
      </w:r>
      <w:r w:rsidRPr="00031164">
        <w:rPr>
          <w:rFonts w:ascii="Times New Roman" w:hAnsi="Times New Roman" w:cs="Times New Roman"/>
          <w:sz w:val="24"/>
          <w:szCs w:val="24"/>
          <w:vertAlign w:val="subscript"/>
        </w:rPr>
        <w:t>AeqT</w:t>
      </w:r>
      <w:r w:rsidRPr="00031164">
        <w:rPr>
          <w:rFonts w:ascii="Times New Roman" w:hAnsi="Times New Roman" w:cs="Times New Roman"/>
          <w:sz w:val="24"/>
          <w:szCs w:val="24"/>
        </w:rPr>
        <w:t>)</w:t>
      </w:r>
      <w:r w:rsidRPr="00031164">
        <w:rPr>
          <w:rFonts w:ascii="Times New Roman" w:hAnsi="Times New Roman" w:cs="Times New Roman"/>
          <w:i/>
          <w:sz w:val="24"/>
          <w:szCs w:val="24"/>
        </w:rPr>
        <w:t xml:space="preserve"> </w:t>
      </w:r>
      <w:r w:rsidRPr="00031164">
        <w:rPr>
          <w:rFonts w:ascii="Times New Roman" w:hAnsi="Times New Roman" w:cs="Times New Roman"/>
          <w:sz w:val="24"/>
          <w:szCs w:val="24"/>
        </w:rPr>
        <w:t>se va încadra în limitele SR 10009/2017</w:t>
      </w:r>
      <w:r w:rsidR="00EB4787">
        <w:rPr>
          <w:rFonts w:ascii="Times New Roman" w:hAnsi="Times New Roman" w:cs="Times New Roman"/>
          <w:sz w:val="24"/>
          <w:szCs w:val="24"/>
        </w:rPr>
        <w:t>:C91/2020</w:t>
      </w:r>
      <w:r w:rsidRPr="000311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1164">
        <w:rPr>
          <w:rFonts w:ascii="Times New Roman" w:hAnsi="Times New Roman" w:cs="Times New Roman"/>
          <w:sz w:val="24"/>
          <w:szCs w:val="24"/>
        </w:rPr>
        <w:t xml:space="preserve">Acustică: Limite admisibile ale nivelului de zgomot din mediul ambiant şi OM </w:t>
      </w:r>
      <w:r w:rsidR="005149EF">
        <w:rPr>
          <w:rFonts w:ascii="Times New Roman" w:hAnsi="Times New Roman" w:cs="Times New Roman"/>
          <w:sz w:val="24"/>
          <w:szCs w:val="24"/>
        </w:rPr>
        <w:t xml:space="preserve">nr. </w:t>
      </w:r>
      <w:r w:rsidRPr="00031164">
        <w:rPr>
          <w:rFonts w:ascii="Times New Roman" w:hAnsi="Times New Roman" w:cs="Times New Roman"/>
          <w:sz w:val="24"/>
          <w:szCs w:val="24"/>
        </w:rPr>
        <w:t>119/2014 pentru aprobarea Normelor de igienă şi sănătate publică privind mediul de viaţă al populaţiei (cu modificările ulterioare), respectiv:</w:t>
      </w:r>
    </w:p>
    <w:p w14:paraId="5CEC5C34"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 xml:space="preserve">65 dB - la limita spațiului funcțional* al amplasamentului; </w:t>
      </w:r>
    </w:p>
    <w:p w14:paraId="729A1705"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14:paraId="1C721CBF" w14:textId="77777777"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50 dB - limita admisă pentru nivelul de zgomot exterior la faţada clădirilor rezidenţiale (fațada care este cea mai expusă acţiunii unei surse de zgomot exterioare clădirii)</w:t>
      </w:r>
    </w:p>
    <w:p w14:paraId="60C57DA9" w14:textId="77777777" w:rsidR="00E16EF8" w:rsidRPr="00496F33"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14:paraId="1372B807" w14:textId="77777777" w:rsidR="00E16EF8" w:rsidRPr="00054F39" w:rsidRDefault="00E16EF8" w:rsidP="00E16EF8">
      <w:pPr>
        <w:spacing w:after="0" w:line="240" w:lineRule="auto"/>
        <w:ind w:left="62"/>
        <w:jc w:val="both"/>
        <w:rPr>
          <w:rFonts w:ascii="Times New Roman" w:hAnsi="Times New Roman" w:cs="Times New Roman"/>
          <w:i/>
          <w:sz w:val="24"/>
          <w:szCs w:val="24"/>
        </w:rPr>
      </w:pPr>
      <w:r w:rsidRPr="00054F39">
        <w:rPr>
          <w:rFonts w:ascii="Times New Roman" w:hAnsi="Times New Roman" w:cs="Times New Roman"/>
          <w:sz w:val="24"/>
          <w:szCs w:val="24"/>
        </w:rPr>
        <w:t>*</w:t>
      </w:r>
      <w:r w:rsidRPr="00054F39">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14:paraId="330AB325" w14:textId="77777777" w:rsidR="00134FE0" w:rsidRDefault="00E16EF8" w:rsidP="005F27F1">
      <w:pPr>
        <w:spacing w:after="0" w:line="240" w:lineRule="auto"/>
        <w:jc w:val="both"/>
        <w:rPr>
          <w:rFonts w:ascii="Times New Roman" w:eastAsia="Times New Roman" w:hAnsi="Times New Roman" w:cs="Times New Roman"/>
          <w:sz w:val="24"/>
          <w:szCs w:val="24"/>
          <w:lang w:eastAsia="ro-RO"/>
        </w:rPr>
      </w:pPr>
      <w:r w:rsidRPr="00054F39">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14:paraId="3C875AAC" w14:textId="77777777" w:rsidR="005F27F1" w:rsidRPr="005F27F1" w:rsidRDefault="005F27F1" w:rsidP="005F27F1">
      <w:pPr>
        <w:spacing w:after="0" w:line="240" w:lineRule="auto"/>
        <w:jc w:val="both"/>
        <w:rPr>
          <w:rFonts w:ascii="Times New Roman" w:eastAsia="Times New Roman" w:hAnsi="Times New Roman" w:cs="Times New Roman"/>
          <w:sz w:val="16"/>
          <w:szCs w:val="16"/>
          <w:lang w:eastAsia="ro-RO"/>
        </w:rPr>
      </w:pPr>
    </w:p>
    <w:p w14:paraId="0F4525CA" w14:textId="77777777" w:rsidR="007126CA" w:rsidRDefault="007126CA" w:rsidP="0033151D">
      <w:pPr>
        <w:spacing w:after="0" w:line="240" w:lineRule="auto"/>
        <w:jc w:val="both"/>
        <w:rPr>
          <w:rFonts w:ascii="Times New Roman" w:eastAsia="Times New Roman" w:hAnsi="Times New Roman" w:cs="Times New Roman"/>
          <w:b/>
          <w:bCs/>
          <w:sz w:val="24"/>
          <w:szCs w:val="24"/>
          <w:u w:val="single"/>
          <w:lang w:eastAsia="ro-RO"/>
        </w:rPr>
      </w:pPr>
    </w:p>
    <w:p w14:paraId="7E88765A" w14:textId="77777777" w:rsidR="007126CA" w:rsidRDefault="007126CA" w:rsidP="0033151D">
      <w:pPr>
        <w:spacing w:after="0" w:line="240" w:lineRule="auto"/>
        <w:jc w:val="both"/>
        <w:rPr>
          <w:rFonts w:ascii="Times New Roman" w:eastAsia="Times New Roman" w:hAnsi="Times New Roman" w:cs="Times New Roman"/>
          <w:b/>
          <w:bCs/>
          <w:sz w:val="24"/>
          <w:szCs w:val="24"/>
          <w:u w:val="single"/>
          <w:lang w:eastAsia="ro-RO"/>
        </w:rPr>
      </w:pPr>
    </w:p>
    <w:p w14:paraId="2FAE5639" w14:textId="6AC7655C"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lastRenderedPageBreak/>
        <w:t>Protecţia solului</w:t>
      </w:r>
    </w:p>
    <w:p w14:paraId="4E2E8519" w14:textId="77777777"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14:paraId="69B4F95B" w14:textId="77777777" w:rsidR="0033151D" w:rsidRDefault="0033151D" w:rsidP="003C6115">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14:paraId="5ECEF9C3" w14:textId="77777777" w:rsidR="003C6115" w:rsidRPr="003C6115" w:rsidRDefault="003C6115" w:rsidP="003C6115">
      <w:pPr>
        <w:tabs>
          <w:tab w:val="left" w:pos="-720"/>
        </w:tabs>
        <w:suppressAutoHyphens/>
        <w:spacing w:after="0" w:line="240" w:lineRule="auto"/>
        <w:ind w:left="426" w:hanging="426"/>
        <w:jc w:val="both"/>
        <w:rPr>
          <w:rFonts w:ascii="Times New Roman" w:eastAsia="Times New Roman" w:hAnsi="Times New Roman" w:cs="Times New Roman"/>
          <w:sz w:val="16"/>
          <w:szCs w:val="16"/>
          <w:lang w:eastAsia="ro-RO"/>
        </w:rPr>
      </w:pPr>
    </w:p>
    <w:p w14:paraId="4550A8A6" w14:textId="77777777" w:rsidR="0033151D" w:rsidRPr="0058481D" w:rsidRDefault="0033151D" w:rsidP="003C611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14:paraId="4262B6FB" w14:textId="4A083705" w:rsidR="00FD47F7" w:rsidRDefault="0033151D" w:rsidP="003C6115">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 xml:space="preserve">O.U.G. nr. </w:t>
      </w:r>
      <w:r w:rsidR="004D32D2">
        <w:rPr>
          <w:rFonts w:ascii="Times New Roman" w:eastAsia="Times New Roman" w:hAnsi="Times New Roman" w:cs="Times New Roman"/>
          <w:b/>
          <w:i/>
          <w:sz w:val="24"/>
          <w:szCs w:val="24"/>
          <w:lang w:eastAsia="ro-RO"/>
        </w:rPr>
        <w:t>92/2021</w:t>
      </w:r>
      <w:r w:rsidRPr="002725FA">
        <w:rPr>
          <w:rFonts w:ascii="Times New Roman" w:eastAsia="Times New Roman" w:hAnsi="Times New Roman" w:cs="Times New Roman"/>
          <w:b/>
          <w:i/>
          <w:sz w:val="24"/>
          <w:szCs w:val="24"/>
          <w:lang w:eastAsia="ro-RO"/>
        </w:rPr>
        <w:t xml:space="preserve"> </w:t>
      </w:r>
      <w:r w:rsidRPr="002725FA">
        <w:rPr>
          <w:rFonts w:ascii="Times New Roman" w:eastAsia="Times New Roman" w:hAnsi="Times New Roman" w:cs="Times New Roman"/>
          <w:b/>
          <w:bCs/>
          <w:i/>
          <w:iCs/>
          <w:sz w:val="24"/>
          <w:szCs w:val="24"/>
          <w:lang w:eastAsia="ro-RO"/>
        </w:rPr>
        <w:t>privind regimul deşeurilor</w:t>
      </w:r>
      <w:r w:rsidR="00000A92">
        <w:rPr>
          <w:rFonts w:ascii="Times New Roman" w:eastAsia="Times New Roman" w:hAnsi="Times New Roman" w:cs="Times New Roman"/>
          <w:b/>
          <w:bCs/>
          <w:i/>
          <w:iCs/>
          <w:sz w:val="24"/>
          <w:szCs w:val="24"/>
          <w:lang w:eastAsia="ro-RO"/>
        </w:rPr>
        <w:t>, aprobata prin Legea nr. 17/2023</w:t>
      </w:r>
      <w:r w:rsidRPr="002725FA">
        <w:rPr>
          <w:rFonts w:ascii="Times New Roman" w:eastAsia="Times New Roman" w:hAnsi="Times New Roman" w:cs="Times New Roman"/>
          <w:b/>
          <w:i/>
          <w:iCs/>
          <w:sz w:val="24"/>
          <w:szCs w:val="24"/>
          <w:lang w:eastAsia="ro-RO"/>
        </w:rPr>
        <w:t>.</w:t>
      </w:r>
    </w:p>
    <w:p w14:paraId="60128A62" w14:textId="77777777" w:rsidR="004D32D2" w:rsidRPr="003C6115" w:rsidRDefault="004D32D2" w:rsidP="003C6115">
      <w:pPr>
        <w:spacing w:after="0" w:line="240" w:lineRule="auto"/>
        <w:jc w:val="both"/>
        <w:rPr>
          <w:rFonts w:ascii="Times New Roman" w:eastAsia="Times New Roman" w:hAnsi="Times New Roman" w:cs="Times New Roman"/>
          <w:b/>
          <w:bCs/>
          <w:sz w:val="16"/>
          <w:szCs w:val="16"/>
          <w:u w:val="single"/>
          <w:lang w:eastAsia="ro-RO"/>
        </w:rPr>
      </w:pPr>
    </w:p>
    <w:p w14:paraId="4253AB37" w14:textId="77777777" w:rsidR="0033151D" w:rsidRPr="0058481D" w:rsidRDefault="0033151D" w:rsidP="003C6115">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14:paraId="1EDC401D" w14:textId="77777777" w:rsidR="0033151D" w:rsidRPr="0058481D"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14:paraId="029457EE" w14:textId="77777777" w:rsidR="0033151D" w:rsidRPr="00D94C2A"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14:paraId="0FFDEC34" w14:textId="77777777" w:rsidR="004D32D2" w:rsidRPr="003C6115" w:rsidRDefault="004D32D2" w:rsidP="0033151D">
      <w:pPr>
        <w:spacing w:after="0" w:line="240" w:lineRule="auto"/>
        <w:jc w:val="both"/>
        <w:rPr>
          <w:rFonts w:ascii="Times New Roman" w:eastAsia="Times New Roman" w:hAnsi="Times New Roman" w:cs="Times New Roman"/>
          <w:b/>
          <w:bCs/>
          <w:sz w:val="16"/>
          <w:szCs w:val="16"/>
          <w:u w:val="single"/>
          <w:lang w:eastAsia="ro-RO"/>
        </w:rPr>
      </w:pPr>
    </w:p>
    <w:p w14:paraId="1B5B36DA" w14:textId="5F21A7F4"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14:paraId="1553F6E8" w14:textId="77777777"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33CE1D"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14:paraId="4B771257"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14:paraId="32076B59" w14:textId="77777777"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14:paraId="61AE03B5"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14:paraId="6BD11071"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14:paraId="4E70A926" w14:textId="77777777" w:rsidR="004D32D2" w:rsidRDefault="0033151D" w:rsidP="00AF500C">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14:paraId="5315F86F" w14:textId="77777777" w:rsidR="004D32D2" w:rsidRPr="004D32D2" w:rsidRDefault="004D32D2" w:rsidP="00AF500C">
      <w:pPr>
        <w:spacing w:after="0" w:line="240" w:lineRule="auto"/>
        <w:jc w:val="both"/>
        <w:rPr>
          <w:rFonts w:ascii="Times New Roman" w:eastAsia="Times New Roman" w:hAnsi="Times New Roman" w:cs="Times New Roman"/>
          <w:sz w:val="16"/>
          <w:szCs w:val="16"/>
          <w:lang w:eastAsia="ro-RO"/>
        </w:rPr>
      </w:pPr>
    </w:p>
    <w:p w14:paraId="0CE8AE2B" w14:textId="77777777" w:rsidR="0033151D" w:rsidRDefault="0033151D" w:rsidP="00AF500C">
      <w:pPr>
        <w:spacing w:after="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556E540D" w14:textId="7DF8FDCF" w:rsidR="00533124" w:rsidRPr="00533124" w:rsidRDefault="00533124" w:rsidP="002B638A">
      <w:pPr>
        <w:shd w:val="clear" w:color="auto" w:fill="FFFFFF"/>
        <w:spacing w:after="60" w:line="240" w:lineRule="auto"/>
        <w:ind w:firstLine="709"/>
        <w:jc w:val="both"/>
        <w:rPr>
          <w:rStyle w:val="tpa"/>
          <w:rFonts w:ascii="Times New Roman" w:hAnsi="Times New Roman" w:cs="Times New Roman"/>
          <w:color w:val="000000"/>
          <w:sz w:val="16"/>
          <w:szCs w:val="16"/>
        </w:rPr>
      </w:pPr>
    </w:p>
    <w:p w14:paraId="049B6BEA"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5987A6C7"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4" w:name="do|ax5^I|pa35"/>
      <w:bookmarkEnd w:id="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4161807"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5" w:name="do|ax5^I|pa36"/>
      <w:bookmarkEnd w:id="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1EA4A86D"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6" w:name="do|ax5^I|pa37"/>
      <w:bookmarkEnd w:id="6"/>
      <w:r w:rsidRPr="0017345C">
        <w:rPr>
          <w:rStyle w:val="tpa"/>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de </w:t>
      </w:r>
      <w:r w:rsidRPr="0017345C">
        <w:rPr>
          <w:rStyle w:val="tpa"/>
          <w:rFonts w:ascii="Times New Roman" w:hAnsi="Times New Roman" w:cs="Times New Roman"/>
          <w:color w:val="000000"/>
          <w:sz w:val="24"/>
          <w:szCs w:val="24"/>
        </w:rPr>
        <w:lastRenderedPageBreak/>
        <w:t>respingere a solicitării de emitere a acordului de mediu, respectiv cu aprobarea de dezvoltare sau, după caz, cu decizia de respingere a solicitării aprobării de dezvoltare.</w:t>
      </w:r>
    </w:p>
    <w:p w14:paraId="2DDE15F2"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7" w:name="do|ax5^I|pa38"/>
      <w:bookmarkEnd w:id="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BFCAF2B"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8" w:name="do|ax5^I|pa39"/>
      <w:bookmarkEnd w:id="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67D8DEAF" w14:textId="77777777"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9" w:name="do|ax5^I|pa40"/>
      <w:bookmarkEnd w:id="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5E3C628" w14:textId="77777777" w:rsidR="00C34CE0" w:rsidRPr="002B638A"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10" w:name="do|ax5^I|pa41"/>
      <w:bookmarkEnd w:id="10"/>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bookmarkStart w:id="11" w:name="do|ax5^I|pa42"/>
      <w:bookmarkEnd w:id="11"/>
    </w:p>
    <w:p w14:paraId="0E359333" w14:textId="77777777" w:rsidR="002B638A" w:rsidRDefault="002B638A" w:rsidP="00AF500C">
      <w:pPr>
        <w:spacing w:after="0" w:line="240" w:lineRule="auto"/>
        <w:jc w:val="center"/>
        <w:rPr>
          <w:rFonts w:ascii="Times New Roman" w:hAnsi="Times New Roman" w:cs="Times New Roman"/>
          <w:b/>
          <w:sz w:val="16"/>
          <w:szCs w:val="16"/>
        </w:rPr>
      </w:pPr>
    </w:p>
    <w:p w14:paraId="5785ED24" w14:textId="7B80BF79" w:rsidR="00F02F22" w:rsidRPr="00111152" w:rsidRDefault="00F02F22" w:rsidP="00AF500C">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14:paraId="47E758F7" w14:textId="77777777" w:rsidR="00F02F22" w:rsidRPr="00111152" w:rsidRDefault="00AF410B" w:rsidP="00A0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0" w:type="auto"/>
        <w:tblLook w:val="04A0" w:firstRow="1" w:lastRow="0" w:firstColumn="1" w:lastColumn="0" w:noHBand="0" w:noVBand="1"/>
      </w:tblPr>
      <w:tblGrid>
        <w:gridCol w:w="5031"/>
        <w:gridCol w:w="5032"/>
      </w:tblGrid>
      <w:tr w:rsidR="00F02F22" w:rsidRPr="00111152" w14:paraId="356A9641" w14:textId="77777777" w:rsidTr="00053AFD">
        <w:trPr>
          <w:trHeight w:val="263"/>
        </w:trPr>
        <w:tc>
          <w:tcPr>
            <w:tcW w:w="5031" w:type="dxa"/>
            <w:shd w:val="clear" w:color="auto" w:fill="auto"/>
          </w:tcPr>
          <w:p w14:paraId="114CE23C" w14:textId="77777777" w:rsidR="00F02F22" w:rsidRPr="006973FB" w:rsidRDefault="00F02F22" w:rsidP="00A01A51">
            <w:pPr>
              <w:spacing w:after="0" w:line="240" w:lineRule="auto"/>
              <w:rPr>
                <w:rFonts w:ascii="Times New Roman" w:eastAsia="Calibri" w:hAnsi="Times New Roman" w:cs="Times New Roman"/>
                <w:b/>
                <w:sz w:val="10"/>
                <w:szCs w:val="10"/>
              </w:rPr>
            </w:pPr>
          </w:p>
        </w:tc>
        <w:tc>
          <w:tcPr>
            <w:tcW w:w="5032" w:type="dxa"/>
            <w:shd w:val="clear" w:color="auto" w:fill="auto"/>
          </w:tcPr>
          <w:p w14:paraId="4D8FDDDB" w14:textId="77777777" w:rsidR="00F02F22" w:rsidRPr="002B638A" w:rsidRDefault="002B638A" w:rsidP="002B638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r w:rsidR="00F02F22" w:rsidRPr="006973FB">
              <w:rPr>
                <w:rFonts w:ascii="Times New Roman" w:eastAsia="Calibri" w:hAnsi="Times New Roman" w:cs="Times New Roman"/>
                <w:b/>
                <w:sz w:val="24"/>
                <w:szCs w:val="24"/>
              </w:rPr>
              <w:t xml:space="preserve">   </w:t>
            </w:r>
          </w:p>
          <w:p w14:paraId="233EEE08" w14:textId="77777777" w:rsidR="00134FE0" w:rsidRDefault="00F02F22"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403E69B8" w14:textId="77777777" w:rsidR="00F02F22" w:rsidRPr="006973FB" w:rsidRDefault="00134FE0"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33124">
              <w:rPr>
                <w:rFonts w:ascii="Times New Roman" w:eastAsia="Calibri" w:hAnsi="Times New Roman" w:cs="Times New Roman"/>
                <w:b/>
                <w:sz w:val="24"/>
                <w:szCs w:val="24"/>
              </w:rPr>
              <w:t xml:space="preserve">          </w:t>
            </w:r>
            <w:r w:rsidR="00F02F22" w:rsidRPr="006973FB">
              <w:rPr>
                <w:rFonts w:ascii="Times New Roman" w:eastAsia="Calibri" w:hAnsi="Times New Roman" w:cs="Times New Roman"/>
                <w:b/>
                <w:sz w:val="24"/>
                <w:szCs w:val="24"/>
              </w:rPr>
              <w:t>Întocmit,</w:t>
            </w:r>
          </w:p>
        </w:tc>
      </w:tr>
      <w:tr w:rsidR="00F02F22" w:rsidRPr="00111152" w14:paraId="5FDF5612" w14:textId="77777777" w:rsidTr="00053AFD">
        <w:trPr>
          <w:trHeight w:val="263"/>
        </w:trPr>
        <w:tc>
          <w:tcPr>
            <w:tcW w:w="5031" w:type="dxa"/>
            <w:shd w:val="clear" w:color="auto" w:fill="auto"/>
          </w:tcPr>
          <w:p w14:paraId="5513105B" w14:textId="77777777"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14:paraId="57675D9B" w14:textId="77777777" w:rsidR="00F02F22" w:rsidRDefault="00F02F22" w:rsidP="00A01A51">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14:paraId="337EE863" w14:textId="77777777" w:rsidR="00F02F22" w:rsidRPr="002B638A" w:rsidRDefault="00F02F22" w:rsidP="002B638A">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14:paraId="26A5F914" w14:textId="77777777" w:rsidR="00533124" w:rsidRDefault="00533124" w:rsidP="00533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14:paraId="4851494F" w14:textId="77777777" w:rsidR="00F02F22" w:rsidRPr="00111152" w:rsidRDefault="00F02F22" w:rsidP="00A01A51">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14:paraId="71763BC1" w14:textId="77777777" w:rsidR="00F02F22" w:rsidRPr="00111152" w:rsidRDefault="00F02F22" w:rsidP="00A01A51">
            <w:pPr>
              <w:spacing w:after="0" w:line="240" w:lineRule="auto"/>
              <w:jc w:val="right"/>
              <w:rPr>
                <w:rFonts w:ascii="Times New Roman" w:eastAsia="Calibri" w:hAnsi="Times New Roman" w:cs="Times New Roman"/>
                <w:b/>
                <w:sz w:val="24"/>
                <w:szCs w:val="24"/>
              </w:rPr>
            </w:pPr>
          </w:p>
        </w:tc>
      </w:tr>
      <w:tr w:rsidR="00F02F22" w:rsidRPr="00111152" w14:paraId="215CDF34" w14:textId="77777777" w:rsidTr="00053AFD">
        <w:trPr>
          <w:trHeight w:val="263"/>
        </w:trPr>
        <w:tc>
          <w:tcPr>
            <w:tcW w:w="5031" w:type="dxa"/>
            <w:shd w:val="clear" w:color="auto" w:fill="auto"/>
          </w:tcPr>
          <w:p w14:paraId="15F5CD3A" w14:textId="77777777" w:rsidR="00F02F22" w:rsidRPr="00111152" w:rsidRDefault="00E87E54" w:rsidP="00A01A5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F02F22" w:rsidRPr="00111152">
              <w:rPr>
                <w:rFonts w:ascii="Times New Roman" w:eastAsia="Calibri" w:hAnsi="Times New Roman" w:cs="Times New Roman"/>
                <w:b/>
                <w:sz w:val="24"/>
                <w:szCs w:val="24"/>
              </w:rPr>
              <w:t>Șef Serviciu C.F.M.</w:t>
            </w:r>
            <w:r w:rsidR="00F02F22">
              <w:rPr>
                <w:rFonts w:ascii="Times New Roman" w:eastAsia="Calibri" w:hAnsi="Times New Roman" w:cs="Times New Roman"/>
                <w:b/>
                <w:sz w:val="24"/>
                <w:szCs w:val="24"/>
              </w:rPr>
              <w:t>,</w:t>
            </w:r>
            <w:r w:rsidR="00F02F22" w:rsidRPr="00111152">
              <w:rPr>
                <w:rFonts w:ascii="Times New Roman" w:eastAsia="Calibri" w:hAnsi="Times New Roman" w:cs="Times New Roman"/>
                <w:b/>
                <w:sz w:val="24"/>
                <w:szCs w:val="24"/>
              </w:rPr>
              <w:t xml:space="preserve"> </w:t>
            </w:r>
          </w:p>
          <w:p w14:paraId="11CEF800" w14:textId="77777777" w:rsidR="00F02F22" w:rsidRPr="00111152" w:rsidRDefault="005108A9" w:rsidP="00880AA0">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Cornelia</w:t>
            </w:r>
            <w:r w:rsidR="00880AA0" w:rsidRPr="00111152">
              <w:rPr>
                <w:rFonts w:ascii="Times New Roman" w:eastAsia="Calibri" w:hAnsi="Times New Roman" w:cs="Times New Roman"/>
                <w:sz w:val="24"/>
                <w:szCs w:val="24"/>
              </w:rPr>
              <w:t xml:space="preserve"> </w:t>
            </w:r>
            <w:r w:rsidR="00880AA0" w:rsidRPr="00880AA0">
              <w:rPr>
                <w:rFonts w:ascii="Times New Roman" w:eastAsia="Calibri" w:hAnsi="Times New Roman" w:cs="Times New Roman"/>
                <w:b/>
                <w:sz w:val="24"/>
                <w:szCs w:val="24"/>
              </w:rPr>
              <w:t>VLAICU</w:t>
            </w:r>
            <w:r w:rsidR="00F02F22" w:rsidRPr="00111152">
              <w:rPr>
                <w:rFonts w:ascii="Times New Roman" w:eastAsia="Calibri" w:hAnsi="Times New Roman" w:cs="Times New Roman"/>
                <w:sz w:val="24"/>
                <w:szCs w:val="24"/>
              </w:rPr>
              <w:t xml:space="preserve">                                                          </w:t>
            </w:r>
          </w:p>
        </w:tc>
        <w:tc>
          <w:tcPr>
            <w:tcW w:w="5032" w:type="dxa"/>
            <w:shd w:val="clear" w:color="auto" w:fill="auto"/>
          </w:tcPr>
          <w:p w14:paraId="4C0CC7E1" w14:textId="77777777" w:rsidR="00F02F22" w:rsidRPr="00111152" w:rsidRDefault="00F02F22" w:rsidP="00533124">
            <w:pPr>
              <w:spacing w:after="0" w:line="240" w:lineRule="auto"/>
              <w:jc w:val="right"/>
              <w:rPr>
                <w:rFonts w:ascii="Times New Roman" w:eastAsia="Calibri" w:hAnsi="Times New Roman" w:cs="Times New Roman"/>
                <w:b/>
                <w:sz w:val="24"/>
                <w:szCs w:val="24"/>
              </w:rPr>
            </w:pPr>
          </w:p>
        </w:tc>
      </w:tr>
    </w:tbl>
    <w:p w14:paraId="02EB86EA" w14:textId="77777777" w:rsidR="00051258" w:rsidRPr="00C709A7" w:rsidRDefault="00046320" w:rsidP="00A01A51">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533124">
      <w:footerReference w:type="default" r:id="rId20"/>
      <w:pgSz w:w="11906" w:h="16838" w:code="9"/>
      <w:pgMar w:top="426" w:right="851" w:bottom="7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FBD0" w14:textId="77777777" w:rsidR="00BB44DF" w:rsidRDefault="00BB44DF" w:rsidP="00EE5AEC">
      <w:pPr>
        <w:spacing w:after="0" w:line="240" w:lineRule="auto"/>
      </w:pPr>
      <w:r>
        <w:separator/>
      </w:r>
    </w:p>
  </w:endnote>
  <w:endnote w:type="continuationSeparator" w:id="0">
    <w:p w14:paraId="49601057" w14:textId="77777777" w:rsidR="00BB44DF" w:rsidRDefault="00BB44D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D087" w14:textId="77777777" w:rsidR="00053AFD" w:rsidRPr="003D79F6" w:rsidRDefault="00053AFD" w:rsidP="00422525">
    <w:pPr>
      <w:pStyle w:val="Header"/>
      <w:jc w:val="center"/>
      <w:rPr>
        <w:rFonts w:ascii="Times New Roman" w:hAnsi="Times New Roman"/>
        <w:sz w:val="24"/>
        <w:szCs w:val="24"/>
      </w:rPr>
    </w:pPr>
    <w:r>
      <w:rPr>
        <w:noProof/>
        <w:lang w:eastAsia="ro-RO"/>
      </w:rPr>
      <w:drawing>
        <wp:inline distT="0" distB="0" distL="0" distR="0" wp14:anchorId="0CE81D84" wp14:editId="3FC115AA">
          <wp:extent cx="6236970" cy="688975"/>
          <wp:effectExtent l="0" t="0" r="0" b="0"/>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D7C961F" w14:textId="2A17BA23" w:rsidR="00053AFD" w:rsidRDefault="00053AFD" w:rsidP="00051258">
    <w:pPr>
      <w:pStyle w:val="Footer"/>
      <w:jc w:val="right"/>
    </w:pPr>
    <w:r>
      <w:fldChar w:fldCharType="begin"/>
    </w:r>
    <w:r>
      <w:instrText>PAGE   \* MERGEFORMAT</w:instrText>
    </w:r>
    <w:r>
      <w:fldChar w:fldCharType="separate"/>
    </w:r>
    <w:r w:rsidR="009A1911">
      <w:rPr>
        <w:noProof/>
      </w:rPr>
      <w:t>1</w:t>
    </w:r>
    <w:r>
      <w:fldChar w:fldCharType="end"/>
    </w:r>
  </w:p>
  <w:p w14:paraId="1F97FD41" w14:textId="77777777" w:rsidR="00053AFD" w:rsidRDefault="00053A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9F217" w14:textId="77777777" w:rsidR="00BB44DF" w:rsidRDefault="00BB44DF" w:rsidP="00EE5AEC">
      <w:pPr>
        <w:spacing w:after="0" w:line="240" w:lineRule="auto"/>
      </w:pPr>
      <w:r>
        <w:separator/>
      </w:r>
    </w:p>
  </w:footnote>
  <w:footnote w:type="continuationSeparator" w:id="0">
    <w:p w14:paraId="5F2542D7" w14:textId="77777777" w:rsidR="00BB44DF" w:rsidRDefault="00BB44D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EC6518"/>
    <w:multiLevelType w:val="hybridMultilevel"/>
    <w:tmpl w:val="5E18218C"/>
    <w:lvl w:ilvl="0" w:tplc="6158CB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D3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CE5A44"/>
    <w:multiLevelType w:val="singleLevel"/>
    <w:tmpl w:val="453801DE"/>
    <w:lvl w:ilvl="0">
      <w:numFmt w:val="bullet"/>
      <w:lvlText w:val="-"/>
      <w:lvlJc w:val="left"/>
      <w:pPr>
        <w:tabs>
          <w:tab w:val="num" w:pos="644"/>
        </w:tabs>
        <w:ind w:left="644" w:hanging="360"/>
      </w:pPr>
      <w:rPr>
        <w:rFonts w:hint="default"/>
      </w:rPr>
    </w:lvl>
  </w:abstractNum>
  <w:abstractNum w:abstractNumId="5" w15:restartNumberingAfterBreak="0">
    <w:nsid w:val="1F0C4C09"/>
    <w:multiLevelType w:val="hybridMultilevel"/>
    <w:tmpl w:val="FBBC0206"/>
    <w:lvl w:ilvl="0" w:tplc="0409000B">
      <w:start w:val="1"/>
      <w:numFmt w:val="bullet"/>
      <w:lvlText w:val=""/>
      <w:lvlJc w:val="left"/>
      <w:pPr>
        <w:tabs>
          <w:tab w:val="num" w:pos="1814"/>
        </w:tabs>
        <w:ind w:left="1814" w:hanging="340"/>
      </w:pPr>
      <w:rPr>
        <w:rFonts w:ascii="Wingdings" w:hAnsi="Wingdings" w:hint="default"/>
        <w:color w:val="auto"/>
        <w:sz w:val="20"/>
        <w:szCs w:val="20"/>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20BE4A1D"/>
    <w:multiLevelType w:val="hybridMultilevel"/>
    <w:tmpl w:val="1314451A"/>
    <w:lvl w:ilvl="0" w:tplc="D3FA9598">
      <w:start w:val="1"/>
      <w:numFmt w:val="bullet"/>
      <w:lvlText w:val="-"/>
      <w:lvlJc w:val="left"/>
      <w:pPr>
        <w:ind w:left="1211" w:hanging="360"/>
      </w:pPr>
      <w:rPr>
        <w:rFonts w:ascii="Times New Roman" w:hAnsi="Times New Roman" w:cs="Times New Roman" w:hint="default"/>
        <w:color w:val="auto"/>
        <w:sz w:val="16"/>
        <w:szCs w:val="16"/>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8"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F330F"/>
    <w:multiLevelType w:val="hybridMultilevel"/>
    <w:tmpl w:val="ABFA172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EBD43C5"/>
    <w:multiLevelType w:val="hybridMultilevel"/>
    <w:tmpl w:val="50AE79D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9070B2"/>
    <w:multiLevelType w:val="hybridMultilevel"/>
    <w:tmpl w:val="4A5C0DFA"/>
    <w:lvl w:ilvl="0" w:tplc="6F6637F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3" w15:restartNumberingAfterBreak="0">
    <w:nsid w:val="3FDE6462"/>
    <w:multiLevelType w:val="hybridMultilevel"/>
    <w:tmpl w:val="28B64D10"/>
    <w:lvl w:ilvl="0" w:tplc="323239F0">
      <w:start w:val="18"/>
      <w:numFmt w:val="bullet"/>
      <w:lvlText w:val="-"/>
      <w:lvlJc w:val="left"/>
      <w:pPr>
        <w:ind w:left="1429" w:hanging="360"/>
      </w:pPr>
      <w:rPr>
        <w:rFonts w:ascii="Times New Roman" w:eastAsia="Times New Roman"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4D8C46F9"/>
    <w:multiLevelType w:val="hybridMultilevel"/>
    <w:tmpl w:val="86F4BC02"/>
    <w:lvl w:ilvl="0" w:tplc="FF283F94">
      <w:start w:val="5"/>
      <w:numFmt w:val="lowerLetter"/>
      <w:lvlText w:val="%1)"/>
      <w:lvlJc w:val="left"/>
      <w:pPr>
        <w:ind w:left="1069" w:hanging="360"/>
      </w:pPr>
      <w:rPr>
        <w:rFonts w:eastAsia="Times New Roman" w:hint="default"/>
        <w:b/>
        <w:i/>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15:restartNumberingAfterBreak="0">
    <w:nsid w:val="521E07E3"/>
    <w:multiLevelType w:val="hybridMultilevel"/>
    <w:tmpl w:val="84DC7C5A"/>
    <w:lvl w:ilvl="0" w:tplc="D8E68B08">
      <w:start w:val="1"/>
      <w:numFmt w:val="bullet"/>
      <w:lvlText w:val="-"/>
      <w:lvlJc w:val="left"/>
      <w:pPr>
        <w:ind w:left="1134" w:hanging="360"/>
      </w:pPr>
      <w:rPr>
        <w:rFonts w:ascii="Times New Roma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56454D9D"/>
    <w:multiLevelType w:val="hybridMultilevel"/>
    <w:tmpl w:val="3D4A8872"/>
    <w:lvl w:ilvl="0" w:tplc="04090001">
      <w:start w:val="1"/>
      <w:numFmt w:val="bullet"/>
      <w:lvlText w:val=""/>
      <w:lvlJc w:val="left"/>
      <w:pPr>
        <w:ind w:left="644"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6A24B19"/>
    <w:multiLevelType w:val="hybridMultilevel"/>
    <w:tmpl w:val="E3828C30"/>
    <w:lvl w:ilvl="0" w:tplc="37CA987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20" w15:restartNumberingAfterBreak="0">
    <w:nsid w:val="615121EC"/>
    <w:multiLevelType w:val="hybridMultilevel"/>
    <w:tmpl w:val="2564E5DA"/>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2" w15:restartNumberingAfterBreak="0">
    <w:nsid w:val="734E3878"/>
    <w:multiLevelType w:val="hybridMultilevel"/>
    <w:tmpl w:val="EB7EE2D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76E0784"/>
    <w:multiLevelType w:val="singleLevel"/>
    <w:tmpl w:val="30C2F930"/>
    <w:lvl w:ilvl="0">
      <w:start w:val="2"/>
      <w:numFmt w:val="bullet"/>
      <w:lvlText w:val="-"/>
      <w:lvlJc w:val="left"/>
      <w:pPr>
        <w:tabs>
          <w:tab w:val="num" w:pos="540"/>
        </w:tabs>
        <w:ind w:left="540" w:hanging="360"/>
      </w:pPr>
      <w:rPr>
        <w:rFonts w:ascii="Arial" w:hAnsi="Arial" w:cs="Arial" w:hint="default"/>
        <w:sz w:val="24"/>
        <w:szCs w:val="24"/>
      </w:rPr>
    </w:lvl>
  </w:abstractNum>
  <w:abstractNum w:abstractNumId="24" w15:restartNumberingAfterBreak="0">
    <w:nsid w:val="79934FE0"/>
    <w:multiLevelType w:val="hybridMultilevel"/>
    <w:tmpl w:val="15F6F7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B652DE5"/>
    <w:multiLevelType w:val="hybridMultilevel"/>
    <w:tmpl w:val="8DA459A0"/>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43330"/>
    <w:multiLevelType w:val="hybridMultilevel"/>
    <w:tmpl w:val="C78495A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num>
  <w:num w:numId="3">
    <w:abstractNumId w:val="18"/>
  </w:num>
  <w:num w:numId="4">
    <w:abstractNumId w:val="21"/>
  </w:num>
  <w:num w:numId="5">
    <w:abstractNumId w:val="0"/>
  </w:num>
  <w:num w:numId="6">
    <w:abstractNumId w:val="7"/>
  </w:num>
  <w:num w:numId="7">
    <w:abstractNumId w:val="16"/>
  </w:num>
  <w:num w:numId="8">
    <w:abstractNumId w:val="23"/>
  </w:num>
  <w:num w:numId="9">
    <w:abstractNumId w:val="1"/>
  </w:num>
  <w:num w:numId="10">
    <w:abstractNumId w:val="19"/>
  </w:num>
  <w:num w:numId="11">
    <w:abstractNumId w:val="6"/>
  </w:num>
  <w:num w:numId="12">
    <w:abstractNumId w:val="5"/>
  </w:num>
  <w:num w:numId="13">
    <w:abstractNumId w:val="20"/>
  </w:num>
  <w:num w:numId="14">
    <w:abstractNumId w:val="25"/>
  </w:num>
  <w:num w:numId="15">
    <w:abstractNumId w:val="17"/>
  </w:num>
  <w:num w:numId="16">
    <w:abstractNumId w:val="14"/>
  </w:num>
  <w:num w:numId="17">
    <w:abstractNumId w:val="3"/>
  </w:num>
  <w:num w:numId="18">
    <w:abstractNumId w:val="4"/>
  </w:num>
  <w:num w:numId="19">
    <w:abstractNumId w:val="13"/>
  </w:num>
  <w:num w:numId="20">
    <w:abstractNumId w:val="12"/>
  </w:num>
  <w:num w:numId="21">
    <w:abstractNumId w:val="24"/>
  </w:num>
  <w:num w:numId="22">
    <w:abstractNumId w:val="15"/>
  </w:num>
  <w:num w:numId="23">
    <w:abstractNumId w:val="10"/>
  </w:num>
  <w:num w:numId="24">
    <w:abstractNumId w:val="11"/>
  </w:num>
  <w:num w:numId="25">
    <w:abstractNumId w:val="15"/>
  </w:num>
  <w:num w:numId="26">
    <w:abstractNumId w:val="26"/>
  </w:num>
  <w:num w:numId="27">
    <w:abstractNumId w:val="22"/>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A92"/>
    <w:rsid w:val="00002101"/>
    <w:rsid w:val="00005B36"/>
    <w:rsid w:val="0000625C"/>
    <w:rsid w:val="00015484"/>
    <w:rsid w:val="00020786"/>
    <w:rsid w:val="00024271"/>
    <w:rsid w:val="000267C9"/>
    <w:rsid w:val="00033D17"/>
    <w:rsid w:val="00046320"/>
    <w:rsid w:val="0004694B"/>
    <w:rsid w:val="00051258"/>
    <w:rsid w:val="00051494"/>
    <w:rsid w:val="00053AFD"/>
    <w:rsid w:val="00063FE2"/>
    <w:rsid w:val="00074281"/>
    <w:rsid w:val="000813E1"/>
    <w:rsid w:val="00093475"/>
    <w:rsid w:val="00095AC6"/>
    <w:rsid w:val="00095BEA"/>
    <w:rsid w:val="000A2E73"/>
    <w:rsid w:val="000A4E43"/>
    <w:rsid w:val="000B1492"/>
    <w:rsid w:val="000C480D"/>
    <w:rsid w:val="000C7DEC"/>
    <w:rsid w:val="000D35A8"/>
    <w:rsid w:val="000D6F32"/>
    <w:rsid w:val="000E0950"/>
    <w:rsid w:val="000E0A03"/>
    <w:rsid w:val="000E6715"/>
    <w:rsid w:val="000F0C76"/>
    <w:rsid w:val="000F2F42"/>
    <w:rsid w:val="00102243"/>
    <w:rsid w:val="001057FC"/>
    <w:rsid w:val="00112F21"/>
    <w:rsid w:val="0012407A"/>
    <w:rsid w:val="00133D80"/>
    <w:rsid w:val="00134FE0"/>
    <w:rsid w:val="00142459"/>
    <w:rsid w:val="00144DDF"/>
    <w:rsid w:val="001462FE"/>
    <w:rsid w:val="001473CC"/>
    <w:rsid w:val="00155F01"/>
    <w:rsid w:val="001607A9"/>
    <w:rsid w:val="00163F90"/>
    <w:rsid w:val="001664BD"/>
    <w:rsid w:val="0016688E"/>
    <w:rsid w:val="00167D80"/>
    <w:rsid w:val="00171A29"/>
    <w:rsid w:val="00172764"/>
    <w:rsid w:val="00173C43"/>
    <w:rsid w:val="00177146"/>
    <w:rsid w:val="001773AE"/>
    <w:rsid w:val="00180DB7"/>
    <w:rsid w:val="0018301D"/>
    <w:rsid w:val="001858E5"/>
    <w:rsid w:val="00186EAE"/>
    <w:rsid w:val="00193989"/>
    <w:rsid w:val="00197367"/>
    <w:rsid w:val="001974A8"/>
    <w:rsid w:val="00197EB4"/>
    <w:rsid w:val="001A24D9"/>
    <w:rsid w:val="001A4826"/>
    <w:rsid w:val="001A4EA3"/>
    <w:rsid w:val="001B407C"/>
    <w:rsid w:val="001B6AB6"/>
    <w:rsid w:val="001C6096"/>
    <w:rsid w:val="001C61B7"/>
    <w:rsid w:val="001D1349"/>
    <w:rsid w:val="001D5C27"/>
    <w:rsid w:val="001E36E0"/>
    <w:rsid w:val="001E678F"/>
    <w:rsid w:val="001F1090"/>
    <w:rsid w:val="001F2D15"/>
    <w:rsid w:val="001F30A6"/>
    <w:rsid w:val="001F355F"/>
    <w:rsid w:val="001F3B49"/>
    <w:rsid w:val="001F65BD"/>
    <w:rsid w:val="001F734B"/>
    <w:rsid w:val="002005A3"/>
    <w:rsid w:val="00206E99"/>
    <w:rsid w:val="00207D2B"/>
    <w:rsid w:val="002133C9"/>
    <w:rsid w:val="002176A0"/>
    <w:rsid w:val="00222838"/>
    <w:rsid w:val="00222CD0"/>
    <w:rsid w:val="00223A6A"/>
    <w:rsid w:val="00226B94"/>
    <w:rsid w:val="002302F5"/>
    <w:rsid w:val="00231757"/>
    <w:rsid w:val="0023393F"/>
    <w:rsid w:val="00234B28"/>
    <w:rsid w:val="00243265"/>
    <w:rsid w:val="0024580B"/>
    <w:rsid w:val="00246497"/>
    <w:rsid w:val="00255A29"/>
    <w:rsid w:val="00256249"/>
    <w:rsid w:val="0027181C"/>
    <w:rsid w:val="002725FA"/>
    <w:rsid w:val="00294867"/>
    <w:rsid w:val="00294CC7"/>
    <w:rsid w:val="00297F32"/>
    <w:rsid w:val="002A2320"/>
    <w:rsid w:val="002A47DB"/>
    <w:rsid w:val="002A507E"/>
    <w:rsid w:val="002B2222"/>
    <w:rsid w:val="002B5D0B"/>
    <w:rsid w:val="002B638A"/>
    <w:rsid w:val="002B7699"/>
    <w:rsid w:val="002C040F"/>
    <w:rsid w:val="002C139A"/>
    <w:rsid w:val="002C4CF8"/>
    <w:rsid w:val="002C64DC"/>
    <w:rsid w:val="002D03E4"/>
    <w:rsid w:val="002D1BF1"/>
    <w:rsid w:val="002E0C24"/>
    <w:rsid w:val="002E0C8A"/>
    <w:rsid w:val="002E2C5D"/>
    <w:rsid w:val="002F2733"/>
    <w:rsid w:val="002F76C4"/>
    <w:rsid w:val="0030096F"/>
    <w:rsid w:val="003019A2"/>
    <w:rsid w:val="00302FD4"/>
    <w:rsid w:val="003062C5"/>
    <w:rsid w:val="003066A7"/>
    <w:rsid w:val="00326F3F"/>
    <w:rsid w:val="0033151D"/>
    <w:rsid w:val="00333CAA"/>
    <w:rsid w:val="00335D8D"/>
    <w:rsid w:val="00351752"/>
    <w:rsid w:val="00360E57"/>
    <w:rsid w:val="003628C4"/>
    <w:rsid w:val="0036379B"/>
    <w:rsid w:val="00373FFD"/>
    <w:rsid w:val="00381CED"/>
    <w:rsid w:val="00384B93"/>
    <w:rsid w:val="00390BE1"/>
    <w:rsid w:val="00392BBC"/>
    <w:rsid w:val="00396182"/>
    <w:rsid w:val="003970F1"/>
    <w:rsid w:val="003976FA"/>
    <w:rsid w:val="003A5C73"/>
    <w:rsid w:val="003A7294"/>
    <w:rsid w:val="003A7E0E"/>
    <w:rsid w:val="003B2BF5"/>
    <w:rsid w:val="003B482C"/>
    <w:rsid w:val="003B4D93"/>
    <w:rsid w:val="003B6094"/>
    <w:rsid w:val="003C1F13"/>
    <w:rsid w:val="003C303E"/>
    <w:rsid w:val="003C6115"/>
    <w:rsid w:val="003D457D"/>
    <w:rsid w:val="003D5960"/>
    <w:rsid w:val="003F3B94"/>
    <w:rsid w:val="0040072D"/>
    <w:rsid w:val="00402091"/>
    <w:rsid w:val="00404666"/>
    <w:rsid w:val="004109E8"/>
    <w:rsid w:val="004170F8"/>
    <w:rsid w:val="00417C06"/>
    <w:rsid w:val="0042202A"/>
    <w:rsid w:val="00422525"/>
    <w:rsid w:val="00424209"/>
    <w:rsid w:val="004303D6"/>
    <w:rsid w:val="00430FBD"/>
    <w:rsid w:val="00442F5D"/>
    <w:rsid w:val="00443713"/>
    <w:rsid w:val="0044475A"/>
    <w:rsid w:val="00445349"/>
    <w:rsid w:val="004458D2"/>
    <w:rsid w:val="00445DF7"/>
    <w:rsid w:val="004505E5"/>
    <w:rsid w:val="00455647"/>
    <w:rsid w:val="00461A32"/>
    <w:rsid w:val="00462B27"/>
    <w:rsid w:val="004703CB"/>
    <w:rsid w:val="004704C7"/>
    <w:rsid w:val="00470ED1"/>
    <w:rsid w:val="004763A4"/>
    <w:rsid w:val="00480977"/>
    <w:rsid w:val="0048318C"/>
    <w:rsid w:val="0048420F"/>
    <w:rsid w:val="00486AF5"/>
    <w:rsid w:val="00487D81"/>
    <w:rsid w:val="004A1535"/>
    <w:rsid w:val="004A1B57"/>
    <w:rsid w:val="004A3AB9"/>
    <w:rsid w:val="004A3FDA"/>
    <w:rsid w:val="004B6303"/>
    <w:rsid w:val="004C3BBB"/>
    <w:rsid w:val="004D32D2"/>
    <w:rsid w:val="004D65B6"/>
    <w:rsid w:val="004E6713"/>
    <w:rsid w:val="004F010B"/>
    <w:rsid w:val="004F495D"/>
    <w:rsid w:val="0050210A"/>
    <w:rsid w:val="00505E66"/>
    <w:rsid w:val="005108A9"/>
    <w:rsid w:val="00512E17"/>
    <w:rsid w:val="005149EF"/>
    <w:rsid w:val="0052011E"/>
    <w:rsid w:val="00525602"/>
    <w:rsid w:val="00526382"/>
    <w:rsid w:val="0053048D"/>
    <w:rsid w:val="00531DC6"/>
    <w:rsid w:val="00533124"/>
    <w:rsid w:val="00537634"/>
    <w:rsid w:val="00562A10"/>
    <w:rsid w:val="00570172"/>
    <w:rsid w:val="00570B71"/>
    <w:rsid w:val="00573503"/>
    <w:rsid w:val="00573DAA"/>
    <w:rsid w:val="00576C83"/>
    <w:rsid w:val="00576EBA"/>
    <w:rsid w:val="00580656"/>
    <w:rsid w:val="005815FE"/>
    <w:rsid w:val="0058481D"/>
    <w:rsid w:val="00590C8D"/>
    <w:rsid w:val="00591CEB"/>
    <w:rsid w:val="00593D2C"/>
    <w:rsid w:val="0059580F"/>
    <w:rsid w:val="00597A1E"/>
    <w:rsid w:val="005A0946"/>
    <w:rsid w:val="005A18D4"/>
    <w:rsid w:val="005A32F6"/>
    <w:rsid w:val="005A4029"/>
    <w:rsid w:val="005A6A94"/>
    <w:rsid w:val="005B4427"/>
    <w:rsid w:val="005B6DEF"/>
    <w:rsid w:val="005B7BFD"/>
    <w:rsid w:val="005C1C98"/>
    <w:rsid w:val="005C3278"/>
    <w:rsid w:val="005D3D92"/>
    <w:rsid w:val="005D43CA"/>
    <w:rsid w:val="005D47E4"/>
    <w:rsid w:val="005D54CC"/>
    <w:rsid w:val="005D619C"/>
    <w:rsid w:val="005D6B6F"/>
    <w:rsid w:val="005E4980"/>
    <w:rsid w:val="005F0B46"/>
    <w:rsid w:val="005F27F1"/>
    <w:rsid w:val="005F67FF"/>
    <w:rsid w:val="005F726C"/>
    <w:rsid w:val="005F740C"/>
    <w:rsid w:val="00603810"/>
    <w:rsid w:val="00604BB2"/>
    <w:rsid w:val="00605A3F"/>
    <w:rsid w:val="0061147C"/>
    <w:rsid w:val="00612BD1"/>
    <w:rsid w:val="0061321B"/>
    <w:rsid w:val="006172C2"/>
    <w:rsid w:val="006206C3"/>
    <w:rsid w:val="006211D8"/>
    <w:rsid w:val="00623332"/>
    <w:rsid w:val="0062763E"/>
    <w:rsid w:val="00630A08"/>
    <w:rsid w:val="006344FA"/>
    <w:rsid w:val="00640681"/>
    <w:rsid w:val="00641AB8"/>
    <w:rsid w:val="00644DD0"/>
    <w:rsid w:val="00646EB3"/>
    <w:rsid w:val="00647ABA"/>
    <w:rsid w:val="00653524"/>
    <w:rsid w:val="0067398B"/>
    <w:rsid w:val="00675D6F"/>
    <w:rsid w:val="006777E6"/>
    <w:rsid w:val="00680B05"/>
    <w:rsid w:val="0068440E"/>
    <w:rsid w:val="00684557"/>
    <w:rsid w:val="006959BE"/>
    <w:rsid w:val="00696169"/>
    <w:rsid w:val="00696B95"/>
    <w:rsid w:val="0069758C"/>
    <w:rsid w:val="006A21E9"/>
    <w:rsid w:val="006A65D3"/>
    <w:rsid w:val="006B271B"/>
    <w:rsid w:val="006C13AB"/>
    <w:rsid w:val="006C317A"/>
    <w:rsid w:val="006C6EDD"/>
    <w:rsid w:val="006D0DD0"/>
    <w:rsid w:val="006D29C9"/>
    <w:rsid w:val="006D7856"/>
    <w:rsid w:val="006E277E"/>
    <w:rsid w:val="006F065F"/>
    <w:rsid w:val="00701727"/>
    <w:rsid w:val="007058A6"/>
    <w:rsid w:val="00711EDB"/>
    <w:rsid w:val="007126CA"/>
    <w:rsid w:val="00715882"/>
    <w:rsid w:val="00715B6A"/>
    <w:rsid w:val="00720121"/>
    <w:rsid w:val="0072123E"/>
    <w:rsid w:val="00722BE2"/>
    <w:rsid w:val="0072616D"/>
    <w:rsid w:val="00731C0D"/>
    <w:rsid w:val="007449D7"/>
    <w:rsid w:val="00747018"/>
    <w:rsid w:val="007516E9"/>
    <w:rsid w:val="007626A4"/>
    <w:rsid w:val="00763E64"/>
    <w:rsid w:val="007643BB"/>
    <w:rsid w:val="0076671C"/>
    <w:rsid w:val="0076777A"/>
    <w:rsid w:val="007758A3"/>
    <w:rsid w:val="00782F58"/>
    <w:rsid w:val="00784E70"/>
    <w:rsid w:val="00791330"/>
    <w:rsid w:val="007A4B5D"/>
    <w:rsid w:val="007A567D"/>
    <w:rsid w:val="007C3819"/>
    <w:rsid w:val="007C44FD"/>
    <w:rsid w:val="007D24B1"/>
    <w:rsid w:val="007D630E"/>
    <w:rsid w:val="007F1F7B"/>
    <w:rsid w:val="007F405B"/>
    <w:rsid w:val="007F727A"/>
    <w:rsid w:val="00801107"/>
    <w:rsid w:val="00816A0A"/>
    <w:rsid w:val="00816F34"/>
    <w:rsid w:val="008208A7"/>
    <w:rsid w:val="00823558"/>
    <w:rsid w:val="00826A19"/>
    <w:rsid w:val="0082746B"/>
    <w:rsid w:val="008277E8"/>
    <w:rsid w:val="00834097"/>
    <w:rsid w:val="0083602B"/>
    <w:rsid w:val="00837B75"/>
    <w:rsid w:val="00852BE9"/>
    <w:rsid w:val="00854B0B"/>
    <w:rsid w:val="00857CBB"/>
    <w:rsid w:val="008619E9"/>
    <w:rsid w:val="00862CF4"/>
    <w:rsid w:val="0086539D"/>
    <w:rsid w:val="008662B8"/>
    <w:rsid w:val="0086794B"/>
    <w:rsid w:val="0088001E"/>
    <w:rsid w:val="00880AA0"/>
    <w:rsid w:val="00882517"/>
    <w:rsid w:val="00892ECB"/>
    <w:rsid w:val="008A6DD1"/>
    <w:rsid w:val="008B0F06"/>
    <w:rsid w:val="008B100D"/>
    <w:rsid w:val="008B210D"/>
    <w:rsid w:val="008B3D07"/>
    <w:rsid w:val="008C3354"/>
    <w:rsid w:val="008C47E7"/>
    <w:rsid w:val="008D14AA"/>
    <w:rsid w:val="008E38AE"/>
    <w:rsid w:val="008F630F"/>
    <w:rsid w:val="00901F7A"/>
    <w:rsid w:val="00902145"/>
    <w:rsid w:val="00902BAB"/>
    <w:rsid w:val="00912F44"/>
    <w:rsid w:val="0091453B"/>
    <w:rsid w:val="00914BD9"/>
    <w:rsid w:val="009167CA"/>
    <w:rsid w:val="00917480"/>
    <w:rsid w:val="00934D5B"/>
    <w:rsid w:val="00937BE6"/>
    <w:rsid w:val="0094295B"/>
    <w:rsid w:val="0094474A"/>
    <w:rsid w:val="0094620D"/>
    <w:rsid w:val="00955D6F"/>
    <w:rsid w:val="00967164"/>
    <w:rsid w:val="00971AF8"/>
    <w:rsid w:val="00976725"/>
    <w:rsid w:val="009815FB"/>
    <w:rsid w:val="0098361F"/>
    <w:rsid w:val="009863EF"/>
    <w:rsid w:val="00986522"/>
    <w:rsid w:val="009A1911"/>
    <w:rsid w:val="009A2A75"/>
    <w:rsid w:val="009A4F65"/>
    <w:rsid w:val="009A7CB8"/>
    <w:rsid w:val="009D1BED"/>
    <w:rsid w:val="009D477B"/>
    <w:rsid w:val="009F25EE"/>
    <w:rsid w:val="009F7A23"/>
    <w:rsid w:val="00A00918"/>
    <w:rsid w:val="00A01A51"/>
    <w:rsid w:val="00A06D42"/>
    <w:rsid w:val="00A106B4"/>
    <w:rsid w:val="00A10BDF"/>
    <w:rsid w:val="00A12466"/>
    <w:rsid w:val="00A12716"/>
    <w:rsid w:val="00A130CC"/>
    <w:rsid w:val="00A2096D"/>
    <w:rsid w:val="00A25301"/>
    <w:rsid w:val="00A310FE"/>
    <w:rsid w:val="00A37B00"/>
    <w:rsid w:val="00A501BD"/>
    <w:rsid w:val="00A5101E"/>
    <w:rsid w:val="00A51953"/>
    <w:rsid w:val="00A56D12"/>
    <w:rsid w:val="00A57600"/>
    <w:rsid w:val="00A6161A"/>
    <w:rsid w:val="00A61C5F"/>
    <w:rsid w:val="00A647D3"/>
    <w:rsid w:val="00A67449"/>
    <w:rsid w:val="00A67E94"/>
    <w:rsid w:val="00A712C1"/>
    <w:rsid w:val="00A73B09"/>
    <w:rsid w:val="00A827CA"/>
    <w:rsid w:val="00A83939"/>
    <w:rsid w:val="00A83944"/>
    <w:rsid w:val="00A86FE5"/>
    <w:rsid w:val="00A911B3"/>
    <w:rsid w:val="00A9669D"/>
    <w:rsid w:val="00AA31AC"/>
    <w:rsid w:val="00AA36F1"/>
    <w:rsid w:val="00AB11DA"/>
    <w:rsid w:val="00AB3625"/>
    <w:rsid w:val="00AB4990"/>
    <w:rsid w:val="00AC2B7C"/>
    <w:rsid w:val="00AC2BED"/>
    <w:rsid w:val="00AD5885"/>
    <w:rsid w:val="00AD77B4"/>
    <w:rsid w:val="00AE1F9C"/>
    <w:rsid w:val="00AE29F2"/>
    <w:rsid w:val="00AF1CF7"/>
    <w:rsid w:val="00AF359C"/>
    <w:rsid w:val="00AF410B"/>
    <w:rsid w:val="00AF500C"/>
    <w:rsid w:val="00AF736A"/>
    <w:rsid w:val="00B0005F"/>
    <w:rsid w:val="00B169FF"/>
    <w:rsid w:val="00B21F6B"/>
    <w:rsid w:val="00B24BFB"/>
    <w:rsid w:val="00B2646C"/>
    <w:rsid w:val="00B27125"/>
    <w:rsid w:val="00B30803"/>
    <w:rsid w:val="00B3293A"/>
    <w:rsid w:val="00B3398A"/>
    <w:rsid w:val="00B35ECB"/>
    <w:rsid w:val="00B36897"/>
    <w:rsid w:val="00B470B3"/>
    <w:rsid w:val="00B4775E"/>
    <w:rsid w:val="00B50205"/>
    <w:rsid w:val="00B5051C"/>
    <w:rsid w:val="00B51162"/>
    <w:rsid w:val="00B524ED"/>
    <w:rsid w:val="00B552A4"/>
    <w:rsid w:val="00B55383"/>
    <w:rsid w:val="00B6512B"/>
    <w:rsid w:val="00B65C3D"/>
    <w:rsid w:val="00B65D55"/>
    <w:rsid w:val="00B71A12"/>
    <w:rsid w:val="00B755B1"/>
    <w:rsid w:val="00B76499"/>
    <w:rsid w:val="00B765D0"/>
    <w:rsid w:val="00B77FDD"/>
    <w:rsid w:val="00B96B24"/>
    <w:rsid w:val="00BA395D"/>
    <w:rsid w:val="00BA4F52"/>
    <w:rsid w:val="00BA7B3B"/>
    <w:rsid w:val="00BB01A7"/>
    <w:rsid w:val="00BB44DF"/>
    <w:rsid w:val="00BC5A66"/>
    <w:rsid w:val="00BD4418"/>
    <w:rsid w:val="00BD4BFF"/>
    <w:rsid w:val="00BD6D88"/>
    <w:rsid w:val="00BD7C3A"/>
    <w:rsid w:val="00BE3395"/>
    <w:rsid w:val="00BF1F72"/>
    <w:rsid w:val="00BF21B7"/>
    <w:rsid w:val="00C025D0"/>
    <w:rsid w:val="00C0658E"/>
    <w:rsid w:val="00C14094"/>
    <w:rsid w:val="00C1573B"/>
    <w:rsid w:val="00C15E01"/>
    <w:rsid w:val="00C210B3"/>
    <w:rsid w:val="00C2673D"/>
    <w:rsid w:val="00C33E07"/>
    <w:rsid w:val="00C34CE0"/>
    <w:rsid w:val="00C36162"/>
    <w:rsid w:val="00C404F2"/>
    <w:rsid w:val="00C419A6"/>
    <w:rsid w:val="00C442E2"/>
    <w:rsid w:val="00C46327"/>
    <w:rsid w:val="00C46AA9"/>
    <w:rsid w:val="00C50EFB"/>
    <w:rsid w:val="00C51029"/>
    <w:rsid w:val="00C6223F"/>
    <w:rsid w:val="00C63149"/>
    <w:rsid w:val="00C652F8"/>
    <w:rsid w:val="00C6673B"/>
    <w:rsid w:val="00C709A7"/>
    <w:rsid w:val="00C751B4"/>
    <w:rsid w:val="00C75A53"/>
    <w:rsid w:val="00C76160"/>
    <w:rsid w:val="00C761CC"/>
    <w:rsid w:val="00C83989"/>
    <w:rsid w:val="00C9789E"/>
    <w:rsid w:val="00CB165A"/>
    <w:rsid w:val="00CD0DA6"/>
    <w:rsid w:val="00CD1449"/>
    <w:rsid w:val="00CD145B"/>
    <w:rsid w:val="00CD2D79"/>
    <w:rsid w:val="00CD3152"/>
    <w:rsid w:val="00CD50D4"/>
    <w:rsid w:val="00CD7C38"/>
    <w:rsid w:val="00CE2C15"/>
    <w:rsid w:val="00D037EE"/>
    <w:rsid w:val="00D152C5"/>
    <w:rsid w:val="00D24EBC"/>
    <w:rsid w:val="00D25F7E"/>
    <w:rsid w:val="00D31EC6"/>
    <w:rsid w:val="00D40784"/>
    <w:rsid w:val="00D42DC2"/>
    <w:rsid w:val="00D43807"/>
    <w:rsid w:val="00D46194"/>
    <w:rsid w:val="00D46B77"/>
    <w:rsid w:val="00D50FE7"/>
    <w:rsid w:val="00D51CC8"/>
    <w:rsid w:val="00D52D6D"/>
    <w:rsid w:val="00D552D4"/>
    <w:rsid w:val="00D56D54"/>
    <w:rsid w:val="00D57EC7"/>
    <w:rsid w:val="00D65E7E"/>
    <w:rsid w:val="00D7402F"/>
    <w:rsid w:val="00D7690A"/>
    <w:rsid w:val="00D80391"/>
    <w:rsid w:val="00D84DF9"/>
    <w:rsid w:val="00D85488"/>
    <w:rsid w:val="00D94C2A"/>
    <w:rsid w:val="00D95932"/>
    <w:rsid w:val="00D96D00"/>
    <w:rsid w:val="00DA3BB0"/>
    <w:rsid w:val="00DB0251"/>
    <w:rsid w:val="00DB3F13"/>
    <w:rsid w:val="00DC1AF6"/>
    <w:rsid w:val="00DC4102"/>
    <w:rsid w:val="00DC6F82"/>
    <w:rsid w:val="00DC7B4C"/>
    <w:rsid w:val="00DD0C2F"/>
    <w:rsid w:val="00DD1485"/>
    <w:rsid w:val="00DD3262"/>
    <w:rsid w:val="00DD796E"/>
    <w:rsid w:val="00DE2D2F"/>
    <w:rsid w:val="00DE3A94"/>
    <w:rsid w:val="00DF0260"/>
    <w:rsid w:val="00DF2AC4"/>
    <w:rsid w:val="00DF48EA"/>
    <w:rsid w:val="00E10E22"/>
    <w:rsid w:val="00E14C4C"/>
    <w:rsid w:val="00E14E3B"/>
    <w:rsid w:val="00E16EF8"/>
    <w:rsid w:val="00E17608"/>
    <w:rsid w:val="00E269AE"/>
    <w:rsid w:val="00E3142F"/>
    <w:rsid w:val="00E36794"/>
    <w:rsid w:val="00E42ED9"/>
    <w:rsid w:val="00E45F4C"/>
    <w:rsid w:val="00E46B26"/>
    <w:rsid w:val="00E51181"/>
    <w:rsid w:val="00E51DE7"/>
    <w:rsid w:val="00E53CDC"/>
    <w:rsid w:val="00E626EB"/>
    <w:rsid w:val="00E63F91"/>
    <w:rsid w:val="00E6529F"/>
    <w:rsid w:val="00E6791F"/>
    <w:rsid w:val="00E75A44"/>
    <w:rsid w:val="00E84156"/>
    <w:rsid w:val="00E87E54"/>
    <w:rsid w:val="00E91709"/>
    <w:rsid w:val="00E95D21"/>
    <w:rsid w:val="00EB0296"/>
    <w:rsid w:val="00EB4787"/>
    <w:rsid w:val="00EB4F82"/>
    <w:rsid w:val="00EC2E51"/>
    <w:rsid w:val="00EC68CD"/>
    <w:rsid w:val="00ED5529"/>
    <w:rsid w:val="00ED6FA9"/>
    <w:rsid w:val="00EE3CE8"/>
    <w:rsid w:val="00EE4AB2"/>
    <w:rsid w:val="00EE5AEC"/>
    <w:rsid w:val="00EF064F"/>
    <w:rsid w:val="00F02F22"/>
    <w:rsid w:val="00F065C7"/>
    <w:rsid w:val="00F07805"/>
    <w:rsid w:val="00F12BB4"/>
    <w:rsid w:val="00F17E0F"/>
    <w:rsid w:val="00F20558"/>
    <w:rsid w:val="00F400F8"/>
    <w:rsid w:val="00F43AB4"/>
    <w:rsid w:val="00F44C16"/>
    <w:rsid w:val="00F53EFD"/>
    <w:rsid w:val="00F64742"/>
    <w:rsid w:val="00F657BB"/>
    <w:rsid w:val="00F72054"/>
    <w:rsid w:val="00F74742"/>
    <w:rsid w:val="00F74D25"/>
    <w:rsid w:val="00F80271"/>
    <w:rsid w:val="00F85CAF"/>
    <w:rsid w:val="00F86065"/>
    <w:rsid w:val="00F86A3F"/>
    <w:rsid w:val="00F94206"/>
    <w:rsid w:val="00F978A2"/>
    <w:rsid w:val="00FA1A36"/>
    <w:rsid w:val="00FA241F"/>
    <w:rsid w:val="00FA7571"/>
    <w:rsid w:val="00FB05B7"/>
    <w:rsid w:val="00FB35EB"/>
    <w:rsid w:val="00FC0967"/>
    <w:rsid w:val="00FC1BCE"/>
    <w:rsid w:val="00FD47F7"/>
    <w:rsid w:val="00FD643D"/>
    <w:rsid w:val="00FF1B73"/>
    <w:rsid w:val="00FF35AF"/>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349B"/>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11D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1D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2 Caracter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Body Char1 Char1,Akapit z listą BS,Outlines a,c,Akapit z lista BS,b,List_Paragraph,Multilevel para_II,List Paragraph1,Outlines a.b.c.,body 2,List Paragraph11,Paragraph,Citation List,ANNEX,bullet,bu,bullet1,B"/>
    <w:basedOn w:val="Normal"/>
    <w:link w:val="ListParagraphChar"/>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unhideWhenUsed/>
    <w:rsid w:val="00360E57"/>
    <w:pPr>
      <w:spacing w:after="120" w:line="480" w:lineRule="auto"/>
    </w:pPr>
  </w:style>
  <w:style w:type="character" w:customStyle="1" w:styleId="BodyText2Char">
    <w:name w:val="Body Text 2 Char"/>
    <w:basedOn w:val="DefaultParagraphFont"/>
    <w:link w:val="BodyText2"/>
    <w:uiPriority w:val="99"/>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Body Char1 Char1 Char,Akapit z listą BS Char,Outlines a Char,c Char,Akapit z lista BS Char,b Char,List_Paragraph Char,Multilevel para_II Char,List Paragraph1 Char,Outlines a.b.c. Char"/>
    <w:link w:val="ListParagraph"/>
    <w:uiPriority w:val="1"/>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customStyle="1" w:styleId="Body4">
    <w:name w:val="Body4"/>
    <w:aliases w:val="Text4,23"/>
    <w:basedOn w:val="Normal"/>
    <w:rsid w:val="00D25F7E"/>
    <w:pPr>
      <w:spacing w:after="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D25F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25F7E"/>
    <w:rPr>
      <w:rFonts w:ascii="Courier New" w:eastAsia="Times New Roman" w:hAnsi="Courier New" w:cs="Times New Roman"/>
      <w:sz w:val="20"/>
      <w:szCs w:val="20"/>
      <w:lang w:val="en-GB"/>
    </w:rPr>
  </w:style>
  <w:style w:type="character" w:customStyle="1" w:styleId="pt1">
    <w:name w:val="pt1"/>
    <w:rsid w:val="00D25F7E"/>
    <w:rPr>
      <w:b/>
      <w:bCs/>
      <w:color w:val="8F0000"/>
    </w:rPr>
  </w:style>
  <w:style w:type="paragraph" w:customStyle="1" w:styleId="CharCharCharCharCharChar1CharCharCharCharCharCharCharCharCharChar">
    <w:name w:val="Char Char Char Char Char Char1 Char Char Char Char Char Char Char Char Char Char"/>
    <w:basedOn w:val="Normal"/>
    <w:uiPriority w:val="99"/>
    <w:rsid w:val="00FD47F7"/>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rsid w:val="006211D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1D8"/>
    <w:rPr>
      <w:rFonts w:ascii="Arial" w:eastAsia="Times New Roman" w:hAnsi="Arial" w:cs="Times New Roman"/>
      <w:b/>
      <w:sz w:val="24"/>
      <w:szCs w:val="20"/>
    </w:rPr>
  </w:style>
  <w:style w:type="paragraph" w:customStyle="1" w:styleId="t14">
    <w:name w:val="t14"/>
    <w:basedOn w:val="Normal"/>
    <w:rsid w:val="006211D8"/>
    <w:pPr>
      <w:widowControl w:val="0"/>
      <w:spacing w:after="0" w:line="420" w:lineRule="atLeast"/>
    </w:pPr>
    <w:rPr>
      <w:rFonts w:ascii="Times New Roman" w:eastAsia="Times New Roman" w:hAnsi="Times New Roman" w:cs="Times New Roman"/>
      <w:snapToGrid w:val="0"/>
      <w:sz w:val="24"/>
      <w:szCs w:val="20"/>
      <w:lang w:val="en-US"/>
    </w:rPr>
  </w:style>
  <w:style w:type="paragraph" w:customStyle="1" w:styleId="Default">
    <w:name w:val="Default"/>
    <w:rsid w:val="000A4E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2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F3AC-0BD6-47DC-8ABD-DCD872F2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Pages>
  <Words>4132</Words>
  <Characters>23967</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83</cp:revision>
  <cp:lastPrinted>2023-07-10T06:15:00Z</cp:lastPrinted>
  <dcterms:created xsi:type="dcterms:W3CDTF">2015-01-08T11:09:00Z</dcterms:created>
  <dcterms:modified xsi:type="dcterms:W3CDTF">2023-07-10T06:36:00Z</dcterms:modified>
</cp:coreProperties>
</file>