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7" w:rsidRPr="00D94C2A" w:rsidRDefault="00166852" w:rsidP="007B455D">
      <w:pPr>
        <w:pStyle w:val="Header"/>
        <w:rPr>
          <w:rFonts w:ascii="Garamond" w:hAnsi="Garamond"/>
          <w:b/>
          <w:color w:val="00214E"/>
          <w:sz w:val="36"/>
          <w:szCs w:val="36"/>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3.1pt;margin-top:-1.5pt;width:53.65pt;height:44.15pt;z-index:-251658240">
            <v:imagedata r:id="rId8" o:title=""/>
          </v:shape>
          <o:OLEObject Type="Embed" ProgID="CorelDRAW.Graphic.13" ShapeID="_x0000_s1027" DrawAspect="Content" ObjectID="_1756187196" r:id="rId9"/>
        </w:object>
      </w:r>
      <w:r w:rsidR="007B455D">
        <w:rPr>
          <w:noProof/>
          <w:lang w:eastAsia="ro-RO"/>
        </w:rPr>
        <w:drawing>
          <wp:anchor distT="0" distB="0" distL="114300" distR="114300" simplePos="0" relativeHeight="251657216" behindDoc="0" locked="0" layoutInCell="1" allowOverlap="1" wp14:anchorId="34F74027" wp14:editId="0C64E3D9">
            <wp:simplePos x="0" y="0"/>
            <wp:positionH relativeFrom="column">
              <wp:posOffset>30509</wp:posOffset>
            </wp:positionH>
            <wp:positionV relativeFrom="paragraph">
              <wp:posOffset>-60126</wp:posOffset>
            </wp:positionV>
            <wp:extent cx="641350" cy="634365"/>
            <wp:effectExtent l="0" t="0" r="635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634365"/>
                    </a:xfrm>
                    <a:prstGeom prst="rect">
                      <a:avLst/>
                    </a:prstGeom>
                    <a:noFill/>
                  </pic:spPr>
                </pic:pic>
              </a:graphicData>
            </a:graphic>
            <wp14:sizeRelH relativeFrom="page">
              <wp14:pctWidth>0</wp14:pctWidth>
            </wp14:sizeRelH>
            <wp14:sizeRelV relativeFrom="page">
              <wp14:pctHeight>0</wp14:pctHeight>
            </wp14:sizeRelV>
          </wp:anchor>
        </w:drawing>
      </w:r>
      <w:r w:rsidR="007B455D">
        <w:rPr>
          <w:rFonts w:ascii="Garamond" w:hAnsi="Garamond"/>
          <w:b/>
          <w:color w:val="00214E"/>
          <w:sz w:val="36"/>
          <w:szCs w:val="36"/>
        </w:rPr>
        <w:t xml:space="preserve">      </w:t>
      </w:r>
      <w:r w:rsidR="00480977" w:rsidRPr="00D94C2A">
        <w:rPr>
          <w:rFonts w:ascii="Garamond" w:hAnsi="Garamond"/>
          <w:b/>
          <w:color w:val="00214E"/>
          <w:sz w:val="36"/>
          <w:szCs w:val="36"/>
        </w:rPr>
        <w:t>Ministerul Mediului</w:t>
      </w:r>
      <w:r w:rsidR="00B2646C">
        <w:rPr>
          <w:rFonts w:ascii="Garamond" w:hAnsi="Garamond"/>
          <w:b/>
          <w:color w:val="00214E"/>
          <w:sz w:val="36"/>
          <w:szCs w:val="36"/>
        </w:rPr>
        <w:t>, Apelor si Padurilor</w:t>
      </w:r>
    </w:p>
    <w:p w:rsidR="00480977" w:rsidRPr="00D94C2A" w:rsidRDefault="007B455D" w:rsidP="007B455D">
      <w:pPr>
        <w:pStyle w:val="Header"/>
        <w:rPr>
          <w:rFonts w:cs="Calibri"/>
          <w:b/>
          <w:sz w:val="36"/>
          <w:szCs w:val="36"/>
          <w:lang w:eastAsia="ar-SA"/>
        </w:rPr>
      </w:pPr>
      <w:r>
        <w:rPr>
          <w:rFonts w:ascii="Garamond" w:hAnsi="Garamond"/>
          <w:b/>
          <w:color w:val="00214E"/>
          <w:sz w:val="36"/>
          <w:szCs w:val="36"/>
        </w:rPr>
        <w:t xml:space="preserve">  </w:t>
      </w:r>
      <w:r w:rsidR="00480977" w:rsidRPr="00D94C2A">
        <w:rPr>
          <w:rFonts w:ascii="Garamond" w:hAnsi="Garamond"/>
          <w:b/>
          <w:color w:val="00214E"/>
          <w:sz w:val="36"/>
          <w:szCs w:val="36"/>
        </w:rPr>
        <w:t>Agenţia Naţională pentru Protecţia Mediului</w:t>
      </w:r>
    </w:p>
    <w:p w:rsidR="00480977" w:rsidRPr="00D94C2A" w:rsidRDefault="00480977" w:rsidP="00480977">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7B455D" w:rsidRPr="00D94C2A" w:rsidTr="00FF1B73">
        <w:tc>
          <w:tcPr>
            <w:tcW w:w="10031" w:type="dxa"/>
            <w:tcBorders>
              <w:top w:val="single" w:sz="8" w:space="0" w:color="000000"/>
              <w:bottom w:val="single" w:sz="8" w:space="0" w:color="000000"/>
            </w:tcBorders>
            <w:shd w:val="clear" w:color="auto" w:fill="DBE5F1"/>
          </w:tcPr>
          <w:p w:rsidR="00480977" w:rsidRPr="00D94C2A" w:rsidRDefault="00480977" w:rsidP="00053AFD">
            <w:pPr>
              <w:pStyle w:val="Header"/>
              <w:spacing w:before="120"/>
              <w:jc w:val="center"/>
              <w:rPr>
                <w:rFonts w:ascii="Garamond" w:hAnsi="Garamond"/>
                <w:b/>
                <w:bCs/>
                <w:color w:val="00214E"/>
                <w:sz w:val="36"/>
                <w:szCs w:val="36"/>
              </w:rPr>
            </w:pPr>
            <w:r w:rsidRPr="00D94C2A">
              <w:rPr>
                <w:rFonts w:ascii="Garamond" w:hAnsi="Garamond"/>
                <w:b/>
                <w:bCs/>
                <w:color w:val="00214E"/>
                <w:sz w:val="36"/>
                <w:szCs w:val="36"/>
              </w:rPr>
              <w:t>Agenţia pentru Protecţia Mediului Dâmboviţa</w:t>
            </w:r>
          </w:p>
        </w:tc>
      </w:tr>
    </w:tbl>
    <w:p w:rsidR="00051258" w:rsidRPr="0058481D" w:rsidRDefault="00051258" w:rsidP="00D42DC2">
      <w:pPr>
        <w:spacing w:after="0" w:line="240" w:lineRule="auto"/>
        <w:ind w:left="6480"/>
        <w:jc w:val="right"/>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val="it-IT" w:eastAsia="ro-RO"/>
        </w:rPr>
        <w:t xml:space="preserve">Nr. </w:t>
      </w:r>
      <w:r w:rsidR="00555F0B">
        <w:rPr>
          <w:rFonts w:ascii="Times New Roman" w:hAnsi="Times New Roman" w:cs="Times New Roman"/>
          <w:sz w:val="24"/>
          <w:szCs w:val="24"/>
          <w:lang w:val="fr-FR"/>
        </w:rPr>
        <w:t>6478/3537/</w:t>
      </w:r>
      <w:r w:rsidR="005D0B9E">
        <w:rPr>
          <w:rFonts w:ascii="Times New Roman" w:hAnsi="Times New Roman" w:cs="Times New Roman"/>
          <w:sz w:val="24"/>
          <w:szCs w:val="24"/>
          <w:lang w:val="fr-FR"/>
        </w:rPr>
        <w:t>______</w:t>
      </w:r>
      <w:r w:rsidR="00555F0B">
        <w:rPr>
          <w:rFonts w:ascii="Times New Roman" w:hAnsi="Times New Roman" w:cs="Times New Roman"/>
          <w:sz w:val="24"/>
          <w:szCs w:val="24"/>
          <w:lang w:val="fr-FR"/>
        </w:rPr>
        <w:t>.2023</w:t>
      </w:r>
    </w:p>
    <w:p w:rsidR="00480977" w:rsidRPr="00480977" w:rsidRDefault="00051258" w:rsidP="00D7402F">
      <w:pPr>
        <w:suppressAutoHyphens/>
        <w:spacing w:after="0" w:line="240" w:lineRule="auto"/>
        <w:jc w:val="center"/>
        <w:rPr>
          <w:rFonts w:ascii="Times New Roman" w:hAnsi="Times New Roman" w:cs="Times New Roman"/>
          <w:sz w:val="24"/>
          <w:szCs w:val="24"/>
        </w:rPr>
      </w:pPr>
      <w:r w:rsidRPr="00480977">
        <w:rPr>
          <w:rFonts w:ascii="Times New Roman" w:eastAsia="Times New Roman" w:hAnsi="Times New Roman" w:cs="Times New Roman"/>
          <w:b/>
          <w:sz w:val="24"/>
          <w:szCs w:val="24"/>
          <w:lang w:val="en-US" w:eastAsia="ro-RO"/>
        </w:rPr>
        <w:t xml:space="preserve"> </w:t>
      </w:r>
    </w:p>
    <w:p w:rsidR="00F74D25" w:rsidRDefault="00F74D25" w:rsidP="00D7402F">
      <w:pPr>
        <w:suppressAutoHyphens/>
        <w:spacing w:after="0" w:line="240" w:lineRule="auto"/>
        <w:jc w:val="center"/>
        <w:rPr>
          <w:sz w:val="16"/>
          <w:szCs w:val="16"/>
        </w:rPr>
      </w:pPr>
    </w:p>
    <w:p w:rsidR="005C1145" w:rsidRPr="0061147C" w:rsidRDefault="005C1145" w:rsidP="00D7402F">
      <w:pPr>
        <w:suppressAutoHyphens/>
        <w:spacing w:after="0" w:line="240" w:lineRule="auto"/>
        <w:jc w:val="center"/>
        <w:rPr>
          <w:sz w:val="16"/>
          <w:szCs w:val="16"/>
        </w:rPr>
      </w:pPr>
    </w:p>
    <w:p w:rsidR="00051258" w:rsidRPr="00480977" w:rsidRDefault="00974439" w:rsidP="00D7402F">
      <w:pPr>
        <w:suppressAutoHyphens/>
        <w:spacing w:after="0" w:line="240" w:lineRule="auto"/>
        <w:jc w:val="center"/>
        <w:rPr>
          <w:rFonts w:ascii="Times New Roman" w:eastAsia="Times New Roman" w:hAnsi="Times New Roman" w:cs="Times New Roman"/>
          <w:b/>
          <w:sz w:val="24"/>
          <w:szCs w:val="24"/>
          <w:lang w:val="it-IT" w:eastAsia="ro-RO"/>
        </w:rPr>
      </w:pPr>
      <w:r>
        <w:t xml:space="preserve">Proiect </w:t>
      </w:r>
      <w:hyperlink r:id="rId11" w:anchor="#" w:history="1"/>
      <w:r w:rsidR="00051258" w:rsidRPr="00955D6F">
        <w:rPr>
          <w:rFonts w:ascii="Times New Roman" w:eastAsia="Times New Roman" w:hAnsi="Times New Roman" w:cs="Times New Roman"/>
          <w:b/>
          <w:sz w:val="24"/>
          <w:szCs w:val="24"/>
          <w:lang w:val="it-IT" w:eastAsia="ro-RO"/>
        </w:rPr>
        <w:t>D</w:t>
      </w:r>
      <w:r w:rsidR="00051258" w:rsidRPr="00480977">
        <w:rPr>
          <w:rFonts w:ascii="Times New Roman" w:eastAsia="Times New Roman" w:hAnsi="Times New Roman" w:cs="Times New Roman"/>
          <w:b/>
          <w:sz w:val="24"/>
          <w:szCs w:val="24"/>
          <w:lang w:val="it-IT" w:eastAsia="ro-RO"/>
        </w:rPr>
        <w:t>ECIZIA ETAPEI DE ÎNCADRARE</w:t>
      </w:r>
    </w:p>
    <w:p w:rsidR="00051258" w:rsidRPr="00480977" w:rsidRDefault="00051258" w:rsidP="00D7402F">
      <w:pPr>
        <w:suppressAutoHyphens/>
        <w:spacing w:after="0" w:line="240" w:lineRule="auto"/>
        <w:jc w:val="center"/>
        <w:rPr>
          <w:rFonts w:ascii="Times New Roman" w:eastAsia="Times New Roman" w:hAnsi="Times New Roman" w:cs="Times New Roman"/>
          <w:b/>
          <w:sz w:val="24"/>
          <w:szCs w:val="24"/>
          <w:lang w:val="it-IT" w:eastAsia="ro-RO"/>
        </w:rPr>
      </w:pPr>
      <w:r w:rsidRPr="00480977">
        <w:rPr>
          <w:rFonts w:ascii="Times New Roman" w:eastAsia="Times New Roman" w:hAnsi="Times New Roman" w:cs="Times New Roman"/>
          <w:b/>
          <w:sz w:val="24"/>
          <w:szCs w:val="24"/>
          <w:lang w:val="it-IT" w:eastAsia="ro-RO"/>
        </w:rPr>
        <w:t xml:space="preserve">Nr. </w:t>
      </w:r>
      <w:r w:rsidR="00974439">
        <w:rPr>
          <w:rFonts w:ascii="Times New Roman" w:eastAsia="Times New Roman" w:hAnsi="Times New Roman" w:cs="Times New Roman"/>
          <w:b/>
          <w:sz w:val="24"/>
          <w:szCs w:val="24"/>
          <w:lang w:val="it-IT" w:eastAsia="ro-RO"/>
        </w:rPr>
        <w:t>_____</w:t>
      </w:r>
      <w:r w:rsidRPr="00480977">
        <w:rPr>
          <w:rFonts w:ascii="Times New Roman" w:eastAsia="Times New Roman" w:hAnsi="Times New Roman" w:cs="Times New Roman"/>
          <w:b/>
          <w:sz w:val="24"/>
          <w:szCs w:val="24"/>
          <w:lang w:val="it-IT" w:eastAsia="ro-RO"/>
        </w:rPr>
        <w:t xml:space="preserve"> din </w:t>
      </w:r>
      <w:r w:rsidR="00974439">
        <w:rPr>
          <w:rFonts w:ascii="Times New Roman" w:eastAsia="Times New Roman" w:hAnsi="Times New Roman" w:cs="Times New Roman"/>
          <w:b/>
          <w:sz w:val="24"/>
          <w:szCs w:val="24"/>
          <w:lang w:val="it-IT" w:eastAsia="ro-RO"/>
        </w:rPr>
        <w:t>________</w:t>
      </w:r>
      <w:r w:rsidR="00433509">
        <w:rPr>
          <w:rFonts w:ascii="Times New Roman" w:eastAsia="Times New Roman" w:hAnsi="Times New Roman" w:cs="Times New Roman"/>
          <w:b/>
          <w:sz w:val="24"/>
          <w:szCs w:val="24"/>
          <w:lang w:val="it-IT" w:eastAsia="ro-RO"/>
        </w:rPr>
        <w:t>.2023</w:t>
      </w:r>
    </w:p>
    <w:p w:rsidR="00480977" w:rsidRPr="00D94C2A" w:rsidRDefault="00480977" w:rsidP="00641AB8">
      <w:pPr>
        <w:spacing w:after="0" w:line="240" w:lineRule="auto"/>
        <w:jc w:val="both"/>
        <w:rPr>
          <w:rFonts w:ascii="Times New Roman" w:eastAsia="Times New Roman" w:hAnsi="Times New Roman" w:cs="Times New Roman"/>
          <w:sz w:val="16"/>
          <w:szCs w:val="16"/>
          <w:lang w:eastAsia="ro-RO"/>
        </w:rPr>
      </w:pPr>
    </w:p>
    <w:p w:rsidR="00955D6F" w:rsidRDefault="00955D6F" w:rsidP="00641AB8">
      <w:pPr>
        <w:spacing w:after="0" w:line="240" w:lineRule="auto"/>
        <w:jc w:val="both"/>
        <w:rPr>
          <w:rFonts w:ascii="Times New Roman" w:eastAsia="Times New Roman" w:hAnsi="Times New Roman" w:cs="Times New Roman"/>
          <w:sz w:val="16"/>
          <w:szCs w:val="16"/>
          <w:lang w:eastAsia="ro-RO"/>
        </w:rPr>
      </w:pPr>
    </w:p>
    <w:p w:rsidR="00FB4C8D" w:rsidRPr="00D94C2A" w:rsidRDefault="00FB4C8D" w:rsidP="00641AB8">
      <w:pPr>
        <w:spacing w:after="0" w:line="240" w:lineRule="auto"/>
        <w:jc w:val="both"/>
        <w:rPr>
          <w:rFonts w:ascii="Times New Roman" w:eastAsia="Times New Roman" w:hAnsi="Times New Roman" w:cs="Times New Roman"/>
          <w:sz w:val="16"/>
          <w:szCs w:val="16"/>
          <w:lang w:eastAsia="ro-RO"/>
        </w:rPr>
      </w:pPr>
    </w:p>
    <w:p w:rsidR="00B470B3" w:rsidRPr="0061147C" w:rsidRDefault="00B470B3" w:rsidP="00955D6F">
      <w:pPr>
        <w:shd w:val="clear" w:color="auto" w:fill="FFFFFF"/>
        <w:spacing w:after="0" w:line="240" w:lineRule="auto"/>
        <w:ind w:firstLine="709"/>
        <w:jc w:val="both"/>
        <w:rPr>
          <w:rFonts w:ascii="Times New Roman" w:eastAsia="Times New Roman" w:hAnsi="Times New Roman" w:cs="Times New Roman"/>
          <w:sz w:val="16"/>
          <w:szCs w:val="16"/>
          <w:lang w:eastAsia="ro-RO"/>
        </w:rPr>
      </w:pPr>
    </w:p>
    <w:p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974439">
        <w:rPr>
          <w:rStyle w:val="tpa1"/>
          <w:rFonts w:ascii="Times New Roman" w:hAnsi="Times New Roman" w:cs="Times New Roman"/>
          <w:b/>
          <w:sz w:val="24"/>
          <w:szCs w:val="24"/>
        </w:rPr>
        <w:t>TSG CAPITAL SRL</w:t>
      </w:r>
      <w:r w:rsidR="00974439" w:rsidRPr="00204484">
        <w:rPr>
          <w:rStyle w:val="tpa1"/>
          <w:rFonts w:ascii="Times New Roman" w:hAnsi="Times New Roman" w:cs="Times New Roman"/>
          <w:sz w:val="24"/>
          <w:szCs w:val="24"/>
        </w:rPr>
        <w:t>,</w:t>
      </w:r>
      <w:r w:rsidR="00974439" w:rsidRPr="00AE7879">
        <w:rPr>
          <w:rStyle w:val="tpa1"/>
          <w:rFonts w:ascii="Times New Roman" w:hAnsi="Times New Roman" w:cs="Times New Roman"/>
          <w:b/>
          <w:sz w:val="24"/>
          <w:szCs w:val="24"/>
        </w:rPr>
        <w:t xml:space="preserve"> </w:t>
      </w:r>
      <w:r w:rsidR="00974439" w:rsidRPr="00AE7879">
        <w:rPr>
          <w:rStyle w:val="tpa1"/>
          <w:rFonts w:ascii="Times New Roman" w:hAnsi="Times New Roman" w:cs="Times New Roman"/>
          <w:sz w:val="24"/>
          <w:szCs w:val="24"/>
        </w:rPr>
        <w:t xml:space="preserve">cu </w:t>
      </w:r>
      <w:r w:rsidR="00974439">
        <w:rPr>
          <w:rStyle w:val="tpa1"/>
          <w:rFonts w:ascii="Times New Roman" w:hAnsi="Times New Roman" w:cs="Times New Roman"/>
          <w:sz w:val="24"/>
          <w:szCs w:val="24"/>
        </w:rPr>
        <w:t>sediul in orasul Voluntari, str. Erou Iancu Nicolae, nr. 67B, vila 4, judetul Ilfov</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274ED4">
        <w:rPr>
          <w:rFonts w:ascii="Times New Roman" w:eastAsia="Times New Roman" w:hAnsi="Times New Roman" w:cs="Times New Roman"/>
          <w:sz w:val="24"/>
          <w:szCs w:val="24"/>
          <w:lang w:eastAsia="ro-RO"/>
        </w:rPr>
        <w:t>6478</w:t>
      </w:r>
      <w:r w:rsidRPr="00480977">
        <w:rPr>
          <w:rFonts w:ascii="Times New Roman" w:eastAsia="Times New Roman" w:hAnsi="Times New Roman" w:cs="Times New Roman"/>
          <w:sz w:val="24"/>
          <w:szCs w:val="24"/>
          <w:lang w:eastAsia="ro-RO"/>
        </w:rPr>
        <w:t xml:space="preserve"> din </w:t>
      </w:r>
      <w:r w:rsidR="00433509">
        <w:rPr>
          <w:rFonts w:ascii="Times New Roman" w:eastAsia="Times New Roman" w:hAnsi="Times New Roman" w:cs="Times New Roman"/>
          <w:sz w:val="24"/>
          <w:szCs w:val="24"/>
          <w:lang w:eastAsia="ro-RO"/>
        </w:rPr>
        <w:t>24.04.2023</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rsidR="00B71A12" w:rsidRDefault="00955D6F" w:rsidP="00E17608">
      <w:pPr>
        <w:spacing w:after="0" w:line="240" w:lineRule="auto"/>
        <w:ind w:firstLine="709"/>
        <w:jc w:val="both"/>
        <w:rPr>
          <w:rStyle w:val="tpa1"/>
          <w:rFonts w:ascii="Times New Roman" w:hAnsi="Times New Roman" w:cs="Times New Roman"/>
          <w:sz w:val="24"/>
          <w:szCs w:val="24"/>
        </w:rPr>
      </w:pPr>
      <w:bookmarkStart w:id="0" w:name="do|ax5^I|pa9"/>
      <w:bookmarkEnd w:id="0"/>
      <w:r w:rsidRPr="00782F58">
        <w:rPr>
          <w:rFonts w:ascii="Times New Roman" w:eastAsia="Times New Roman" w:hAnsi="Times New Roman" w:cs="Times New Roman"/>
          <w:b/>
          <w:sz w:val="24"/>
          <w:szCs w:val="24"/>
          <w:lang w:eastAsia="ro-RO"/>
        </w:rPr>
        <w:t>Agenția pentru Protecția Mediului (APM) Dâmbovița decide</w:t>
      </w:r>
      <w:r w:rsidRPr="00782F58">
        <w:rPr>
          <w:rStyle w:val="tpa"/>
          <w:rFonts w:ascii="Times New Roman" w:hAnsi="Times New Roman" w:cs="Times New Roman"/>
          <w:color w:val="000000"/>
          <w:sz w:val="24"/>
          <w:szCs w:val="24"/>
        </w:rPr>
        <w:t>, ca urmare a consultărilor desfăşurate în cadrul şedinţe</w:t>
      </w:r>
      <w:r w:rsidR="00DA3BB0">
        <w:rPr>
          <w:rStyle w:val="tpa"/>
          <w:rFonts w:ascii="Times New Roman" w:hAnsi="Times New Roman" w:cs="Times New Roman"/>
          <w:color w:val="000000"/>
          <w:sz w:val="24"/>
          <w:szCs w:val="24"/>
        </w:rPr>
        <w:t>i</w:t>
      </w:r>
      <w:r w:rsidRPr="00782F58">
        <w:rPr>
          <w:rStyle w:val="tpa"/>
          <w:rFonts w:ascii="Times New Roman" w:hAnsi="Times New Roman" w:cs="Times New Roman"/>
          <w:color w:val="000000"/>
          <w:sz w:val="24"/>
          <w:szCs w:val="24"/>
        </w:rPr>
        <w:t xml:space="preserve"> Comisiei de analiză tehnică din data de </w:t>
      </w:r>
      <w:r w:rsidR="00433509">
        <w:rPr>
          <w:rFonts w:ascii="Times New Roman" w:eastAsia="Times New Roman" w:hAnsi="Times New Roman" w:cs="Times New Roman"/>
          <w:b/>
          <w:sz w:val="24"/>
          <w:szCs w:val="24"/>
          <w:lang w:val="pl-PL" w:eastAsia="pl-PL"/>
        </w:rPr>
        <w:t>13.07.2023</w:t>
      </w:r>
      <w:r w:rsidR="00696169">
        <w:rPr>
          <w:rFonts w:ascii="Times New Roman" w:eastAsia="Times New Roman" w:hAnsi="Times New Roman" w:cs="Times New Roman"/>
          <w:b/>
          <w:sz w:val="24"/>
          <w:szCs w:val="24"/>
          <w:lang w:val="pl-PL" w:eastAsia="pl-PL"/>
        </w:rPr>
        <w:t>,</w:t>
      </w:r>
      <w:r w:rsidR="00782F58" w:rsidRPr="00782F58">
        <w:rPr>
          <w:rFonts w:ascii="Times New Roman" w:eastAsia="Times New Roman" w:hAnsi="Times New Roman" w:cs="Times New Roman"/>
          <w:b/>
          <w:sz w:val="24"/>
          <w:szCs w:val="24"/>
          <w:lang w:val="pl-PL" w:eastAsia="pl-PL"/>
        </w:rPr>
        <w:t xml:space="preserve"> </w:t>
      </w:r>
      <w:r w:rsidRPr="00782F58">
        <w:rPr>
          <w:rStyle w:val="tpa"/>
          <w:rFonts w:ascii="Times New Roman" w:hAnsi="Times New Roman" w:cs="Times New Roman"/>
          <w:color w:val="000000"/>
          <w:sz w:val="24"/>
          <w:szCs w:val="24"/>
        </w:rPr>
        <w:t xml:space="preserve">că proiectul </w:t>
      </w:r>
      <w:bookmarkStart w:id="1" w:name="do|ax5^I|pa10"/>
      <w:bookmarkEnd w:id="1"/>
      <w:r w:rsidR="002048E8" w:rsidRPr="00AE7879">
        <w:rPr>
          <w:rFonts w:ascii="Times New Roman" w:hAnsi="Times New Roman" w:cs="Times New Roman"/>
          <w:b/>
          <w:sz w:val="24"/>
          <w:szCs w:val="24"/>
        </w:rPr>
        <w:t>”</w:t>
      </w:r>
      <w:r w:rsidR="002048E8">
        <w:rPr>
          <w:rFonts w:ascii="Times New Roman" w:hAnsi="Times New Roman" w:cs="Times New Roman"/>
          <w:b/>
          <w:i/>
          <w:sz w:val="24"/>
          <w:szCs w:val="24"/>
        </w:rPr>
        <w:t>Construire pod peste raul Crevedia”</w:t>
      </w:r>
      <w:r w:rsidR="002048E8" w:rsidRPr="00AE7879">
        <w:rPr>
          <w:rStyle w:val="tpa1"/>
          <w:rFonts w:ascii="Times New Roman" w:hAnsi="Times New Roman" w:cs="Times New Roman"/>
          <w:sz w:val="24"/>
          <w:szCs w:val="24"/>
        </w:rPr>
        <w:t>, propus a fi amplasat în</w:t>
      </w:r>
      <w:r w:rsidR="002048E8" w:rsidRPr="00AE7879">
        <w:rPr>
          <w:rFonts w:ascii="Times New Roman" w:hAnsi="Times New Roman" w:cs="Times New Roman"/>
          <w:sz w:val="24"/>
          <w:szCs w:val="24"/>
        </w:rPr>
        <w:t xml:space="preserve"> </w:t>
      </w:r>
      <w:r w:rsidR="002048E8">
        <w:rPr>
          <w:rStyle w:val="tpa1"/>
          <w:rFonts w:ascii="Times New Roman" w:hAnsi="Times New Roman" w:cs="Times New Roman"/>
          <w:sz w:val="24"/>
          <w:szCs w:val="24"/>
        </w:rPr>
        <w:t>comuna Dobra, sat Dobra, județul Dâmbovița</w:t>
      </w:r>
      <w:r w:rsidR="00640681" w:rsidRPr="00782F58">
        <w:rPr>
          <w:rStyle w:val="tpa1"/>
          <w:rFonts w:ascii="Times New Roman" w:hAnsi="Times New Roman" w:cs="Times New Roman"/>
          <w:sz w:val="24"/>
          <w:szCs w:val="24"/>
        </w:rPr>
        <w:t>,</w:t>
      </w:r>
    </w:p>
    <w:p w:rsidR="00B71A12" w:rsidRPr="00914BD9" w:rsidRDefault="00B71A12" w:rsidP="00B71A12">
      <w:pPr>
        <w:numPr>
          <w:ilvl w:val="0"/>
          <w:numId w:val="6"/>
        </w:numPr>
        <w:spacing w:after="0" w:line="240" w:lineRule="auto"/>
        <w:contextualSpacing/>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 impactului asupra mediului;</w:t>
      </w:r>
    </w:p>
    <w:p w:rsidR="00B71A12" w:rsidRDefault="00914BD9" w:rsidP="00C63149">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w:t>
      </w:r>
      <w:r w:rsidR="00B71A12">
        <w:rPr>
          <w:rFonts w:ascii="Times New Roman" w:eastAsia="Times New Roman" w:hAnsi="Times New Roman" w:cs="Times New Roman"/>
          <w:b/>
          <w:i/>
          <w:sz w:val="24"/>
          <w:szCs w:val="24"/>
          <w:lang w:val="it-IT"/>
        </w:rPr>
        <w:t xml:space="preserve"> adecvate;</w:t>
      </w:r>
    </w:p>
    <w:p w:rsidR="00914BD9" w:rsidRPr="00914BD9" w:rsidRDefault="00914BD9" w:rsidP="00C63149">
      <w:pPr>
        <w:pStyle w:val="ListParagraph"/>
        <w:numPr>
          <w:ilvl w:val="0"/>
          <w:numId w:val="6"/>
        </w:num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i/>
          <w:sz w:val="24"/>
          <w:szCs w:val="24"/>
          <w:lang w:val="it-IT"/>
        </w:rPr>
        <w:t>nu se supune evaluării impactului asupra corpurilor de apă;</w:t>
      </w:r>
    </w:p>
    <w:p w:rsidR="00914BD9" w:rsidRPr="00E17608" w:rsidRDefault="00914BD9" w:rsidP="00914BD9">
      <w:pPr>
        <w:spacing w:after="0" w:line="240" w:lineRule="auto"/>
        <w:jc w:val="both"/>
        <w:rPr>
          <w:rFonts w:ascii="Times New Roman" w:eastAsia="Times New Roman" w:hAnsi="Times New Roman" w:cs="Times New Roman"/>
          <w:sz w:val="10"/>
          <w:szCs w:val="10"/>
          <w:lang w:val="pt-BR"/>
        </w:rPr>
      </w:pPr>
    </w:p>
    <w:p w:rsidR="00914BD9" w:rsidRPr="00914BD9" w:rsidRDefault="00914BD9" w:rsidP="00FA1A36">
      <w:pPr>
        <w:spacing w:after="0" w:line="240" w:lineRule="auto"/>
        <w:jc w:val="both"/>
        <w:rPr>
          <w:rFonts w:ascii="Times New Roman" w:eastAsia="Times New Roman" w:hAnsi="Times New Roman" w:cs="Times New Roman"/>
          <w:b/>
          <w:i/>
          <w:sz w:val="24"/>
          <w:szCs w:val="24"/>
          <w:lang w:val="it-IT"/>
        </w:rPr>
      </w:pPr>
      <w:r w:rsidRPr="00914BD9">
        <w:rPr>
          <w:rFonts w:ascii="Times New Roman" w:eastAsia="Times New Roman" w:hAnsi="Times New Roman" w:cs="Times New Roman"/>
          <w:b/>
          <w:sz w:val="24"/>
          <w:szCs w:val="24"/>
          <w:lang w:val="pt-BR"/>
        </w:rPr>
        <w:t>Justificarea prezentei decizii</w:t>
      </w:r>
      <w:r w:rsidRPr="00914BD9">
        <w:rPr>
          <w:rFonts w:ascii="Times New Roman" w:eastAsia="Times New Roman" w:hAnsi="Times New Roman" w:cs="Times New Roman"/>
          <w:sz w:val="24"/>
          <w:szCs w:val="24"/>
          <w:lang w:val="pt-BR"/>
        </w:rPr>
        <w:t>:</w:t>
      </w:r>
    </w:p>
    <w:p w:rsidR="00914BD9" w:rsidRPr="00914BD9" w:rsidRDefault="00914BD9" w:rsidP="00FA1A36">
      <w:pPr>
        <w:spacing w:after="0" w:line="240" w:lineRule="auto"/>
        <w:jc w:val="both"/>
        <w:rPr>
          <w:rFonts w:ascii="Times New Roman" w:eastAsia="Times New Roman" w:hAnsi="Times New Roman" w:cs="Times New Roman"/>
          <w:sz w:val="24"/>
          <w:szCs w:val="24"/>
          <w:lang w:val="pt-BR"/>
        </w:rPr>
      </w:pPr>
      <w:r w:rsidRPr="00CD1449">
        <w:rPr>
          <w:rFonts w:ascii="Times New Roman" w:eastAsia="Times New Roman" w:hAnsi="Times New Roman" w:cs="Times New Roman"/>
          <w:b/>
          <w:sz w:val="24"/>
          <w:szCs w:val="24"/>
          <w:lang w:val="pt-BR"/>
        </w:rPr>
        <w:t>I.</w:t>
      </w:r>
      <w:r w:rsidRPr="00914BD9">
        <w:rPr>
          <w:rFonts w:ascii="Times New Roman" w:eastAsia="Times New Roman" w:hAnsi="Times New Roman" w:cs="Times New Roman"/>
          <w:sz w:val="24"/>
          <w:szCs w:val="24"/>
          <w:lang w:val="pt-BR"/>
        </w:rPr>
        <w:t xml:space="preserve"> Motivele pe baza cărora s-a stabilit</w:t>
      </w:r>
      <w:r w:rsidR="005D54CC">
        <w:rPr>
          <w:rFonts w:ascii="Times New Roman" w:eastAsia="Times New Roman" w:hAnsi="Times New Roman" w:cs="Times New Roman"/>
          <w:sz w:val="24"/>
          <w:szCs w:val="24"/>
          <w:lang w:val="pt-BR"/>
        </w:rPr>
        <w:t>:</w:t>
      </w:r>
      <w:r w:rsidR="00675D6F">
        <w:rPr>
          <w:rFonts w:ascii="Times New Roman" w:eastAsia="Times New Roman" w:hAnsi="Times New Roman" w:cs="Times New Roman"/>
          <w:sz w:val="24"/>
          <w:szCs w:val="24"/>
          <w:lang w:val="pt-BR"/>
        </w:rPr>
        <w:t xml:space="preserve"> </w:t>
      </w:r>
      <w:r w:rsidRPr="00BD4418">
        <w:rPr>
          <w:rFonts w:ascii="Times New Roman" w:eastAsia="Times New Roman" w:hAnsi="Times New Roman" w:cs="Times New Roman"/>
          <w:b/>
          <w:sz w:val="24"/>
          <w:szCs w:val="24"/>
          <w:lang w:val="pt-BR"/>
        </w:rPr>
        <w:t>nu se supune evaluării imp</w:t>
      </w:r>
      <w:r w:rsidR="00675D6F" w:rsidRPr="00BD4418">
        <w:rPr>
          <w:rFonts w:ascii="Times New Roman" w:eastAsia="Times New Roman" w:hAnsi="Times New Roman" w:cs="Times New Roman"/>
          <w:b/>
          <w:sz w:val="24"/>
          <w:szCs w:val="24"/>
          <w:lang w:val="pt-BR"/>
        </w:rPr>
        <w:t>ac</w:t>
      </w:r>
      <w:r w:rsidRPr="00BD4418">
        <w:rPr>
          <w:rFonts w:ascii="Times New Roman" w:eastAsia="Times New Roman" w:hAnsi="Times New Roman" w:cs="Times New Roman"/>
          <w:b/>
          <w:sz w:val="24"/>
          <w:szCs w:val="24"/>
          <w:lang w:val="pt-BR"/>
        </w:rPr>
        <w:t>tului asupra mediului</w:t>
      </w:r>
      <w:r w:rsidRPr="00914BD9">
        <w:rPr>
          <w:rFonts w:ascii="Times New Roman" w:eastAsia="Times New Roman" w:hAnsi="Times New Roman" w:cs="Times New Roman"/>
          <w:sz w:val="24"/>
          <w:szCs w:val="24"/>
          <w:lang w:val="pt-BR"/>
        </w:rPr>
        <w:t xml:space="preserve"> sunt următoarele:</w:t>
      </w:r>
    </w:p>
    <w:p w:rsidR="00914BD9" w:rsidRPr="00914BD9" w:rsidRDefault="00914BD9" w:rsidP="00FA1A36">
      <w:pPr>
        <w:spacing w:after="0" w:line="240" w:lineRule="auto"/>
        <w:jc w:val="both"/>
        <w:rPr>
          <w:rFonts w:ascii="Times New Roman" w:eastAsia="Times New Roman" w:hAnsi="Times New Roman" w:cs="Times New Roman"/>
          <w:i/>
          <w:sz w:val="24"/>
          <w:szCs w:val="24"/>
          <w:lang w:eastAsia="pl-PL"/>
        </w:rPr>
      </w:pPr>
      <w:r w:rsidRPr="00914BD9">
        <w:rPr>
          <w:rFonts w:ascii="Times New Roman" w:eastAsia="Times New Roman" w:hAnsi="Times New Roman" w:cs="Times New Roman"/>
          <w:sz w:val="24"/>
          <w:szCs w:val="24"/>
          <w:lang w:val="pt-BR" w:eastAsia="pl-PL"/>
        </w:rPr>
        <w:t xml:space="preserve">a) proiectul se încadrează în prevederile Legii nr. 292/2018, Anexa nr. 2, pct. </w:t>
      </w:r>
      <w:r w:rsidR="00A13C88">
        <w:rPr>
          <w:rFonts w:ascii="Times New Roman" w:eastAsia="Times New Roman" w:hAnsi="Times New Roman" w:cs="Times New Roman"/>
          <w:sz w:val="24"/>
          <w:szCs w:val="24"/>
          <w:lang w:val="pt-BR" w:eastAsia="pl-PL"/>
        </w:rPr>
        <w:t>10</w:t>
      </w:r>
      <w:r w:rsidR="00B30803">
        <w:rPr>
          <w:rFonts w:ascii="Times New Roman" w:eastAsia="Times New Roman" w:hAnsi="Times New Roman" w:cs="Times New Roman"/>
          <w:sz w:val="24"/>
          <w:szCs w:val="24"/>
          <w:lang w:val="pt-BR" w:eastAsia="pl-PL"/>
        </w:rPr>
        <w:t>,</w:t>
      </w:r>
      <w:r w:rsidRPr="00914BD9">
        <w:rPr>
          <w:rFonts w:ascii="Times New Roman" w:eastAsia="Times New Roman" w:hAnsi="Times New Roman" w:cs="Times New Roman"/>
          <w:sz w:val="24"/>
          <w:szCs w:val="24"/>
          <w:lang w:val="pt-BR" w:eastAsia="pl-PL"/>
        </w:rPr>
        <w:t xml:space="preserve"> lit. </w:t>
      </w:r>
      <w:r w:rsidR="00A13C88">
        <w:rPr>
          <w:rFonts w:ascii="Times New Roman" w:eastAsia="Times New Roman" w:hAnsi="Times New Roman" w:cs="Times New Roman"/>
          <w:sz w:val="24"/>
          <w:szCs w:val="24"/>
          <w:lang w:val="pt-BR" w:eastAsia="pl-PL"/>
        </w:rPr>
        <w:t>e</w:t>
      </w:r>
      <w:bookmarkStart w:id="2" w:name="_GoBack"/>
      <w:bookmarkEnd w:id="2"/>
      <w:r w:rsidR="00E46B26">
        <w:rPr>
          <w:rFonts w:ascii="Times New Roman" w:eastAsia="Times New Roman" w:hAnsi="Times New Roman" w:cs="Times New Roman"/>
          <w:sz w:val="24"/>
          <w:szCs w:val="24"/>
          <w:lang w:val="pt-BR" w:eastAsia="pl-PL"/>
        </w:rPr>
        <w:t>;</w:t>
      </w:r>
    </w:p>
    <w:p w:rsidR="00914BD9" w:rsidRPr="00914BD9" w:rsidRDefault="00914BD9" w:rsidP="00FA1A36">
      <w:pPr>
        <w:spacing w:after="0" w:line="240" w:lineRule="auto"/>
        <w:jc w:val="both"/>
        <w:rPr>
          <w:rFonts w:ascii="Times New Roman" w:eastAsia="Times New Roman" w:hAnsi="Times New Roman" w:cs="Times New Roman"/>
          <w:color w:val="191919"/>
          <w:sz w:val="24"/>
          <w:szCs w:val="24"/>
          <w:lang w:val="pl-PL" w:eastAsia="pl-PL"/>
        </w:rPr>
      </w:pPr>
      <w:r w:rsidRPr="00914BD9">
        <w:rPr>
          <w:rFonts w:ascii="Times New Roman" w:eastAsia="Times New Roman" w:hAnsi="Times New Roman" w:cs="Times New Roman"/>
          <w:color w:val="191919"/>
          <w:sz w:val="24"/>
          <w:szCs w:val="24"/>
          <w:lang w:val="pl-PL" w:eastAsia="pl-PL"/>
        </w:rPr>
        <w:t>b) s-au realizat consultarea membrilor CAT în şedinţ</w:t>
      </w:r>
      <w:r w:rsidR="003066A7">
        <w:rPr>
          <w:rFonts w:ascii="Times New Roman" w:eastAsia="Times New Roman" w:hAnsi="Times New Roman" w:cs="Times New Roman"/>
          <w:color w:val="191919"/>
          <w:sz w:val="24"/>
          <w:szCs w:val="24"/>
          <w:lang w:val="pl-PL" w:eastAsia="pl-PL"/>
        </w:rPr>
        <w:t>a</w:t>
      </w:r>
      <w:r w:rsidRPr="00914BD9">
        <w:rPr>
          <w:rFonts w:ascii="Times New Roman" w:eastAsia="Times New Roman" w:hAnsi="Times New Roman" w:cs="Times New Roman"/>
          <w:color w:val="191919"/>
          <w:sz w:val="24"/>
          <w:szCs w:val="24"/>
          <w:lang w:val="pl-PL" w:eastAsia="pl-PL"/>
        </w:rPr>
        <w:t xml:space="preserve"> din </w:t>
      </w:r>
      <w:r w:rsidR="002048E8">
        <w:rPr>
          <w:rFonts w:ascii="Times New Roman" w:eastAsia="Times New Roman" w:hAnsi="Times New Roman" w:cs="Times New Roman"/>
          <w:b/>
          <w:sz w:val="24"/>
          <w:szCs w:val="24"/>
          <w:lang w:val="pl-PL" w:eastAsia="pl-PL"/>
        </w:rPr>
        <w:t>13.07.2023</w:t>
      </w:r>
      <w:r w:rsidRPr="00914BD9">
        <w:rPr>
          <w:rFonts w:ascii="Times New Roman" w:eastAsia="Times New Roman" w:hAnsi="Times New Roman" w:cs="Times New Roman"/>
          <w:color w:val="191919"/>
          <w:sz w:val="24"/>
          <w:szCs w:val="24"/>
          <w:lang w:val="pl-PL" w:eastAsia="pl-PL"/>
        </w:rPr>
        <w:t>, la sediul  APM Dâmboviţa;</w:t>
      </w:r>
    </w:p>
    <w:p w:rsidR="002C040F" w:rsidRPr="00C61E10" w:rsidRDefault="002C040F" w:rsidP="00FA1A36">
      <w:pPr>
        <w:spacing w:after="0" w:line="240" w:lineRule="auto"/>
        <w:jc w:val="both"/>
        <w:rPr>
          <w:rFonts w:ascii="Times New Roman" w:hAnsi="Times New Roman" w:cs="Times New Roman"/>
          <w:sz w:val="24"/>
          <w:szCs w:val="24"/>
        </w:rPr>
      </w:pPr>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2C040F" w:rsidRPr="004F273D" w:rsidRDefault="002C040F" w:rsidP="00FA1A36">
      <w:pPr>
        <w:spacing w:after="0" w:line="240" w:lineRule="auto"/>
        <w:jc w:val="both"/>
        <w:rPr>
          <w:rFonts w:ascii="Times New Roman" w:eastAsia="Times New Roman" w:hAnsi="Times New Roman" w:cs="Times New Roman"/>
          <w:color w:val="191919"/>
          <w:sz w:val="24"/>
          <w:szCs w:val="24"/>
          <w:lang w:eastAsia="ro-RO"/>
        </w:rPr>
      </w:pPr>
      <w:bookmarkStart w:id="3" w:name="do|ax5^I|pa16"/>
      <w:bookmarkEnd w:id="3"/>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 xml:space="preserve">nu au fost formulate observaţii din partea publicului în urma mediatizării depunerii solicitării de </w:t>
      </w:r>
      <w:r w:rsidRPr="004F273D">
        <w:rPr>
          <w:rFonts w:ascii="Times New Roman" w:eastAsia="Times New Roman" w:hAnsi="Times New Roman" w:cs="Times New Roman"/>
          <w:color w:val="191919"/>
          <w:sz w:val="24"/>
          <w:szCs w:val="24"/>
          <w:lang w:eastAsia="ro-RO"/>
        </w:rPr>
        <w:t>emitere a acordului de mediu respectiv, a luării deciziei privind etapa de încadrare;</w:t>
      </w:r>
    </w:p>
    <w:p w:rsidR="006D539E" w:rsidRDefault="006D539E" w:rsidP="00FA1A36">
      <w:pPr>
        <w:shd w:val="clear" w:color="auto" w:fill="FFFFFF"/>
        <w:spacing w:after="0" w:line="160" w:lineRule="atLeast"/>
        <w:jc w:val="both"/>
        <w:rPr>
          <w:rFonts w:ascii="Times New Roman" w:eastAsia="Times New Roman" w:hAnsi="Times New Roman" w:cs="Times New Roman"/>
          <w:b/>
          <w:color w:val="191919"/>
          <w:sz w:val="24"/>
          <w:szCs w:val="24"/>
        </w:rPr>
      </w:pPr>
    </w:p>
    <w:p w:rsidR="00914BD9" w:rsidRPr="00914BD9" w:rsidRDefault="00914BD9" w:rsidP="00FA1A36">
      <w:pPr>
        <w:shd w:val="clear" w:color="auto" w:fill="FFFFFF"/>
        <w:spacing w:after="0" w:line="160" w:lineRule="atLeast"/>
        <w:jc w:val="both"/>
        <w:rPr>
          <w:rFonts w:ascii="Times New Roman" w:eastAsia="Times New Roman" w:hAnsi="Times New Roman" w:cs="Times New Roman"/>
          <w:color w:val="191919"/>
          <w:sz w:val="24"/>
          <w:szCs w:val="24"/>
        </w:rPr>
      </w:pPr>
      <w:r w:rsidRPr="00653524">
        <w:rPr>
          <w:rFonts w:ascii="Times New Roman" w:eastAsia="Times New Roman" w:hAnsi="Times New Roman" w:cs="Times New Roman"/>
          <w:b/>
          <w:color w:val="191919"/>
          <w:sz w:val="24"/>
          <w:szCs w:val="24"/>
        </w:rPr>
        <w:t>II.</w:t>
      </w:r>
      <w:r w:rsidRPr="00914BD9">
        <w:rPr>
          <w:rFonts w:ascii="Times New Roman" w:eastAsia="Times New Roman" w:hAnsi="Times New Roman" w:cs="Times New Roman"/>
          <w:color w:val="191919"/>
          <w:sz w:val="24"/>
          <w:szCs w:val="24"/>
        </w:rPr>
        <w:t xml:space="preserve"> Motivele pe baza cărora s-a stabili</w:t>
      </w:r>
      <w:r w:rsidR="005D54CC">
        <w:rPr>
          <w:rFonts w:ascii="Times New Roman" w:eastAsia="Times New Roman" w:hAnsi="Times New Roman" w:cs="Times New Roman"/>
          <w:color w:val="191919"/>
          <w:sz w:val="24"/>
          <w:szCs w:val="24"/>
        </w:rPr>
        <w:t>t</w:t>
      </w:r>
      <w:r w:rsidRPr="00914BD9">
        <w:rPr>
          <w:rFonts w:ascii="Times New Roman" w:eastAsia="Times New Roman" w:hAnsi="Times New Roman" w:cs="Times New Roman"/>
          <w:color w:val="191919"/>
          <w:sz w:val="24"/>
          <w:szCs w:val="24"/>
        </w:rPr>
        <w:t>:</w:t>
      </w:r>
      <w:r w:rsidR="005D54CC">
        <w:rPr>
          <w:rFonts w:ascii="Times New Roman" w:eastAsia="Times New Roman" w:hAnsi="Times New Roman" w:cs="Times New Roman"/>
          <w:color w:val="191919"/>
          <w:sz w:val="24"/>
          <w:szCs w:val="24"/>
        </w:rPr>
        <w:t xml:space="preserve"> </w:t>
      </w:r>
      <w:r w:rsidRPr="00914BD9">
        <w:rPr>
          <w:rFonts w:ascii="Times New Roman" w:eastAsia="Times New Roman" w:hAnsi="Times New Roman" w:cs="Times New Roman"/>
          <w:b/>
          <w:color w:val="191919"/>
          <w:sz w:val="24"/>
          <w:szCs w:val="24"/>
        </w:rPr>
        <w:t>nu se supune evaluării adecvate</w:t>
      </w:r>
      <w:r w:rsidRPr="00914BD9">
        <w:rPr>
          <w:rFonts w:ascii="Times New Roman" w:eastAsia="Times New Roman" w:hAnsi="Times New Roman" w:cs="Times New Roman"/>
          <w:color w:val="191919"/>
          <w:sz w:val="24"/>
          <w:szCs w:val="24"/>
        </w:rPr>
        <w:t xml:space="preserve"> sunt următoarele:</w:t>
      </w:r>
    </w:p>
    <w:p w:rsidR="00914BD9" w:rsidRPr="008208A7" w:rsidRDefault="00CD1449" w:rsidP="00CD2D79">
      <w:pPr>
        <w:pStyle w:val="ListParagraph"/>
        <w:numPr>
          <w:ilvl w:val="0"/>
          <w:numId w:val="6"/>
        </w:numPr>
        <w:suppressAutoHyphens/>
        <w:spacing w:after="0" w:line="240" w:lineRule="auto"/>
        <w:ind w:left="0" w:firstLine="0"/>
        <w:jc w:val="both"/>
        <w:rPr>
          <w:rFonts w:ascii="Times New Roman" w:eastAsia="Times New Roman" w:hAnsi="Times New Roman" w:cs="Times New Roman"/>
          <w:b/>
          <w:bCs/>
          <w:sz w:val="24"/>
          <w:szCs w:val="24"/>
        </w:rPr>
      </w:pPr>
      <w:r w:rsidRPr="0050210A">
        <w:rPr>
          <w:rFonts w:ascii="Times New Roman" w:eastAsia="Times New Roman" w:hAnsi="Times New Roman" w:cs="Times New Roman"/>
          <w:sz w:val="24"/>
          <w:szCs w:val="24"/>
        </w:rPr>
        <w:t>P</w:t>
      </w:r>
      <w:r w:rsidR="00914BD9" w:rsidRPr="0050210A">
        <w:rPr>
          <w:rFonts w:ascii="Times New Roman" w:eastAsia="Times New Roman" w:hAnsi="Times New Roman" w:cs="Times New Roman"/>
          <w:sz w:val="24"/>
          <w:szCs w:val="24"/>
        </w:rPr>
        <w:t xml:space="preserve">roiectul propus </w:t>
      </w:r>
      <w:r w:rsidR="00CD2D79" w:rsidRPr="002048E8">
        <w:rPr>
          <w:rFonts w:ascii="Times New Roman" w:eastAsia="Times New Roman" w:hAnsi="Times New Roman" w:cs="Times New Roman"/>
          <w:sz w:val="24"/>
          <w:szCs w:val="24"/>
        </w:rPr>
        <w:t>nu i</w:t>
      </w:r>
      <w:r w:rsidR="00914BD9" w:rsidRPr="002048E8">
        <w:rPr>
          <w:rFonts w:ascii="Times New Roman" w:eastAsia="Times New Roman" w:hAnsi="Times New Roman" w:cs="Times New Roman"/>
          <w:sz w:val="24"/>
          <w:szCs w:val="24"/>
        </w:rPr>
        <w:t>ntră</w:t>
      </w:r>
      <w:r w:rsidR="00914BD9" w:rsidRPr="0050210A">
        <w:rPr>
          <w:rFonts w:ascii="Times New Roman" w:eastAsia="Times New Roman" w:hAnsi="Times New Roman" w:cs="Times New Roman"/>
          <w:sz w:val="24"/>
          <w:szCs w:val="24"/>
        </w:rPr>
        <w:t xml:space="preserve"> sub incidenţa art. 28 din Ordonanţa de Urgenţă a Guvernului nr. </w:t>
      </w:r>
      <w:r w:rsidR="00914BD9" w:rsidRPr="0050210A">
        <w:rPr>
          <w:rFonts w:ascii="Times New Roman" w:eastAsia="Times New Roman" w:hAnsi="Times New Roman" w:cs="Times New Roman"/>
          <w:b/>
          <w:bCs/>
          <w:sz w:val="24"/>
          <w:szCs w:val="24"/>
        </w:rPr>
        <w:t>57/2007</w:t>
      </w:r>
      <w:r w:rsidR="00914BD9" w:rsidRPr="0050210A">
        <w:rPr>
          <w:rFonts w:ascii="Times New Roman" w:eastAsia="Times New Roman" w:hAnsi="Times New Roman" w:cs="Times New Roman"/>
          <w:sz w:val="24"/>
          <w:szCs w:val="24"/>
        </w:rPr>
        <w:t xml:space="preserve"> privind regimul ariilor naturale protejate, conservarea habitatelor naturale, a florei şi faunei sălbatice, aprobată cu modificari și completari prin Legea nr. 49/2011, cu modificările şi completările ulterioare;</w:t>
      </w:r>
    </w:p>
    <w:p w:rsidR="008208A7" w:rsidRPr="008208A7" w:rsidRDefault="008208A7" w:rsidP="008208A7">
      <w:pPr>
        <w:pStyle w:val="ListParagraph"/>
        <w:numPr>
          <w:ilvl w:val="0"/>
          <w:numId w:val="6"/>
        </w:numPr>
        <w:suppressAutoHyphens/>
        <w:spacing w:after="0" w:line="240" w:lineRule="auto"/>
        <w:ind w:left="0" w:firstLine="0"/>
        <w:jc w:val="both"/>
        <w:rPr>
          <w:rFonts w:ascii="Times New Roman" w:eastAsia="Times New Roman" w:hAnsi="Times New Roman" w:cs="Times New Roman"/>
          <w:b/>
          <w:bCs/>
          <w:sz w:val="24"/>
          <w:szCs w:val="24"/>
        </w:rPr>
      </w:pPr>
      <w:r>
        <w:rPr>
          <w:rStyle w:val="tpa1"/>
          <w:rFonts w:ascii="Times New Roman" w:hAnsi="Times New Roman" w:cs="Times New Roman"/>
          <w:sz w:val="24"/>
          <w:szCs w:val="24"/>
        </w:rPr>
        <w:t>A</w:t>
      </w:r>
      <w:r w:rsidRPr="00177E54">
        <w:rPr>
          <w:rStyle w:val="tpa1"/>
          <w:rFonts w:ascii="Times New Roman" w:hAnsi="Times New Roman" w:cs="Times New Roman"/>
          <w:sz w:val="24"/>
          <w:szCs w:val="24"/>
        </w:rPr>
        <w:t>mplasamentul propus nu se afla in interiorul sau in vecinatatea unei arii naturale protejate sau alte habitate sensibile</w:t>
      </w:r>
      <w:r w:rsidR="00D3307C">
        <w:rPr>
          <w:rStyle w:val="tpa1"/>
          <w:rFonts w:ascii="Times New Roman" w:hAnsi="Times New Roman" w:cs="Times New Roman"/>
          <w:sz w:val="24"/>
          <w:szCs w:val="24"/>
        </w:rPr>
        <w:t>.</w:t>
      </w:r>
    </w:p>
    <w:p w:rsidR="000A121C" w:rsidRDefault="000A121C" w:rsidP="00914BD9">
      <w:pPr>
        <w:shd w:val="clear" w:color="auto" w:fill="FFFFFF"/>
        <w:spacing w:after="0" w:line="160" w:lineRule="atLeast"/>
        <w:jc w:val="both"/>
        <w:rPr>
          <w:rFonts w:ascii="Times New Roman" w:eastAsia="Times New Roman" w:hAnsi="Times New Roman" w:cs="Times New Roman"/>
          <w:b/>
          <w:color w:val="191919"/>
          <w:sz w:val="24"/>
          <w:szCs w:val="24"/>
        </w:rPr>
      </w:pPr>
    </w:p>
    <w:p w:rsidR="00914BD9" w:rsidRPr="00832975" w:rsidRDefault="00914BD9" w:rsidP="00914BD9">
      <w:pPr>
        <w:shd w:val="clear" w:color="auto" w:fill="FFFFFF"/>
        <w:spacing w:after="0" w:line="160" w:lineRule="atLeast"/>
        <w:jc w:val="both"/>
        <w:rPr>
          <w:rFonts w:ascii="Times New Roman" w:eastAsia="Times New Roman" w:hAnsi="Times New Roman" w:cs="Times New Roman"/>
          <w:color w:val="191919"/>
          <w:sz w:val="24"/>
          <w:szCs w:val="24"/>
        </w:rPr>
      </w:pPr>
      <w:r w:rsidRPr="0050210A">
        <w:rPr>
          <w:rFonts w:ascii="Times New Roman" w:eastAsia="Times New Roman" w:hAnsi="Times New Roman" w:cs="Times New Roman"/>
          <w:b/>
          <w:color w:val="191919"/>
          <w:sz w:val="24"/>
          <w:szCs w:val="24"/>
        </w:rPr>
        <w:t>III.</w:t>
      </w:r>
      <w:r w:rsidRPr="0050210A">
        <w:rPr>
          <w:rFonts w:ascii="Times New Roman" w:eastAsia="Times New Roman" w:hAnsi="Times New Roman" w:cs="Times New Roman"/>
          <w:color w:val="191919"/>
          <w:sz w:val="24"/>
          <w:szCs w:val="24"/>
        </w:rPr>
        <w:t xml:space="preserve"> Motivele pe baza cărora s-a stabilit</w:t>
      </w:r>
      <w:r w:rsidR="000C480D" w:rsidRPr="0050210A">
        <w:rPr>
          <w:rFonts w:ascii="Times New Roman" w:eastAsia="Times New Roman" w:hAnsi="Times New Roman" w:cs="Times New Roman"/>
          <w:color w:val="191919"/>
          <w:sz w:val="24"/>
          <w:szCs w:val="24"/>
        </w:rPr>
        <w:t>:</w:t>
      </w:r>
      <w:r w:rsidRPr="0050210A">
        <w:rPr>
          <w:rFonts w:ascii="Times New Roman" w:eastAsia="Times New Roman" w:hAnsi="Times New Roman" w:cs="Times New Roman"/>
          <w:color w:val="191919"/>
          <w:sz w:val="24"/>
          <w:szCs w:val="24"/>
        </w:rPr>
        <w:t xml:space="preserve"> </w:t>
      </w:r>
      <w:r w:rsidRPr="0050210A">
        <w:rPr>
          <w:rFonts w:ascii="Times New Roman" w:eastAsia="Times New Roman" w:hAnsi="Times New Roman" w:cs="Times New Roman"/>
          <w:b/>
          <w:color w:val="191919"/>
          <w:sz w:val="24"/>
          <w:szCs w:val="24"/>
        </w:rPr>
        <w:t xml:space="preserve">nu se supune evaluării impactului asupra corpurilor de </w:t>
      </w:r>
      <w:r w:rsidRPr="00832975">
        <w:rPr>
          <w:rFonts w:ascii="Times New Roman" w:eastAsia="Times New Roman" w:hAnsi="Times New Roman" w:cs="Times New Roman"/>
          <w:b/>
          <w:color w:val="191919"/>
          <w:sz w:val="24"/>
          <w:szCs w:val="24"/>
        </w:rPr>
        <w:t>apă</w:t>
      </w:r>
      <w:r w:rsidR="005C1145">
        <w:rPr>
          <w:rFonts w:ascii="Times New Roman" w:eastAsia="Times New Roman" w:hAnsi="Times New Roman" w:cs="Times New Roman"/>
          <w:color w:val="191919"/>
          <w:sz w:val="24"/>
          <w:szCs w:val="24"/>
        </w:rPr>
        <w:t>:</w:t>
      </w:r>
    </w:p>
    <w:p w:rsidR="00EB0296" w:rsidRPr="00832975" w:rsidRDefault="00A9669D" w:rsidP="007D24B1">
      <w:pPr>
        <w:shd w:val="clear" w:color="auto" w:fill="FFFFFF"/>
        <w:spacing w:after="0" w:line="160" w:lineRule="atLeast"/>
        <w:jc w:val="both"/>
        <w:rPr>
          <w:rFonts w:ascii="Times New Roman" w:eastAsia="Times New Roman" w:hAnsi="Times New Roman" w:cs="Times New Roman"/>
          <w:color w:val="191919"/>
          <w:sz w:val="24"/>
          <w:szCs w:val="24"/>
        </w:rPr>
      </w:pPr>
      <w:r w:rsidRPr="00832975">
        <w:rPr>
          <w:rFonts w:ascii="Times New Roman" w:eastAsia="Times New Roman" w:hAnsi="Times New Roman" w:cs="Times New Roman"/>
          <w:color w:val="191919"/>
          <w:sz w:val="24"/>
          <w:szCs w:val="24"/>
        </w:rPr>
        <w:lastRenderedPageBreak/>
        <w:t xml:space="preserve">- </w:t>
      </w:r>
      <w:r w:rsidR="00832975" w:rsidRPr="00832975">
        <w:rPr>
          <w:rFonts w:ascii="Times New Roman" w:hAnsi="Times New Roman" w:cs="Times New Roman"/>
          <w:sz w:val="24"/>
          <w:szCs w:val="24"/>
        </w:rPr>
        <w:t xml:space="preserve">Conform procesului verbal nr. </w:t>
      </w:r>
      <w:r w:rsidR="00013A57">
        <w:rPr>
          <w:rFonts w:ascii="Times New Roman" w:hAnsi="Times New Roman" w:cs="Times New Roman"/>
          <w:sz w:val="24"/>
          <w:szCs w:val="24"/>
        </w:rPr>
        <w:t>1719</w:t>
      </w:r>
      <w:r w:rsidR="00832975" w:rsidRPr="00832975">
        <w:rPr>
          <w:rFonts w:ascii="Times New Roman" w:hAnsi="Times New Roman" w:cs="Times New Roman"/>
          <w:sz w:val="24"/>
          <w:szCs w:val="24"/>
        </w:rPr>
        <w:t>/</w:t>
      </w:r>
      <w:r w:rsidR="00013A57">
        <w:rPr>
          <w:rFonts w:ascii="Times New Roman" w:hAnsi="Times New Roman" w:cs="Times New Roman"/>
          <w:sz w:val="24"/>
          <w:szCs w:val="24"/>
        </w:rPr>
        <w:t>MC</w:t>
      </w:r>
      <w:r w:rsidR="00C63F00">
        <w:rPr>
          <w:rFonts w:ascii="Times New Roman" w:hAnsi="Times New Roman" w:cs="Times New Roman"/>
          <w:sz w:val="24"/>
          <w:szCs w:val="24"/>
        </w:rPr>
        <w:t>/19.06.2023</w:t>
      </w:r>
      <w:r w:rsidR="00832975" w:rsidRPr="00832975">
        <w:rPr>
          <w:rFonts w:ascii="Times New Roman" w:eastAsia="Times New Roman" w:hAnsi="Times New Roman" w:cs="Times New Roman"/>
          <w:sz w:val="24"/>
          <w:szCs w:val="24"/>
        </w:rPr>
        <w:t xml:space="preserve"> </w:t>
      </w:r>
      <w:r w:rsidR="00832975" w:rsidRPr="00832975">
        <w:rPr>
          <w:rFonts w:ascii="Times New Roman" w:hAnsi="Times New Roman" w:cs="Times New Roman"/>
          <w:sz w:val="24"/>
          <w:szCs w:val="24"/>
        </w:rPr>
        <w:t xml:space="preserve">intocmit de Comisia de Analiza Tehnica a </w:t>
      </w:r>
      <w:r w:rsidR="00C63F00">
        <w:rPr>
          <w:rFonts w:ascii="Times New Roman" w:hAnsi="Times New Roman" w:cs="Times New Roman"/>
          <w:sz w:val="24"/>
          <w:szCs w:val="24"/>
        </w:rPr>
        <w:t>Sistemului de Gospodarire a Apelor Ilfov-Bucuresti</w:t>
      </w:r>
      <w:r w:rsidR="00832975" w:rsidRPr="00832975">
        <w:rPr>
          <w:rFonts w:ascii="Times New Roman" w:hAnsi="Times New Roman" w:cs="Times New Roman"/>
          <w:sz w:val="24"/>
          <w:szCs w:val="24"/>
        </w:rPr>
        <w:t xml:space="preserve">, </w:t>
      </w:r>
      <w:r w:rsidR="00C63F00">
        <w:rPr>
          <w:rFonts w:ascii="Times New Roman" w:hAnsi="Times New Roman" w:cs="Times New Roman"/>
          <w:b/>
          <w:sz w:val="24"/>
          <w:szCs w:val="24"/>
        </w:rPr>
        <w:t>pentru investitia propusa nu</w:t>
      </w:r>
      <w:r w:rsidR="006D460A">
        <w:rPr>
          <w:rFonts w:ascii="Times New Roman" w:hAnsi="Times New Roman" w:cs="Times New Roman"/>
          <w:b/>
          <w:sz w:val="24"/>
          <w:szCs w:val="24"/>
        </w:rPr>
        <w:t xml:space="preserve"> e</w:t>
      </w:r>
      <w:r w:rsidR="00C63F00">
        <w:rPr>
          <w:rFonts w:ascii="Times New Roman" w:hAnsi="Times New Roman" w:cs="Times New Roman"/>
          <w:b/>
          <w:sz w:val="24"/>
          <w:szCs w:val="24"/>
        </w:rPr>
        <w:t>ste necesara intocmirea</w:t>
      </w:r>
      <w:r w:rsidR="00832975" w:rsidRPr="00A935FF">
        <w:rPr>
          <w:rFonts w:ascii="Times New Roman" w:hAnsi="Times New Roman" w:cs="Times New Roman"/>
          <w:b/>
          <w:sz w:val="24"/>
          <w:szCs w:val="24"/>
        </w:rPr>
        <w:t xml:space="preserve"> SEICA</w:t>
      </w:r>
      <w:r w:rsidR="00832975" w:rsidRPr="00832975">
        <w:rPr>
          <w:rFonts w:ascii="Times New Roman" w:hAnsi="Times New Roman" w:cs="Times New Roman"/>
          <w:sz w:val="24"/>
          <w:szCs w:val="24"/>
        </w:rPr>
        <w:t xml:space="preserve">, avand in vedere ca </w:t>
      </w:r>
      <w:r w:rsidR="006D460A">
        <w:rPr>
          <w:rFonts w:ascii="Times New Roman" w:hAnsi="Times New Roman" w:cs="Times New Roman"/>
          <w:sz w:val="24"/>
          <w:szCs w:val="24"/>
        </w:rPr>
        <w:t>proiectul nu prezinta impact asupra corpului de apa</w:t>
      </w:r>
      <w:r w:rsidR="00EB0296" w:rsidRPr="00832975">
        <w:rPr>
          <w:rFonts w:ascii="Times New Roman" w:eastAsia="Times New Roman" w:hAnsi="Times New Roman" w:cs="Times New Roman"/>
          <w:sz w:val="24"/>
          <w:szCs w:val="24"/>
        </w:rPr>
        <w:t>.</w:t>
      </w:r>
    </w:p>
    <w:p w:rsidR="006D539E" w:rsidRPr="00263E0A" w:rsidRDefault="006D539E" w:rsidP="005A4029">
      <w:pPr>
        <w:spacing w:after="0" w:line="240" w:lineRule="auto"/>
        <w:rPr>
          <w:rFonts w:ascii="Times New Roman" w:eastAsia="Calibri" w:hAnsi="Times New Roman" w:cs="Times New Roman"/>
          <w:b/>
          <w:i/>
          <w:sz w:val="16"/>
          <w:szCs w:val="16"/>
        </w:rPr>
      </w:pPr>
    </w:p>
    <w:p w:rsidR="002E0C8A" w:rsidRPr="0050210A" w:rsidRDefault="002E0C8A" w:rsidP="005A4029">
      <w:pPr>
        <w:spacing w:after="0" w:line="240" w:lineRule="auto"/>
        <w:rPr>
          <w:rFonts w:ascii="Times New Roman" w:eastAsia="Calibri" w:hAnsi="Times New Roman" w:cs="Times New Roman"/>
          <w:b/>
          <w:i/>
          <w:sz w:val="24"/>
          <w:szCs w:val="24"/>
          <w:u w:val="single"/>
        </w:rPr>
      </w:pPr>
      <w:r w:rsidRPr="0050210A">
        <w:rPr>
          <w:rFonts w:ascii="Times New Roman" w:eastAsia="Calibri" w:hAnsi="Times New Roman" w:cs="Times New Roman"/>
          <w:b/>
          <w:i/>
          <w:sz w:val="24"/>
          <w:szCs w:val="24"/>
        </w:rPr>
        <w:t>1.</w:t>
      </w:r>
      <w:r w:rsidRPr="0050210A">
        <w:rPr>
          <w:rFonts w:ascii="Times New Roman" w:eastAsia="Calibri" w:hAnsi="Times New Roman" w:cs="Times New Roman"/>
          <w:b/>
          <w:sz w:val="24"/>
          <w:szCs w:val="24"/>
        </w:rPr>
        <w:t xml:space="preserve"> </w:t>
      </w:r>
      <w:r w:rsidRPr="0050210A">
        <w:rPr>
          <w:rFonts w:ascii="Times New Roman" w:eastAsia="Calibri" w:hAnsi="Times New Roman" w:cs="Times New Roman"/>
          <w:b/>
          <w:i/>
          <w:sz w:val="24"/>
          <w:szCs w:val="24"/>
          <w:u w:val="single"/>
        </w:rPr>
        <w:t xml:space="preserve">Caracteristicile proiectelor </w:t>
      </w:r>
    </w:p>
    <w:p w:rsidR="0075075F" w:rsidRPr="00D12B17" w:rsidRDefault="002E0C8A" w:rsidP="00D12B17">
      <w:pPr>
        <w:spacing w:after="0" w:line="240" w:lineRule="auto"/>
        <w:jc w:val="both"/>
        <w:rPr>
          <w:rFonts w:ascii="Times New Roman" w:eastAsia="Calibri" w:hAnsi="Times New Roman" w:cs="Times New Roman"/>
          <w:sz w:val="24"/>
          <w:szCs w:val="24"/>
        </w:rPr>
      </w:pPr>
      <w:r w:rsidRPr="0050210A">
        <w:rPr>
          <w:rFonts w:ascii="Times New Roman" w:eastAsia="Calibri" w:hAnsi="Times New Roman" w:cs="Times New Roman"/>
          <w:sz w:val="24"/>
          <w:szCs w:val="24"/>
        </w:rPr>
        <w:t xml:space="preserve">a) </w:t>
      </w:r>
      <w:r w:rsidRPr="00D12B17">
        <w:rPr>
          <w:rFonts w:ascii="Times New Roman" w:eastAsia="Calibri" w:hAnsi="Times New Roman" w:cs="Times New Roman"/>
          <w:b/>
          <w:i/>
          <w:sz w:val="24"/>
          <w:szCs w:val="24"/>
        </w:rPr>
        <w:t>mărimea proiectului</w:t>
      </w:r>
      <w:r w:rsidRPr="00D12B17">
        <w:rPr>
          <w:rFonts w:ascii="Times New Roman" w:eastAsia="Calibri" w:hAnsi="Times New Roman" w:cs="Times New Roman"/>
          <w:sz w:val="24"/>
          <w:szCs w:val="24"/>
        </w:rPr>
        <w:t>:</w:t>
      </w:r>
      <w:r w:rsidR="00826A19" w:rsidRPr="00D12B17">
        <w:rPr>
          <w:rFonts w:ascii="Times New Roman" w:eastAsia="Calibri" w:hAnsi="Times New Roman" w:cs="Times New Roman"/>
          <w:sz w:val="24"/>
          <w:szCs w:val="24"/>
        </w:rPr>
        <w:t xml:space="preserve"> </w:t>
      </w:r>
    </w:p>
    <w:p w:rsidR="00540125" w:rsidRPr="00540125" w:rsidRDefault="00540125" w:rsidP="00540125">
      <w:pPr>
        <w:autoSpaceDE w:val="0"/>
        <w:autoSpaceDN w:val="0"/>
        <w:adjustRightInd w:val="0"/>
        <w:spacing w:after="0" w:line="240" w:lineRule="auto"/>
        <w:jc w:val="both"/>
        <w:rPr>
          <w:rFonts w:ascii="Times New Roman" w:hAnsi="Times New Roman" w:cs="Times New Roman"/>
          <w:sz w:val="24"/>
          <w:szCs w:val="24"/>
          <w:lang w:val="it-IT"/>
        </w:rPr>
      </w:pPr>
      <w:r w:rsidRPr="00540125">
        <w:rPr>
          <w:rFonts w:ascii="Times New Roman" w:hAnsi="Times New Roman" w:cs="Times New Roman"/>
          <w:sz w:val="24"/>
          <w:szCs w:val="24"/>
          <w:lang w:val="it-IT"/>
        </w:rPr>
        <w:t>Podul va fi amplasat in partea de nord al amplasamentului investiției „Construire</w:t>
      </w:r>
      <w:r>
        <w:rPr>
          <w:rFonts w:ascii="Times New Roman" w:hAnsi="Times New Roman" w:cs="Times New Roman"/>
          <w:sz w:val="24"/>
          <w:szCs w:val="24"/>
          <w:lang w:val="it-IT"/>
        </w:rPr>
        <w:t xml:space="preserve"> </w:t>
      </w:r>
      <w:r w:rsidRPr="00540125">
        <w:rPr>
          <w:rFonts w:ascii="Times New Roman" w:hAnsi="Times New Roman" w:cs="Times New Roman"/>
          <w:sz w:val="24"/>
          <w:szCs w:val="24"/>
          <w:lang w:val="it-IT"/>
        </w:rPr>
        <w:t>parc fotovoltaic Dobra”, peste cursul de apă Creve</w:t>
      </w:r>
      <w:r>
        <w:rPr>
          <w:rFonts w:ascii="Times New Roman" w:hAnsi="Times New Roman" w:cs="Times New Roman"/>
          <w:sz w:val="24"/>
          <w:szCs w:val="24"/>
          <w:lang w:val="it-IT"/>
        </w:rPr>
        <w:t>dia, cod cadastral X.1.25.17.2</w:t>
      </w:r>
      <w:r w:rsidRPr="00540125">
        <w:rPr>
          <w:rFonts w:ascii="Times New Roman" w:hAnsi="Times New Roman" w:cs="Times New Roman"/>
          <w:sz w:val="24"/>
          <w:szCs w:val="24"/>
          <w:lang w:val="it-IT"/>
        </w:rPr>
        <w:t>.</w:t>
      </w:r>
    </w:p>
    <w:p w:rsidR="00540125" w:rsidRPr="00540125" w:rsidRDefault="00540125" w:rsidP="00540125">
      <w:pPr>
        <w:autoSpaceDE w:val="0"/>
        <w:autoSpaceDN w:val="0"/>
        <w:adjustRightInd w:val="0"/>
        <w:spacing w:after="0" w:line="240" w:lineRule="auto"/>
        <w:jc w:val="both"/>
        <w:rPr>
          <w:rFonts w:ascii="Times New Roman" w:hAnsi="Times New Roman" w:cs="Times New Roman"/>
          <w:sz w:val="24"/>
          <w:szCs w:val="24"/>
          <w:lang w:val="en-GB"/>
        </w:rPr>
      </w:pPr>
      <w:r w:rsidRPr="00540125">
        <w:rPr>
          <w:rFonts w:ascii="Times New Roman" w:hAnsi="Times New Roman" w:cs="Times New Roman"/>
          <w:sz w:val="24"/>
          <w:szCs w:val="24"/>
          <w:lang w:val="it-IT"/>
        </w:rPr>
        <w:t>Necesitatea construirii podului este data de construirea parcului fotovoltaic CEF Dobra, in vederea realizarii traversarii paraului in zonele de legatura a aleelor intre parcelele parcului.</w:t>
      </w:r>
    </w:p>
    <w:p w:rsidR="00540125" w:rsidRPr="009309C6" w:rsidRDefault="00540125" w:rsidP="009309C6">
      <w:pPr>
        <w:autoSpaceDE w:val="0"/>
        <w:autoSpaceDN w:val="0"/>
        <w:adjustRightInd w:val="0"/>
        <w:spacing w:after="0" w:line="240" w:lineRule="auto"/>
        <w:jc w:val="both"/>
        <w:rPr>
          <w:rFonts w:ascii="Times New Roman" w:hAnsi="Times New Roman" w:cs="Times New Roman"/>
          <w:sz w:val="24"/>
          <w:szCs w:val="24"/>
        </w:rPr>
      </w:pPr>
      <w:r w:rsidRPr="00540125">
        <w:rPr>
          <w:rFonts w:ascii="Times New Roman" w:hAnsi="Times New Roman" w:cs="Times New Roman"/>
          <w:sz w:val="24"/>
          <w:szCs w:val="24"/>
          <w:lang w:val="it-IT"/>
        </w:rPr>
        <w:t xml:space="preserve">Podul se prevede cu o singură deschidere de 16,00 m și lungimea totală </w:t>
      </w:r>
      <w:r w:rsidR="008C4DE1">
        <w:rPr>
          <w:rFonts w:ascii="Times New Roman" w:hAnsi="Times New Roman" w:cs="Times New Roman"/>
          <w:sz w:val="24"/>
          <w:szCs w:val="24"/>
          <w:lang w:val="it-IT"/>
        </w:rPr>
        <w:t xml:space="preserve">de </w:t>
      </w:r>
      <w:r w:rsidRPr="00540125">
        <w:rPr>
          <w:rFonts w:ascii="Times New Roman" w:hAnsi="Times New Roman" w:cs="Times New Roman"/>
          <w:sz w:val="24"/>
          <w:szCs w:val="24"/>
          <w:lang w:val="it-IT"/>
        </w:rPr>
        <w:t xml:space="preserve">17.10 m inclusiv zidurile întoarse, iar </w:t>
      </w:r>
      <w:r w:rsidRPr="009309C6">
        <w:rPr>
          <w:rFonts w:ascii="Times New Roman" w:hAnsi="Times New Roman" w:cs="Times New Roman"/>
          <w:sz w:val="24"/>
          <w:szCs w:val="24"/>
        </w:rPr>
        <w:t xml:space="preserve">între fețele interioare ale zidurilor de gardă </w:t>
      </w:r>
      <w:r w:rsidR="008C4DE1" w:rsidRPr="009309C6">
        <w:rPr>
          <w:rFonts w:ascii="Times New Roman" w:hAnsi="Times New Roman" w:cs="Times New Roman"/>
          <w:sz w:val="24"/>
          <w:szCs w:val="24"/>
        </w:rPr>
        <w:t xml:space="preserve">de la </w:t>
      </w:r>
      <w:r w:rsidRPr="009309C6">
        <w:rPr>
          <w:rFonts w:ascii="Times New Roman" w:hAnsi="Times New Roman" w:cs="Times New Roman"/>
          <w:sz w:val="24"/>
          <w:szCs w:val="24"/>
        </w:rPr>
        <w:t>culei având 12,10 m. Lungimea podului măsurată între feț</w:t>
      </w:r>
      <w:r w:rsidR="008C4DE1" w:rsidRPr="009309C6">
        <w:rPr>
          <w:rFonts w:ascii="Times New Roman" w:hAnsi="Times New Roman" w:cs="Times New Roman"/>
          <w:sz w:val="24"/>
          <w:szCs w:val="24"/>
        </w:rPr>
        <w:t xml:space="preserve">ele interioare ale culeii este </w:t>
      </w:r>
      <w:r w:rsidRPr="009309C6">
        <w:rPr>
          <w:rFonts w:ascii="Times New Roman" w:hAnsi="Times New Roman" w:cs="Times New Roman"/>
          <w:sz w:val="24"/>
          <w:szCs w:val="24"/>
        </w:rPr>
        <w:t>de 11,00 metri.</w:t>
      </w:r>
    </w:p>
    <w:p w:rsidR="0096418E" w:rsidRPr="009309C6" w:rsidRDefault="00540125"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Lățimea podului măsurată între fețele interioare ale bordurii de capă</w:t>
      </w:r>
      <w:r w:rsidR="008C4DE1" w:rsidRPr="009309C6">
        <w:rPr>
          <w:rFonts w:ascii="Times New Roman" w:hAnsi="Times New Roman" w:cs="Times New Roman"/>
          <w:sz w:val="24"/>
          <w:szCs w:val="24"/>
        </w:rPr>
        <w:t xml:space="preserve">t este de </w:t>
      </w:r>
      <w:r w:rsidRPr="009309C6">
        <w:rPr>
          <w:rFonts w:ascii="Times New Roman" w:hAnsi="Times New Roman" w:cs="Times New Roman"/>
          <w:sz w:val="24"/>
          <w:szCs w:val="24"/>
        </w:rPr>
        <w:t>5.00 metri, iar lățimea totală a podului este de 5.90 metri.</w:t>
      </w:r>
      <w:r w:rsidR="00267629" w:rsidRPr="009309C6">
        <w:rPr>
          <w:rFonts w:ascii="Times New Roman" w:hAnsi="Times New Roman" w:cs="Times New Roman"/>
          <w:color w:val="000000"/>
          <w:sz w:val="24"/>
          <w:szCs w:val="24"/>
        </w:rPr>
        <w:t xml:space="preserve"> </w:t>
      </w:r>
    </w:p>
    <w:p w:rsidR="007F355E" w:rsidRPr="007F355E" w:rsidRDefault="007F355E" w:rsidP="009309C6">
      <w:pPr>
        <w:autoSpaceDE w:val="0"/>
        <w:autoSpaceDN w:val="0"/>
        <w:adjustRightInd w:val="0"/>
        <w:spacing w:after="0" w:line="240" w:lineRule="auto"/>
        <w:jc w:val="both"/>
        <w:rPr>
          <w:rFonts w:ascii="Times New Roman" w:hAnsi="Times New Roman" w:cs="Times New Roman"/>
          <w:sz w:val="16"/>
          <w:szCs w:val="16"/>
        </w:rPr>
      </w:pPr>
    </w:p>
    <w:p w:rsidR="009309C6" w:rsidRPr="007F355E" w:rsidRDefault="007F355E" w:rsidP="009309C6">
      <w:pPr>
        <w:autoSpaceDE w:val="0"/>
        <w:autoSpaceDN w:val="0"/>
        <w:adjustRightInd w:val="0"/>
        <w:spacing w:after="0" w:line="240" w:lineRule="auto"/>
        <w:jc w:val="both"/>
        <w:rPr>
          <w:rFonts w:ascii="Times New Roman" w:hAnsi="Times New Roman" w:cs="Times New Roman"/>
          <w:sz w:val="24"/>
          <w:szCs w:val="24"/>
        </w:rPr>
      </w:pPr>
      <w:r w:rsidRPr="007F355E">
        <w:rPr>
          <w:rFonts w:ascii="Times New Roman" w:hAnsi="Times New Roman" w:cs="Times New Roman"/>
          <w:sz w:val="24"/>
          <w:szCs w:val="24"/>
        </w:rPr>
        <w:t>Caracteristici: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3240"/>
      </w:tblGrid>
      <w:tr w:rsidR="009309C6" w:rsidRPr="009309C6" w:rsidTr="00F3689C">
        <w:tc>
          <w:tcPr>
            <w:tcW w:w="5238"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Lungime totală pod</w:t>
            </w:r>
          </w:p>
        </w:tc>
        <w:tc>
          <w:tcPr>
            <w:tcW w:w="3240"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Lp = 23.40 m</w:t>
            </w:r>
          </w:p>
        </w:tc>
      </w:tr>
      <w:tr w:rsidR="009309C6" w:rsidRPr="009309C6" w:rsidTr="00F3689C">
        <w:tc>
          <w:tcPr>
            <w:tcW w:w="5238"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Lungime grindă</w:t>
            </w:r>
          </w:p>
        </w:tc>
        <w:tc>
          <w:tcPr>
            <w:tcW w:w="3240"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Lg = 16.00 m</w:t>
            </w:r>
          </w:p>
        </w:tc>
      </w:tr>
      <w:tr w:rsidR="009309C6" w:rsidRPr="009309C6" w:rsidTr="00F3689C">
        <w:tc>
          <w:tcPr>
            <w:tcW w:w="5238"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Lungime între zidurile de gardă</w:t>
            </w:r>
          </w:p>
        </w:tc>
        <w:tc>
          <w:tcPr>
            <w:tcW w:w="3240"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Lzg = 14.40 m</w:t>
            </w:r>
          </w:p>
        </w:tc>
      </w:tr>
      <w:tr w:rsidR="009309C6" w:rsidRPr="009309C6" w:rsidTr="00F3689C">
        <w:tc>
          <w:tcPr>
            <w:tcW w:w="5238"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Lungime între axele de rezemare</w:t>
            </w:r>
          </w:p>
        </w:tc>
        <w:tc>
          <w:tcPr>
            <w:tcW w:w="3240"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Lax = 15.00 m</w:t>
            </w:r>
          </w:p>
        </w:tc>
      </w:tr>
      <w:tr w:rsidR="009309C6" w:rsidRPr="009309C6" w:rsidTr="00F3689C">
        <w:tc>
          <w:tcPr>
            <w:tcW w:w="5238"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Lungime între fețele interioare ale culei</w:t>
            </w:r>
          </w:p>
        </w:tc>
        <w:tc>
          <w:tcPr>
            <w:tcW w:w="3240"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L0 = 14.40 m</w:t>
            </w:r>
          </w:p>
        </w:tc>
      </w:tr>
      <w:tr w:rsidR="009309C6" w:rsidRPr="009309C6" w:rsidTr="00F3689C">
        <w:tc>
          <w:tcPr>
            <w:tcW w:w="5238"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Lungime zid întors</w:t>
            </w:r>
          </w:p>
        </w:tc>
        <w:tc>
          <w:tcPr>
            <w:tcW w:w="3240"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Lzi = 2,50 m</w:t>
            </w:r>
          </w:p>
        </w:tc>
      </w:tr>
      <w:tr w:rsidR="009309C6" w:rsidRPr="009309C6" w:rsidTr="00F3689C">
        <w:tc>
          <w:tcPr>
            <w:tcW w:w="5238"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Lățime pod între fețele interioare ale bordurii</w:t>
            </w:r>
          </w:p>
        </w:tc>
        <w:tc>
          <w:tcPr>
            <w:tcW w:w="3240"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 = 5.00 m</w:t>
            </w:r>
          </w:p>
        </w:tc>
      </w:tr>
      <w:tr w:rsidR="009309C6" w:rsidRPr="009309C6" w:rsidTr="00F3689C">
        <w:tc>
          <w:tcPr>
            <w:tcW w:w="5238"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Lățime totală pod</w:t>
            </w:r>
          </w:p>
        </w:tc>
        <w:tc>
          <w:tcPr>
            <w:tcW w:w="3240" w:type="dxa"/>
            <w:shd w:val="clear" w:color="auto" w:fill="auto"/>
          </w:tcPr>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Lp = 5,90 m</w:t>
            </w:r>
          </w:p>
        </w:tc>
      </w:tr>
    </w:tbl>
    <w:p w:rsidR="009309C6" w:rsidRPr="00263E0A" w:rsidRDefault="009309C6" w:rsidP="009309C6">
      <w:pPr>
        <w:spacing w:after="0" w:line="240" w:lineRule="auto"/>
        <w:jc w:val="both"/>
        <w:rPr>
          <w:rFonts w:ascii="Times New Roman" w:hAnsi="Times New Roman" w:cs="Times New Roman"/>
          <w:b/>
          <w:bCs/>
          <w:color w:val="FF0000"/>
          <w:sz w:val="16"/>
          <w:szCs w:val="16"/>
        </w:rPr>
      </w:pP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7F355E">
        <w:rPr>
          <w:rFonts w:ascii="Times New Roman" w:hAnsi="Times New Roman" w:cs="Times New Roman"/>
          <w:b/>
          <w:sz w:val="24"/>
          <w:szCs w:val="24"/>
        </w:rPr>
        <w:t>Suprastructura</w:t>
      </w:r>
      <w:r w:rsidRPr="009309C6">
        <w:rPr>
          <w:rFonts w:ascii="Times New Roman" w:hAnsi="Times New Roman" w:cs="Times New Roman"/>
          <w:sz w:val="24"/>
          <w:szCs w:val="24"/>
        </w:rPr>
        <w:t xml:space="preserve"> se prevede a se realiza din grinz</w:t>
      </w:r>
      <w:r w:rsidR="00791E4C">
        <w:rPr>
          <w:rFonts w:ascii="Times New Roman" w:hAnsi="Times New Roman" w:cs="Times New Roman"/>
          <w:sz w:val="24"/>
          <w:szCs w:val="24"/>
        </w:rPr>
        <w:t xml:space="preserve">i monobloc cu armatura aderenta </w:t>
      </w:r>
      <w:r w:rsidRPr="009309C6">
        <w:rPr>
          <w:rFonts w:ascii="Times New Roman" w:hAnsi="Times New Roman" w:cs="Times New Roman"/>
          <w:sz w:val="24"/>
          <w:szCs w:val="24"/>
        </w:rPr>
        <w:t>preantinsă - grinzi joantive cu suprabetonare, având lungimea de 16.00 și înălțim</w:t>
      </w:r>
      <w:r w:rsidR="00791E4C">
        <w:rPr>
          <w:rFonts w:ascii="Times New Roman" w:hAnsi="Times New Roman" w:cs="Times New Roman"/>
          <w:sz w:val="24"/>
          <w:szCs w:val="24"/>
        </w:rPr>
        <w:t xml:space="preserve">ea de </w:t>
      </w:r>
      <w:r w:rsidRPr="009309C6">
        <w:rPr>
          <w:rFonts w:ascii="Times New Roman" w:hAnsi="Times New Roman" w:cs="Times New Roman"/>
          <w:sz w:val="24"/>
          <w:szCs w:val="24"/>
        </w:rPr>
        <w:t>0,72 m conform proiectului tip IPTANA - C 441/92/1.</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În secțiunea transversală sunt prevăzute 9 grinzi.</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Calea de pod va avea următoarea alcătuire:</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 beton C30/37 cu plasă sudată 100 x 100 x 6 - 7 cm</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 șapă de protecție beton - 4 cm</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 carton bitumat tip CA400 - 1 cm</w:t>
      </w:r>
    </w:p>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 strat suport beton de egalizare - 2 cm.</w:t>
      </w:r>
    </w:p>
    <w:p w:rsidR="009309C6" w:rsidRPr="00535B5A" w:rsidRDefault="009309C6" w:rsidP="009309C6">
      <w:pPr>
        <w:spacing w:after="0" w:line="240" w:lineRule="auto"/>
        <w:jc w:val="both"/>
        <w:rPr>
          <w:rFonts w:ascii="Times New Roman" w:hAnsi="Times New Roman" w:cs="Times New Roman"/>
          <w:color w:val="FF0000"/>
          <w:sz w:val="16"/>
          <w:szCs w:val="16"/>
        </w:rPr>
      </w:pP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Culeele podului vor fi de tip masiv, iar săpătura pentru blocul de fundaț</w:t>
      </w:r>
      <w:r w:rsidR="00791E4C">
        <w:rPr>
          <w:rFonts w:ascii="Times New Roman" w:hAnsi="Times New Roman" w:cs="Times New Roman"/>
          <w:sz w:val="24"/>
          <w:szCs w:val="24"/>
        </w:rPr>
        <w:t xml:space="preserve">ie se va </w:t>
      </w:r>
      <w:r w:rsidRPr="009309C6">
        <w:rPr>
          <w:rFonts w:ascii="Times New Roman" w:hAnsi="Times New Roman" w:cs="Times New Roman"/>
          <w:sz w:val="24"/>
          <w:szCs w:val="24"/>
        </w:rPr>
        <w:t>realiza în batardouri din palplanșe metalice sprijinit</w:t>
      </w:r>
      <w:r w:rsidR="00791E4C">
        <w:rPr>
          <w:rFonts w:ascii="Times New Roman" w:hAnsi="Times New Roman" w:cs="Times New Roman"/>
          <w:sz w:val="24"/>
          <w:szCs w:val="24"/>
        </w:rPr>
        <w:t xml:space="preserve">e cu ajutorul cadrelor din lemn </w:t>
      </w:r>
      <w:r w:rsidRPr="009309C6">
        <w:rPr>
          <w:rFonts w:ascii="Times New Roman" w:hAnsi="Times New Roman" w:cs="Times New Roman"/>
          <w:sz w:val="24"/>
          <w:szCs w:val="24"/>
        </w:rPr>
        <w:t>rotund. Înaintea realizării săpăturilor în incinta de palplanș</w:t>
      </w:r>
      <w:r w:rsidR="00791E4C">
        <w:rPr>
          <w:rFonts w:ascii="Times New Roman" w:hAnsi="Times New Roman" w:cs="Times New Roman"/>
          <w:sz w:val="24"/>
          <w:szCs w:val="24"/>
        </w:rPr>
        <w:t xml:space="preserve">e, amplasamentul culeelor </w:t>
      </w:r>
      <w:r w:rsidRPr="009309C6">
        <w:rPr>
          <w:rFonts w:ascii="Times New Roman" w:hAnsi="Times New Roman" w:cs="Times New Roman"/>
          <w:sz w:val="24"/>
          <w:szCs w:val="24"/>
        </w:rPr>
        <w:t>va fi degajat prin executarea unei săpaturi cu excavatorul, încărcarea ș</w:t>
      </w:r>
      <w:r w:rsidR="00791E4C">
        <w:rPr>
          <w:rFonts w:ascii="Times New Roman" w:hAnsi="Times New Roman" w:cs="Times New Roman"/>
          <w:sz w:val="24"/>
          <w:szCs w:val="24"/>
        </w:rPr>
        <w:t xml:space="preserve">i transportul </w:t>
      </w:r>
      <w:r w:rsidRPr="009309C6">
        <w:rPr>
          <w:rFonts w:ascii="Times New Roman" w:hAnsi="Times New Roman" w:cs="Times New Roman"/>
          <w:sz w:val="24"/>
          <w:szCs w:val="24"/>
        </w:rPr>
        <w:t xml:space="preserve">materialului rezultat din săpătură. Blocurile de fundare </w:t>
      </w:r>
      <w:r w:rsidR="00791E4C">
        <w:rPr>
          <w:rFonts w:ascii="Times New Roman" w:hAnsi="Times New Roman" w:cs="Times New Roman"/>
          <w:sz w:val="24"/>
          <w:szCs w:val="24"/>
        </w:rPr>
        <w:t xml:space="preserve">se vor realiza din beton simplu </w:t>
      </w:r>
      <w:r w:rsidRPr="009309C6">
        <w:rPr>
          <w:rFonts w:ascii="Times New Roman" w:hAnsi="Times New Roman" w:cs="Times New Roman"/>
          <w:sz w:val="24"/>
          <w:szCs w:val="24"/>
        </w:rPr>
        <w:t>C20/25. Elevațiile culeelor se vor executa din beton cu armatură de siguranță și parț</w:t>
      </w:r>
      <w:r w:rsidR="00791E4C">
        <w:rPr>
          <w:rFonts w:ascii="Times New Roman" w:hAnsi="Times New Roman" w:cs="Times New Roman"/>
          <w:sz w:val="24"/>
          <w:szCs w:val="24"/>
        </w:rPr>
        <w:t xml:space="preserve">ial </w:t>
      </w:r>
      <w:r w:rsidRPr="009309C6">
        <w:rPr>
          <w:rFonts w:ascii="Times New Roman" w:hAnsi="Times New Roman" w:cs="Times New Roman"/>
          <w:sz w:val="24"/>
          <w:szCs w:val="24"/>
        </w:rPr>
        <w:t>din beton armat, betonul având clasa C25/30. Zidu</w:t>
      </w:r>
      <w:r w:rsidR="00791E4C">
        <w:rPr>
          <w:rFonts w:ascii="Times New Roman" w:hAnsi="Times New Roman" w:cs="Times New Roman"/>
          <w:sz w:val="24"/>
          <w:szCs w:val="24"/>
        </w:rPr>
        <w:t xml:space="preserve">rile întoarse se vor realiza cu </w:t>
      </w:r>
      <w:r w:rsidRPr="009309C6">
        <w:rPr>
          <w:rFonts w:ascii="Times New Roman" w:hAnsi="Times New Roman" w:cs="Times New Roman"/>
          <w:sz w:val="24"/>
          <w:szCs w:val="24"/>
        </w:rPr>
        <w:t>ajutorul susținerilor din schelă metalică tubulară, ce se mențin până la execuț</w:t>
      </w:r>
      <w:r w:rsidR="00791E4C">
        <w:rPr>
          <w:rFonts w:ascii="Times New Roman" w:hAnsi="Times New Roman" w:cs="Times New Roman"/>
          <w:sz w:val="24"/>
          <w:szCs w:val="24"/>
        </w:rPr>
        <w:t xml:space="preserve">ia </w:t>
      </w:r>
      <w:r w:rsidRPr="009309C6">
        <w:rPr>
          <w:rFonts w:ascii="Times New Roman" w:hAnsi="Times New Roman" w:cs="Times New Roman"/>
          <w:sz w:val="24"/>
          <w:szCs w:val="24"/>
        </w:rPr>
        <w:t>umpluturilor din spatele culeelor. Armarea zidurilor întoarse și a elevaț</w:t>
      </w:r>
      <w:r w:rsidR="00791E4C">
        <w:rPr>
          <w:rFonts w:ascii="Times New Roman" w:hAnsi="Times New Roman" w:cs="Times New Roman"/>
          <w:sz w:val="24"/>
          <w:szCs w:val="24"/>
        </w:rPr>
        <w:t xml:space="preserve">iilor culeelor se </w:t>
      </w:r>
      <w:r w:rsidRPr="009309C6">
        <w:rPr>
          <w:rFonts w:ascii="Times New Roman" w:hAnsi="Times New Roman" w:cs="Times New Roman"/>
          <w:sz w:val="24"/>
          <w:szCs w:val="24"/>
        </w:rPr>
        <w:t>va face cu oțel beton PC52 și OB37. În spatele cul</w:t>
      </w:r>
      <w:r w:rsidR="00791E4C">
        <w:rPr>
          <w:rFonts w:ascii="Times New Roman" w:hAnsi="Times New Roman" w:cs="Times New Roman"/>
          <w:sz w:val="24"/>
          <w:szCs w:val="24"/>
        </w:rPr>
        <w:t xml:space="preserve">eelor se va realiza un dren din </w:t>
      </w:r>
      <w:r w:rsidRPr="009309C6">
        <w:rPr>
          <w:rFonts w:ascii="Times New Roman" w:hAnsi="Times New Roman" w:cs="Times New Roman"/>
          <w:sz w:val="24"/>
          <w:szCs w:val="24"/>
        </w:rPr>
        <w:t>zidărie de piatră brută care va colecta eventualele ape infiltrate din terasamente.</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Racordarea culeelor cu terasamentele se va face cu ajutorul plă</w:t>
      </w:r>
      <w:r w:rsidR="00791E4C">
        <w:rPr>
          <w:rFonts w:ascii="Times New Roman" w:hAnsi="Times New Roman" w:cs="Times New Roman"/>
          <w:sz w:val="24"/>
          <w:szCs w:val="24"/>
        </w:rPr>
        <w:t xml:space="preserve">cilor de </w:t>
      </w:r>
      <w:r w:rsidRPr="009309C6">
        <w:rPr>
          <w:rFonts w:ascii="Times New Roman" w:hAnsi="Times New Roman" w:cs="Times New Roman"/>
          <w:sz w:val="24"/>
          <w:szCs w:val="24"/>
        </w:rPr>
        <w:t>racordare.</w:t>
      </w:r>
    </w:p>
    <w:p w:rsidR="009309C6" w:rsidRPr="009309C6" w:rsidRDefault="009309C6" w:rsidP="009309C6">
      <w:pPr>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Albia pârâului se va amenaja amonte și aval prin săpături.</w:t>
      </w:r>
    </w:p>
    <w:p w:rsidR="009309C6" w:rsidRPr="007F355E" w:rsidRDefault="009309C6" w:rsidP="009309C6">
      <w:pPr>
        <w:spacing w:after="0" w:line="240" w:lineRule="auto"/>
        <w:jc w:val="both"/>
        <w:rPr>
          <w:rFonts w:ascii="Times New Roman" w:hAnsi="Times New Roman" w:cs="Times New Roman"/>
          <w:color w:val="FF0000"/>
          <w:sz w:val="16"/>
          <w:szCs w:val="16"/>
        </w:rPr>
      </w:pPr>
    </w:p>
    <w:p w:rsidR="009309C6" w:rsidRPr="00263E0A" w:rsidRDefault="009309C6" w:rsidP="009309C6">
      <w:pPr>
        <w:widowControl w:val="0"/>
        <w:shd w:val="clear" w:color="auto" w:fill="FFFFFF"/>
        <w:spacing w:after="0" w:line="240" w:lineRule="auto"/>
        <w:jc w:val="both"/>
        <w:rPr>
          <w:rFonts w:ascii="Times New Roman" w:hAnsi="Times New Roman" w:cs="Times New Roman"/>
          <w:b/>
          <w:bCs/>
          <w:iCs/>
          <w:sz w:val="24"/>
          <w:szCs w:val="24"/>
        </w:rPr>
      </w:pPr>
      <w:r w:rsidRPr="00263E0A">
        <w:rPr>
          <w:rFonts w:ascii="Times New Roman" w:hAnsi="Times New Roman" w:cs="Times New Roman"/>
          <w:b/>
          <w:bCs/>
          <w:iCs/>
          <w:sz w:val="24"/>
          <w:szCs w:val="24"/>
        </w:rPr>
        <w:t>Organizarea de șantier</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Organizarea de șantier se va amplasa în zona lucrărilor, pentru asigurarea utilităților necesare, rămânând ca acestea sa fie asigurate din incinta statiei ridicatoare.</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lastRenderedPageBreak/>
        <w:t>Executantul va lua toate măsurile pentru a evita distrugerea terenului, proprietății, culturilor etc. și se va asigura că lucrările sunt supravegheate adecvat pentru ca daunele să fie minime. Toate materialele rămase vor fi înlăturate după montaj, iar terenul va fi lăsat curat.</w:t>
      </w:r>
    </w:p>
    <w:p w:rsidR="009309C6" w:rsidRPr="00535B5A" w:rsidRDefault="009309C6" w:rsidP="009309C6">
      <w:pPr>
        <w:autoSpaceDE w:val="0"/>
        <w:autoSpaceDN w:val="0"/>
        <w:adjustRightInd w:val="0"/>
        <w:spacing w:after="0" w:line="240" w:lineRule="auto"/>
        <w:jc w:val="both"/>
        <w:rPr>
          <w:rFonts w:ascii="Times New Roman" w:hAnsi="Times New Roman" w:cs="Times New Roman"/>
          <w:sz w:val="16"/>
          <w:szCs w:val="16"/>
        </w:rPr>
      </w:pP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La execuţia lucrărilor prevăzute, se vor avea în vedere următoarele:</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w:t>
      </w:r>
      <w:r w:rsidR="00263E0A">
        <w:rPr>
          <w:rFonts w:ascii="Times New Roman" w:hAnsi="Times New Roman" w:cs="Times New Roman"/>
          <w:sz w:val="24"/>
          <w:szCs w:val="24"/>
        </w:rPr>
        <w:t xml:space="preserve"> </w:t>
      </w:r>
      <w:r w:rsidRPr="009309C6">
        <w:rPr>
          <w:rFonts w:ascii="Times New Roman" w:hAnsi="Times New Roman" w:cs="Times New Roman"/>
          <w:sz w:val="24"/>
          <w:szCs w:val="24"/>
        </w:rPr>
        <w:t>pe perioada  execuţiei lucrărilor se va menţine curăţenia străzilor, trotuarelor efectuate de circulaţia maşinilor care transportă materialele de masă (pământ, balast, beton, moloz);</w:t>
      </w:r>
    </w:p>
    <w:p w:rsidR="009309C6" w:rsidRPr="009309C6" w:rsidRDefault="009309C6" w:rsidP="009309C6">
      <w:pPr>
        <w:autoSpaceDE w:val="0"/>
        <w:autoSpaceDN w:val="0"/>
        <w:adjustRightInd w:val="0"/>
        <w:spacing w:after="0" w:line="240" w:lineRule="auto"/>
        <w:jc w:val="both"/>
        <w:rPr>
          <w:rFonts w:ascii="Times New Roman" w:hAnsi="Times New Roman" w:cs="Times New Roman"/>
          <w:sz w:val="24"/>
          <w:szCs w:val="24"/>
        </w:rPr>
      </w:pPr>
      <w:r w:rsidRPr="009309C6">
        <w:rPr>
          <w:rFonts w:ascii="Times New Roman" w:hAnsi="Times New Roman" w:cs="Times New Roman"/>
          <w:sz w:val="24"/>
          <w:szCs w:val="24"/>
        </w:rPr>
        <w:t>-</w:t>
      </w:r>
      <w:r w:rsidR="00263E0A">
        <w:rPr>
          <w:rFonts w:ascii="Times New Roman" w:hAnsi="Times New Roman" w:cs="Times New Roman"/>
          <w:sz w:val="24"/>
          <w:szCs w:val="24"/>
        </w:rPr>
        <w:t xml:space="preserve"> </w:t>
      </w:r>
      <w:r w:rsidRPr="009309C6">
        <w:rPr>
          <w:rFonts w:ascii="Times New Roman" w:hAnsi="Times New Roman" w:cs="Times New Roman"/>
          <w:sz w:val="24"/>
          <w:szCs w:val="24"/>
        </w:rPr>
        <w:t xml:space="preserve">îngrădirea zonei la care se lucrează. </w:t>
      </w:r>
    </w:p>
    <w:p w:rsidR="0096418E" w:rsidRPr="009309C6" w:rsidRDefault="0096418E" w:rsidP="009309C6">
      <w:pPr>
        <w:spacing w:after="0" w:line="240" w:lineRule="auto"/>
        <w:jc w:val="both"/>
        <w:rPr>
          <w:rFonts w:ascii="Times New Roman" w:hAnsi="Times New Roman" w:cs="Times New Roman"/>
          <w:color w:val="000000"/>
          <w:sz w:val="24"/>
          <w:szCs w:val="24"/>
        </w:rPr>
      </w:pPr>
    </w:p>
    <w:p w:rsidR="0033151D" w:rsidRPr="009309C6" w:rsidRDefault="0033151D" w:rsidP="009309C6">
      <w:pPr>
        <w:spacing w:after="0" w:line="240" w:lineRule="auto"/>
        <w:jc w:val="both"/>
        <w:rPr>
          <w:rFonts w:ascii="Times New Roman" w:eastAsia="Times New Roman" w:hAnsi="Times New Roman" w:cs="Times New Roman"/>
          <w:sz w:val="24"/>
          <w:szCs w:val="24"/>
          <w:lang w:eastAsia="pl-PL"/>
        </w:rPr>
      </w:pPr>
      <w:r w:rsidRPr="009309C6">
        <w:rPr>
          <w:rFonts w:ascii="Times New Roman" w:eastAsia="Times New Roman" w:hAnsi="Times New Roman" w:cs="Times New Roman"/>
          <w:sz w:val="24"/>
          <w:szCs w:val="24"/>
          <w:lang w:eastAsia="pl-PL"/>
        </w:rPr>
        <w:t xml:space="preserve">b) </w:t>
      </w:r>
      <w:r w:rsidRPr="009309C6">
        <w:rPr>
          <w:rFonts w:ascii="Times New Roman" w:eastAsia="Times New Roman" w:hAnsi="Times New Roman" w:cs="Times New Roman"/>
          <w:b/>
          <w:i/>
          <w:sz w:val="24"/>
          <w:szCs w:val="24"/>
          <w:lang w:eastAsia="pl-PL"/>
        </w:rPr>
        <w:t>cumularea cu alte proiecte</w:t>
      </w:r>
      <w:r w:rsidRPr="009309C6">
        <w:rPr>
          <w:rFonts w:ascii="Times New Roman" w:eastAsia="Times New Roman" w:hAnsi="Times New Roman" w:cs="Times New Roman"/>
          <w:sz w:val="24"/>
          <w:szCs w:val="24"/>
          <w:lang w:eastAsia="pl-PL"/>
        </w:rPr>
        <w:t>: nu este cazul;</w:t>
      </w:r>
    </w:p>
    <w:p w:rsidR="0033151D" w:rsidRPr="009309C6" w:rsidRDefault="0033151D" w:rsidP="009309C6">
      <w:pPr>
        <w:spacing w:after="0" w:line="240" w:lineRule="auto"/>
        <w:jc w:val="both"/>
        <w:rPr>
          <w:rFonts w:ascii="Times New Roman" w:eastAsia="Calibri" w:hAnsi="Times New Roman" w:cs="Times New Roman"/>
          <w:sz w:val="24"/>
          <w:szCs w:val="24"/>
          <w:lang w:eastAsia="pl-PL"/>
        </w:rPr>
      </w:pPr>
      <w:r w:rsidRPr="009309C6">
        <w:rPr>
          <w:rFonts w:ascii="Times New Roman" w:eastAsia="Times New Roman" w:hAnsi="Times New Roman" w:cs="Times New Roman"/>
          <w:sz w:val="24"/>
          <w:szCs w:val="24"/>
          <w:lang w:eastAsia="pl-PL"/>
        </w:rPr>
        <w:t xml:space="preserve">c) </w:t>
      </w:r>
      <w:r w:rsidRPr="009309C6">
        <w:rPr>
          <w:rFonts w:ascii="Times New Roman" w:eastAsia="Times New Roman" w:hAnsi="Times New Roman" w:cs="Times New Roman"/>
          <w:b/>
          <w:i/>
          <w:sz w:val="24"/>
          <w:szCs w:val="24"/>
          <w:lang w:eastAsia="pl-PL"/>
        </w:rPr>
        <w:t>utilizarea resurselor naturale</w:t>
      </w:r>
      <w:r w:rsidRPr="009309C6">
        <w:rPr>
          <w:rFonts w:ascii="Times New Roman" w:eastAsia="Times New Roman" w:hAnsi="Times New Roman" w:cs="Times New Roman"/>
          <w:sz w:val="24"/>
          <w:szCs w:val="24"/>
          <w:lang w:eastAsia="pl-PL"/>
        </w:rPr>
        <w:t xml:space="preserve">: </w:t>
      </w:r>
      <w:r w:rsidRPr="009309C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33151D" w:rsidRPr="0050210A" w:rsidRDefault="0033151D" w:rsidP="009309C6">
      <w:pPr>
        <w:spacing w:after="0" w:line="240" w:lineRule="auto"/>
        <w:jc w:val="both"/>
        <w:rPr>
          <w:rFonts w:ascii="Times New Roman" w:eastAsia="Calibri" w:hAnsi="Times New Roman" w:cs="Times New Roman"/>
          <w:sz w:val="24"/>
          <w:szCs w:val="24"/>
        </w:rPr>
      </w:pPr>
      <w:r w:rsidRPr="009309C6">
        <w:rPr>
          <w:rFonts w:ascii="Times New Roman" w:eastAsia="Calibri" w:hAnsi="Times New Roman" w:cs="Times New Roman"/>
          <w:sz w:val="24"/>
          <w:szCs w:val="24"/>
        </w:rPr>
        <w:t xml:space="preserve">d) </w:t>
      </w:r>
      <w:r w:rsidRPr="009309C6">
        <w:rPr>
          <w:rFonts w:ascii="Times New Roman" w:eastAsia="Calibri" w:hAnsi="Times New Roman" w:cs="Times New Roman"/>
          <w:b/>
          <w:i/>
          <w:sz w:val="24"/>
          <w:szCs w:val="24"/>
        </w:rPr>
        <w:t>producţia de deşeuri</w:t>
      </w:r>
      <w:r w:rsidRPr="009309C6">
        <w:rPr>
          <w:rFonts w:ascii="Times New Roman" w:eastAsia="Calibri" w:hAnsi="Times New Roman" w:cs="Times New Roman"/>
          <w:sz w:val="24"/>
          <w:szCs w:val="24"/>
        </w:rPr>
        <w:t>: deşeurile generate</w:t>
      </w:r>
      <w:r w:rsidRPr="00540125">
        <w:rPr>
          <w:rFonts w:ascii="Times New Roman" w:eastAsia="Calibri" w:hAnsi="Times New Roman" w:cs="Times New Roman"/>
          <w:sz w:val="24"/>
          <w:szCs w:val="24"/>
        </w:rPr>
        <w:t xml:space="preserve"> atât în perioada de execuţie vor fi stocate</w:t>
      </w:r>
      <w:r w:rsidRPr="0096418E">
        <w:rPr>
          <w:rFonts w:ascii="Times New Roman" w:eastAsia="Calibri" w:hAnsi="Times New Roman" w:cs="Times New Roman"/>
          <w:sz w:val="24"/>
          <w:szCs w:val="24"/>
        </w:rPr>
        <w:t xml:space="preserve"> selectiv şi predate către societăţi autorizate din punct de vedere al mediului pentru activităţi de colectare/valorificare</w:t>
      </w:r>
      <w:r w:rsidRPr="0050210A">
        <w:rPr>
          <w:rFonts w:ascii="Times New Roman" w:eastAsia="Calibri" w:hAnsi="Times New Roman" w:cs="Times New Roman"/>
          <w:sz w:val="24"/>
          <w:szCs w:val="24"/>
        </w:rPr>
        <w:t xml:space="preserve">/eliminare; </w:t>
      </w:r>
    </w:p>
    <w:p w:rsidR="0033151D" w:rsidRPr="0050210A" w:rsidRDefault="0033151D" w:rsidP="00D037EE">
      <w:pPr>
        <w:spacing w:after="0" w:line="240" w:lineRule="auto"/>
        <w:jc w:val="both"/>
        <w:rPr>
          <w:rFonts w:ascii="Times New Roman" w:eastAsia="Calibri" w:hAnsi="Times New Roman" w:cs="Times New Roman"/>
          <w:sz w:val="24"/>
          <w:szCs w:val="24"/>
          <w:lang w:eastAsia="pl-PL"/>
        </w:rPr>
      </w:pPr>
      <w:r w:rsidRPr="0050210A">
        <w:rPr>
          <w:rFonts w:ascii="Times New Roman" w:eastAsia="Times New Roman" w:hAnsi="Times New Roman" w:cs="Times New Roman"/>
          <w:sz w:val="24"/>
          <w:szCs w:val="24"/>
          <w:lang w:eastAsia="pl-PL"/>
        </w:rPr>
        <w:t xml:space="preserve">e) </w:t>
      </w:r>
      <w:r w:rsidRPr="0050210A">
        <w:rPr>
          <w:rFonts w:ascii="Times New Roman" w:eastAsia="Times New Roman" w:hAnsi="Times New Roman" w:cs="Times New Roman"/>
          <w:b/>
          <w:i/>
          <w:sz w:val="24"/>
          <w:szCs w:val="24"/>
          <w:lang w:eastAsia="pl-PL"/>
        </w:rPr>
        <w:t>emisiile poluante, inclusiv zgomotul şi alte surse de disconfort</w:t>
      </w:r>
      <w:r w:rsidRPr="0050210A">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33151D" w:rsidRPr="0050210A" w:rsidRDefault="0033151D" w:rsidP="00D037EE">
      <w:pPr>
        <w:spacing w:after="0" w:line="240" w:lineRule="auto"/>
        <w:jc w:val="both"/>
        <w:rPr>
          <w:rFonts w:ascii="Times New Roman" w:eastAsia="Calibri" w:hAnsi="Times New Roman" w:cs="Times New Roman"/>
          <w:sz w:val="24"/>
          <w:szCs w:val="24"/>
        </w:rPr>
      </w:pPr>
      <w:r w:rsidRPr="0050210A">
        <w:rPr>
          <w:rFonts w:ascii="Times New Roman" w:eastAsia="Calibri" w:hAnsi="Times New Roman" w:cs="Times New Roman"/>
          <w:sz w:val="24"/>
          <w:szCs w:val="24"/>
        </w:rPr>
        <w:t xml:space="preserve">f) </w:t>
      </w:r>
      <w:r w:rsidRPr="0050210A">
        <w:rPr>
          <w:rFonts w:ascii="Times New Roman" w:eastAsia="Calibri" w:hAnsi="Times New Roman" w:cs="Times New Roman"/>
          <w:b/>
          <w:i/>
          <w:sz w:val="24"/>
          <w:szCs w:val="24"/>
        </w:rPr>
        <w:t>riscul de accident, ţinându-se seama în special de substanţele şi de tehnologiile utilizate</w:t>
      </w:r>
      <w:r w:rsidRPr="0050210A">
        <w:rPr>
          <w:rFonts w:ascii="Times New Roman" w:eastAsia="Calibri" w:hAnsi="Times New Roman" w:cs="Times New Roman"/>
          <w:sz w:val="24"/>
          <w:szCs w:val="24"/>
        </w:rPr>
        <w:t xml:space="preserve">: riscul de accident, pe perioada execuţiei lucrărilor este redus, deoarece nu se utilizează substanţe periculoase. </w:t>
      </w:r>
    </w:p>
    <w:p w:rsidR="00C34CE0" w:rsidRPr="00AC2B7C" w:rsidRDefault="00C34CE0" w:rsidP="00D037EE">
      <w:pPr>
        <w:spacing w:after="0" w:line="240" w:lineRule="auto"/>
        <w:jc w:val="both"/>
        <w:rPr>
          <w:rFonts w:ascii="Times New Roman" w:eastAsia="Times New Roman" w:hAnsi="Times New Roman" w:cs="Times New Roman"/>
          <w:b/>
          <w:i/>
          <w:sz w:val="16"/>
          <w:szCs w:val="16"/>
          <w:lang w:eastAsia="ro-RO"/>
        </w:rPr>
      </w:pPr>
    </w:p>
    <w:p w:rsidR="0033151D" w:rsidRPr="0050210A" w:rsidRDefault="0033151D" w:rsidP="00D037EE">
      <w:pPr>
        <w:spacing w:after="0" w:line="240" w:lineRule="auto"/>
        <w:jc w:val="both"/>
        <w:rPr>
          <w:rFonts w:ascii="Times New Roman" w:eastAsia="Times New Roman" w:hAnsi="Times New Roman" w:cs="Times New Roman"/>
          <w:b/>
          <w:i/>
          <w:sz w:val="24"/>
          <w:szCs w:val="24"/>
          <w:u w:val="single"/>
          <w:lang w:eastAsia="ro-RO"/>
        </w:rPr>
      </w:pPr>
      <w:r w:rsidRPr="0050210A">
        <w:rPr>
          <w:rFonts w:ascii="Times New Roman" w:eastAsia="Times New Roman" w:hAnsi="Times New Roman" w:cs="Times New Roman"/>
          <w:b/>
          <w:i/>
          <w:sz w:val="24"/>
          <w:szCs w:val="24"/>
          <w:lang w:eastAsia="ro-RO"/>
        </w:rPr>
        <w:t>2.</w:t>
      </w:r>
      <w:r w:rsidRPr="0050210A">
        <w:rPr>
          <w:rFonts w:ascii="Times New Roman" w:eastAsia="Times New Roman" w:hAnsi="Times New Roman" w:cs="Times New Roman"/>
          <w:b/>
          <w:i/>
          <w:sz w:val="24"/>
          <w:szCs w:val="24"/>
          <w:u w:val="single"/>
          <w:lang w:eastAsia="ro-RO"/>
        </w:rPr>
        <w:t xml:space="preserve"> Localizarea proiectelor</w:t>
      </w:r>
    </w:p>
    <w:p w:rsidR="0033151D" w:rsidRPr="0050210A" w:rsidRDefault="0033151D" w:rsidP="00D037EE">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2.1. utilizarea existentă a terenului: </w:t>
      </w:r>
      <w:r w:rsidR="00005B36" w:rsidRPr="0050210A">
        <w:rPr>
          <w:rFonts w:ascii="Times New Roman" w:hAnsi="Times New Roman" w:cs="Times New Roman"/>
          <w:sz w:val="24"/>
          <w:szCs w:val="24"/>
        </w:rPr>
        <w:t xml:space="preserve">teren </w:t>
      </w:r>
      <w:r w:rsidR="00410C72">
        <w:rPr>
          <w:rFonts w:ascii="Times New Roman" w:hAnsi="Times New Roman" w:cs="Times New Roman"/>
          <w:sz w:val="24"/>
          <w:szCs w:val="24"/>
        </w:rPr>
        <w:t>ex</w:t>
      </w:r>
      <w:r w:rsidR="00921735">
        <w:rPr>
          <w:rFonts w:ascii="Times New Roman" w:hAnsi="Times New Roman" w:cs="Times New Roman"/>
          <w:sz w:val="24"/>
          <w:szCs w:val="24"/>
        </w:rPr>
        <w:t>travilan</w:t>
      </w:r>
      <w:r w:rsidR="007F3996">
        <w:rPr>
          <w:rFonts w:ascii="Times New Roman" w:hAnsi="Times New Roman" w:cs="Times New Roman"/>
          <w:sz w:val="24"/>
          <w:szCs w:val="24"/>
        </w:rPr>
        <w:t>,</w:t>
      </w:r>
      <w:r w:rsidR="009F1C39">
        <w:rPr>
          <w:rFonts w:ascii="Times New Roman" w:hAnsi="Times New Roman" w:cs="Times New Roman"/>
          <w:sz w:val="24"/>
          <w:szCs w:val="24"/>
        </w:rPr>
        <w:t xml:space="preserve"> </w:t>
      </w:r>
      <w:r w:rsidR="00C06E0B">
        <w:rPr>
          <w:rFonts w:ascii="Times New Roman" w:hAnsi="Times New Roman" w:cs="Times New Roman"/>
          <w:sz w:val="24"/>
          <w:szCs w:val="24"/>
        </w:rPr>
        <w:t>comuna Dobra</w:t>
      </w:r>
      <w:r w:rsidR="00BC2BC3">
        <w:rPr>
          <w:rFonts w:ascii="Times New Roman" w:hAnsi="Times New Roman" w:cs="Times New Roman"/>
          <w:sz w:val="24"/>
          <w:szCs w:val="24"/>
        </w:rPr>
        <w:t xml:space="preserve"> – </w:t>
      </w:r>
      <w:r w:rsidR="00855973">
        <w:rPr>
          <w:rFonts w:ascii="Times New Roman" w:hAnsi="Times New Roman" w:cs="Times New Roman"/>
          <w:sz w:val="24"/>
          <w:szCs w:val="24"/>
        </w:rPr>
        <w:t xml:space="preserve">teren proprietate privata </w:t>
      </w:r>
      <w:r w:rsidR="00233558">
        <w:rPr>
          <w:rFonts w:ascii="Times New Roman" w:hAnsi="Times New Roman" w:cs="Times New Roman"/>
          <w:sz w:val="24"/>
          <w:szCs w:val="24"/>
        </w:rPr>
        <w:t>apartinand</w:t>
      </w:r>
      <w:r w:rsidR="00855973">
        <w:rPr>
          <w:rFonts w:ascii="Times New Roman" w:hAnsi="Times New Roman" w:cs="Times New Roman"/>
          <w:sz w:val="24"/>
          <w:szCs w:val="24"/>
        </w:rPr>
        <w:t xml:space="preserve"> TSG Capital SRL; categoria de folosinta: arabil</w:t>
      </w:r>
      <w:r w:rsidRPr="0050210A">
        <w:rPr>
          <w:rFonts w:ascii="Times New Roman" w:eastAsia="Times New Roman" w:hAnsi="Times New Roman" w:cs="Times New Roman"/>
          <w:sz w:val="24"/>
          <w:szCs w:val="24"/>
          <w:lang w:eastAsia="ro-RO"/>
        </w:rPr>
        <w:t>.</w:t>
      </w:r>
    </w:p>
    <w:p w:rsidR="0033151D" w:rsidRPr="0050210A" w:rsidRDefault="0033151D" w:rsidP="00D037EE">
      <w:pPr>
        <w:spacing w:after="0" w:line="240" w:lineRule="auto"/>
        <w:jc w:val="both"/>
        <w:rPr>
          <w:rFonts w:ascii="Times New Roman" w:eastAsia="Times New Roman" w:hAnsi="Times New Roman" w:cs="Times New Roman"/>
          <w:sz w:val="24"/>
          <w:szCs w:val="24"/>
        </w:rPr>
      </w:pPr>
      <w:r w:rsidRPr="0050210A">
        <w:rPr>
          <w:rFonts w:ascii="Times New Roman" w:eastAsia="Times New Roman" w:hAnsi="Times New Roman" w:cs="Times New Roman"/>
          <w:sz w:val="24"/>
          <w:szCs w:val="24"/>
        </w:rPr>
        <w:t>2.2. relativa abundenţă a resurselor naturale din zonă, calitatea şi capacitatea regenerativă a acestora:  nu este cazul;</w:t>
      </w:r>
    </w:p>
    <w:p w:rsidR="0033151D" w:rsidRPr="0050210A" w:rsidRDefault="0033151D" w:rsidP="00D037EE">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2.3. </w:t>
      </w:r>
      <w:r w:rsidRPr="0050210A">
        <w:rPr>
          <w:rFonts w:ascii="Times New Roman" w:eastAsia="Times New Roman" w:hAnsi="Times New Roman" w:cs="Times New Roman"/>
          <w:i/>
          <w:sz w:val="24"/>
          <w:szCs w:val="24"/>
          <w:lang w:eastAsia="ro-RO"/>
        </w:rPr>
        <w:t>capacitatea de absorbţie a mediului, cu atenţie deosebită pentru</w:t>
      </w:r>
      <w:r w:rsidRPr="0050210A">
        <w:rPr>
          <w:rFonts w:ascii="Times New Roman" w:eastAsia="Times New Roman" w:hAnsi="Times New Roman" w:cs="Times New Roman"/>
          <w:sz w:val="24"/>
          <w:szCs w:val="24"/>
          <w:lang w:eastAsia="ro-RO"/>
        </w:rPr>
        <w:t>:</w:t>
      </w:r>
    </w:p>
    <w:p w:rsidR="0033151D" w:rsidRPr="0050210A" w:rsidRDefault="00630A08" w:rsidP="00D037EE">
      <w:pPr>
        <w:spacing w:after="0" w:line="240" w:lineRule="auto"/>
        <w:jc w:val="both"/>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a) </w:t>
      </w:r>
      <w:r w:rsidR="0033151D" w:rsidRPr="0050210A">
        <w:rPr>
          <w:rFonts w:ascii="Times New Roman" w:eastAsia="Times New Roman" w:hAnsi="Times New Roman" w:cs="Times New Roman"/>
          <w:sz w:val="24"/>
          <w:szCs w:val="24"/>
          <w:lang w:eastAsia="ro-RO"/>
        </w:rPr>
        <w:t xml:space="preserve">zonele umede: </w:t>
      </w:r>
      <w:r w:rsidR="00263E0A">
        <w:rPr>
          <w:rFonts w:ascii="Times New Roman" w:eastAsia="Times New Roman" w:hAnsi="Times New Roman" w:cs="Times New Roman"/>
          <w:sz w:val="24"/>
          <w:szCs w:val="24"/>
          <w:lang w:eastAsia="ro-RO"/>
        </w:rPr>
        <w:t>raul Crevedia</w:t>
      </w:r>
      <w:r w:rsidR="0033151D" w:rsidRPr="0050210A">
        <w:rPr>
          <w:rFonts w:ascii="Times New Roman" w:eastAsia="Times New Roman" w:hAnsi="Times New Roman" w:cs="Times New Roman"/>
          <w:sz w:val="24"/>
          <w:szCs w:val="24"/>
          <w:lang w:eastAsia="ro-RO"/>
        </w:rPr>
        <w:t>;</w:t>
      </w:r>
    </w:p>
    <w:p w:rsidR="0033151D" w:rsidRPr="0050210A" w:rsidRDefault="00630A08" w:rsidP="00DD1485">
      <w:pPr>
        <w:spacing w:after="0" w:line="240" w:lineRule="auto"/>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 xml:space="preserve">b) </w:t>
      </w:r>
      <w:r w:rsidR="0033151D" w:rsidRPr="0050210A">
        <w:rPr>
          <w:rFonts w:ascii="Times New Roman" w:eastAsia="Times New Roman" w:hAnsi="Times New Roman" w:cs="Times New Roman"/>
          <w:sz w:val="24"/>
          <w:szCs w:val="24"/>
          <w:lang w:eastAsia="ro-RO"/>
        </w:rPr>
        <w:t>zonele costiere: nu este cazul;</w:t>
      </w:r>
    </w:p>
    <w:p w:rsidR="0033151D" w:rsidRPr="0050210A" w:rsidRDefault="0033151D" w:rsidP="00DD1485">
      <w:pPr>
        <w:spacing w:after="0" w:line="240" w:lineRule="auto"/>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c)  zonele montane şi cele împădurite: nu este cazul;</w:t>
      </w:r>
    </w:p>
    <w:p w:rsidR="0033151D" w:rsidRPr="0050210A" w:rsidRDefault="0033151D" w:rsidP="00DD1485">
      <w:pPr>
        <w:spacing w:after="0" w:line="240" w:lineRule="auto"/>
        <w:rPr>
          <w:rFonts w:ascii="Times New Roman" w:eastAsia="Times New Roman" w:hAnsi="Times New Roman" w:cs="Times New Roman"/>
          <w:sz w:val="24"/>
          <w:szCs w:val="24"/>
          <w:lang w:eastAsia="ro-RO"/>
        </w:rPr>
      </w:pPr>
      <w:r w:rsidRPr="0050210A">
        <w:rPr>
          <w:rFonts w:ascii="Times New Roman" w:eastAsia="Times New Roman" w:hAnsi="Times New Roman" w:cs="Times New Roman"/>
          <w:sz w:val="24"/>
          <w:szCs w:val="24"/>
          <w:lang w:eastAsia="ro-RO"/>
        </w:rPr>
        <w:t>d)  parcurile şi rezervaţiile naturale: nu este cazul;</w:t>
      </w:r>
    </w:p>
    <w:p w:rsidR="00C75A53" w:rsidRPr="00C75A53" w:rsidRDefault="0033151D" w:rsidP="00C75A53">
      <w:pPr>
        <w:autoSpaceDE w:val="0"/>
        <w:autoSpaceDN w:val="0"/>
        <w:adjustRightInd w:val="0"/>
        <w:spacing w:after="0" w:line="240" w:lineRule="auto"/>
        <w:jc w:val="both"/>
        <w:rPr>
          <w:rFonts w:ascii="Times New Roman" w:eastAsia="Times New Roman" w:hAnsi="Times New Roman" w:cs="Times New Roman"/>
          <w:sz w:val="24"/>
          <w:szCs w:val="24"/>
        </w:rPr>
      </w:pPr>
      <w:r w:rsidRPr="0050210A">
        <w:rPr>
          <w:rFonts w:ascii="Times New Roman" w:eastAsia="Times New Roman" w:hAnsi="Times New Roman" w:cs="Times New Roman"/>
          <w:sz w:val="24"/>
          <w:szCs w:val="24"/>
          <w:lang w:eastAsia="ro-RO"/>
        </w:rPr>
        <w:t>e)</w:t>
      </w:r>
      <w:r w:rsidRPr="00C75A53">
        <w:rPr>
          <w:rFonts w:ascii="Times New Roman" w:eastAsia="Times New Roman" w:hAnsi="Times New Roman" w:cs="Times New Roman"/>
          <w:sz w:val="24"/>
          <w:szCs w:val="24"/>
          <w:lang w:eastAsia="ro-RO"/>
        </w:rPr>
        <w:t xml:space="preserve">  ariile clasificate sau zonele protejate prin legislaţia în vigoare, cum sunt: </w:t>
      </w:r>
      <w:r w:rsidR="00C75A53" w:rsidRPr="00C75A53">
        <w:rPr>
          <w:rFonts w:ascii="Times New Roman" w:eastAsia="Times New Roman" w:hAnsi="Times New Roman" w:cs="Times New Roman"/>
          <w:sz w:val="24"/>
          <w:szCs w:val="24"/>
        </w:rPr>
        <w:t xml:space="preserve">amplasamentul </w:t>
      </w:r>
      <w:r w:rsidR="001F30A6">
        <w:rPr>
          <w:rFonts w:ascii="Times New Roman" w:eastAsia="Times New Roman" w:hAnsi="Times New Roman" w:cs="Times New Roman"/>
          <w:sz w:val="24"/>
          <w:szCs w:val="24"/>
        </w:rPr>
        <w:t xml:space="preserve">nu </w:t>
      </w:r>
      <w:r w:rsidR="00C75A53" w:rsidRPr="00C75A53">
        <w:rPr>
          <w:rFonts w:ascii="Times New Roman" w:eastAsia="Times New Roman" w:hAnsi="Times New Roman" w:cs="Times New Roman"/>
          <w:sz w:val="24"/>
          <w:szCs w:val="24"/>
        </w:rPr>
        <w:t>se află in interiorul ariilor naturale protejate</w:t>
      </w:r>
      <w:r w:rsidR="001F30A6">
        <w:rPr>
          <w:rFonts w:ascii="Times New Roman" w:eastAsia="Times New Roman" w:hAnsi="Times New Roman" w:cs="Times New Roman"/>
          <w:sz w:val="24"/>
          <w:szCs w:val="24"/>
        </w:rPr>
        <w:t>;</w:t>
      </w:r>
    </w:p>
    <w:p w:rsidR="0033151D" w:rsidRPr="00DD1485" w:rsidRDefault="0033151D" w:rsidP="00DD1485">
      <w:pPr>
        <w:spacing w:after="0" w:line="240" w:lineRule="auto"/>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f)  </w:t>
      </w:r>
      <w:r w:rsidRPr="00DD1485">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DD1485">
          <w:rPr>
            <w:rFonts w:ascii="Times New Roman" w:eastAsia="Times New Roman" w:hAnsi="Times New Roman" w:cs="Times New Roman"/>
            <w:b/>
            <w:bCs/>
            <w:color w:val="333399"/>
            <w:sz w:val="24"/>
            <w:szCs w:val="24"/>
            <w:u w:val="single"/>
            <w:lang w:eastAsia="ro-RO"/>
          </w:rPr>
          <w:t>57/2007</w:t>
        </w:r>
      </w:hyperlink>
      <w:r w:rsidRPr="00DD1485">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DD1485">
          <w:rPr>
            <w:rFonts w:ascii="Times New Roman" w:eastAsia="Times New Roman" w:hAnsi="Times New Roman" w:cs="Times New Roman"/>
            <w:b/>
            <w:bCs/>
            <w:color w:val="333399"/>
            <w:sz w:val="24"/>
            <w:szCs w:val="24"/>
            <w:u w:val="single"/>
            <w:lang w:eastAsia="ro-RO"/>
          </w:rPr>
          <w:t>5/2000</w:t>
        </w:r>
      </w:hyperlink>
      <w:r w:rsidRPr="00DD1485">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DD1485">
          <w:rPr>
            <w:rFonts w:ascii="Times New Roman" w:eastAsia="Times New Roman" w:hAnsi="Times New Roman" w:cs="Times New Roman"/>
            <w:b/>
            <w:bCs/>
            <w:color w:val="333399"/>
            <w:sz w:val="24"/>
            <w:szCs w:val="24"/>
            <w:u w:val="single"/>
            <w:lang w:eastAsia="ro-RO"/>
          </w:rPr>
          <w:t>107/1996</w:t>
        </w:r>
      </w:hyperlink>
      <w:r w:rsidRPr="00DD1485">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DD1485">
          <w:rPr>
            <w:rFonts w:ascii="Times New Roman" w:eastAsia="Times New Roman" w:hAnsi="Times New Roman" w:cs="Times New Roman"/>
            <w:b/>
            <w:bCs/>
            <w:color w:val="333399"/>
            <w:sz w:val="24"/>
            <w:szCs w:val="24"/>
            <w:u w:val="single"/>
            <w:lang w:eastAsia="ro-RO"/>
          </w:rPr>
          <w:t>930/2005</w:t>
        </w:r>
      </w:hyperlink>
      <w:r w:rsidRPr="00DD1485">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DD1485">
        <w:rPr>
          <w:rFonts w:ascii="Times New Roman" w:eastAsia="Times New Roman" w:hAnsi="Times New Roman" w:cs="Times New Roman"/>
          <w:sz w:val="24"/>
          <w:szCs w:val="24"/>
          <w:lang w:eastAsia="ro-RO"/>
        </w:rPr>
        <w:t xml:space="preserve"> proiectul nu este inclus în zone de protecţie specială desemnate;</w:t>
      </w:r>
    </w:p>
    <w:p w:rsidR="0033151D" w:rsidRPr="00DD1485" w:rsidRDefault="0033151D" w:rsidP="00DD1485">
      <w:pPr>
        <w:spacing w:after="0" w:line="240" w:lineRule="auto"/>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33151D" w:rsidRPr="00DD1485" w:rsidRDefault="0033151D" w:rsidP="00DD1485">
      <w:pPr>
        <w:spacing w:after="0" w:line="240" w:lineRule="auto"/>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h) ariile dens populate: nu e cazul - lucrările propuse se află într-o zonă cu locuinţe individuale;</w:t>
      </w:r>
    </w:p>
    <w:p w:rsidR="0033151D" w:rsidRPr="00DD1485" w:rsidRDefault="0033151D" w:rsidP="00DD1485">
      <w:pPr>
        <w:spacing w:after="0" w:line="240" w:lineRule="auto"/>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i) peisajele cu semnificaţie istorică, culturală şi arheologică: </w:t>
      </w:r>
      <w:r w:rsidRPr="00DD1485">
        <w:rPr>
          <w:rFonts w:ascii="Times New Roman" w:eastAsia="Times New Roman" w:hAnsi="Times New Roman" w:cs="Times New Roman"/>
          <w:iCs/>
          <w:sz w:val="24"/>
          <w:szCs w:val="24"/>
          <w:lang w:eastAsia="ro-RO"/>
        </w:rPr>
        <w:t xml:space="preserve">nu este cazul; </w:t>
      </w:r>
    </w:p>
    <w:p w:rsidR="00C34CE0" w:rsidRPr="00C34CE0" w:rsidRDefault="00C34CE0" w:rsidP="00390BE1">
      <w:pPr>
        <w:spacing w:after="0" w:line="240" w:lineRule="auto"/>
        <w:jc w:val="both"/>
        <w:rPr>
          <w:rFonts w:ascii="Times New Roman" w:eastAsia="Times New Roman" w:hAnsi="Times New Roman" w:cs="Times New Roman"/>
          <w:b/>
          <w:iCs/>
          <w:sz w:val="16"/>
          <w:szCs w:val="16"/>
          <w:lang w:eastAsia="ro-RO"/>
        </w:rPr>
      </w:pPr>
    </w:p>
    <w:p w:rsidR="0033151D" w:rsidRPr="00DD1485" w:rsidRDefault="0033151D" w:rsidP="00390BE1">
      <w:pPr>
        <w:spacing w:after="0" w:line="240" w:lineRule="auto"/>
        <w:jc w:val="both"/>
        <w:rPr>
          <w:rFonts w:ascii="Times New Roman" w:eastAsia="Times New Roman" w:hAnsi="Times New Roman" w:cs="Times New Roman"/>
          <w:b/>
          <w:sz w:val="24"/>
          <w:szCs w:val="24"/>
          <w:u w:val="single"/>
          <w:lang w:eastAsia="ro-RO"/>
        </w:rPr>
      </w:pPr>
      <w:r w:rsidRPr="00DD1485">
        <w:rPr>
          <w:rFonts w:ascii="Times New Roman" w:eastAsia="Times New Roman" w:hAnsi="Times New Roman" w:cs="Times New Roman"/>
          <w:b/>
          <w:iCs/>
          <w:sz w:val="24"/>
          <w:szCs w:val="24"/>
          <w:lang w:eastAsia="ro-RO"/>
        </w:rPr>
        <w:t>3.</w:t>
      </w:r>
      <w:r w:rsidRPr="00DD1485">
        <w:rPr>
          <w:rFonts w:ascii="Times New Roman" w:eastAsia="Times New Roman" w:hAnsi="Times New Roman" w:cs="Times New Roman"/>
          <w:iCs/>
          <w:sz w:val="24"/>
          <w:szCs w:val="24"/>
          <w:lang w:eastAsia="ro-RO"/>
        </w:rPr>
        <w:t xml:space="preserve"> </w:t>
      </w:r>
      <w:r w:rsidRPr="00DD1485">
        <w:rPr>
          <w:rFonts w:ascii="Times New Roman" w:eastAsia="Times New Roman" w:hAnsi="Times New Roman" w:cs="Times New Roman"/>
          <w:b/>
          <w:i/>
          <w:iCs/>
          <w:sz w:val="24"/>
          <w:szCs w:val="24"/>
          <w:u w:val="single"/>
          <w:lang w:eastAsia="ro-RO"/>
        </w:rPr>
        <w:t>Caracteristicile impactului potenţial:</w:t>
      </w:r>
      <w:r w:rsidRPr="00DD1485">
        <w:rPr>
          <w:rFonts w:ascii="Times New Roman" w:eastAsia="Times New Roman" w:hAnsi="Times New Roman" w:cs="Times New Roman"/>
          <w:b/>
          <w:sz w:val="24"/>
          <w:szCs w:val="24"/>
          <w:u w:val="single"/>
          <w:lang w:eastAsia="ro-RO"/>
        </w:rPr>
        <w:t xml:space="preserve">   </w:t>
      </w:r>
    </w:p>
    <w:p w:rsidR="0033151D" w:rsidRPr="00DD1485" w:rsidRDefault="0033151D" w:rsidP="00390BE1">
      <w:pPr>
        <w:spacing w:after="0" w:line="240" w:lineRule="auto"/>
        <w:jc w:val="both"/>
        <w:rPr>
          <w:rFonts w:ascii="Times New Roman" w:eastAsia="Times New Roman" w:hAnsi="Times New Roman" w:cs="Times New Roman"/>
          <w:sz w:val="24"/>
          <w:szCs w:val="24"/>
          <w:lang w:eastAsia="pl-PL"/>
        </w:rPr>
      </w:pPr>
      <w:r w:rsidRPr="00DD1485">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DD1485">
        <w:rPr>
          <w:rFonts w:ascii="Times New Roman" w:eastAsia="Times New Roman" w:hAnsi="Times New Roman" w:cs="Times New Roman"/>
          <w:sz w:val="24"/>
          <w:szCs w:val="24"/>
          <w:lang w:eastAsia="ro-RO"/>
        </w:rPr>
        <w:t>local, numai în zona de lucru, pe perioada execuţiei;</w:t>
      </w:r>
    </w:p>
    <w:p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b) natura transfrontieră a impactului:  nu este cazul;</w:t>
      </w:r>
    </w:p>
    <w:p w:rsidR="0033151D" w:rsidRPr="00DD1485" w:rsidRDefault="0033151D" w:rsidP="00390BE1">
      <w:pPr>
        <w:spacing w:after="0" w:line="240" w:lineRule="auto"/>
        <w:jc w:val="both"/>
        <w:rPr>
          <w:rFonts w:ascii="Times New Roman" w:eastAsia="Times New Roman" w:hAnsi="Times New Roman" w:cs="Times New Roman"/>
          <w:color w:val="FF0000"/>
          <w:sz w:val="24"/>
          <w:szCs w:val="24"/>
          <w:lang w:eastAsia="ro-RO"/>
        </w:rPr>
      </w:pPr>
      <w:r w:rsidRPr="00DD1485">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lastRenderedPageBreak/>
        <w:t xml:space="preserve">    d) probabilitatea impactului: impact cu probabilitate redusă pe parcursul realizării investiţiei, deoarece măsurile prevăzute de proiect nu vor afecta semnificativ factorii de mediu (aer, apă, sol, aşezări umane);</w:t>
      </w:r>
    </w:p>
    <w:p w:rsidR="0033151D" w:rsidRPr="00DD1485" w:rsidRDefault="0033151D" w:rsidP="00390BE1">
      <w:pPr>
        <w:spacing w:after="0" w:line="240" w:lineRule="auto"/>
        <w:jc w:val="both"/>
        <w:rPr>
          <w:rFonts w:ascii="Times New Roman" w:eastAsia="Times New Roman" w:hAnsi="Times New Roman" w:cs="Times New Roman"/>
          <w:sz w:val="24"/>
          <w:szCs w:val="24"/>
          <w:lang w:eastAsia="ro-RO"/>
        </w:rPr>
      </w:pPr>
      <w:r w:rsidRPr="00DD1485">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DD1485">
        <w:rPr>
          <w:rFonts w:ascii="Times New Roman" w:eastAsia="Times New Roman" w:hAnsi="Times New Roman" w:cs="Times New Roman"/>
          <w:bCs/>
          <w:i/>
          <w:sz w:val="24"/>
          <w:szCs w:val="24"/>
          <w:lang w:eastAsia="ro-RO"/>
        </w:rPr>
        <w:t xml:space="preserve"> </w:t>
      </w:r>
    </w:p>
    <w:p w:rsidR="00AA36F1" w:rsidRPr="0061147C" w:rsidRDefault="00AA36F1" w:rsidP="00390BE1">
      <w:pPr>
        <w:spacing w:after="0" w:line="240" w:lineRule="auto"/>
        <w:jc w:val="both"/>
        <w:rPr>
          <w:rFonts w:ascii="Times New Roman" w:eastAsia="Times New Roman" w:hAnsi="Times New Roman" w:cs="Times New Roman"/>
          <w:b/>
          <w:i/>
          <w:sz w:val="16"/>
          <w:szCs w:val="16"/>
          <w:u w:val="single"/>
          <w:lang w:eastAsia="ro-RO"/>
        </w:rPr>
      </w:pPr>
    </w:p>
    <w:p w:rsidR="0033151D" w:rsidRPr="00DD1485" w:rsidRDefault="0033151D" w:rsidP="00390BE1">
      <w:pPr>
        <w:spacing w:after="0" w:line="240" w:lineRule="auto"/>
        <w:jc w:val="both"/>
        <w:rPr>
          <w:rFonts w:ascii="Times New Roman" w:eastAsia="Times New Roman" w:hAnsi="Times New Roman" w:cs="Times New Roman"/>
          <w:i/>
          <w:sz w:val="24"/>
          <w:szCs w:val="24"/>
          <w:lang w:eastAsia="ro-RO"/>
        </w:rPr>
      </w:pPr>
      <w:r w:rsidRPr="00DD1485">
        <w:rPr>
          <w:rFonts w:ascii="Times New Roman" w:eastAsia="Times New Roman" w:hAnsi="Times New Roman" w:cs="Times New Roman"/>
          <w:b/>
          <w:i/>
          <w:sz w:val="24"/>
          <w:szCs w:val="24"/>
          <w:u w:val="single"/>
          <w:lang w:eastAsia="ro-RO"/>
        </w:rPr>
        <w:t>Condiţiile de realizare a proiectului</w:t>
      </w:r>
      <w:r w:rsidRPr="00DD1485">
        <w:rPr>
          <w:rFonts w:ascii="Times New Roman" w:eastAsia="Times New Roman" w:hAnsi="Times New Roman" w:cs="Times New Roman"/>
          <w:i/>
          <w:sz w:val="24"/>
          <w:szCs w:val="24"/>
          <w:lang w:eastAsia="ro-RO"/>
        </w:rPr>
        <w:t>:</w:t>
      </w:r>
    </w:p>
    <w:p w:rsidR="0033151D" w:rsidRPr="001C61B7"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98361F">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toata perioada de execuţie a lucrărilor şi  după realizarea acestuia să ia toate măsurile necesare pentru a nu se </w:t>
      </w:r>
      <w:r w:rsidRPr="001C61B7">
        <w:rPr>
          <w:rFonts w:ascii="Times New Roman" w:eastAsia="Times New Roman" w:hAnsi="Times New Roman" w:cs="Times New Roman"/>
          <w:b/>
          <w:bCs/>
          <w:i/>
          <w:iCs/>
          <w:sz w:val="24"/>
          <w:szCs w:val="24"/>
          <w:lang w:eastAsia="ro-RO"/>
        </w:rPr>
        <w:t>produce poluarea apelor subterane, de suprafaţă, a solului sau a aerului</w:t>
      </w:r>
      <w:r w:rsidRPr="001C61B7">
        <w:rPr>
          <w:rFonts w:ascii="Times New Roman" w:eastAsia="Times New Roman" w:hAnsi="Times New Roman" w:cs="Times New Roman"/>
          <w:sz w:val="24"/>
          <w:szCs w:val="24"/>
          <w:lang w:eastAsia="ro-RO"/>
        </w:rPr>
        <w:t>.</w:t>
      </w:r>
    </w:p>
    <w:p w:rsidR="0033151D" w:rsidRPr="001C61B7" w:rsidRDefault="0033151D" w:rsidP="001C61B7">
      <w:pPr>
        <w:pStyle w:val="ListParagraph"/>
        <w:numPr>
          <w:ilvl w:val="0"/>
          <w:numId w:val="5"/>
        </w:numPr>
        <w:spacing w:after="0" w:line="240" w:lineRule="auto"/>
        <w:ind w:left="0" w:firstLine="0"/>
        <w:jc w:val="both"/>
        <w:rPr>
          <w:rFonts w:ascii="Times New Roman" w:eastAsia="Times New Roman" w:hAnsi="Times New Roman" w:cs="Times New Roman"/>
          <w:b/>
          <w:i/>
          <w:sz w:val="24"/>
          <w:szCs w:val="24"/>
          <w:lang w:eastAsia="ro-RO"/>
        </w:rPr>
      </w:pPr>
      <w:r w:rsidRPr="001C61B7">
        <w:rPr>
          <w:rFonts w:ascii="Times New Roman" w:eastAsia="Times New Roman" w:hAnsi="Times New Roman" w:cs="Times New Roman"/>
          <w:b/>
          <w:i/>
          <w:sz w:val="24"/>
          <w:szCs w:val="24"/>
          <w:lang w:eastAsia="ro-RO"/>
        </w:rPr>
        <w:t>Respectarea condițiilor impuse prin avizele solicitate în Certificatul de Urbanism.</w:t>
      </w:r>
    </w:p>
    <w:p w:rsidR="009D1BED" w:rsidRPr="002F7B1E" w:rsidRDefault="0033151D" w:rsidP="002F7B1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b/>
          <w:bCs/>
          <w:i/>
          <w:iCs/>
          <w:sz w:val="24"/>
          <w:szCs w:val="24"/>
          <w:lang w:eastAsia="ro-RO"/>
        </w:rPr>
        <w:t>Titularul are obligația respectării condițiilor impuse prin actele de reglementare emis</w:t>
      </w:r>
      <w:r w:rsidR="009D1BED" w:rsidRPr="002F7B1E">
        <w:rPr>
          <w:rFonts w:ascii="Times New Roman" w:eastAsia="Times New Roman" w:hAnsi="Times New Roman" w:cs="Times New Roman"/>
          <w:b/>
          <w:bCs/>
          <w:i/>
          <w:iCs/>
          <w:sz w:val="24"/>
          <w:szCs w:val="24"/>
          <w:lang w:eastAsia="ro-RO"/>
        </w:rPr>
        <w:t>e/solicitate de alte autorități;</w:t>
      </w:r>
    </w:p>
    <w:p w:rsidR="001858E5" w:rsidRPr="002F7B1E" w:rsidRDefault="001858E5" w:rsidP="002F7B1E">
      <w:pPr>
        <w:spacing w:after="0" w:line="240" w:lineRule="auto"/>
        <w:ind w:firstLine="708"/>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sz w:val="24"/>
          <w:szCs w:val="24"/>
          <w:lang w:eastAsia="ro-RO"/>
        </w:rPr>
        <w:t>De asemenea</w:t>
      </w:r>
      <w:r w:rsidR="00F80271" w:rsidRPr="002F7B1E">
        <w:rPr>
          <w:rFonts w:ascii="Times New Roman" w:eastAsia="Times New Roman" w:hAnsi="Times New Roman" w:cs="Times New Roman"/>
          <w:sz w:val="24"/>
          <w:szCs w:val="24"/>
          <w:lang w:eastAsia="ro-RO"/>
        </w:rPr>
        <w:t>,</w:t>
      </w:r>
      <w:r w:rsidRPr="002F7B1E">
        <w:rPr>
          <w:rFonts w:ascii="Times New Roman" w:eastAsia="Times New Roman" w:hAnsi="Times New Roman" w:cs="Times New Roman"/>
          <w:sz w:val="24"/>
          <w:szCs w:val="24"/>
          <w:lang w:eastAsia="ro-RO"/>
        </w:rPr>
        <w:t xml:space="preserve"> se vor respecta </w:t>
      </w:r>
      <w:r w:rsidR="00E16EF8" w:rsidRPr="002F7B1E">
        <w:rPr>
          <w:rFonts w:ascii="Times New Roman" w:eastAsia="Times New Roman" w:hAnsi="Times New Roman" w:cs="Times New Roman"/>
          <w:sz w:val="24"/>
          <w:szCs w:val="24"/>
          <w:lang w:eastAsia="ro-RO"/>
        </w:rPr>
        <w:t xml:space="preserve">toate </w:t>
      </w:r>
      <w:r w:rsidRPr="002F7B1E">
        <w:rPr>
          <w:rFonts w:ascii="Times New Roman" w:eastAsia="Times New Roman" w:hAnsi="Times New Roman" w:cs="Times New Roman"/>
          <w:sz w:val="24"/>
          <w:szCs w:val="24"/>
          <w:lang w:eastAsia="ro-RO"/>
        </w:rPr>
        <w:t xml:space="preserve">masurile si conditiile de realizare a proiectului in conformitate cu </w:t>
      </w:r>
      <w:r w:rsidR="00BA395D" w:rsidRPr="002F7B1E">
        <w:rPr>
          <w:rFonts w:ascii="Times New Roman" w:eastAsia="Times New Roman" w:hAnsi="Times New Roman" w:cs="Times New Roman"/>
          <w:sz w:val="24"/>
          <w:szCs w:val="24"/>
          <w:lang w:eastAsia="ro-RO"/>
        </w:rPr>
        <w:t xml:space="preserve">prevederile </w:t>
      </w:r>
      <w:r w:rsidR="002B2222" w:rsidRPr="002F7B1E">
        <w:rPr>
          <w:rFonts w:ascii="Times New Roman" w:eastAsia="Times New Roman" w:hAnsi="Times New Roman" w:cs="Times New Roman"/>
          <w:b/>
          <w:sz w:val="24"/>
          <w:szCs w:val="24"/>
          <w:lang w:eastAsia="ro-RO"/>
        </w:rPr>
        <w:t>Avizul</w:t>
      </w:r>
      <w:r w:rsidR="00BA395D" w:rsidRPr="002F7B1E">
        <w:rPr>
          <w:rFonts w:ascii="Times New Roman" w:eastAsia="Times New Roman" w:hAnsi="Times New Roman" w:cs="Times New Roman"/>
          <w:b/>
          <w:sz w:val="24"/>
          <w:szCs w:val="24"/>
          <w:lang w:eastAsia="ro-RO"/>
        </w:rPr>
        <w:t>ui</w:t>
      </w:r>
      <w:r w:rsidR="002B2222" w:rsidRPr="002F7B1E">
        <w:rPr>
          <w:rFonts w:ascii="Times New Roman" w:eastAsia="Times New Roman" w:hAnsi="Times New Roman" w:cs="Times New Roman"/>
          <w:b/>
          <w:sz w:val="24"/>
          <w:szCs w:val="24"/>
          <w:lang w:eastAsia="ro-RO"/>
        </w:rPr>
        <w:t xml:space="preserve"> </w:t>
      </w:r>
      <w:r w:rsidRPr="002F7B1E">
        <w:rPr>
          <w:rFonts w:ascii="Times New Roman" w:eastAsia="Times New Roman" w:hAnsi="Times New Roman" w:cs="Times New Roman"/>
          <w:b/>
          <w:sz w:val="24"/>
          <w:szCs w:val="24"/>
          <w:lang w:eastAsia="ro-RO"/>
        </w:rPr>
        <w:t xml:space="preserve">de </w:t>
      </w:r>
      <w:r w:rsidR="009F46D3" w:rsidRPr="002F7B1E">
        <w:rPr>
          <w:rFonts w:ascii="Times New Roman" w:eastAsia="Times New Roman" w:hAnsi="Times New Roman" w:cs="Times New Roman"/>
          <w:b/>
          <w:sz w:val="24"/>
          <w:szCs w:val="24"/>
          <w:lang w:eastAsia="ro-RO"/>
        </w:rPr>
        <w:t>gospodarire a apelor</w:t>
      </w:r>
      <w:r w:rsidR="00652686" w:rsidRPr="002F7B1E">
        <w:rPr>
          <w:rFonts w:ascii="Times New Roman" w:eastAsia="Times New Roman" w:hAnsi="Times New Roman" w:cs="Times New Roman"/>
          <w:b/>
          <w:sz w:val="24"/>
          <w:szCs w:val="24"/>
          <w:lang w:eastAsia="ro-RO"/>
        </w:rPr>
        <w:t xml:space="preserve"> nr. </w:t>
      </w:r>
      <w:r w:rsidR="00233558" w:rsidRPr="002F7B1E">
        <w:rPr>
          <w:rFonts w:ascii="Times New Roman" w:eastAsia="Times New Roman" w:hAnsi="Times New Roman" w:cs="Times New Roman"/>
          <w:b/>
          <w:sz w:val="24"/>
          <w:szCs w:val="24"/>
          <w:lang w:eastAsia="ro-RO"/>
        </w:rPr>
        <w:t>_______</w:t>
      </w:r>
      <w:r w:rsidR="00D5789F" w:rsidRPr="002F7B1E">
        <w:rPr>
          <w:rFonts w:ascii="Times New Roman" w:eastAsia="Times New Roman" w:hAnsi="Times New Roman" w:cs="Times New Roman"/>
          <w:b/>
          <w:sz w:val="24"/>
          <w:szCs w:val="24"/>
          <w:lang w:eastAsia="ro-RO"/>
        </w:rPr>
        <w:t>/</w:t>
      </w:r>
      <w:r w:rsidR="00233558" w:rsidRPr="002F7B1E">
        <w:rPr>
          <w:rFonts w:ascii="Times New Roman" w:eastAsia="Times New Roman" w:hAnsi="Times New Roman" w:cs="Times New Roman"/>
          <w:b/>
          <w:sz w:val="24"/>
          <w:szCs w:val="24"/>
          <w:lang w:eastAsia="ro-RO"/>
        </w:rPr>
        <w:t>_________</w:t>
      </w:r>
      <w:r w:rsidR="00D5789F" w:rsidRPr="002F7B1E">
        <w:rPr>
          <w:rFonts w:ascii="Times New Roman" w:eastAsia="Times New Roman" w:hAnsi="Times New Roman" w:cs="Times New Roman"/>
          <w:b/>
          <w:sz w:val="24"/>
          <w:szCs w:val="24"/>
          <w:lang w:eastAsia="ro-RO"/>
        </w:rPr>
        <w:t>.202</w:t>
      </w:r>
      <w:r w:rsidR="00233558" w:rsidRPr="002F7B1E">
        <w:rPr>
          <w:rFonts w:ascii="Times New Roman" w:eastAsia="Times New Roman" w:hAnsi="Times New Roman" w:cs="Times New Roman"/>
          <w:b/>
          <w:sz w:val="24"/>
          <w:szCs w:val="24"/>
          <w:lang w:eastAsia="ro-RO"/>
        </w:rPr>
        <w:t>3</w:t>
      </w:r>
      <w:r w:rsidR="00D5789F" w:rsidRPr="002F7B1E">
        <w:rPr>
          <w:rFonts w:ascii="Times New Roman" w:eastAsia="Times New Roman" w:hAnsi="Times New Roman" w:cs="Times New Roman"/>
          <w:b/>
          <w:sz w:val="24"/>
          <w:szCs w:val="24"/>
          <w:lang w:eastAsia="ro-RO"/>
        </w:rPr>
        <w:t xml:space="preserve"> </w:t>
      </w:r>
      <w:r w:rsidR="00652686" w:rsidRPr="002F7B1E">
        <w:rPr>
          <w:rFonts w:ascii="Times New Roman" w:eastAsia="Times New Roman" w:hAnsi="Times New Roman" w:cs="Times New Roman"/>
          <w:sz w:val="24"/>
          <w:szCs w:val="24"/>
          <w:lang w:eastAsia="ro-RO"/>
        </w:rPr>
        <w:t>emis</w:t>
      </w:r>
      <w:r w:rsidRPr="002F7B1E">
        <w:rPr>
          <w:rFonts w:ascii="Times New Roman" w:eastAsia="Times New Roman" w:hAnsi="Times New Roman" w:cs="Times New Roman"/>
          <w:sz w:val="24"/>
          <w:szCs w:val="24"/>
          <w:lang w:eastAsia="ro-RO"/>
        </w:rPr>
        <w:t xml:space="preserve"> de </w:t>
      </w:r>
      <w:r w:rsidR="00AA36F1" w:rsidRPr="002F7B1E">
        <w:rPr>
          <w:rFonts w:ascii="Times New Roman" w:eastAsia="Times New Roman" w:hAnsi="Times New Roman" w:cs="Times New Roman"/>
          <w:sz w:val="24"/>
          <w:szCs w:val="24"/>
          <w:lang w:eastAsia="ro-RO"/>
        </w:rPr>
        <w:t>catre</w:t>
      </w:r>
      <w:r w:rsidR="00AA36F1" w:rsidRPr="002F7B1E">
        <w:rPr>
          <w:rFonts w:ascii="Times New Roman" w:eastAsia="Times New Roman" w:hAnsi="Times New Roman" w:cs="Times New Roman"/>
          <w:b/>
          <w:sz w:val="24"/>
          <w:szCs w:val="24"/>
          <w:lang w:eastAsia="ro-RO"/>
        </w:rPr>
        <w:t xml:space="preserve"> </w:t>
      </w:r>
      <w:r w:rsidR="00233558" w:rsidRPr="002F7B1E">
        <w:rPr>
          <w:rFonts w:ascii="Times New Roman" w:eastAsia="Times New Roman" w:hAnsi="Times New Roman" w:cs="Times New Roman"/>
          <w:sz w:val="24"/>
          <w:szCs w:val="24"/>
          <w:lang w:eastAsia="ro-RO"/>
        </w:rPr>
        <w:t>Sistemul de Gospodarire a Apelor Ilfov-Bucuresti</w:t>
      </w:r>
      <w:r w:rsidR="00652686" w:rsidRPr="002F7B1E">
        <w:rPr>
          <w:rFonts w:ascii="Times New Roman" w:eastAsia="Times New Roman" w:hAnsi="Times New Roman" w:cs="Times New Roman"/>
          <w:sz w:val="24"/>
          <w:szCs w:val="24"/>
          <w:lang w:eastAsia="ro-RO"/>
        </w:rPr>
        <w:t xml:space="preserve">, </w:t>
      </w:r>
      <w:r w:rsidR="002C753F" w:rsidRPr="002F7B1E">
        <w:rPr>
          <w:rFonts w:ascii="Times New Roman" w:eastAsia="Times New Roman" w:hAnsi="Times New Roman" w:cs="Times New Roman"/>
          <w:sz w:val="24"/>
          <w:szCs w:val="24"/>
          <w:lang w:eastAsia="ro-RO"/>
        </w:rPr>
        <w:t>si anume</w:t>
      </w:r>
      <w:r w:rsidRPr="002F7B1E">
        <w:rPr>
          <w:rFonts w:ascii="Times New Roman" w:eastAsia="Times New Roman" w:hAnsi="Times New Roman" w:cs="Times New Roman"/>
          <w:sz w:val="24"/>
          <w:szCs w:val="24"/>
          <w:lang w:eastAsia="ro-RO"/>
        </w:rPr>
        <w:t>:</w:t>
      </w:r>
    </w:p>
    <w:p w:rsidR="00D568B0" w:rsidRPr="002F7B1E" w:rsidRDefault="001C61B7" w:rsidP="002F7B1E">
      <w:pPr>
        <w:pStyle w:val="Default"/>
        <w:jc w:val="both"/>
        <w:rPr>
          <w:rFonts w:ascii="Times New Roman" w:hAnsi="Times New Roman" w:cs="Times New Roman"/>
        </w:rPr>
      </w:pPr>
      <w:r w:rsidRPr="002F7B1E">
        <w:rPr>
          <w:rFonts w:ascii="Times New Roman" w:hAnsi="Times New Roman" w:cs="Times New Roman"/>
        </w:rPr>
        <w:t xml:space="preserve">- </w:t>
      </w:r>
      <w:r w:rsidR="00D568B0" w:rsidRPr="002F7B1E">
        <w:rPr>
          <w:rFonts w:ascii="Times New Roman" w:hAnsi="Times New Roman" w:cs="Times New Roman"/>
        </w:rPr>
        <w:t>Să anunțe în scris cu cel puțin 10 zile înainte începerea execuției investiției și să înainteze trimestrial la SGA Ilfov București, stadiu</w:t>
      </w:r>
      <w:r w:rsidR="00B44C8A">
        <w:rPr>
          <w:rFonts w:ascii="Times New Roman" w:hAnsi="Times New Roman" w:cs="Times New Roman"/>
        </w:rPr>
        <w:t>l fizic al realizării acesteia;</w:t>
      </w:r>
    </w:p>
    <w:p w:rsidR="00C652F8" w:rsidRPr="002F7B1E" w:rsidRDefault="00B44C8A" w:rsidP="002F7B1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B</w:t>
      </w:r>
      <w:r w:rsidR="00D568B0" w:rsidRPr="002F7B1E">
        <w:rPr>
          <w:rFonts w:ascii="Times New Roman" w:hAnsi="Times New Roman" w:cs="Times New Roman"/>
          <w:color w:val="000000"/>
          <w:sz w:val="24"/>
          <w:szCs w:val="24"/>
        </w:rPr>
        <w:t>eneficiarul și constructorul vor desemna o persoană de contact care va menţine legătura cu S.G.A. Ilfov-Bucureşti (tel: 021.318.44.49), pe toată durata lucrărilor din zonă, interzicându-se începerea oricăror tipuri de lucrări definitive sau provizorii în albia sau pe malul râului Crevedia, fără acceptul organelor teritoriale de gospodărire a apelor;</w:t>
      </w:r>
    </w:p>
    <w:p w:rsidR="00D568B0" w:rsidRPr="00D568B0" w:rsidRDefault="00B44C8A" w:rsidP="002F7B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68B0" w:rsidRPr="00D568B0">
        <w:rPr>
          <w:rFonts w:ascii="Times New Roman" w:hAnsi="Times New Roman" w:cs="Times New Roman"/>
          <w:color w:val="000000"/>
          <w:sz w:val="24"/>
          <w:szCs w:val="24"/>
        </w:rPr>
        <w:t>Beneficiarul și constructorul vor transmite graficul de eşalonare a execuţiei lucrărilor şi vor desemna o persoană de contact care va menţine legătura cu dispeceratul S.G.A. Ilfov-Bucureşti (tel: 021.318.44.49), pe toată durata lucrărilor din zonă, interzicându-se începerea oricăror tipuri de lucrări definitive sau provizorii în albia sau pe malul râului Crevedia, fără acceptul organelor teritoriale de gospodărire</w:t>
      </w:r>
      <w:r>
        <w:rPr>
          <w:rFonts w:ascii="Times New Roman" w:hAnsi="Times New Roman" w:cs="Times New Roman"/>
          <w:color w:val="000000"/>
          <w:sz w:val="24"/>
          <w:szCs w:val="24"/>
        </w:rPr>
        <w:t xml:space="preserve"> a apelor;</w:t>
      </w:r>
      <w:r w:rsidR="00D568B0" w:rsidRPr="00D568B0">
        <w:rPr>
          <w:rFonts w:ascii="Times New Roman" w:hAnsi="Times New Roman" w:cs="Times New Roman"/>
          <w:color w:val="000000"/>
          <w:sz w:val="24"/>
          <w:szCs w:val="24"/>
        </w:rPr>
        <w:t xml:space="preserve"> </w:t>
      </w:r>
    </w:p>
    <w:p w:rsidR="00D568B0" w:rsidRPr="00D568B0" w:rsidRDefault="00B44C8A" w:rsidP="002F7B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68B0" w:rsidRPr="00D568B0">
        <w:rPr>
          <w:rFonts w:ascii="Times New Roman" w:hAnsi="Times New Roman" w:cs="Times New Roman"/>
          <w:color w:val="000000"/>
          <w:sz w:val="24"/>
          <w:szCs w:val="24"/>
        </w:rPr>
        <w:t>În perioada de execuție a lucrărilor pentru realizarea podului peste râul Crevedia, în situația unor ploi de intensitate mare, Beneficiarul și Constructorul vor lua toate măsurile ce se impun pentru punerea în siguranță a lucrărilor aflate în diverse stadii de execuție, SGA Ilfov-București nu va fi responsab</w:t>
      </w:r>
      <w:r>
        <w:rPr>
          <w:rFonts w:ascii="Times New Roman" w:hAnsi="Times New Roman" w:cs="Times New Roman"/>
          <w:color w:val="000000"/>
          <w:sz w:val="24"/>
          <w:szCs w:val="24"/>
        </w:rPr>
        <w:t>ilă pentru pierderile suferite;</w:t>
      </w:r>
    </w:p>
    <w:p w:rsidR="00D568B0" w:rsidRPr="00D568B0" w:rsidRDefault="00FB47F0" w:rsidP="002F7B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68B0" w:rsidRPr="00D568B0">
        <w:rPr>
          <w:rFonts w:ascii="Times New Roman" w:hAnsi="Times New Roman" w:cs="Times New Roman"/>
          <w:color w:val="000000"/>
          <w:sz w:val="24"/>
          <w:szCs w:val="24"/>
        </w:rPr>
        <w:t>În conformitate cu prevederile Legii Apelor nr.</w:t>
      </w:r>
      <w:r w:rsidR="00B24F04">
        <w:rPr>
          <w:rFonts w:ascii="Times New Roman" w:hAnsi="Times New Roman" w:cs="Times New Roman"/>
          <w:color w:val="000000"/>
          <w:sz w:val="24"/>
          <w:szCs w:val="24"/>
        </w:rPr>
        <w:t xml:space="preserve"> </w:t>
      </w:r>
      <w:r w:rsidR="00D568B0" w:rsidRPr="00D568B0">
        <w:rPr>
          <w:rFonts w:ascii="Times New Roman" w:hAnsi="Times New Roman" w:cs="Times New Roman"/>
          <w:color w:val="000000"/>
          <w:sz w:val="24"/>
          <w:szCs w:val="24"/>
        </w:rPr>
        <w:t xml:space="preserve">107/1996, cu modificările şi completările ulterioare: </w:t>
      </w:r>
    </w:p>
    <w:p w:rsidR="00D568B0" w:rsidRPr="00D568B0" w:rsidRDefault="00D568B0" w:rsidP="00FB47F0">
      <w:pPr>
        <w:autoSpaceDE w:val="0"/>
        <w:autoSpaceDN w:val="0"/>
        <w:adjustRightInd w:val="0"/>
        <w:spacing w:after="0" w:line="240" w:lineRule="auto"/>
        <w:jc w:val="both"/>
        <w:rPr>
          <w:rFonts w:ascii="Times New Roman" w:hAnsi="Times New Roman" w:cs="Times New Roman"/>
          <w:color w:val="000000"/>
          <w:sz w:val="24"/>
          <w:szCs w:val="24"/>
        </w:rPr>
      </w:pPr>
      <w:r w:rsidRPr="00D568B0">
        <w:rPr>
          <w:rFonts w:ascii="Times New Roman" w:hAnsi="Times New Roman" w:cs="Times New Roman"/>
          <w:color w:val="000000"/>
          <w:sz w:val="24"/>
          <w:szCs w:val="24"/>
        </w:rPr>
        <w:t>• anexa nr.</w:t>
      </w:r>
      <w:r w:rsidR="00FB47F0">
        <w:rPr>
          <w:rFonts w:ascii="Times New Roman" w:hAnsi="Times New Roman" w:cs="Times New Roman"/>
          <w:color w:val="000000"/>
          <w:sz w:val="24"/>
          <w:szCs w:val="24"/>
        </w:rPr>
        <w:t xml:space="preserve"> </w:t>
      </w:r>
      <w:r w:rsidRPr="00D568B0">
        <w:rPr>
          <w:rFonts w:ascii="Times New Roman" w:hAnsi="Times New Roman" w:cs="Times New Roman"/>
          <w:color w:val="000000"/>
          <w:sz w:val="24"/>
          <w:szCs w:val="24"/>
        </w:rPr>
        <w:t>2, alin.</w:t>
      </w:r>
      <w:r w:rsidR="00FB47F0">
        <w:rPr>
          <w:rFonts w:ascii="Times New Roman" w:hAnsi="Times New Roman" w:cs="Times New Roman"/>
          <w:color w:val="000000"/>
          <w:sz w:val="24"/>
          <w:szCs w:val="24"/>
        </w:rPr>
        <w:t xml:space="preserve"> </w:t>
      </w:r>
      <w:r w:rsidRPr="00D568B0">
        <w:rPr>
          <w:rFonts w:ascii="Times New Roman" w:hAnsi="Times New Roman" w:cs="Times New Roman"/>
          <w:color w:val="000000"/>
          <w:sz w:val="24"/>
          <w:szCs w:val="24"/>
        </w:rPr>
        <w:t>a - lățimea zonei de protecție în lungul cursurilor de apă de suprafață, este următoarea: -5</w:t>
      </w:r>
      <w:r w:rsidR="00B24F04">
        <w:rPr>
          <w:rFonts w:ascii="Times New Roman" w:hAnsi="Times New Roman" w:cs="Times New Roman"/>
          <w:color w:val="000000"/>
          <w:sz w:val="24"/>
          <w:szCs w:val="24"/>
        </w:rPr>
        <w:t xml:space="preserve"> </w:t>
      </w:r>
      <w:r w:rsidRPr="00D568B0">
        <w:rPr>
          <w:rFonts w:ascii="Times New Roman" w:hAnsi="Times New Roman" w:cs="Times New Roman"/>
          <w:color w:val="000000"/>
          <w:sz w:val="24"/>
          <w:szCs w:val="24"/>
        </w:rPr>
        <w:t>m, atunci când lățimea cursului de apă este sub 10</w:t>
      </w:r>
      <w:r w:rsidR="00B24F04">
        <w:rPr>
          <w:rFonts w:ascii="Times New Roman" w:hAnsi="Times New Roman" w:cs="Times New Roman"/>
          <w:color w:val="000000"/>
          <w:sz w:val="24"/>
          <w:szCs w:val="24"/>
        </w:rPr>
        <w:t xml:space="preserve"> </w:t>
      </w:r>
      <w:r w:rsidRPr="00D568B0">
        <w:rPr>
          <w:rFonts w:ascii="Times New Roman" w:hAnsi="Times New Roman" w:cs="Times New Roman"/>
          <w:color w:val="000000"/>
          <w:sz w:val="24"/>
          <w:szCs w:val="24"/>
        </w:rPr>
        <w:t xml:space="preserve">m; </w:t>
      </w:r>
    </w:p>
    <w:p w:rsidR="00D568B0" w:rsidRPr="00D568B0" w:rsidRDefault="00D568B0" w:rsidP="00FB47F0">
      <w:pPr>
        <w:autoSpaceDE w:val="0"/>
        <w:autoSpaceDN w:val="0"/>
        <w:adjustRightInd w:val="0"/>
        <w:spacing w:after="0" w:line="240" w:lineRule="auto"/>
        <w:jc w:val="both"/>
        <w:rPr>
          <w:rFonts w:ascii="Times New Roman" w:hAnsi="Times New Roman" w:cs="Times New Roman"/>
          <w:color w:val="000000"/>
          <w:sz w:val="24"/>
          <w:szCs w:val="24"/>
        </w:rPr>
      </w:pPr>
      <w:r w:rsidRPr="00D568B0">
        <w:rPr>
          <w:rFonts w:ascii="Times New Roman" w:hAnsi="Times New Roman" w:cs="Times New Roman"/>
          <w:color w:val="000000"/>
          <w:sz w:val="24"/>
          <w:szCs w:val="24"/>
        </w:rPr>
        <w:t>• art. 49, alin</w:t>
      </w:r>
      <w:r w:rsidR="00B24F04">
        <w:rPr>
          <w:rFonts w:ascii="Times New Roman" w:hAnsi="Times New Roman" w:cs="Times New Roman"/>
          <w:color w:val="000000"/>
          <w:sz w:val="24"/>
          <w:szCs w:val="24"/>
        </w:rPr>
        <w:t>.</w:t>
      </w:r>
      <w:r w:rsidRPr="00D568B0">
        <w:rPr>
          <w:rFonts w:ascii="Times New Roman" w:hAnsi="Times New Roman" w:cs="Times New Roman"/>
          <w:color w:val="000000"/>
          <w:sz w:val="24"/>
          <w:szCs w:val="24"/>
        </w:rPr>
        <w:t xml:space="preserve"> 1 «</w:t>
      </w:r>
      <w:r w:rsidRPr="00D568B0">
        <w:rPr>
          <w:rFonts w:ascii="Times New Roman" w:hAnsi="Times New Roman" w:cs="Times New Roman"/>
          <w:i/>
          <w:iCs/>
          <w:color w:val="000000"/>
          <w:sz w:val="24"/>
          <w:szCs w:val="24"/>
        </w:rPr>
        <w:t>se interzice amplasarea în zona inundabilă a albiei majore şi în zonele de protecţie precizate la art. 40 de noi obiective economice sau sociale, inclusiv de noi locuinţe sau anexe ale acestora</w:t>
      </w:r>
      <w:r w:rsidRPr="00D568B0">
        <w:rPr>
          <w:rFonts w:ascii="Times New Roman" w:hAnsi="Times New Roman" w:cs="Times New Roman"/>
          <w:color w:val="000000"/>
          <w:sz w:val="24"/>
          <w:szCs w:val="24"/>
        </w:rPr>
        <w:t xml:space="preserve">». </w:t>
      </w:r>
    </w:p>
    <w:p w:rsidR="00D568B0" w:rsidRPr="00D568B0" w:rsidRDefault="00D568B0" w:rsidP="002F7B1E">
      <w:pPr>
        <w:autoSpaceDE w:val="0"/>
        <w:autoSpaceDN w:val="0"/>
        <w:adjustRightInd w:val="0"/>
        <w:spacing w:after="0" w:line="240" w:lineRule="auto"/>
        <w:jc w:val="both"/>
        <w:rPr>
          <w:rFonts w:ascii="Times New Roman" w:hAnsi="Times New Roman" w:cs="Times New Roman"/>
          <w:color w:val="000000"/>
          <w:sz w:val="24"/>
          <w:szCs w:val="24"/>
        </w:rPr>
      </w:pPr>
      <w:r w:rsidRPr="00D568B0">
        <w:rPr>
          <w:rFonts w:ascii="Times New Roman" w:hAnsi="Times New Roman" w:cs="Times New Roman"/>
          <w:color w:val="000000"/>
          <w:sz w:val="24"/>
          <w:szCs w:val="24"/>
        </w:rPr>
        <w:t>Conform anexei nr.</w:t>
      </w:r>
      <w:r w:rsidR="00B24F04">
        <w:rPr>
          <w:rFonts w:ascii="Times New Roman" w:hAnsi="Times New Roman" w:cs="Times New Roman"/>
          <w:color w:val="000000"/>
          <w:sz w:val="24"/>
          <w:szCs w:val="24"/>
        </w:rPr>
        <w:t xml:space="preserve"> </w:t>
      </w:r>
      <w:r w:rsidRPr="00D568B0">
        <w:rPr>
          <w:rFonts w:ascii="Times New Roman" w:hAnsi="Times New Roman" w:cs="Times New Roman"/>
          <w:color w:val="000000"/>
          <w:sz w:val="24"/>
          <w:szCs w:val="24"/>
        </w:rPr>
        <w:t>1 din Legea Apelor nr.107/1996, cu modificările și completările ulterioare, definiția zonei de protecție este următoarea: “</w:t>
      </w:r>
      <w:r w:rsidRPr="00D568B0">
        <w:rPr>
          <w:rFonts w:ascii="Times New Roman" w:hAnsi="Times New Roman" w:cs="Times New Roman"/>
          <w:i/>
          <w:iCs/>
          <w:color w:val="000000"/>
          <w:sz w:val="24"/>
          <w:szCs w:val="24"/>
        </w:rPr>
        <w:t>Zona adiacentă cursurilor de apă, lucrărilor de gospodărire a apelor, construcțiilor și instalațiilor aferente, în care se introduc, după caz, interdicții sau restricții privind regimul construcțiilor sau exploatarea fondului funciar, pentru a asigura stabilitatea malurilor sau construcțiilor, respectiv pentru prevenirea poluării resurselor de apă</w:t>
      </w:r>
      <w:r w:rsidRPr="00D568B0">
        <w:rPr>
          <w:rFonts w:ascii="Times New Roman" w:hAnsi="Times New Roman" w:cs="Times New Roman"/>
          <w:color w:val="000000"/>
          <w:sz w:val="24"/>
          <w:szCs w:val="24"/>
        </w:rPr>
        <w:t xml:space="preserve">”. </w:t>
      </w:r>
    </w:p>
    <w:p w:rsidR="00D568B0" w:rsidRPr="00D568B0" w:rsidRDefault="00D568B0" w:rsidP="00FB47F0">
      <w:pPr>
        <w:autoSpaceDE w:val="0"/>
        <w:autoSpaceDN w:val="0"/>
        <w:adjustRightInd w:val="0"/>
        <w:spacing w:after="0" w:line="240" w:lineRule="auto"/>
        <w:jc w:val="both"/>
        <w:rPr>
          <w:rFonts w:ascii="Times New Roman" w:hAnsi="Times New Roman" w:cs="Times New Roman"/>
          <w:color w:val="000000"/>
          <w:sz w:val="24"/>
          <w:szCs w:val="24"/>
        </w:rPr>
      </w:pPr>
      <w:r w:rsidRPr="00D568B0">
        <w:rPr>
          <w:rFonts w:ascii="Times New Roman" w:hAnsi="Times New Roman" w:cs="Times New Roman"/>
          <w:color w:val="000000"/>
          <w:sz w:val="24"/>
          <w:szCs w:val="24"/>
        </w:rPr>
        <w:t>• art.</w:t>
      </w:r>
      <w:r w:rsidR="00B24F04">
        <w:rPr>
          <w:rFonts w:ascii="Times New Roman" w:hAnsi="Times New Roman" w:cs="Times New Roman"/>
          <w:color w:val="000000"/>
          <w:sz w:val="24"/>
          <w:szCs w:val="24"/>
        </w:rPr>
        <w:t xml:space="preserve"> </w:t>
      </w:r>
      <w:r w:rsidRPr="00D568B0">
        <w:rPr>
          <w:rFonts w:ascii="Times New Roman" w:hAnsi="Times New Roman" w:cs="Times New Roman"/>
          <w:color w:val="000000"/>
          <w:sz w:val="24"/>
          <w:szCs w:val="24"/>
        </w:rPr>
        <w:t>87, alin. (1) «</w:t>
      </w:r>
      <w:r w:rsidRPr="00D568B0">
        <w:rPr>
          <w:rFonts w:ascii="Times New Roman" w:hAnsi="Times New Roman" w:cs="Times New Roman"/>
          <w:i/>
          <w:iCs/>
          <w:color w:val="000000"/>
          <w:sz w:val="24"/>
          <w:szCs w:val="24"/>
        </w:rPr>
        <w:t>executarea sau punerea în funcţiune de lucrări construite pe ape sau care au legătură cu apele, precum şi modificarea sau extinderea acestora, fără aviz/autorizaţie sau fără respectarea avizului ori a autorizaţiei de gospodărire a apelor</w:t>
      </w:r>
      <w:r w:rsidRPr="00D568B0">
        <w:rPr>
          <w:rFonts w:ascii="Times New Roman" w:hAnsi="Times New Roman" w:cs="Times New Roman"/>
          <w:color w:val="000000"/>
          <w:sz w:val="24"/>
          <w:szCs w:val="24"/>
        </w:rPr>
        <w:t>» și alin</w:t>
      </w:r>
      <w:r w:rsidR="00B24F04">
        <w:rPr>
          <w:rFonts w:ascii="Times New Roman" w:hAnsi="Times New Roman" w:cs="Times New Roman"/>
          <w:color w:val="000000"/>
          <w:sz w:val="24"/>
          <w:szCs w:val="24"/>
        </w:rPr>
        <w:t>.</w:t>
      </w:r>
      <w:r w:rsidRPr="00D568B0">
        <w:rPr>
          <w:rFonts w:ascii="Times New Roman" w:hAnsi="Times New Roman" w:cs="Times New Roman"/>
          <w:color w:val="000000"/>
          <w:sz w:val="24"/>
          <w:szCs w:val="24"/>
        </w:rPr>
        <w:t xml:space="preserve"> (18) «</w:t>
      </w:r>
      <w:r w:rsidRPr="00D568B0">
        <w:rPr>
          <w:rFonts w:ascii="Times New Roman" w:hAnsi="Times New Roman" w:cs="Times New Roman"/>
          <w:i/>
          <w:iCs/>
          <w:color w:val="000000"/>
          <w:sz w:val="24"/>
          <w:szCs w:val="24"/>
        </w:rPr>
        <w:t>depozitarea în albii sau pe malurile cursurilor de apă, ale canalelor, lacurilor, bălţilor ..., pe baraje şi diguri sau în zonele de protecţie a acestora a materialelor de orice fel</w:t>
      </w:r>
      <w:r w:rsidRPr="00D568B0">
        <w:rPr>
          <w:rFonts w:ascii="Times New Roman" w:hAnsi="Times New Roman" w:cs="Times New Roman"/>
          <w:color w:val="000000"/>
          <w:sz w:val="24"/>
          <w:szCs w:val="24"/>
        </w:rPr>
        <w:t xml:space="preserve">», constituie contravenții în domeniul apelor, dacă nu sunt săvârșite în astfel de condiții încât, potrivit legii penale, să fie considerate infracțiuni. </w:t>
      </w:r>
    </w:p>
    <w:p w:rsidR="00D568B0" w:rsidRPr="00D568B0" w:rsidRDefault="00D568B0" w:rsidP="00515CEA">
      <w:pPr>
        <w:autoSpaceDE w:val="0"/>
        <w:autoSpaceDN w:val="0"/>
        <w:adjustRightInd w:val="0"/>
        <w:spacing w:after="0" w:line="240" w:lineRule="auto"/>
        <w:jc w:val="both"/>
        <w:rPr>
          <w:rFonts w:ascii="Times New Roman" w:hAnsi="Times New Roman" w:cs="Times New Roman"/>
          <w:color w:val="000000"/>
          <w:sz w:val="24"/>
          <w:szCs w:val="24"/>
        </w:rPr>
      </w:pPr>
      <w:r w:rsidRPr="00D568B0">
        <w:rPr>
          <w:rFonts w:ascii="Times New Roman" w:hAnsi="Times New Roman" w:cs="Times New Roman"/>
          <w:color w:val="000000"/>
          <w:sz w:val="24"/>
          <w:szCs w:val="24"/>
        </w:rPr>
        <w:t>• art. 33, alin (6^1) «</w:t>
      </w:r>
      <w:r w:rsidRPr="00D568B0">
        <w:rPr>
          <w:rFonts w:ascii="Times New Roman" w:hAnsi="Times New Roman" w:cs="Times New Roman"/>
          <w:i/>
          <w:iCs/>
          <w:color w:val="000000"/>
          <w:sz w:val="24"/>
          <w:szCs w:val="24"/>
        </w:rPr>
        <w:t xml:space="preserve">proprietarii/administratorii lucrărilor inginereşti de artă (poduri) sunt obligaţi să asigure secţiunea optimă de scurgere a apelor, pe cheltuială proprie, în limita a două lungimi ale </w:t>
      </w:r>
      <w:r w:rsidRPr="00D568B0">
        <w:rPr>
          <w:rFonts w:ascii="Times New Roman" w:hAnsi="Times New Roman" w:cs="Times New Roman"/>
          <w:i/>
          <w:iCs/>
          <w:color w:val="000000"/>
          <w:sz w:val="24"/>
          <w:szCs w:val="24"/>
        </w:rPr>
        <w:lastRenderedPageBreak/>
        <w:t>lucrării de artă (poduri) în albia majoră în amonte şi în limita unei lungimi a lucrării de artă (poduri) în albia minoră aval, pentru a respecta parametrii avizaţi</w:t>
      </w:r>
      <w:r w:rsidRPr="00D568B0">
        <w:rPr>
          <w:rFonts w:ascii="Times New Roman" w:hAnsi="Times New Roman" w:cs="Times New Roman"/>
          <w:color w:val="000000"/>
          <w:sz w:val="24"/>
          <w:szCs w:val="24"/>
        </w:rPr>
        <w:t xml:space="preserve">». </w:t>
      </w:r>
    </w:p>
    <w:p w:rsidR="00D568B0" w:rsidRPr="00D568B0" w:rsidRDefault="00515CEA" w:rsidP="002F7B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68B0" w:rsidRPr="00D568B0">
        <w:rPr>
          <w:rFonts w:ascii="Times New Roman" w:hAnsi="Times New Roman" w:cs="Times New Roman"/>
          <w:color w:val="000000"/>
          <w:sz w:val="24"/>
          <w:szCs w:val="24"/>
        </w:rPr>
        <w:t>În perioada execuţiei lucrărilor constructorul are obligaţia de a nu produce efecte negative asupra malurilor și albiei râului Crevedia</w:t>
      </w:r>
      <w:r>
        <w:rPr>
          <w:rFonts w:ascii="Times New Roman" w:hAnsi="Times New Roman" w:cs="Times New Roman"/>
          <w:color w:val="000000"/>
          <w:sz w:val="24"/>
          <w:szCs w:val="24"/>
        </w:rPr>
        <w:t>;</w:t>
      </w:r>
      <w:r w:rsidR="00D568B0" w:rsidRPr="00D568B0">
        <w:rPr>
          <w:rFonts w:ascii="Times New Roman" w:hAnsi="Times New Roman" w:cs="Times New Roman"/>
          <w:color w:val="000000"/>
          <w:sz w:val="24"/>
          <w:szCs w:val="24"/>
        </w:rPr>
        <w:t xml:space="preserve"> </w:t>
      </w:r>
    </w:p>
    <w:p w:rsidR="00D568B0" w:rsidRPr="00D568B0" w:rsidRDefault="00515CEA" w:rsidP="002F7B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68B0" w:rsidRPr="00D568B0">
        <w:rPr>
          <w:rFonts w:ascii="Times New Roman" w:hAnsi="Times New Roman" w:cs="Times New Roman"/>
          <w:color w:val="000000"/>
          <w:sz w:val="24"/>
          <w:szCs w:val="24"/>
        </w:rPr>
        <w:t>În timpul lucrărilor, nu se va împiedica execuția unor lucrări hidrotehnice sau intervenții de urgență în zonă (ex: situații de viitură)</w:t>
      </w:r>
      <w:r>
        <w:rPr>
          <w:rFonts w:ascii="Times New Roman" w:hAnsi="Times New Roman" w:cs="Times New Roman"/>
          <w:color w:val="000000"/>
          <w:sz w:val="24"/>
          <w:szCs w:val="24"/>
        </w:rPr>
        <w:t>;</w:t>
      </w:r>
      <w:r w:rsidR="00D568B0" w:rsidRPr="00D568B0">
        <w:rPr>
          <w:rFonts w:ascii="Times New Roman" w:hAnsi="Times New Roman" w:cs="Times New Roman"/>
          <w:color w:val="000000"/>
          <w:sz w:val="24"/>
          <w:szCs w:val="24"/>
        </w:rPr>
        <w:t xml:space="preserve"> </w:t>
      </w:r>
    </w:p>
    <w:p w:rsidR="00D568B0" w:rsidRPr="00D568B0" w:rsidRDefault="00515CEA" w:rsidP="002F7B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68B0" w:rsidRPr="00D568B0">
        <w:rPr>
          <w:rFonts w:ascii="Times New Roman" w:hAnsi="Times New Roman" w:cs="Times New Roman"/>
          <w:color w:val="000000"/>
          <w:sz w:val="24"/>
          <w:szCs w:val="24"/>
        </w:rPr>
        <w:t>Pe toată durata executării lucrărilor constructorul este obligat să asigure curgerea liberă a apei râului Crevedia</w:t>
      </w:r>
      <w:r>
        <w:rPr>
          <w:rFonts w:ascii="Times New Roman" w:hAnsi="Times New Roman" w:cs="Times New Roman"/>
          <w:color w:val="000000"/>
          <w:sz w:val="24"/>
          <w:szCs w:val="24"/>
        </w:rPr>
        <w:t>;</w:t>
      </w:r>
      <w:r w:rsidR="00D568B0" w:rsidRPr="00D568B0">
        <w:rPr>
          <w:rFonts w:ascii="Times New Roman" w:hAnsi="Times New Roman" w:cs="Times New Roman"/>
          <w:color w:val="000000"/>
          <w:sz w:val="24"/>
          <w:szCs w:val="24"/>
        </w:rPr>
        <w:t xml:space="preserve"> </w:t>
      </w:r>
    </w:p>
    <w:p w:rsidR="00D568B0" w:rsidRPr="00D568B0" w:rsidRDefault="00515CEA" w:rsidP="002F7B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68B0" w:rsidRPr="00D568B0">
        <w:rPr>
          <w:rFonts w:ascii="Times New Roman" w:hAnsi="Times New Roman" w:cs="Times New Roman"/>
          <w:color w:val="000000"/>
          <w:sz w:val="24"/>
          <w:szCs w:val="24"/>
        </w:rPr>
        <w:t>La terminarea lucrărilor, constructorul este obligat să dezafecteze lucrările provizorii ale șantierului</w:t>
      </w:r>
      <w:r>
        <w:rPr>
          <w:rFonts w:ascii="Times New Roman" w:hAnsi="Times New Roman" w:cs="Times New Roman"/>
          <w:color w:val="000000"/>
          <w:sz w:val="24"/>
          <w:szCs w:val="24"/>
        </w:rPr>
        <w:t>;</w:t>
      </w:r>
      <w:r w:rsidR="00D568B0" w:rsidRPr="00D568B0">
        <w:rPr>
          <w:rFonts w:ascii="Times New Roman" w:hAnsi="Times New Roman" w:cs="Times New Roman"/>
          <w:color w:val="000000"/>
          <w:sz w:val="24"/>
          <w:szCs w:val="24"/>
        </w:rPr>
        <w:t xml:space="preserve"> </w:t>
      </w:r>
    </w:p>
    <w:p w:rsidR="00D568B0" w:rsidRPr="00D568B0" w:rsidRDefault="001B1B2D" w:rsidP="002F7B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68B0" w:rsidRPr="00D568B0">
        <w:rPr>
          <w:rFonts w:ascii="Times New Roman" w:hAnsi="Times New Roman" w:cs="Times New Roman"/>
          <w:color w:val="000000"/>
          <w:sz w:val="24"/>
          <w:szCs w:val="24"/>
        </w:rPr>
        <w:t>În perioada execuţiei lucrărilor constructorul este obligat să ia măsuri de prevenire şi combatere a poluărilor accidentale ale râului Crevedia (se vor lua măsuri de protecţie a calităţii apelor, interzicându-se depozitarea şi aruncarea în râul Crevedia şi pe malurile acestuia a oricăror tipuri de materiale sau deşeuri provenite din</w:t>
      </w:r>
      <w:r>
        <w:rPr>
          <w:rFonts w:ascii="Times New Roman" w:hAnsi="Times New Roman" w:cs="Times New Roman"/>
          <w:color w:val="000000"/>
          <w:sz w:val="24"/>
          <w:szCs w:val="24"/>
        </w:rPr>
        <w:t xml:space="preserve"> tehnologia de lucru utilizată);</w:t>
      </w:r>
      <w:r w:rsidR="00D568B0" w:rsidRPr="00D568B0">
        <w:rPr>
          <w:rFonts w:ascii="Times New Roman" w:hAnsi="Times New Roman" w:cs="Times New Roman"/>
          <w:color w:val="000000"/>
          <w:sz w:val="24"/>
          <w:szCs w:val="24"/>
        </w:rPr>
        <w:t xml:space="preserve"> </w:t>
      </w:r>
    </w:p>
    <w:p w:rsidR="007225A0" w:rsidRPr="002F7B1E" w:rsidRDefault="001B1B2D" w:rsidP="002F7B1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68B0" w:rsidRPr="002F7B1E">
        <w:rPr>
          <w:rFonts w:ascii="Times New Roman" w:hAnsi="Times New Roman" w:cs="Times New Roman"/>
          <w:color w:val="000000"/>
          <w:sz w:val="24"/>
          <w:szCs w:val="24"/>
        </w:rPr>
        <w:t>Pe parcursul realizării lucrărilor și după terminarea acestora, constructorul și/sau beneficiarul au obligația să curețe malurile și albia, de materialele rămase în urma tehnologiei de execuție;</w:t>
      </w:r>
    </w:p>
    <w:p w:rsidR="002F7B1E" w:rsidRPr="002F7B1E" w:rsidRDefault="001B1B2D" w:rsidP="002F7B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F7B1E" w:rsidRPr="002F7B1E">
        <w:rPr>
          <w:rFonts w:ascii="Times New Roman" w:hAnsi="Times New Roman" w:cs="Times New Roman"/>
          <w:color w:val="000000"/>
          <w:sz w:val="24"/>
          <w:szCs w:val="24"/>
        </w:rPr>
        <w:t xml:space="preserve">Întreaga răspundere privind poluarea zonelor în timpul execuţiei lucrărilor sau în timpul exploatării acestora, precum şi suportarea eventualelor costuri de depoluare, revine </w:t>
      </w:r>
      <w:r w:rsidR="002F7B1E" w:rsidRPr="002F7B1E">
        <w:rPr>
          <w:rFonts w:ascii="Times New Roman" w:hAnsi="Times New Roman" w:cs="Times New Roman"/>
          <w:sz w:val="24"/>
          <w:szCs w:val="24"/>
        </w:rPr>
        <w:t>constructorului și beneficiarului, după caz. În caz de poluare accidentală se va anunţa dispeceratul S.G.A. Ilfov-Bucureşti (tel: 021.318.44.49) și SGA Giurgiu (tel: 021.468.93.54)</w:t>
      </w:r>
      <w:r w:rsidR="00A7467A">
        <w:rPr>
          <w:rFonts w:ascii="Times New Roman" w:hAnsi="Times New Roman" w:cs="Times New Roman"/>
          <w:sz w:val="24"/>
          <w:szCs w:val="24"/>
        </w:rPr>
        <w:t>;</w:t>
      </w:r>
      <w:r w:rsidR="002F7B1E" w:rsidRPr="002F7B1E">
        <w:rPr>
          <w:rFonts w:ascii="Times New Roman" w:hAnsi="Times New Roman" w:cs="Times New Roman"/>
          <w:sz w:val="24"/>
          <w:szCs w:val="24"/>
        </w:rPr>
        <w:t xml:space="preserve"> </w:t>
      </w:r>
    </w:p>
    <w:p w:rsidR="002F7B1E" w:rsidRPr="002F7B1E" w:rsidRDefault="001B1B2D" w:rsidP="002F7B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7B1E" w:rsidRPr="002F7B1E">
        <w:rPr>
          <w:rFonts w:ascii="Times New Roman" w:hAnsi="Times New Roman" w:cs="Times New Roman"/>
          <w:sz w:val="24"/>
          <w:szCs w:val="24"/>
        </w:rPr>
        <w:t xml:space="preserve">În cazul producerii unor daune de orice fel asupra riveranilor şi/sau asupra lucrărilor hidrotehnice existente, atât pe perioada de execuție a lucrărilor proiectate cât și ulterior pe perioada exploatării acestora, beneficiarul va suporta integral cheltuielile pentru înlăturarea acestora. </w:t>
      </w:r>
    </w:p>
    <w:p w:rsidR="002F7B1E" w:rsidRPr="002F7B1E" w:rsidRDefault="001B1B2D" w:rsidP="002F7B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7B1E" w:rsidRPr="002F7B1E">
        <w:rPr>
          <w:rFonts w:ascii="Times New Roman" w:hAnsi="Times New Roman" w:cs="Times New Roman"/>
          <w:sz w:val="24"/>
          <w:szCs w:val="24"/>
        </w:rPr>
        <w:t xml:space="preserve">După execuţia lucrărilor, beneficiarul va înainta la S.G.A. Ilfov-Bucureşti un exemplar din documentația </w:t>
      </w:r>
      <w:r w:rsidR="002F7B1E" w:rsidRPr="002F7B1E">
        <w:rPr>
          <w:rFonts w:ascii="Times New Roman" w:hAnsi="Times New Roman" w:cs="Times New Roman"/>
          <w:b/>
          <w:bCs/>
          <w:sz w:val="24"/>
          <w:szCs w:val="24"/>
        </w:rPr>
        <w:t>”as-built”</w:t>
      </w:r>
      <w:r w:rsidR="002F7B1E" w:rsidRPr="002F7B1E">
        <w:rPr>
          <w:rFonts w:ascii="Times New Roman" w:hAnsi="Times New Roman" w:cs="Times New Roman"/>
          <w:sz w:val="24"/>
          <w:szCs w:val="24"/>
        </w:rPr>
        <w:t>, cu planșele, secțiunile caracteristice rezultate în urma măsurătorilor post execuție, aferente investiției</w:t>
      </w:r>
      <w:r w:rsidR="00A7467A">
        <w:rPr>
          <w:rFonts w:ascii="Times New Roman" w:hAnsi="Times New Roman" w:cs="Times New Roman"/>
          <w:sz w:val="24"/>
          <w:szCs w:val="24"/>
        </w:rPr>
        <w:t>;</w:t>
      </w:r>
      <w:r w:rsidR="002F7B1E" w:rsidRPr="002F7B1E">
        <w:rPr>
          <w:rFonts w:ascii="Times New Roman" w:hAnsi="Times New Roman" w:cs="Times New Roman"/>
          <w:sz w:val="24"/>
          <w:szCs w:val="24"/>
        </w:rPr>
        <w:t xml:space="preserve"> </w:t>
      </w:r>
    </w:p>
    <w:p w:rsidR="002F7B1E" w:rsidRPr="002F7B1E" w:rsidRDefault="001B1B2D" w:rsidP="002F7B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002F7B1E" w:rsidRPr="002F7B1E">
        <w:rPr>
          <w:rFonts w:ascii="Times New Roman" w:hAnsi="Times New Roman" w:cs="Times New Roman"/>
          <w:sz w:val="24"/>
          <w:szCs w:val="24"/>
        </w:rPr>
        <w:t>ă solicite la SGA Ilfov București, în cazul apariției de modificări ale soluțiilor proiectate, în etapa de elaborare a proiectului tehnic sau în timpul execuției lucrărilor, eliberarea avizului modificator de gospodărire a apelor, conform Ordinului M.A.P. nr.</w:t>
      </w:r>
      <w:r>
        <w:rPr>
          <w:rFonts w:ascii="Times New Roman" w:hAnsi="Times New Roman" w:cs="Times New Roman"/>
          <w:sz w:val="24"/>
          <w:szCs w:val="24"/>
        </w:rPr>
        <w:t xml:space="preserve"> </w:t>
      </w:r>
      <w:r w:rsidR="002F7B1E" w:rsidRPr="002F7B1E">
        <w:rPr>
          <w:rFonts w:ascii="Times New Roman" w:hAnsi="Times New Roman" w:cs="Times New Roman"/>
          <w:sz w:val="24"/>
          <w:szCs w:val="24"/>
        </w:rPr>
        <w:t>828/2019-Anexa 1, art.</w:t>
      </w:r>
      <w:r>
        <w:rPr>
          <w:rFonts w:ascii="Times New Roman" w:hAnsi="Times New Roman" w:cs="Times New Roman"/>
          <w:sz w:val="24"/>
          <w:szCs w:val="24"/>
        </w:rPr>
        <w:t xml:space="preserve"> </w:t>
      </w:r>
      <w:r w:rsidR="002F7B1E" w:rsidRPr="002F7B1E">
        <w:rPr>
          <w:rFonts w:ascii="Times New Roman" w:hAnsi="Times New Roman" w:cs="Times New Roman"/>
          <w:sz w:val="24"/>
          <w:szCs w:val="24"/>
        </w:rPr>
        <w:t>25</w:t>
      </w:r>
      <w:r>
        <w:rPr>
          <w:rFonts w:ascii="Times New Roman" w:hAnsi="Times New Roman" w:cs="Times New Roman"/>
          <w:sz w:val="24"/>
          <w:szCs w:val="24"/>
        </w:rPr>
        <w:t>;</w:t>
      </w:r>
      <w:r w:rsidR="002F7B1E" w:rsidRPr="002F7B1E">
        <w:rPr>
          <w:rFonts w:ascii="Times New Roman" w:hAnsi="Times New Roman" w:cs="Times New Roman"/>
          <w:sz w:val="24"/>
          <w:szCs w:val="24"/>
        </w:rPr>
        <w:t xml:space="preserve"> </w:t>
      </w:r>
    </w:p>
    <w:p w:rsidR="002F7B1E" w:rsidRPr="002F7B1E" w:rsidRDefault="001B1B2D" w:rsidP="002F7B1E">
      <w:pPr>
        <w:spacing w:after="0" w:line="240" w:lineRule="auto"/>
        <w:jc w:val="both"/>
        <w:rPr>
          <w:rFonts w:ascii="Times New Roman" w:eastAsia="Times New Roman" w:hAnsi="Times New Roman" w:cs="Times New Roman"/>
          <w:b/>
          <w:bCs/>
          <w:sz w:val="24"/>
          <w:szCs w:val="24"/>
          <w:lang w:eastAsia="ro-RO"/>
        </w:rPr>
      </w:pPr>
      <w:r>
        <w:rPr>
          <w:rFonts w:ascii="Times New Roman" w:hAnsi="Times New Roman" w:cs="Times New Roman"/>
          <w:sz w:val="24"/>
          <w:szCs w:val="24"/>
        </w:rPr>
        <w:t xml:space="preserve">- </w:t>
      </w:r>
      <w:r w:rsidR="002F7B1E" w:rsidRPr="002F7B1E">
        <w:rPr>
          <w:rFonts w:ascii="Times New Roman" w:hAnsi="Times New Roman" w:cs="Times New Roman"/>
          <w:sz w:val="24"/>
          <w:szCs w:val="24"/>
        </w:rPr>
        <w:t>Să înainteze la SGA Ilfov București, la recepția investiției, documentația tehnică întocmită conform legislației în vigoare, în vederea obținerii Autorizației de gospodărire a apelor.</w:t>
      </w:r>
    </w:p>
    <w:p w:rsidR="00A7467A" w:rsidRPr="00A7467A" w:rsidRDefault="00A7467A" w:rsidP="002F7B1E">
      <w:pPr>
        <w:spacing w:after="0" w:line="240" w:lineRule="auto"/>
        <w:jc w:val="both"/>
        <w:rPr>
          <w:rFonts w:ascii="Times New Roman" w:eastAsia="Times New Roman" w:hAnsi="Times New Roman" w:cs="Times New Roman"/>
          <w:b/>
          <w:bCs/>
          <w:sz w:val="16"/>
          <w:szCs w:val="16"/>
          <w:lang w:eastAsia="ro-RO"/>
        </w:rPr>
      </w:pPr>
    </w:p>
    <w:p w:rsidR="0033151D" w:rsidRPr="002F7B1E" w:rsidRDefault="0033151D" w:rsidP="002F7B1E">
      <w:pPr>
        <w:spacing w:after="0" w:line="240" w:lineRule="auto"/>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b/>
          <w:bCs/>
          <w:sz w:val="24"/>
          <w:szCs w:val="24"/>
          <w:lang w:eastAsia="ro-RO"/>
        </w:rPr>
        <w:t>Pentru  organizarea de şantier:</w:t>
      </w:r>
    </w:p>
    <w:p w:rsidR="0033151D" w:rsidRPr="002F7B1E" w:rsidRDefault="0033151D" w:rsidP="002F7B1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33151D" w:rsidRPr="002F7B1E" w:rsidRDefault="0033151D" w:rsidP="002F7B1E">
      <w:pPr>
        <w:pStyle w:val="ListParagraph"/>
        <w:numPr>
          <w:ilvl w:val="0"/>
          <w:numId w:val="5"/>
        </w:numPr>
        <w:spacing w:after="0" w:line="240" w:lineRule="auto"/>
        <w:ind w:left="0" w:firstLine="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3151D" w:rsidRPr="002F7B1E" w:rsidRDefault="0033151D" w:rsidP="002F7B1E">
      <w:pPr>
        <w:pStyle w:val="ListParagraph"/>
        <w:numPr>
          <w:ilvl w:val="0"/>
          <w:numId w:val="1"/>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33151D" w:rsidRPr="002F7B1E" w:rsidRDefault="0033151D" w:rsidP="002F7B1E">
      <w:pPr>
        <w:numPr>
          <w:ilvl w:val="0"/>
          <w:numId w:val="1"/>
        </w:numPr>
        <w:tabs>
          <w:tab w:val="clear" w:pos="1440"/>
          <w:tab w:val="num" w:pos="0"/>
        </w:tabs>
        <w:spacing w:after="0" w:line="240" w:lineRule="auto"/>
        <w:ind w:left="0" w:firstLine="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33151D" w:rsidRPr="002F7B1E" w:rsidRDefault="0033151D" w:rsidP="002F7B1E">
      <w:pPr>
        <w:numPr>
          <w:ilvl w:val="0"/>
          <w:numId w:val="1"/>
        </w:numPr>
        <w:tabs>
          <w:tab w:val="num" w:pos="0"/>
          <w:tab w:val="num" w:pos="360"/>
        </w:tabs>
        <w:spacing w:after="0" w:line="240" w:lineRule="auto"/>
        <w:ind w:left="36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sz w:val="24"/>
          <w:szCs w:val="24"/>
          <w:lang w:eastAsia="ro-RO"/>
        </w:rPr>
        <w:t>deşeurile menajere se vor colecta în europubelă şi se vor preda către unităţi autorizate;</w:t>
      </w:r>
    </w:p>
    <w:p w:rsidR="0033151D" w:rsidRPr="002F7B1E" w:rsidRDefault="0033151D" w:rsidP="002F7B1E">
      <w:pPr>
        <w:numPr>
          <w:ilvl w:val="0"/>
          <w:numId w:val="1"/>
        </w:numPr>
        <w:tabs>
          <w:tab w:val="clear" w:pos="1440"/>
          <w:tab w:val="left" w:pos="-720"/>
          <w:tab w:val="num" w:pos="0"/>
          <w:tab w:val="num" w:pos="426"/>
        </w:tabs>
        <w:suppressAutoHyphens/>
        <w:spacing w:after="0" w:line="240" w:lineRule="auto"/>
        <w:ind w:left="0" w:firstLine="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r w:rsidRPr="002F7B1E">
        <w:rPr>
          <w:rFonts w:ascii="Times New Roman" w:eastAsia="Times New Roman" w:hAnsi="Times New Roman" w:cs="Times New Roman"/>
          <w:sz w:val="24"/>
          <w:szCs w:val="24"/>
          <w:lang w:eastAsia="ro-RO"/>
        </w:rPr>
        <w:t>;</w:t>
      </w:r>
    </w:p>
    <w:p w:rsidR="0033151D" w:rsidRPr="002F7B1E" w:rsidRDefault="0033151D" w:rsidP="002F7B1E">
      <w:pPr>
        <w:numPr>
          <w:ilvl w:val="0"/>
          <w:numId w:val="1"/>
        </w:numPr>
        <w:tabs>
          <w:tab w:val="left" w:pos="-720"/>
          <w:tab w:val="num" w:pos="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2F7B1E">
        <w:rPr>
          <w:rFonts w:ascii="Times New Roman" w:eastAsia="Times New Roman" w:hAnsi="Times New Roman" w:cs="Times New Roman"/>
          <w:sz w:val="24"/>
          <w:szCs w:val="24"/>
          <w:lang w:eastAsia="ro-RO"/>
        </w:rPr>
        <w:t>pentru lucrările specifice de şantier se vo</w:t>
      </w:r>
      <w:r w:rsidR="0052011E" w:rsidRPr="002F7B1E">
        <w:rPr>
          <w:rFonts w:ascii="Times New Roman" w:eastAsia="Times New Roman" w:hAnsi="Times New Roman" w:cs="Times New Roman"/>
          <w:sz w:val="24"/>
          <w:szCs w:val="24"/>
          <w:lang w:eastAsia="ro-RO"/>
        </w:rPr>
        <w:t>r utiliza toalete ecologice.</w:t>
      </w:r>
    </w:p>
    <w:p w:rsidR="00CD5282" w:rsidRPr="00A7467A" w:rsidRDefault="00CD5282" w:rsidP="002F7B1E">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rsidR="0033151D" w:rsidRPr="002F7B1E" w:rsidRDefault="0033151D" w:rsidP="002F7B1E">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2F7B1E">
        <w:rPr>
          <w:rFonts w:ascii="Times New Roman" w:eastAsia="Times New Roman" w:hAnsi="Times New Roman" w:cs="Times New Roman"/>
          <w:b/>
          <w:bCs/>
          <w:sz w:val="24"/>
          <w:szCs w:val="24"/>
          <w:u w:val="single"/>
          <w:lang w:eastAsia="ro-RO"/>
        </w:rPr>
        <w:t>Protecţia apelor</w:t>
      </w:r>
    </w:p>
    <w:p w:rsidR="0033151D" w:rsidRPr="00390BE1" w:rsidRDefault="0033151D" w:rsidP="002F7B1E">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pacing w:val="-3"/>
          <w:sz w:val="24"/>
          <w:szCs w:val="24"/>
          <w:lang w:eastAsia="ro-RO"/>
        </w:rPr>
      </w:pPr>
      <w:r w:rsidRPr="002F7B1E">
        <w:rPr>
          <w:rFonts w:ascii="Times New Roman" w:eastAsia="Times New Roman" w:hAnsi="Times New Roman" w:cs="Times New Roman"/>
          <w:sz w:val="24"/>
          <w:szCs w:val="24"/>
          <w:lang w:eastAsia="ro-RO"/>
        </w:rPr>
        <w:t>nu se vor</w:t>
      </w:r>
      <w:r w:rsidRPr="002F7B1E">
        <w:rPr>
          <w:rFonts w:ascii="Times New Roman" w:eastAsia="Times New Roman" w:hAnsi="Times New Roman" w:cs="Times New Roman"/>
          <w:color w:val="FF0000"/>
          <w:sz w:val="24"/>
          <w:szCs w:val="24"/>
          <w:lang w:eastAsia="ro-RO"/>
        </w:rPr>
        <w:t xml:space="preserve"> </w:t>
      </w:r>
      <w:r w:rsidRPr="002F7B1E">
        <w:rPr>
          <w:rFonts w:ascii="Times New Roman" w:eastAsia="Times New Roman" w:hAnsi="Times New Roman" w:cs="Times New Roman"/>
          <w:sz w:val="24"/>
          <w:szCs w:val="24"/>
          <w:lang w:eastAsia="ro-RO"/>
        </w:rPr>
        <w:t>evacua ape uzate în apele de suprafaţă sau subterane, nu se vor</w:t>
      </w:r>
      <w:r w:rsidRPr="002F7B1E">
        <w:rPr>
          <w:rFonts w:ascii="Times New Roman" w:eastAsia="Times New Roman" w:hAnsi="Times New Roman" w:cs="Times New Roman"/>
          <w:color w:val="FF0000"/>
          <w:sz w:val="24"/>
          <w:szCs w:val="24"/>
          <w:lang w:eastAsia="ro-RO"/>
        </w:rPr>
        <w:t xml:space="preserve"> </w:t>
      </w:r>
      <w:r w:rsidRPr="002F7B1E">
        <w:rPr>
          <w:rFonts w:ascii="Times New Roman" w:eastAsia="Times New Roman" w:hAnsi="Times New Roman" w:cs="Times New Roman"/>
          <w:sz w:val="24"/>
          <w:szCs w:val="24"/>
          <w:lang w:eastAsia="ro-RO"/>
        </w:rPr>
        <w:t>manipula sau depozita deşeuri, reziduuri sau substanţe</w:t>
      </w:r>
      <w:r w:rsidRPr="00390BE1">
        <w:rPr>
          <w:rFonts w:ascii="Times New Roman" w:eastAsia="Times New Roman" w:hAnsi="Times New Roman" w:cs="Times New Roman"/>
          <w:sz w:val="24"/>
          <w:szCs w:val="24"/>
          <w:lang w:eastAsia="ro-RO"/>
        </w:rPr>
        <w:t xml:space="preserve"> chimice, fără asigurarea condiţiilor de evitare a poluării directe sau indirecte a apelor de suprafaţă sau subterane;</w:t>
      </w:r>
    </w:p>
    <w:p w:rsidR="005149EF" w:rsidRPr="00134FE0" w:rsidRDefault="005149EF" w:rsidP="0033151D">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rsidR="0033151D" w:rsidRPr="00390BE1"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390BE1">
        <w:rPr>
          <w:rFonts w:ascii="Times New Roman" w:eastAsia="Times New Roman" w:hAnsi="Times New Roman" w:cs="Times New Roman"/>
          <w:b/>
          <w:bCs/>
          <w:sz w:val="24"/>
          <w:szCs w:val="24"/>
          <w:u w:val="single"/>
          <w:lang w:eastAsia="ro-RO"/>
        </w:rPr>
        <w:lastRenderedPageBreak/>
        <w:t>Protecţia aerului</w:t>
      </w:r>
    </w:p>
    <w:p w:rsidR="0033151D" w:rsidRPr="0058481D" w:rsidRDefault="0033151D" w:rsidP="00C63149">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390BE1">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r w:rsidRPr="0058481D">
        <w:rPr>
          <w:rFonts w:ascii="Times New Roman" w:eastAsia="Times New Roman" w:hAnsi="Times New Roman" w:cs="Times New Roman"/>
          <w:sz w:val="24"/>
          <w:szCs w:val="24"/>
          <w:lang w:eastAsia="ro-RO"/>
        </w:rPr>
        <w:t>;</w:t>
      </w:r>
    </w:p>
    <w:p w:rsidR="0033151D" w:rsidRPr="00D94C2A" w:rsidRDefault="0033151D" w:rsidP="00C63149">
      <w:pPr>
        <w:numPr>
          <w:ilvl w:val="0"/>
          <w:numId w:val="2"/>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rsidR="00CD5282" w:rsidRPr="00CD5282" w:rsidRDefault="00CD5282" w:rsidP="00E16EF8">
      <w:pPr>
        <w:spacing w:after="0" w:line="240" w:lineRule="auto"/>
        <w:jc w:val="both"/>
        <w:rPr>
          <w:rFonts w:ascii="Times New Roman" w:eastAsia="Times New Roman" w:hAnsi="Times New Roman" w:cs="Times New Roman"/>
          <w:b/>
          <w:bCs/>
          <w:sz w:val="16"/>
          <w:szCs w:val="16"/>
          <w:u w:val="single"/>
          <w:lang w:eastAsia="ro-RO"/>
        </w:rPr>
      </w:pPr>
    </w:p>
    <w:p w:rsidR="00E16EF8" w:rsidRPr="0058481D" w:rsidRDefault="00E16EF8" w:rsidP="00E16EF8">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 xml:space="preserve">Protecția împotriva zgomotului </w:t>
      </w:r>
    </w:p>
    <w:p w:rsidR="007A35DB" w:rsidRPr="0014452C" w:rsidRDefault="007A35DB" w:rsidP="007A35DB">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 xml:space="preserve">toate echipamentele mecanice trebuie să respecte standardele referitoare la emisiile de zgomot în mediu conform H.G. nr. 1756/2006 privind emisiile de zgomot în mediu produse de echipamentele destinate </w:t>
      </w:r>
      <w:r w:rsidRPr="0014452C">
        <w:rPr>
          <w:rFonts w:ascii="Times New Roman" w:eastAsia="Times New Roman" w:hAnsi="Times New Roman" w:cs="Times New Roman"/>
          <w:sz w:val="24"/>
          <w:szCs w:val="24"/>
        </w:rPr>
        <w:t>utilizării în exteriorul clădirilor;</w:t>
      </w:r>
    </w:p>
    <w:p w:rsidR="007A35DB" w:rsidRPr="0014452C" w:rsidRDefault="007A35DB" w:rsidP="007A35DB">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14452C">
        <w:rPr>
          <w:rFonts w:ascii="Times New Roman" w:eastAsia="Times New Roman" w:hAnsi="Times New Roman" w:cs="Times New Roman"/>
          <w:sz w:val="24"/>
          <w:szCs w:val="24"/>
        </w:rPr>
        <w:t xml:space="preserve">- </w:t>
      </w:r>
      <w:r w:rsidRPr="0014452C">
        <w:rPr>
          <w:rFonts w:ascii="Times New Roman" w:eastAsia="Times New Roman" w:hAnsi="Times New Roman" w:cs="Times New Roman"/>
          <w:sz w:val="24"/>
          <w:szCs w:val="24"/>
        </w:rPr>
        <w:tab/>
        <w:t>în timpul execuţiei şi funcţionării proiectului n</w:t>
      </w:r>
      <w:r w:rsidRPr="0014452C">
        <w:rPr>
          <w:rFonts w:ascii="Times New Roman" w:eastAsia="Times New Roman" w:hAnsi="Times New Roman" w:cs="Times New Roman"/>
          <w:sz w:val="24"/>
          <w:szCs w:val="24"/>
          <w:lang w:eastAsia="ro-RO"/>
        </w:rPr>
        <w:t>ivelul de zgomot echivalent se va încadra în limitele SR 10009/2017 – Acustica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7A35DB" w:rsidRPr="0014452C" w:rsidRDefault="007A35DB" w:rsidP="007A35DB">
      <w:pPr>
        <w:numPr>
          <w:ilvl w:val="0"/>
          <w:numId w:val="20"/>
        </w:numPr>
        <w:spacing w:after="0" w:line="240" w:lineRule="auto"/>
        <w:ind w:left="567" w:firstLine="142"/>
        <w:jc w:val="both"/>
        <w:rPr>
          <w:rFonts w:ascii="Times New Roman" w:hAnsi="Times New Roman" w:cs="Times New Roman"/>
          <w:sz w:val="24"/>
          <w:szCs w:val="24"/>
        </w:rPr>
      </w:pPr>
      <w:r w:rsidRPr="0014452C">
        <w:rPr>
          <w:rFonts w:ascii="Times New Roman" w:hAnsi="Times New Roman" w:cs="Times New Roman"/>
          <w:sz w:val="24"/>
          <w:szCs w:val="24"/>
        </w:rPr>
        <w:t xml:space="preserve">65 dB - la limita spațiului funcțional* al amplasamentului; </w:t>
      </w:r>
    </w:p>
    <w:p w:rsidR="007A35DB" w:rsidRPr="0014452C" w:rsidRDefault="007A35DB" w:rsidP="007A35DB">
      <w:pPr>
        <w:numPr>
          <w:ilvl w:val="0"/>
          <w:numId w:val="20"/>
        </w:numPr>
        <w:spacing w:after="0" w:line="240" w:lineRule="auto"/>
        <w:ind w:left="567" w:firstLine="142"/>
        <w:jc w:val="both"/>
        <w:rPr>
          <w:rFonts w:ascii="Times New Roman" w:hAnsi="Times New Roman" w:cs="Times New Roman"/>
          <w:sz w:val="24"/>
          <w:szCs w:val="24"/>
        </w:rPr>
      </w:pPr>
      <w:r w:rsidRPr="0014452C">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rsidR="007A35DB" w:rsidRPr="0014452C" w:rsidRDefault="007A35DB" w:rsidP="007A35DB">
      <w:pPr>
        <w:numPr>
          <w:ilvl w:val="0"/>
          <w:numId w:val="20"/>
        </w:numPr>
        <w:spacing w:after="0" w:line="240" w:lineRule="auto"/>
        <w:ind w:left="567" w:firstLine="142"/>
        <w:jc w:val="both"/>
        <w:rPr>
          <w:rFonts w:ascii="Times New Roman" w:hAnsi="Times New Roman" w:cs="Times New Roman"/>
          <w:sz w:val="24"/>
          <w:szCs w:val="24"/>
        </w:rPr>
      </w:pPr>
      <w:r w:rsidRPr="0014452C">
        <w:rPr>
          <w:rFonts w:ascii="Times New Roman" w:hAnsi="Times New Roman" w:cs="Times New Roman"/>
          <w:sz w:val="24"/>
          <w:szCs w:val="24"/>
        </w:rPr>
        <w:t>50 dB - limita admisă pentru nivelul de zgomot exterior la faţada clădirilor rezidenţiale (fațada care este cea mai expusă acţiunii unei surse de zgomot exterioare clădirii)</w:t>
      </w:r>
    </w:p>
    <w:p w:rsidR="0033151D" w:rsidRPr="00D94C2A" w:rsidRDefault="007A35DB" w:rsidP="007A35DB">
      <w:pPr>
        <w:spacing w:after="0" w:line="240" w:lineRule="auto"/>
        <w:jc w:val="both"/>
        <w:rPr>
          <w:rFonts w:ascii="Times New Roman" w:eastAsia="Times New Roman" w:hAnsi="Times New Roman" w:cs="Times New Roman"/>
          <w:sz w:val="24"/>
          <w:szCs w:val="24"/>
          <w:lang w:eastAsia="ro-RO"/>
        </w:rPr>
      </w:pPr>
      <w:r w:rsidRPr="0014452C">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r w:rsidRPr="0014452C">
        <w:rPr>
          <w:rFonts w:ascii="Times New Roman" w:eastAsia="Times New Roman" w:hAnsi="Times New Roman" w:cs="Times New Roman"/>
          <w:sz w:val="24"/>
          <w:szCs w:val="24"/>
          <w:lang w:eastAsia="ro-RO"/>
        </w:rPr>
        <w:t>.</w:t>
      </w:r>
    </w:p>
    <w:p w:rsidR="00CD5282" w:rsidRPr="00CD5282" w:rsidRDefault="00CD5282" w:rsidP="0033151D">
      <w:pPr>
        <w:spacing w:after="0" w:line="240" w:lineRule="auto"/>
        <w:jc w:val="both"/>
        <w:rPr>
          <w:rFonts w:ascii="Times New Roman" w:eastAsia="Times New Roman" w:hAnsi="Times New Roman" w:cs="Times New Roman"/>
          <w:b/>
          <w:bCs/>
          <w:sz w:val="16"/>
          <w:szCs w:val="16"/>
          <w:u w:val="single"/>
          <w:lang w:eastAsia="ro-RO"/>
        </w:rPr>
      </w:pPr>
    </w:p>
    <w:p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solului</w:t>
      </w:r>
    </w:p>
    <w:p w:rsidR="0033151D" w:rsidRPr="0058481D"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se vor amenaja spaţii corespunzătoare pentru depozitarea materialelor de construcţie şi pentru depozitarea temporară a deşeurilor generate;</w:t>
      </w:r>
    </w:p>
    <w:p w:rsidR="0033151D" w:rsidRPr="00D94C2A"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w:t>
      </w:r>
      <w:r>
        <w:rPr>
          <w:rFonts w:ascii="Times New Roman" w:eastAsia="Times New Roman" w:hAnsi="Times New Roman" w:cs="Times New Roman"/>
          <w:sz w:val="24"/>
          <w:szCs w:val="24"/>
          <w:lang w:eastAsia="ro-RO"/>
        </w:rPr>
        <w:t>s</w:t>
      </w:r>
      <w:r w:rsidRPr="0058481D">
        <w:rPr>
          <w:rFonts w:ascii="Times New Roman" w:eastAsia="Times New Roman" w:hAnsi="Times New Roman" w:cs="Times New Roman"/>
          <w:sz w:val="24"/>
          <w:szCs w:val="24"/>
          <w:lang w:eastAsia="ro-RO"/>
        </w:rPr>
        <w:t>e interzice poluarea solului cu carburanţi, uleiuri uzate în urma operaţiilor de staţionare, aprovizionare, depozitare sau alimentare cu combustibili a utilajelor şi a mijloacelor de transport sau datorită funcţionării necorespunzătoare a acestora;</w:t>
      </w:r>
    </w:p>
    <w:p w:rsidR="00A4610C" w:rsidRDefault="00A4610C" w:rsidP="0033151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33151D" w:rsidRPr="0058481D" w:rsidRDefault="0033151D" w:rsidP="0033151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58481D">
        <w:rPr>
          <w:rFonts w:ascii="Times New Roman" w:eastAsia="Times New Roman" w:hAnsi="Times New Roman" w:cs="Times New Roman"/>
          <w:b/>
          <w:bCs/>
          <w:i/>
          <w:iCs/>
          <w:sz w:val="24"/>
          <w:szCs w:val="24"/>
          <w:u w:val="single"/>
          <w:lang w:eastAsia="de-DE"/>
        </w:rPr>
        <w:t>Modul de gospodărire a deşeurilor</w:t>
      </w:r>
    </w:p>
    <w:p w:rsidR="00FD47F7" w:rsidRDefault="0033151D" w:rsidP="0033151D">
      <w:pPr>
        <w:spacing w:after="0" w:line="240" w:lineRule="auto"/>
        <w:ind w:firstLine="720"/>
        <w:jc w:val="both"/>
        <w:rPr>
          <w:rFonts w:ascii="Times New Roman" w:eastAsia="Times New Roman" w:hAnsi="Times New Roman" w:cs="Times New Roman"/>
          <w:b/>
          <w:i/>
          <w:iCs/>
          <w:sz w:val="24"/>
          <w:szCs w:val="24"/>
          <w:lang w:eastAsia="ro-RO"/>
        </w:rPr>
      </w:pPr>
      <w:r w:rsidRPr="0058481D">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w:t>
      </w:r>
      <w:r w:rsidRPr="002725FA">
        <w:rPr>
          <w:rFonts w:ascii="Times New Roman" w:eastAsia="Times New Roman" w:hAnsi="Times New Roman" w:cs="Times New Roman"/>
          <w:b/>
          <w:bCs/>
          <w:i/>
          <w:iCs/>
          <w:sz w:val="24"/>
          <w:szCs w:val="24"/>
          <w:lang w:eastAsia="ro-RO"/>
        </w:rPr>
        <w:t xml:space="preserve">, aprobată cu modificări şi completări  prin Legea 265/2006, cu modificările şi completările ulterioare precum şi ale </w:t>
      </w:r>
      <w:r w:rsidRPr="002725FA">
        <w:rPr>
          <w:rFonts w:ascii="Times New Roman" w:eastAsia="Times New Roman" w:hAnsi="Times New Roman" w:cs="Times New Roman"/>
          <w:b/>
          <w:i/>
          <w:sz w:val="24"/>
          <w:szCs w:val="24"/>
          <w:lang w:eastAsia="ro-RO"/>
        </w:rPr>
        <w:t xml:space="preserve">O.U.G. nr. </w:t>
      </w:r>
      <w:r w:rsidR="007225A0">
        <w:rPr>
          <w:rFonts w:ascii="Times New Roman" w:eastAsia="Times New Roman" w:hAnsi="Times New Roman" w:cs="Times New Roman"/>
          <w:b/>
          <w:i/>
          <w:sz w:val="24"/>
          <w:szCs w:val="24"/>
          <w:lang w:eastAsia="ro-RO"/>
        </w:rPr>
        <w:t>92/2021</w:t>
      </w:r>
      <w:r w:rsidRPr="002725FA">
        <w:rPr>
          <w:rFonts w:ascii="Times New Roman" w:eastAsia="Times New Roman" w:hAnsi="Times New Roman" w:cs="Times New Roman"/>
          <w:b/>
          <w:i/>
          <w:sz w:val="24"/>
          <w:szCs w:val="24"/>
          <w:lang w:eastAsia="ro-RO"/>
        </w:rPr>
        <w:t xml:space="preserve"> </w:t>
      </w:r>
      <w:r w:rsidRPr="002725FA">
        <w:rPr>
          <w:rFonts w:ascii="Times New Roman" w:eastAsia="Times New Roman" w:hAnsi="Times New Roman" w:cs="Times New Roman"/>
          <w:b/>
          <w:bCs/>
          <w:i/>
          <w:iCs/>
          <w:sz w:val="24"/>
          <w:szCs w:val="24"/>
          <w:lang w:eastAsia="ro-RO"/>
        </w:rPr>
        <w:t>privind regimul deşeurilor</w:t>
      </w:r>
      <w:r w:rsidR="00221168">
        <w:rPr>
          <w:rFonts w:ascii="Times New Roman" w:eastAsia="Times New Roman" w:hAnsi="Times New Roman" w:cs="Times New Roman"/>
          <w:b/>
          <w:bCs/>
          <w:i/>
          <w:iCs/>
          <w:sz w:val="24"/>
          <w:szCs w:val="24"/>
          <w:lang w:eastAsia="ro-RO"/>
        </w:rPr>
        <w:t>, aprobata prin Legea nr. 17/2023</w:t>
      </w:r>
      <w:r w:rsidRPr="002725FA">
        <w:rPr>
          <w:rFonts w:ascii="Times New Roman" w:eastAsia="Times New Roman" w:hAnsi="Times New Roman" w:cs="Times New Roman"/>
          <w:b/>
          <w:i/>
          <w:iCs/>
          <w:sz w:val="24"/>
          <w:szCs w:val="24"/>
          <w:lang w:eastAsia="ro-RO"/>
        </w:rPr>
        <w:t>.</w:t>
      </w:r>
    </w:p>
    <w:p w:rsidR="00FB4C8D" w:rsidRDefault="00FB4C8D" w:rsidP="0033151D">
      <w:pPr>
        <w:spacing w:after="0" w:line="240" w:lineRule="auto"/>
        <w:jc w:val="both"/>
        <w:rPr>
          <w:rFonts w:ascii="Times New Roman" w:eastAsia="Times New Roman" w:hAnsi="Times New Roman" w:cs="Times New Roman"/>
          <w:b/>
          <w:bCs/>
          <w:sz w:val="24"/>
          <w:szCs w:val="24"/>
          <w:u w:val="single"/>
          <w:lang w:eastAsia="ro-RO"/>
        </w:rPr>
      </w:pPr>
    </w:p>
    <w:p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Lucrări de refacere a amplasamentului</w:t>
      </w:r>
    </w:p>
    <w:p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la finalizarea lucrărilor de construcţii se vor executa lucrări de refacere a solului; se va curăţa amplasamentul de toate tipurile de deşeuri generate pe perioada realizării proiectului;</w:t>
      </w:r>
    </w:p>
    <w:p w:rsidR="0033151D" w:rsidRPr="00D94C2A"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vor lua toate măsurile pentru evitarea poluărilor accidentale, iar în cazul unor astfel de incidente, se va acţiona imediat  pentru a controla, izola, elimina poluarea;</w:t>
      </w:r>
    </w:p>
    <w:p w:rsidR="007225A0" w:rsidRDefault="007225A0" w:rsidP="0033151D">
      <w:pPr>
        <w:spacing w:after="0" w:line="240" w:lineRule="auto"/>
        <w:jc w:val="both"/>
        <w:rPr>
          <w:rFonts w:ascii="Times New Roman" w:eastAsia="Times New Roman" w:hAnsi="Times New Roman" w:cs="Times New Roman"/>
          <w:b/>
          <w:bCs/>
          <w:sz w:val="24"/>
          <w:szCs w:val="24"/>
          <w:u w:val="single"/>
          <w:lang w:eastAsia="ro-RO"/>
        </w:rPr>
      </w:pPr>
    </w:p>
    <w:p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Monitorizarea</w:t>
      </w:r>
    </w:p>
    <w:p w:rsidR="0033151D" w:rsidRPr="0058481D" w:rsidRDefault="0033151D" w:rsidP="0033151D">
      <w:pPr>
        <w:spacing w:after="0" w:line="240" w:lineRule="auto"/>
        <w:ind w:firstLine="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În timpul implementării proiectului:</w:t>
      </w:r>
      <w:r w:rsidRPr="005848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respectarea cu stricteţe a limitelor şi suprafeţelor destinate execuţiei lucrărilor;</w:t>
      </w:r>
    </w:p>
    <w:p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buna funcţionare a utilajelor;</w:t>
      </w:r>
    </w:p>
    <w:p w:rsidR="0033151D" w:rsidRPr="0058481D" w:rsidRDefault="0033151D" w:rsidP="00C63149">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modul de depozitare a materialelor de construcţie;</w:t>
      </w:r>
    </w:p>
    <w:p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lastRenderedPageBreak/>
        <w:t xml:space="preserve">- </w:t>
      </w:r>
      <w:r w:rsidRPr="0058481D">
        <w:rPr>
          <w:rFonts w:ascii="Times New Roman" w:eastAsia="Times New Roman" w:hAnsi="Times New Roman" w:cs="Times New Roman"/>
          <w:sz w:val="24"/>
          <w:szCs w:val="24"/>
          <w:lang w:eastAsia="ro-RO"/>
        </w:rPr>
        <w:t xml:space="preserve">   respectarea normelor de securitate, respectiv a normelor de securitate a muncii;</w:t>
      </w:r>
    </w:p>
    <w:p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nivelul de zgomot – în cazul apariţiei sesizărilor din partea populaţiei datorate depăşirii limitelor admisibile, se vor lua măsuri organizatorice şi/sau tehnice corespunzătoare de atenuare a impactului;</w:t>
      </w:r>
    </w:p>
    <w:p w:rsidR="0033151D" w:rsidRPr="0072616D" w:rsidRDefault="0033151D" w:rsidP="00221168">
      <w:pPr>
        <w:spacing w:after="0" w:line="240" w:lineRule="auto"/>
        <w:jc w:val="both"/>
        <w:rPr>
          <w:rFonts w:ascii="Times New Roman" w:eastAsia="Times New Roman" w:hAnsi="Times New Roman" w:cs="Times New Roman"/>
          <w:sz w:val="48"/>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w:t>
      </w:r>
      <w:r>
        <w:rPr>
          <w:rFonts w:ascii="Times New Roman" w:eastAsia="Times New Roman" w:hAnsi="Times New Roman" w:cs="Times New Roman"/>
          <w:sz w:val="24"/>
          <w:szCs w:val="24"/>
          <w:lang w:eastAsia="ro-RO"/>
        </w:rPr>
        <w:t xml:space="preserve"> datorită execuţiei proiectului.</w:t>
      </w:r>
    </w:p>
    <w:p w:rsidR="0033151D" w:rsidRDefault="0033151D" w:rsidP="00221168">
      <w:pPr>
        <w:spacing w:after="0" w:line="240" w:lineRule="auto"/>
        <w:ind w:firstLine="709"/>
        <w:jc w:val="both"/>
        <w:rPr>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221168" w:rsidRPr="00221168" w:rsidRDefault="00221168" w:rsidP="00221168">
      <w:pPr>
        <w:shd w:val="clear" w:color="auto" w:fill="FFFFFF"/>
        <w:spacing w:after="0" w:line="240" w:lineRule="auto"/>
        <w:ind w:firstLine="709"/>
        <w:jc w:val="both"/>
        <w:rPr>
          <w:rStyle w:val="tpa"/>
          <w:rFonts w:ascii="Times New Roman" w:hAnsi="Times New Roman" w:cs="Times New Roman"/>
          <w:color w:val="000000"/>
          <w:sz w:val="16"/>
          <w:szCs w:val="16"/>
        </w:rPr>
      </w:pPr>
    </w:p>
    <w:p w:rsidR="0033151D" w:rsidRPr="0017345C" w:rsidRDefault="0033151D" w:rsidP="00221168">
      <w:pPr>
        <w:shd w:val="clear" w:color="auto" w:fill="FFFFFF"/>
        <w:spacing w:after="0" w:line="240" w:lineRule="auto"/>
        <w:ind w:firstLine="709"/>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17345C" w:rsidRDefault="0033151D" w:rsidP="00221168">
      <w:pPr>
        <w:shd w:val="clear" w:color="auto" w:fill="FFFFFF"/>
        <w:spacing w:after="0" w:line="240" w:lineRule="auto"/>
        <w:ind w:firstLine="709"/>
        <w:jc w:val="both"/>
        <w:rPr>
          <w:rFonts w:ascii="Times New Roman" w:hAnsi="Times New Roman" w:cs="Times New Roman"/>
          <w:color w:val="000000"/>
          <w:sz w:val="24"/>
          <w:szCs w:val="24"/>
        </w:rPr>
      </w:pPr>
      <w:bookmarkStart w:id="4" w:name="do|ax5^I|pa35"/>
      <w:bookmarkEnd w:id="4"/>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33151D" w:rsidRPr="0017345C" w:rsidRDefault="0033151D" w:rsidP="00221168">
      <w:pPr>
        <w:shd w:val="clear" w:color="auto" w:fill="FFFFFF"/>
        <w:spacing w:after="0" w:line="240" w:lineRule="auto"/>
        <w:ind w:firstLine="709"/>
        <w:jc w:val="both"/>
        <w:rPr>
          <w:rFonts w:ascii="Times New Roman" w:hAnsi="Times New Roman" w:cs="Times New Roman"/>
          <w:color w:val="000000"/>
          <w:sz w:val="24"/>
          <w:szCs w:val="24"/>
        </w:rPr>
      </w:pPr>
      <w:bookmarkStart w:id="5" w:name="do|ax5^I|pa36"/>
      <w:bookmarkEnd w:id="5"/>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33151D" w:rsidRPr="0017345C" w:rsidRDefault="0033151D" w:rsidP="00221168">
      <w:pPr>
        <w:shd w:val="clear" w:color="auto" w:fill="FFFFFF"/>
        <w:spacing w:after="0" w:line="240" w:lineRule="auto"/>
        <w:ind w:firstLine="709"/>
        <w:jc w:val="both"/>
        <w:rPr>
          <w:rFonts w:ascii="Times New Roman" w:hAnsi="Times New Roman" w:cs="Times New Roman"/>
          <w:color w:val="000000"/>
          <w:sz w:val="24"/>
          <w:szCs w:val="24"/>
        </w:rPr>
      </w:pPr>
      <w:bookmarkStart w:id="6" w:name="do|ax5^I|pa37"/>
      <w:bookmarkEnd w:id="6"/>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3151D" w:rsidRPr="0017345C" w:rsidRDefault="0033151D" w:rsidP="00221168">
      <w:pPr>
        <w:shd w:val="clear" w:color="auto" w:fill="FFFFFF"/>
        <w:spacing w:after="0" w:line="240" w:lineRule="auto"/>
        <w:ind w:firstLine="709"/>
        <w:jc w:val="both"/>
        <w:rPr>
          <w:rFonts w:ascii="Times New Roman" w:hAnsi="Times New Roman" w:cs="Times New Roman"/>
          <w:color w:val="000000"/>
          <w:sz w:val="24"/>
          <w:szCs w:val="24"/>
        </w:rPr>
      </w:pPr>
      <w:bookmarkStart w:id="7" w:name="do|ax5^I|pa38"/>
      <w:bookmarkEnd w:id="7"/>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33151D" w:rsidRPr="0017345C" w:rsidRDefault="0033151D" w:rsidP="00221168">
      <w:pPr>
        <w:shd w:val="clear" w:color="auto" w:fill="FFFFFF"/>
        <w:spacing w:after="0" w:line="240" w:lineRule="auto"/>
        <w:ind w:firstLine="709"/>
        <w:jc w:val="both"/>
        <w:rPr>
          <w:rFonts w:ascii="Times New Roman" w:hAnsi="Times New Roman" w:cs="Times New Roman"/>
          <w:color w:val="000000"/>
          <w:sz w:val="24"/>
          <w:szCs w:val="24"/>
        </w:rPr>
      </w:pPr>
      <w:bookmarkStart w:id="8" w:name="do|ax5^I|pa39"/>
      <w:bookmarkEnd w:id="8"/>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33151D" w:rsidRPr="0017345C" w:rsidRDefault="0033151D" w:rsidP="00221168">
      <w:pPr>
        <w:shd w:val="clear" w:color="auto" w:fill="FFFFFF"/>
        <w:spacing w:after="0" w:line="240" w:lineRule="auto"/>
        <w:ind w:firstLine="709"/>
        <w:jc w:val="both"/>
        <w:rPr>
          <w:rFonts w:ascii="Times New Roman" w:hAnsi="Times New Roman" w:cs="Times New Roman"/>
          <w:color w:val="000000"/>
          <w:sz w:val="24"/>
          <w:szCs w:val="24"/>
        </w:rPr>
      </w:pPr>
      <w:bookmarkStart w:id="9" w:name="do|ax5^I|pa40"/>
      <w:bookmarkEnd w:id="9"/>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C34CE0" w:rsidRPr="002B638A" w:rsidRDefault="0033151D" w:rsidP="00221168">
      <w:pPr>
        <w:shd w:val="clear" w:color="auto" w:fill="FFFFFF"/>
        <w:spacing w:after="0" w:line="240" w:lineRule="auto"/>
        <w:ind w:firstLine="709"/>
        <w:jc w:val="both"/>
        <w:rPr>
          <w:rFonts w:ascii="Times New Roman" w:hAnsi="Times New Roman" w:cs="Times New Roman"/>
          <w:color w:val="000000"/>
          <w:sz w:val="24"/>
          <w:szCs w:val="24"/>
        </w:rPr>
      </w:pPr>
      <w:bookmarkStart w:id="10" w:name="do|ax5^I|pa41"/>
      <w:bookmarkEnd w:id="10"/>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bookmarkStart w:id="11" w:name="do|ax5^I|pa42"/>
      <w:bookmarkEnd w:id="11"/>
    </w:p>
    <w:p w:rsidR="002B638A" w:rsidRPr="002B638A" w:rsidRDefault="002B638A" w:rsidP="00AF500C">
      <w:pPr>
        <w:spacing w:after="0" w:line="240" w:lineRule="auto"/>
        <w:jc w:val="center"/>
        <w:rPr>
          <w:rFonts w:ascii="Times New Roman" w:hAnsi="Times New Roman" w:cs="Times New Roman"/>
          <w:b/>
          <w:sz w:val="16"/>
          <w:szCs w:val="16"/>
        </w:rPr>
      </w:pPr>
    </w:p>
    <w:p w:rsidR="00F02F22" w:rsidRPr="00111152" w:rsidRDefault="00F02F22" w:rsidP="00AF500C">
      <w:pPr>
        <w:spacing w:after="0" w:line="240" w:lineRule="auto"/>
        <w:jc w:val="center"/>
        <w:rPr>
          <w:rFonts w:ascii="Times New Roman" w:hAnsi="Times New Roman" w:cs="Times New Roman"/>
          <w:b/>
          <w:sz w:val="24"/>
          <w:szCs w:val="24"/>
        </w:rPr>
      </w:pPr>
      <w:r w:rsidRPr="00111152">
        <w:rPr>
          <w:rFonts w:ascii="Times New Roman" w:hAnsi="Times New Roman" w:cs="Times New Roman"/>
          <w:b/>
          <w:sz w:val="24"/>
          <w:szCs w:val="24"/>
        </w:rPr>
        <w:t>DIRECTOR EXECUTIV</w:t>
      </w:r>
      <w:r w:rsidRPr="00111152">
        <w:rPr>
          <w:rFonts w:ascii="Times New Roman" w:hAnsi="Times New Roman" w:cs="Times New Roman"/>
          <w:sz w:val="24"/>
          <w:szCs w:val="24"/>
        </w:rPr>
        <w:t>,</w:t>
      </w:r>
    </w:p>
    <w:p w:rsidR="00F02F22" w:rsidRPr="00111152" w:rsidRDefault="00AF410B" w:rsidP="00A01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tbl>
      <w:tblPr>
        <w:tblW w:w="0" w:type="auto"/>
        <w:tblLook w:val="04A0" w:firstRow="1" w:lastRow="0" w:firstColumn="1" w:lastColumn="0" w:noHBand="0" w:noVBand="1"/>
      </w:tblPr>
      <w:tblGrid>
        <w:gridCol w:w="5031"/>
        <w:gridCol w:w="5032"/>
      </w:tblGrid>
      <w:tr w:rsidR="00F02F22" w:rsidRPr="00111152" w:rsidTr="00053AFD">
        <w:trPr>
          <w:trHeight w:val="263"/>
        </w:trPr>
        <w:tc>
          <w:tcPr>
            <w:tcW w:w="5031" w:type="dxa"/>
            <w:shd w:val="clear" w:color="auto" w:fill="auto"/>
          </w:tcPr>
          <w:p w:rsidR="00F02F22" w:rsidRPr="006973FB" w:rsidRDefault="00F02F22" w:rsidP="00A01A51">
            <w:pPr>
              <w:spacing w:after="0" w:line="240" w:lineRule="auto"/>
              <w:rPr>
                <w:rFonts w:ascii="Times New Roman" w:eastAsia="Calibri" w:hAnsi="Times New Roman" w:cs="Times New Roman"/>
                <w:b/>
                <w:sz w:val="10"/>
                <w:szCs w:val="10"/>
              </w:rPr>
            </w:pPr>
          </w:p>
        </w:tc>
        <w:tc>
          <w:tcPr>
            <w:tcW w:w="5032" w:type="dxa"/>
            <w:shd w:val="clear" w:color="auto" w:fill="auto"/>
          </w:tcPr>
          <w:p w:rsidR="00F02F22" w:rsidRPr="002B638A" w:rsidRDefault="002B638A" w:rsidP="002B638A">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 xml:space="preserve"> </w:t>
            </w:r>
            <w:r w:rsidR="00F02F22" w:rsidRPr="006973FB">
              <w:rPr>
                <w:rFonts w:ascii="Times New Roman" w:eastAsia="Calibri" w:hAnsi="Times New Roman" w:cs="Times New Roman"/>
                <w:b/>
                <w:sz w:val="24"/>
                <w:szCs w:val="24"/>
              </w:rPr>
              <w:t xml:space="preserve">   </w:t>
            </w:r>
          </w:p>
          <w:p w:rsidR="00134FE0" w:rsidRDefault="00F02F22" w:rsidP="00A01A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02F22" w:rsidRPr="006973FB" w:rsidRDefault="00134FE0" w:rsidP="001C650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C650C">
              <w:rPr>
                <w:rFonts w:ascii="Times New Roman" w:eastAsia="Calibri" w:hAnsi="Times New Roman" w:cs="Times New Roman"/>
                <w:b/>
                <w:sz w:val="24"/>
                <w:szCs w:val="24"/>
              </w:rPr>
              <w:t xml:space="preserve">            </w:t>
            </w:r>
            <w:r w:rsidR="00F02F22" w:rsidRPr="006973FB">
              <w:rPr>
                <w:rFonts w:ascii="Times New Roman" w:eastAsia="Calibri" w:hAnsi="Times New Roman" w:cs="Times New Roman"/>
                <w:b/>
                <w:sz w:val="24"/>
                <w:szCs w:val="24"/>
              </w:rPr>
              <w:t>Întocmit,</w:t>
            </w:r>
          </w:p>
        </w:tc>
      </w:tr>
      <w:tr w:rsidR="00F02F22" w:rsidRPr="00111152" w:rsidTr="00053AFD">
        <w:trPr>
          <w:trHeight w:val="263"/>
        </w:trPr>
        <w:tc>
          <w:tcPr>
            <w:tcW w:w="5031" w:type="dxa"/>
            <w:shd w:val="clear" w:color="auto" w:fill="auto"/>
          </w:tcPr>
          <w:p w:rsidR="00F02F22" w:rsidRPr="00111152" w:rsidRDefault="00F02F22" w:rsidP="00A01A51">
            <w:pPr>
              <w:spacing w:after="0" w:line="240" w:lineRule="auto"/>
              <w:rPr>
                <w:rFonts w:ascii="Times New Roman" w:eastAsia="Calibri" w:hAnsi="Times New Roman" w:cs="Times New Roman"/>
                <w:b/>
                <w:sz w:val="24"/>
                <w:szCs w:val="24"/>
              </w:rPr>
            </w:pPr>
            <w:r w:rsidRPr="00111152">
              <w:rPr>
                <w:rFonts w:ascii="Times New Roman" w:eastAsia="Calibri" w:hAnsi="Times New Roman" w:cs="Times New Roman"/>
                <w:b/>
                <w:sz w:val="24"/>
                <w:szCs w:val="24"/>
              </w:rPr>
              <w:t>Șef Serviciu A.A.A.</w:t>
            </w:r>
            <w:r>
              <w:rPr>
                <w:rFonts w:ascii="Times New Roman" w:eastAsia="Calibri" w:hAnsi="Times New Roman" w:cs="Times New Roman"/>
                <w:b/>
                <w:sz w:val="24"/>
                <w:szCs w:val="24"/>
              </w:rPr>
              <w:t>,</w:t>
            </w:r>
            <w:r w:rsidRPr="00111152">
              <w:rPr>
                <w:rFonts w:ascii="Times New Roman" w:eastAsia="Calibri" w:hAnsi="Times New Roman" w:cs="Times New Roman"/>
                <w:b/>
                <w:sz w:val="24"/>
                <w:szCs w:val="24"/>
              </w:rPr>
              <w:t xml:space="preserve"> </w:t>
            </w:r>
          </w:p>
          <w:p w:rsidR="00F02F22" w:rsidRDefault="00F02F22" w:rsidP="00A01A51">
            <w:pPr>
              <w:spacing w:after="0" w:line="240" w:lineRule="auto"/>
              <w:rPr>
                <w:rFonts w:ascii="Times New Roman" w:hAnsi="Times New Roman" w:cs="Times New Roman"/>
                <w:b/>
                <w:sz w:val="24"/>
                <w:szCs w:val="24"/>
              </w:rPr>
            </w:pPr>
            <w:r w:rsidRPr="00111152">
              <w:rPr>
                <w:rFonts w:ascii="Times New Roman" w:hAnsi="Times New Roman" w:cs="Times New Roman"/>
                <w:sz w:val="24"/>
                <w:szCs w:val="24"/>
              </w:rPr>
              <w:t xml:space="preserve">Maria </w:t>
            </w:r>
            <w:r w:rsidRPr="00111152">
              <w:rPr>
                <w:rFonts w:ascii="Times New Roman" w:hAnsi="Times New Roman" w:cs="Times New Roman"/>
                <w:b/>
                <w:sz w:val="24"/>
                <w:szCs w:val="24"/>
              </w:rPr>
              <w:t>MORCOAȘE</w:t>
            </w:r>
          </w:p>
          <w:p w:rsidR="00F02F22" w:rsidRPr="002B638A" w:rsidRDefault="00F02F22" w:rsidP="002B638A">
            <w:pPr>
              <w:spacing w:after="0" w:line="240" w:lineRule="auto"/>
              <w:rPr>
                <w:rFonts w:ascii="Times New Roman" w:eastAsia="Calibri" w:hAnsi="Times New Roman" w:cs="Times New Roman"/>
                <w:sz w:val="24"/>
                <w:szCs w:val="24"/>
              </w:rPr>
            </w:pPr>
            <w:r w:rsidRPr="00111152">
              <w:rPr>
                <w:rFonts w:ascii="Times New Roman" w:eastAsia="Calibri" w:hAnsi="Times New Roman" w:cs="Times New Roman"/>
                <w:sz w:val="24"/>
                <w:szCs w:val="24"/>
              </w:rPr>
              <w:t xml:space="preserve">                                        </w:t>
            </w:r>
          </w:p>
        </w:tc>
        <w:tc>
          <w:tcPr>
            <w:tcW w:w="5032" w:type="dxa"/>
            <w:shd w:val="clear" w:color="auto" w:fill="auto"/>
          </w:tcPr>
          <w:p w:rsidR="001C650C" w:rsidRDefault="001C650C" w:rsidP="001C65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2F22" w:rsidRPr="00111152">
              <w:rPr>
                <w:rFonts w:ascii="Times New Roman" w:eastAsia="Calibri" w:hAnsi="Times New Roman" w:cs="Times New Roman"/>
                <w:sz w:val="24"/>
                <w:szCs w:val="24"/>
              </w:rPr>
              <w:t>consilier  A.A.A</w:t>
            </w:r>
            <w:r w:rsidR="00F02F22">
              <w:rPr>
                <w:rFonts w:ascii="Times New Roman" w:eastAsia="Calibri" w:hAnsi="Times New Roman" w:cs="Times New Roman"/>
                <w:sz w:val="24"/>
                <w:szCs w:val="24"/>
              </w:rPr>
              <w:t>.,</w:t>
            </w:r>
            <w:r w:rsidR="00F02F22" w:rsidRPr="00111152">
              <w:rPr>
                <w:rFonts w:ascii="Times New Roman" w:eastAsia="Calibri" w:hAnsi="Times New Roman" w:cs="Times New Roman"/>
                <w:sz w:val="24"/>
                <w:szCs w:val="24"/>
              </w:rPr>
              <w:t xml:space="preserve"> </w:t>
            </w:r>
          </w:p>
          <w:p w:rsidR="00F02F22" w:rsidRPr="00111152" w:rsidRDefault="00F02F22" w:rsidP="00A01A51">
            <w:pPr>
              <w:spacing w:after="0" w:line="240" w:lineRule="auto"/>
              <w:jc w:val="right"/>
              <w:rPr>
                <w:rFonts w:ascii="Times New Roman" w:eastAsia="Calibri" w:hAnsi="Times New Roman" w:cs="Times New Roman"/>
                <w:b/>
                <w:sz w:val="24"/>
                <w:szCs w:val="24"/>
              </w:rPr>
            </w:pPr>
            <w:r w:rsidRPr="00111152">
              <w:rPr>
                <w:rFonts w:ascii="Times New Roman" w:eastAsia="Calibri" w:hAnsi="Times New Roman" w:cs="Times New Roman"/>
                <w:sz w:val="24"/>
                <w:szCs w:val="24"/>
              </w:rPr>
              <w:t xml:space="preserve">Florian </w:t>
            </w:r>
            <w:r w:rsidRPr="00111152">
              <w:rPr>
                <w:rFonts w:ascii="Times New Roman" w:eastAsia="Calibri" w:hAnsi="Times New Roman" w:cs="Times New Roman"/>
                <w:b/>
                <w:sz w:val="24"/>
                <w:szCs w:val="24"/>
              </w:rPr>
              <w:t>STĂNCESCU</w:t>
            </w:r>
          </w:p>
          <w:p w:rsidR="00F02F22" w:rsidRPr="00111152" w:rsidRDefault="00F02F22" w:rsidP="00A01A51">
            <w:pPr>
              <w:spacing w:after="0" w:line="240" w:lineRule="auto"/>
              <w:jc w:val="right"/>
              <w:rPr>
                <w:rFonts w:ascii="Times New Roman" w:eastAsia="Calibri" w:hAnsi="Times New Roman" w:cs="Times New Roman"/>
                <w:b/>
                <w:sz w:val="24"/>
                <w:szCs w:val="24"/>
              </w:rPr>
            </w:pPr>
          </w:p>
        </w:tc>
      </w:tr>
      <w:tr w:rsidR="00F02F22" w:rsidRPr="00111152" w:rsidTr="00053AFD">
        <w:trPr>
          <w:trHeight w:val="263"/>
        </w:trPr>
        <w:tc>
          <w:tcPr>
            <w:tcW w:w="5031" w:type="dxa"/>
            <w:shd w:val="clear" w:color="auto" w:fill="auto"/>
          </w:tcPr>
          <w:p w:rsidR="00F02F22" w:rsidRPr="00111152" w:rsidRDefault="00AA550B" w:rsidP="00A01A5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F02F22" w:rsidRPr="00111152">
              <w:rPr>
                <w:rFonts w:ascii="Times New Roman" w:eastAsia="Calibri" w:hAnsi="Times New Roman" w:cs="Times New Roman"/>
                <w:b/>
                <w:sz w:val="24"/>
                <w:szCs w:val="24"/>
              </w:rPr>
              <w:t>Șef Serviciu C.F.M.</w:t>
            </w:r>
            <w:r w:rsidR="00F02F22">
              <w:rPr>
                <w:rFonts w:ascii="Times New Roman" w:eastAsia="Calibri" w:hAnsi="Times New Roman" w:cs="Times New Roman"/>
                <w:b/>
                <w:sz w:val="24"/>
                <w:szCs w:val="24"/>
              </w:rPr>
              <w:t>,</w:t>
            </w:r>
            <w:r w:rsidR="00F02F22" w:rsidRPr="00111152">
              <w:rPr>
                <w:rFonts w:ascii="Times New Roman" w:eastAsia="Calibri" w:hAnsi="Times New Roman" w:cs="Times New Roman"/>
                <w:b/>
                <w:sz w:val="24"/>
                <w:szCs w:val="24"/>
              </w:rPr>
              <w:t xml:space="preserve"> </w:t>
            </w:r>
          </w:p>
          <w:p w:rsidR="00F02F22" w:rsidRPr="00111152" w:rsidRDefault="00AA550B" w:rsidP="00880AA0">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Dorela </w:t>
            </w:r>
            <w:r w:rsidRPr="00AA550B">
              <w:rPr>
                <w:rFonts w:ascii="Times New Roman" w:eastAsia="Calibri" w:hAnsi="Times New Roman" w:cs="Times New Roman"/>
                <w:b/>
                <w:sz w:val="24"/>
                <w:szCs w:val="24"/>
              </w:rPr>
              <w:t>MIRICA</w:t>
            </w:r>
            <w:r w:rsidR="00F02F22" w:rsidRPr="00111152">
              <w:rPr>
                <w:rFonts w:ascii="Times New Roman" w:eastAsia="Calibri" w:hAnsi="Times New Roman" w:cs="Times New Roman"/>
                <w:sz w:val="24"/>
                <w:szCs w:val="24"/>
              </w:rPr>
              <w:t xml:space="preserve">                                                          </w:t>
            </w:r>
          </w:p>
        </w:tc>
        <w:tc>
          <w:tcPr>
            <w:tcW w:w="5032" w:type="dxa"/>
            <w:shd w:val="clear" w:color="auto" w:fill="auto"/>
          </w:tcPr>
          <w:p w:rsidR="00F02F22" w:rsidRPr="00AA550B" w:rsidRDefault="00AA550B" w:rsidP="001C650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c</w:t>
            </w:r>
            <w:r w:rsidRPr="00AA550B">
              <w:rPr>
                <w:rFonts w:ascii="Times New Roman" w:eastAsia="Calibri" w:hAnsi="Times New Roman" w:cs="Times New Roman"/>
                <w:sz w:val="24"/>
                <w:szCs w:val="24"/>
              </w:rPr>
              <w:t>onsilier C</w:t>
            </w:r>
            <w:r>
              <w:rPr>
                <w:rFonts w:ascii="Times New Roman" w:eastAsia="Calibri" w:hAnsi="Times New Roman" w:cs="Times New Roman"/>
                <w:sz w:val="24"/>
                <w:szCs w:val="24"/>
              </w:rPr>
              <w:t>.</w:t>
            </w:r>
            <w:r w:rsidRPr="00AA550B">
              <w:rPr>
                <w:rFonts w:ascii="Times New Roman" w:eastAsia="Calibri" w:hAnsi="Times New Roman" w:cs="Times New Roman"/>
                <w:sz w:val="24"/>
                <w:szCs w:val="24"/>
              </w:rPr>
              <w:t>F</w:t>
            </w:r>
            <w:r>
              <w:rPr>
                <w:rFonts w:ascii="Times New Roman" w:eastAsia="Calibri" w:hAnsi="Times New Roman" w:cs="Times New Roman"/>
                <w:sz w:val="24"/>
                <w:szCs w:val="24"/>
              </w:rPr>
              <w:t>.</w:t>
            </w:r>
            <w:r w:rsidRPr="00AA550B">
              <w:rPr>
                <w:rFonts w:ascii="Times New Roman" w:eastAsia="Calibri" w:hAnsi="Times New Roman" w:cs="Times New Roman"/>
                <w:sz w:val="24"/>
                <w:szCs w:val="24"/>
              </w:rPr>
              <w:t>M</w:t>
            </w:r>
            <w:r>
              <w:rPr>
                <w:rFonts w:ascii="Times New Roman" w:eastAsia="Calibri" w:hAnsi="Times New Roman" w:cs="Times New Roman"/>
                <w:sz w:val="24"/>
                <w:szCs w:val="24"/>
              </w:rPr>
              <w:t>.</w:t>
            </w:r>
            <w:r w:rsidRPr="00AA550B">
              <w:rPr>
                <w:rFonts w:ascii="Times New Roman" w:eastAsia="Calibri" w:hAnsi="Times New Roman" w:cs="Times New Roman"/>
                <w:sz w:val="24"/>
                <w:szCs w:val="24"/>
              </w:rPr>
              <w:t>,</w:t>
            </w:r>
          </w:p>
          <w:p w:rsidR="00AA550B" w:rsidRPr="00111152" w:rsidRDefault="00AA550B" w:rsidP="001C650C">
            <w:pPr>
              <w:spacing w:after="0" w:line="240" w:lineRule="auto"/>
              <w:jc w:val="right"/>
              <w:rPr>
                <w:rFonts w:ascii="Times New Roman" w:eastAsia="Calibri" w:hAnsi="Times New Roman" w:cs="Times New Roman"/>
                <w:b/>
                <w:sz w:val="24"/>
                <w:szCs w:val="24"/>
              </w:rPr>
            </w:pPr>
            <w:r w:rsidRPr="00AA550B">
              <w:rPr>
                <w:rFonts w:ascii="Times New Roman" w:eastAsia="Calibri" w:hAnsi="Times New Roman" w:cs="Times New Roman"/>
                <w:sz w:val="24"/>
                <w:szCs w:val="24"/>
              </w:rPr>
              <w:t>Cornelia</w:t>
            </w:r>
            <w:r>
              <w:rPr>
                <w:rFonts w:ascii="Times New Roman" w:eastAsia="Calibri" w:hAnsi="Times New Roman" w:cs="Times New Roman"/>
                <w:b/>
                <w:sz w:val="24"/>
                <w:szCs w:val="24"/>
              </w:rPr>
              <w:t xml:space="preserve"> Vlaicu </w:t>
            </w:r>
          </w:p>
        </w:tc>
      </w:tr>
    </w:tbl>
    <w:p w:rsidR="00051258" w:rsidRPr="00C709A7" w:rsidRDefault="00046320" w:rsidP="00A01A51">
      <w:pPr>
        <w:spacing w:after="0" w:line="240" w:lineRule="auto"/>
        <w:rPr>
          <w:rFonts w:ascii="Times New Roman" w:hAnsi="Times New Roman" w:cs="Times New Roman"/>
        </w:rPr>
      </w:pPr>
      <w:r w:rsidRPr="0058481D">
        <w:rPr>
          <w:rFonts w:ascii="Times New Roman" w:hAnsi="Times New Roman" w:cs="Times New Roman"/>
          <w:b/>
          <w:sz w:val="24"/>
          <w:szCs w:val="24"/>
        </w:rPr>
        <w:tab/>
      </w:r>
      <w:r w:rsidRPr="005848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sectPr w:rsidR="00051258" w:rsidRPr="00C709A7" w:rsidSect="00B2646C">
      <w:footerReference w:type="default" r:id="rId20"/>
      <w:pgSz w:w="11906" w:h="16838" w:code="9"/>
      <w:pgMar w:top="426" w:right="851" w:bottom="726" w:left="1134" w:header="0"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852" w:rsidRDefault="00166852" w:rsidP="00EE5AEC">
      <w:pPr>
        <w:spacing w:after="0" w:line="240" w:lineRule="auto"/>
      </w:pPr>
      <w:r>
        <w:separator/>
      </w:r>
    </w:p>
  </w:endnote>
  <w:endnote w:type="continuationSeparator" w:id="0">
    <w:p w:rsidR="00166852" w:rsidRDefault="00166852"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FD" w:rsidRPr="003D79F6" w:rsidRDefault="00053AFD" w:rsidP="00422525">
    <w:pPr>
      <w:pStyle w:val="Header"/>
      <w:jc w:val="center"/>
      <w:rPr>
        <w:rFonts w:ascii="Times New Roman" w:hAnsi="Times New Roman"/>
        <w:sz w:val="24"/>
        <w:szCs w:val="24"/>
      </w:rPr>
    </w:pPr>
    <w:r>
      <w:rPr>
        <w:noProof/>
        <w:lang w:eastAsia="ro-RO"/>
      </w:rPr>
      <w:drawing>
        <wp:inline distT="0" distB="0" distL="0" distR="0" wp14:anchorId="2DB87168" wp14:editId="17E3811E">
          <wp:extent cx="6236970" cy="688975"/>
          <wp:effectExtent l="0" t="0" r="0" b="0"/>
          <wp:docPr id="1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22525">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053AFD" w:rsidRDefault="00053AFD" w:rsidP="00051258">
    <w:pPr>
      <w:pStyle w:val="Footer"/>
      <w:jc w:val="right"/>
    </w:pPr>
    <w:r>
      <w:fldChar w:fldCharType="begin"/>
    </w:r>
    <w:r>
      <w:instrText>PAGE   \* MERGEFORMAT</w:instrText>
    </w:r>
    <w:r>
      <w:fldChar w:fldCharType="separate"/>
    </w:r>
    <w:r w:rsidR="00BD1F25">
      <w:rPr>
        <w:noProof/>
      </w:rPr>
      <w:t>7</w:t>
    </w:r>
    <w:r>
      <w:fldChar w:fldCharType="end"/>
    </w:r>
  </w:p>
  <w:p w:rsidR="00053AFD" w:rsidRDefault="00053A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852" w:rsidRDefault="00166852" w:rsidP="00EE5AEC">
      <w:pPr>
        <w:spacing w:after="0" w:line="240" w:lineRule="auto"/>
      </w:pPr>
      <w:r>
        <w:separator/>
      </w:r>
    </w:p>
  </w:footnote>
  <w:footnote w:type="continuationSeparator" w:id="0">
    <w:p w:rsidR="00166852" w:rsidRDefault="00166852"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B3DA4F"/>
    <w:multiLevelType w:val="hybridMultilevel"/>
    <w:tmpl w:val="CCE5A3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0271E2"/>
    <w:multiLevelType w:val="hybridMultilevel"/>
    <w:tmpl w:val="5ACB11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3982AB"/>
    <w:multiLevelType w:val="hybridMultilevel"/>
    <w:tmpl w:val="93FA6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B9C660"/>
    <w:multiLevelType w:val="hybridMultilevel"/>
    <w:tmpl w:val="9107DD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B3263E"/>
    <w:multiLevelType w:val="hybridMultilevel"/>
    <w:tmpl w:val="66727E8E"/>
    <w:lvl w:ilvl="0" w:tplc="0D0254D2">
      <w:numFmt w:val="bullet"/>
      <w:lvlText w:val="-"/>
      <w:lvlJc w:val="left"/>
      <w:pPr>
        <w:ind w:left="720" w:hanging="360"/>
      </w:pPr>
      <w:rPr>
        <w:rFonts w:ascii="Times New Roman" w:eastAsia="Times New Roman" w:hAnsi="Times New Roman" w:cs="Times New Roman" w:hint="default"/>
        <w:b/>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9EC6518"/>
    <w:multiLevelType w:val="hybridMultilevel"/>
    <w:tmpl w:val="5E18218C"/>
    <w:lvl w:ilvl="0" w:tplc="6158CB5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C4C09"/>
    <w:multiLevelType w:val="hybridMultilevel"/>
    <w:tmpl w:val="FBBC0206"/>
    <w:lvl w:ilvl="0" w:tplc="0409000B">
      <w:start w:val="1"/>
      <w:numFmt w:val="bullet"/>
      <w:lvlText w:val=""/>
      <w:lvlJc w:val="left"/>
      <w:pPr>
        <w:tabs>
          <w:tab w:val="num" w:pos="1814"/>
        </w:tabs>
        <w:ind w:left="1814" w:hanging="340"/>
      </w:pPr>
      <w:rPr>
        <w:rFonts w:ascii="Wingdings" w:hAnsi="Wingdings" w:hint="default"/>
        <w:color w:val="auto"/>
        <w:sz w:val="20"/>
        <w:szCs w:val="20"/>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20661908"/>
    <w:multiLevelType w:val="hybridMultilevel"/>
    <w:tmpl w:val="FF68DB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BE4A1D"/>
    <w:multiLevelType w:val="hybridMultilevel"/>
    <w:tmpl w:val="1314451A"/>
    <w:lvl w:ilvl="0" w:tplc="D3FA9598">
      <w:start w:val="1"/>
      <w:numFmt w:val="bullet"/>
      <w:lvlText w:val="-"/>
      <w:lvlJc w:val="left"/>
      <w:pPr>
        <w:ind w:left="1211" w:hanging="360"/>
      </w:pPr>
      <w:rPr>
        <w:rFonts w:ascii="Times New Roman" w:hAnsi="Times New Roman" w:cs="Times New Roman" w:hint="default"/>
        <w:color w:val="auto"/>
        <w:sz w:val="16"/>
        <w:szCs w:val="16"/>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0"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1"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F0722"/>
    <w:multiLevelType w:val="hybridMultilevel"/>
    <w:tmpl w:val="C07037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8C46F9"/>
    <w:multiLevelType w:val="hybridMultilevel"/>
    <w:tmpl w:val="86F4BC02"/>
    <w:lvl w:ilvl="0" w:tplc="FF283F94">
      <w:start w:val="5"/>
      <w:numFmt w:val="lowerLetter"/>
      <w:lvlText w:val="%1)"/>
      <w:lvlJc w:val="left"/>
      <w:pPr>
        <w:ind w:left="1069" w:hanging="360"/>
      </w:pPr>
      <w:rPr>
        <w:rFonts w:eastAsia="Times New Roman" w:hint="default"/>
        <w:b/>
        <w:i/>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4" w15:restartNumberingAfterBreak="0">
    <w:nsid w:val="527B4561"/>
    <w:multiLevelType w:val="hybridMultilevel"/>
    <w:tmpl w:val="7D335E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6454D9D"/>
    <w:multiLevelType w:val="hybridMultilevel"/>
    <w:tmpl w:val="3D4A8872"/>
    <w:lvl w:ilvl="0" w:tplc="04090001">
      <w:start w:val="1"/>
      <w:numFmt w:val="bullet"/>
      <w:lvlText w:val=""/>
      <w:lvlJc w:val="left"/>
      <w:pPr>
        <w:ind w:left="644"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6A24B19"/>
    <w:multiLevelType w:val="hybridMultilevel"/>
    <w:tmpl w:val="E3828C30"/>
    <w:lvl w:ilvl="0" w:tplc="37CA987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3240C"/>
    <w:multiLevelType w:val="hybridMultilevel"/>
    <w:tmpl w:val="3C9ED692"/>
    <w:lvl w:ilvl="0" w:tplc="625A78B6">
      <w:start w:val="1"/>
      <w:numFmt w:val="lowerLetter"/>
      <w:lvlText w:val="%1)"/>
      <w:lvlJc w:val="left"/>
      <w:pPr>
        <w:ind w:left="624" w:hanging="360"/>
      </w:pPr>
      <w:rPr>
        <w:rFonts w:hint="default"/>
      </w:rPr>
    </w:lvl>
    <w:lvl w:ilvl="1" w:tplc="04180019" w:tentative="1">
      <w:start w:val="1"/>
      <w:numFmt w:val="lowerLetter"/>
      <w:lvlText w:val="%2."/>
      <w:lvlJc w:val="left"/>
      <w:pPr>
        <w:ind w:left="1344" w:hanging="360"/>
      </w:pPr>
    </w:lvl>
    <w:lvl w:ilvl="2" w:tplc="0418001B" w:tentative="1">
      <w:start w:val="1"/>
      <w:numFmt w:val="lowerRoman"/>
      <w:lvlText w:val="%3."/>
      <w:lvlJc w:val="right"/>
      <w:pPr>
        <w:ind w:left="2064" w:hanging="180"/>
      </w:pPr>
    </w:lvl>
    <w:lvl w:ilvl="3" w:tplc="0418000F" w:tentative="1">
      <w:start w:val="1"/>
      <w:numFmt w:val="decimal"/>
      <w:lvlText w:val="%4."/>
      <w:lvlJc w:val="left"/>
      <w:pPr>
        <w:ind w:left="2784" w:hanging="360"/>
      </w:pPr>
    </w:lvl>
    <w:lvl w:ilvl="4" w:tplc="04180019" w:tentative="1">
      <w:start w:val="1"/>
      <w:numFmt w:val="lowerLetter"/>
      <w:lvlText w:val="%5."/>
      <w:lvlJc w:val="left"/>
      <w:pPr>
        <w:ind w:left="3504" w:hanging="360"/>
      </w:pPr>
    </w:lvl>
    <w:lvl w:ilvl="5" w:tplc="0418001B" w:tentative="1">
      <w:start w:val="1"/>
      <w:numFmt w:val="lowerRoman"/>
      <w:lvlText w:val="%6."/>
      <w:lvlJc w:val="right"/>
      <w:pPr>
        <w:ind w:left="4224" w:hanging="180"/>
      </w:pPr>
    </w:lvl>
    <w:lvl w:ilvl="6" w:tplc="0418000F" w:tentative="1">
      <w:start w:val="1"/>
      <w:numFmt w:val="decimal"/>
      <w:lvlText w:val="%7."/>
      <w:lvlJc w:val="left"/>
      <w:pPr>
        <w:ind w:left="4944" w:hanging="360"/>
      </w:pPr>
    </w:lvl>
    <w:lvl w:ilvl="7" w:tplc="04180019" w:tentative="1">
      <w:start w:val="1"/>
      <w:numFmt w:val="lowerLetter"/>
      <w:lvlText w:val="%8."/>
      <w:lvlJc w:val="left"/>
      <w:pPr>
        <w:ind w:left="5664" w:hanging="360"/>
      </w:pPr>
    </w:lvl>
    <w:lvl w:ilvl="8" w:tplc="0418001B" w:tentative="1">
      <w:start w:val="1"/>
      <w:numFmt w:val="lowerRoman"/>
      <w:lvlText w:val="%9."/>
      <w:lvlJc w:val="right"/>
      <w:pPr>
        <w:ind w:left="6384" w:hanging="180"/>
      </w:pPr>
    </w:lvl>
  </w:abstractNum>
  <w:abstractNum w:abstractNumId="19" w15:restartNumberingAfterBreak="0">
    <w:nsid w:val="615121EC"/>
    <w:multiLevelType w:val="hybridMultilevel"/>
    <w:tmpl w:val="2564E5DA"/>
    <w:lvl w:ilvl="0" w:tplc="0409000B">
      <w:start w:val="1"/>
      <w:numFmt w:val="bullet"/>
      <w:lvlText w:val=""/>
      <w:lvlJc w:val="left"/>
      <w:pPr>
        <w:tabs>
          <w:tab w:val="num" w:pos="1077"/>
        </w:tabs>
        <w:ind w:left="1077" w:hanging="34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72B1B"/>
    <w:multiLevelType w:val="hybridMultilevel"/>
    <w:tmpl w:val="CFD4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5AFE2"/>
    <w:multiLevelType w:val="hybridMultilevel"/>
    <w:tmpl w:val="52FBA0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B3A61CD"/>
    <w:multiLevelType w:val="hybridMultilevel"/>
    <w:tmpl w:val="ED127C32"/>
    <w:lvl w:ilvl="0" w:tplc="04180001">
      <w:start w:val="1"/>
      <w:numFmt w:val="bullet"/>
      <w:lvlText w:val=""/>
      <w:lvlJc w:val="left"/>
      <w:pPr>
        <w:ind w:left="1211" w:hanging="360"/>
      </w:pPr>
      <w:rPr>
        <w:rFonts w:ascii="Symbol" w:hAnsi="Symbo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3"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24" w15:restartNumberingAfterBreak="0">
    <w:nsid w:val="776E0784"/>
    <w:multiLevelType w:val="singleLevel"/>
    <w:tmpl w:val="30C2F930"/>
    <w:lvl w:ilvl="0">
      <w:start w:val="2"/>
      <w:numFmt w:val="bullet"/>
      <w:lvlText w:val="-"/>
      <w:lvlJc w:val="left"/>
      <w:pPr>
        <w:tabs>
          <w:tab w:val="num" w:pos="540"/>
        </w:tabs>
        <w:ind w:left="540" w:hanging="360"/>
      </w:pPr>
      <w:rPr>
        <w:rFonts w:ascii="Arial" w:hAnsi="Arial" w:cs="Arial" w:hint="default"/>
        <w:sz w:val="24"/>
        <w:szCs w:val="24"/>
      </w:rPr>
    </w:lvl>
  </w:abstractNum>
  <w:abstractNum w:abstractNumId="25" w15:restartNumberingAfterBreak="0">
    <w:nsid w:val="7B652DE5"/>
    <w:multiLevelType w:val="hybridMultilevel"/>
    <w:tmpl w:val="8DA459A0"/>
    <w:lvl w:ilvl="0" w:tplc="0409000B">
      <w:start w:val="1"/>
      <w:numFmt w:val="bullet"/>
      <w:lvlText w:val=""/>
      <w:lvlJc w:val="left"/>
      <w:pPr>
        <w:tabs>
          <w:tab w:val="num" w:pos="1077"/>
        </w:tabs>
        <w:ind w:left="1077" w:hanging="34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7"/>
  </w:num>
  <w:num w:numId="4">
    <w:abstractNumId w:val="23"/>
  </w:num>
  <w:num w:numId="5">
    <w:abstractNumId w:val="4"/>
  </w:num>
  <w:num w:numId="6">
    <w:abstractNumId w:val="10"/>
  </w:num>
  <w:num w:numId="7">
    <w:abstractNumId w:val="15"/>
  </w:num>
  <w:num w:numId="8">
    <w:abstractNumId w:val="24"/>
  </w:num>
  <w:num w:numId="9">
    <w:abstractNumId w:val="5"/>
  </w:num>
  <w:num w:numId="10">
    <w:abstractNumId w:val="18"/>
  </w:num>
  <w:num w:numId="11">
    <w:abstractNumId w:val="9"/>
  </w:num>
  <w:num w:numId="12">
    <w:abstractNumId w:val="7"/>
  </w:num>
  <w:num w:numId="13">
    <w:abstractNumId w:val="19"/>
  </w:num>
  <w:num w:numId="14">
    <w:abstractNumId w:val="25"/>
  </w:num>
  <w:num w:numId="15">
    <w:abstractNumId w:val="16"/>
  </w:num>
  <w:num w:numId="16">
    <w:abstractNumId w:val="13"/>
  </w:num>
  <w:num w:numId="17">
    <w:abstractNumId w:val="20"/>
  </w:num>
  <w:num w:numId="18">
    <w:abstractNumId w:val="8"/>
  </w:num>
  <w:num w:numId="19">
    <w:abstractNumId w:val="12"/>
  </w:num>
  <w:num w:numId="20">
    <w:abstractNumId w:val="22"/>
  </w:num>
  <w:num w:numId="21">
    <w:abstractNumId w:val="14"/>
  </w:num>
  <w:num w:numId="22">
    <w:abstractNumId w:val="21"/>
  </w:num>
  <w:num w:numId="23">
    <w:abstractNumId w:val="1"/>
  </w:num>
  <w:num w:numId="24">
    <w:abstractNumId w:val="2"/>
  </w:num>
  <w:num w:numId="25">
    <w:abstractNumId w:val="0"/>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2101"/>
    <w:rsid w:val="00005B36"/>
    <w:rsid w:val="00013A57"/>
    <w:rsid w:val="00015484"/>
    <w:rsid w:val="00020786"/>
    <w:rsid w:val="00024271"/>
    <w:rsid w:val="000267C9"/>
    <w:rsid w:val="0003376C"/>
    <w:rsid w:val="00033D17"/>
    <w:rsid w:val="00046320"/>
    <w:rsid w:val="0004694B"/>
    <w:rsid w:val="00051258"/>
    <w:rsid w:val="00051494"/>
    <w:rsid w:val="00053404"/>
    <w:rsid w:val="00053AFD"/>
    <w:rsid w:val="00063FE2"/>
    <w:rsid w:val="00074281"/>
    <w:rsid w:val="000813E1"/>
    <w:rsid w:val="00093475"/>
    <w:rsid w:val="00095AC6"/>
    <w:rsid w:val="00095BEA"/>
    <w:rsid w:val="000A121C"/>
    <w:rsid w:val="000A2E73"/>
    <w:rsid w:val="000A4E43"/>
    <w:rsid w:val="000B1492"/>
    <w:rsid w:val="000C480D"/>
    <w:rsid w:val="000C7DEC"/>
    <w:rsid w:val="000D1ED9"/>
    <w:rsid w:val="000D35A8"/>
    <w:rsid w:val="000E0A03"/>
    <w:rsid w:val="000F0C76"/>
    <w:rsid w:val="00102243"/>
    <w:rsid w:val="001057FC"/>
    <w:rsid w:val="00112F21"/>
    <w:rsid w:val="00133D80"/>
    <w:rsid w:val="00134FE0"/>
    <w:rsid w:val="00144DDF"/>
    <w:rsid w:val="00155C98"/>
    <w:rsid w:val="00155F01"/>
    <w:rsid w:val="001607A9"/>
    <w:rsid w:val="00160D61"/>
    <w:rsid w:val="001664BD"/>
    <w:rsid w:val="00166852"/>
    <w:rsid w:val="00167D80"/>
    <w:rsid w:val="00171A29"/>
    <w:rsid w:val="00172764"/>
    <w:rsid w:val="00173C43"/>
    <w:rsid w:val="001773AE"/>
    <w:rsid w:val="00180DB7"/>
    <w:rsid w:val="001858E5"/>
    <w:rsid w:val="00186EAE"/>
    <w:rsid w:val="00193989"/>
    <w:rsid w:val="001974A8"/>
    <w:rsid w:val="00197EB4"/>
    <w:rsid w:val="001A24D9"/>
    <w:rsid w:val="001A4826"/>
    <w:rsid w:val="001A4EA3"/>
    <w:rsid w:val="001B1B2D"/>
    <w:rsid w:val="001B6AB6"/>
    <w:rsid w:val="001C6096"/>
    <w:rsid w:val="001C61B7"/>
    <w:rsid w:val="001C650C"/>
    <w:rsid w:val="001D5C27"/>
    <w:rsid w:val="001E36E0"/>
    <w:rsid w:val="001E678F"/>
    <w:rsid w:val="001F2D15"/>
    <w:rsid w:val="001F30A6"/>
    <w:rsid w:val="001F355F"/>
    <w:rsid w:val="001F3B49"/>
    <w:rsid w:val="001F65BD"/>
    <w:rsid w:val="001F734B"/>
    <w:rsid w:val="002005A3"/>
    <w:rsid w:val="002048E8"/>
    <w:rsid w:val="00206E99"/>
    <w:rsid w:val="00207D2B"/>
    <w:rsid w:val="002133C9"/>
    <w:rsid w:val="002176A0"/>
    <w:rsid w:val="00221168"/>
    <w:rsid w:val="00222838"/>
    <w:rsid w:val="00222CD0"/>
    <w:rsid w:val="00223A6A"/>
    <w:rsid w:val="00226B94"/>
    <w:rsid w:val="002302F5"/>
    <w:rsid w:val="00231757"/>
    <w:rsid w:val="00233558"/>
    <w:rsid w:val="002338AF"/>
    <w:rsid w:val="0023393F"/>
    <w:rsid w:val="00243265"/>
    <w:rsid w:val="0024580B"/>
    <w:rsid w:val="00246497"/>
    <w:rsid w:val="00255A29"/>
    <w:rsid w:val="00256249"/>
    <w:rsid w:val="00263E0A"/>
    <w:rsid w:val="00267629"/>
    <w:rsid w:val="0027181C"/>
    <w:rsid w:val="002725FA"/>
    <w:rsid w:val="00274ED4"/>
    <w:rsid w:val="0027752C"/>
    <w:rsid w:val="00297F32"/>
    <w:rsid w:val="002A2320"/>
    <w:rsid w:val="002A47DB"/>
    <w:rsid w:val="002A507E"/>
    <w:rsid w:val="002B2222"/>
    <w:rsid w:val="002B43C5"/>
    <w:rsid w:val="002B5D0B"/>
    <w:rsid w:val="002B638A"/>
    <w:rsid w:val="002B7699"/>
    <w:rsid w:val="002C040F"/>
    <w:rsid w:val="002C139A"/>
    <w:rsid w:val="002C4CF8"/>
    <w:rsid w:val="002C64DC"/>
    <w:rsid w:val="002C753F"/>
    <w:rsid w:val="002D03E4"/>
    <w:rsid w:val="002E0C8A"/>
    <w:rsid w:val="002E2C5D"/>
    <w:rsid w:val="002F7B1E"/>
    <w:rsid w:val="0030096F"/>
    <w:rsid w:val="003019A2"/>
    <w:rsid w:val="00302FD4"/>
    <w:rsid w:val="003066A7"/>
    <w:rsid w:val="00316191"/>
    <w:rsid w:val="0033151D"/>
    <w:rsid w:val="00333CAA"/>
    <w:rsid w:val="0033433C"/>
    <w:rsid w:val="00335D8D"/>
    <w:rsid w:val="00351752"/>
    <w:rsid w:val="00360E57"/>
    <w:rsid w:val="003628C4"/>
    <w:rsid w:val="0036379B"/>
    <w:rsid w:val="00373FFD"/>
    <w:rsid w:val="00384B93"/>
    <w:rsid w:val="00390BE1"/>
    <w:rsid w:val="00396182"/>
    <w:rsid w:val="003970F1"/>
    <w:rsid w:val="003976FA"/>
    <w:rsid w:val="003A5C73"/>
    <w:rsid w:val="003A7E0E"/>
    <w:rsid w:val="003B2BF5"/>
    <w:rsid w:val="003B482C"/>
    <w:rsid w:val="003B4D93"/>
    <w:rsid w:val="003B6094"/>
    <w:rsid w:val="003C1F13"/>
    <w:rsid w:val="003D457D"/>
    <w:rsid w:val="003F3302"/>
    <w:rsid w:val="0040072D"/>
    <w:rsid w:val="00402091"/>
    <w:rsid w:val="00404666"/>
    <w:rsid w:val="004109E8"/>
    <w:rsid w:val="00410C72"/>
    <w:rsid w:val="004170F8"/>
    <w:rsid w:val="0042202A"/>
    <w:rsid w:val="00422525"/>
    <w:rsid w:val="00424209"/>
    <w:rsid w:val="00430FBD"/>
    <w:rsid w:val="00433509"/>
    <w:rsid w:val="004374E7"/>
    <w:rsid w:val="00442F5D"/>
    <w:rsid w:val="00443713"/>
    <w:rsid w:val="0044475A"/>
    <w:rsid w:val="00445DF7"/>
    <w:rsid w:val="00455647"/>
    <w:rsid w:val="00461A32"/>
    <w:rsid w:val="00462B27"/>
    <w:rsid w:val="00470ED1"/>
    <w:rsid w:val="004763A4"/>
    <w:rsid w:val="00480977"/>
    <w:rsid w:val="004818A3"/>
    <w:rsid w:val="0048318C"/>
    <w:rsid w:val="004842A8"/>
    <w:rsid w:val="00486AF5"/>
    <w:rsid w:val="00487D81"/>
    <w:rsid w:val="004922DB"/>
    <w:rsid w:val="00492E69"/>
    <w:rsid w:val="004A1535"/>
    <w:rsid w:val="004A1B57"/>
    <w:rsid w:val="004A1F21"/>
    <w:rsid w:val="004A3AB9"/>
    <w:rsid w:val="004A3FDA"/>
    <w:rsid w:val="004B6303"/>
    <w:rsid w:val="004D65B6"/>
    <w:rsid w:val="004E6713"/>
    <w:rsid w:val="004F010B"/>
    <w:rsid w:val="004F495D"/>
    <w:rsid w:val="0050210A"/>
    <w:rsid w:val="005108A9"/>
    <w:rsid w:val="00512E17"/>
    <w:rsid w:val="005149EF"/>
    <w:rsid w:val="00515CEA"/>
    <w:rsid w:val="0052011E"/>
    <w:rsid w:val="00522382"/>
    <w:rsid w:val="00525602"/>
    <w:rsid w:val="0053048D"/>
    <w:rsid w:val="00535B5A"/>
    <w:rsid w:val="00540125"/>
    <w:rsid w:val="0054314D"/>
    <w:rsid w:val="005541A4"/>
    <w:rsid w:val="00554FA5"/>
    <w:rsid w:val="00555F0B"/>
    <w:rsid w:val="00562A10"/>
    <w:rsid w:val="00570B71"/>
    <w:rsid w:val="00573503"/>
    <w:rsid w:val="00573DAA"/>
    <w:rsid w:val="00576C83"/>
    <w:rsid w:val="00580656"/>
    <w:rsid w:val="005815FE"/>
    <w:rsid w:val="005828E3"/>
    <w:rsid w:val="0058481D"/>
    <w:rsid w:val="00590C8D"/>
    <w:rsid w:val="00591CEB"/>
    <w:rsid w:val="00593D2C"/>
    <w:rsid w:val="00597A1E"/>
    <w:rsid w:val="005A0946"/>
    <w:rsid w:val="005A18D4"/>
    <w:rsid w:val="005A4029"/>
    <w:rsid w:val="005A6A94"/>
    <w:rsid w:val="005C1145"/>
    <w:rsid w:val="005C1C98"/>
    <w:rsid w:val="005D0B9E"/>
    <w:rsid w:val="005D47E4"/>
    <w:rsid w:val="005D54CC"/>
    <w:rsid w:val="005D619C"/>
    <w:rsid w:val="005F0B46"/>
    <w:rsid w:val="005F38CA"/>
    <w:rsid w:val="005F67FF"/>
    <w:rsid w:val="005F726C"/>
    <w:rsid w:val="00603810"/>
    <w:rsid w:val="00604BB2"/>
    <w:rsid w:val="00605A3F"/>
    <w:rsid w:val="0061147C"/>
    <w:rsid w:val="00612BD1"/>
    <w:rsid w:val="0061321B"/>
    <w:rsid w:val="006172C2"/>
    <w:rsid w:val="006206C3"/>
    <w:rsid w:val="006211D8"/>
    <w:rsid w:val="00630A08"/>
    <w:rsid w:val="00634B63"/>
    <w:rsid w:val="00640681"/>
    <w:rsid w:val="00641AB8"/>
    <w:rsid w:val="00644DD0"/>
    <w:rsid w:val="00652686"/>
    <w:rsid w:val="00653524"/>
    <w:rsid w:val="00661AC7"/>
    <w:rsid w:val="0067398B"/>
    <w:rsid w:val="00675D6F"/>
    <w:rsid w:val="00680B05"/>
    <w:rsid w:val="00684557"/>
    <w:rsid w:val="006959BE"/>
    <w:rsid w:val="00696169"/>
    <w:rsid w:val="00696B95"/>
    <w:rsid w:val="006A21E9"/>
    <w:rsid w:val="006A65D3"/>
    <w:rsid w:val="006B271B"/>
    <w:rsid w:val="006C6EDD"/>
    <w:rsid w:val="006D0DD0"/>
    <w:rsid w:val="006D29C9"/>
    <w:rsid w:val="006D460A"/>
    <w:rsid w:val="006D539E"/>
    <w:rsid w:val="006D7856"/>
    <w:rsid w:val="006F065F"/>
    <w:rsid w:val="00701727"/>
    <w:rsid w:val="007058A6"/>
    <w:rsid w:val="00711EDB"/>
    <w:rsid w:val="00715882"/>
    <w:rsid w:val="00715B6A"/>
    <w:rsid w:val="00721985"/>
    <w:rsid w:val="007225A0"/>
    <w:rsid w:val="00722BE2"/>
    <w:rsid w:val="0072616D"/>
    <w:rsid w:val="0073541A"/>
    <w:rsid w:val="007449D7"/>
    <w:rsid w:val="00747018"/>
    <w:rsid w:val="0075075F"/>
    <w:rsid w:val="007516E9"/>
    <w:rsid w:val="007610BB"/>
    <w:rsid w:val="007626A4"/>
    <w:rsid w:val="00763E64"/>
    <w:rsid w:val="007643BB"/>
    <w:rsid w:val="0076671C"/>
    <w:rsid w:val="0076777A"/>
    <w:rsid w:val="00780D5B"/>
    <w:rsid w:val="00782F58"/>
    <w:rsid w:val="00791330"/>
    <w:rsid w:val="00791E4C"/>
    <w:rsid w:val="007A35DB"/>
    <w:rsid w:val="007A4B5D"/>
    <w:rsid w:val="007A567D"/>
    <w:rsid w:val="007B455D"/>
    <w:rsid w:val="007C3819"/>
    <w:rsid w:val="007C44FD"/>
    <w:rsid w:val="007D24B1"/>
    <w:rsid w:val="007D630E"/>
    <w:rsid w:val="007F1F7B"/>
    <w:rsid w:val="007F2D0E"/>
    <w:rsid w:val="007F355E"/>
    <w:rsid w:val="007F3996"/>
    <w:rsid w:val="00801107"/>
    <w:rsid w:val="00816A0A"/>
    <w:rsid w:val="008208A7"/>
    <w:rsid w:val="00823558"/>
    <w:rsid w:val="00826A19"/>
    <w:rsid w:val="00831F7D"/>
    <w:rsid w:val="00832975"/>
    <w:rsid w:val="00834097"/>
    <w:rsid w:val="0083602B"/>
    <w:rsid w:val="00837B75"/>
    <w:rsid w:val="00852BE9"/>
    <w:rsid w:val="00855973"/>
    <w:rsid w:val="00857CBB"/>
    <w:rsid w:val="008619E9"/>
    <w:rsid w:val="00862CF4"/>
    <w:rsid w:val="0086539D"/>
    <w:rsid w:val="008662B8"/>
    <w:rsid w:val="00880AA0"/>
    <w:rsid w:val="00882517"/>
    <w:rsid w:val="00892ECB"/>
    <w:rsid w:val="008A6DD1"/>
    <w:rsid w:val="008B0F06"/>
    <w:rsid w:val="008B100D"/>
    <w:rsid w:val="008B210D"/>
    <w:rsid w:val="008B3D07"/>
    <w:rsid w:val="008C3354"/>
    <w:rsid w:val="008C47E7"/>
    <w:rsid w:val="008C4DE1"/>
    <w:rsid w:val="008D14AA"/>
    <w:rsid w:val="008E38AE"/>
    <w:rsid w:val="008F630F"/>
    <w:rsid w:val="00901F7A"/>
    <w:rsid w:val="00902BAB"/>
    <w:rsid w:val="00912F44"/>
    <w:rsid w:val="00914BD9"/>
    <w:rsid w:val="009167CA"/>
    <w:rsid w:val="00917480"/>
    <w:rsid w:val="00921735"/>
    <w:rsid w:val="009309C6"/>
    <w:rsid w:val="00937BE6"/>
    <w:rsid w:val="0094474A"/>
    <w:rsid w:val="0094620D"/>
    <w:rsid w:val="00955D6F"/>
    <w:rsid w:val="0096418E"/>
    <w:rsid w:val="00971AF8"/>
    <w:rsid w:val="00974439"/>
    <w:rsid w:val="00976725"/>
    <w:rsid w:val="009815FB"/>
    <w:rsid w:val="0098361F"/>
    <w:rsid w:val="009863EF"/>
    <w:rsid w:val="009908E3"/>
    <w:rsid w:val="009A173F"/>
    <w:rsid w:val="009A7CB8"/>
    <w:rsid w:val="009D1BED"/>
    <w:rsid w:val="009D477B"/>
    <w:rsid w:val="009F1C39"/>
    <w:rsid w:val="009F25EE"/>
    <w:rsid w:val="009F46D3"/>
    <w:rsid w:val="00A01A51"/>
    <w:rsid w:val="00A106B4"/>
    <w:rsid w:val="00A10BDF"/>
    <w:rsid w:val="00A12466"/>
    <w:rsid w:val="00A130CC"/>
    <w:rsid w:val="00A13C88"/>
    <w:rsid w:val="00A2096D"/>
    <w:rsid w:val="00A25301"/>
    <w:rsid w:val="00A4610C"/>
    <w:rsid w:val="00A5101E"/>
    <w:rsid w:val="00A51953"/>
    <w:rsid w:val="00A56D12"/>
    <w:rsid w:val="00A57600"/>
    <w:rsid w:val="00A6161A"/>
    <w:rsid w:val="00A61C5F"/>
    <w:rsid w:val="00A647D3"/>
    <w:rsid w:val="00A67E94"/>
    <w:rsid w:val="00A704A3"/>
    <w:rsid w:val="00A712C1"/>
    <w:rsid w:val="00A7467A"/>
    <w:rsid w:val="00A827CA"/>
    <w:rsid w:val="00A911B3"/>
    <w:rsid w:val="00A935FF"/>
    <w:rsid w:val="00A9669D"/>
    <w:rsid w:val="00AA31AC"/>
    <w:rsid w:val="00AA36F1"/>
    <w:rsid w:val="00AA550B"/>
    <w:rsid w:val="00AB4990"/>
    <w:rsid w:val="00AC2B7C"/>
    <w:rsid w:val="00AD5885"/>
    <w:rsid w:val="00AE107F"/>
    <w:rsid w:val="00AE1ECF"/>
    <w:rsid w:val="00AE1F9C"/>
    <w:rsid w:val="00AF1CF7"/>
    <w:rsid w:val="00AF359C"/>
    <w:rsid w:val="00AF410B"/>
    <w:rsid w:val="00AF500C"/>
    <w:rsid w:val="00AF719A"/>
    <w:rsid w:val="00AF736A"/>
    <w:rsid w:val="00B0005F"/>
    <w:rsid w:val="00B169FF"/>
    <w:rsid w:val="00B21F6B"/>
    <w:rsid w:val="00B24BFB"/>
    <w:rsid w:val="00B24F04"/>
    <w:rsid w:val="00B2646C"/>
    <w:rsid w:val="00B27125"/>
    <w:rsid w:val="00B30803"/>
    <w:rsid w:val="00B3398A"/>
    <w:rsid w:val="00B35ECB"/>
    <w:rsid w:val="00B36897"/>
    <w:rsid w:val="00B44C8A"/>
    <w:rsid w:val="00B470B3"/>
    <w:rsid w:val="00B50205"/>
    <w:rsid w:val="00B524ED"/>
    <w:rsid w:val="00B5347B"/>
    <w:rsid w:val="00B55383"/>
    <w:rsid w:val="00B6512B"/>
    <w:rsid w:val="00B65C3D"/>
    <w:rsid w:val="00B65D55"/>
    <w:rsid w:val="00B71A12"/>
    <w:rsid w:val="00B755B1"/>
    <w:rsid w:val="00B76499"/>
    <w:rsid w:val="00B77FDD"/>
    <w:rsid w:val="00B90311"/>
    <w:rsid w:val="00B96B24"/>
    <w:rsid w:val="00BA395D"/>
    <w:rsid w:val="00BA5808"/>
    <w:rsid w:val="00BB01A7"/>
    <w:rsid w:val="00BC2BC3"/>
    <w:rsid w:val="00BC5A66"/>
    <w:rsid w:val="00BD1F25"/>
    <w:rsid w:val="00BD4418"/>
    <w:rsid w:val="00BD4BFF"/>
    <w:rsid w:val="00BD6D88"/>
    <w:rsid w:val="00BD7C3A"/>
    <w:rsid w:val="00BE18FD"/>
    <w:rsid w:val="00BE3395"/>
    <w:rsid w:val="00BF21B7"/>
    <w:rsid w:val="00C025D0"/>
    <w:rsid w:val="00C0658E"/>
    <w:rsid w:val="00C06E0B"/>
    <w:rsid w:val="00C14094"/>
    <w:rsid w:val="00C15E01"/>
    <w:rsid w:val="00C33E07"/>
    <w:rsid w:val="00C34CE0"/>
    <w:rsid w:val="00C36162"/>
    <w:rsid w:val="00C404F2"/>
    <w:rsid w:val="00C419A6"/>
    <w:rsid w:val="00C442E2"/>
    <w:rsid w:val="00C51029"/>
    <w:rsid w:val="00C63149"/>
    <w:rsid w:val="00C63F00"/>
    <w:rsid w:val="00C652F8"/>
    <w:rsid w:val="00C709A7"/>
    <w:rsid w:val="00C751B4"/>
    <w:rsid w:val="00C75A53"/>
    <w:rsid w:val="00C76160"/>
    <w:rsid w:val="00C761CC"/>
    <w:rsid w:val="00CB165A"/>
    <w:rsid w:val="00CD0DA6"/>
    <w:rsid w:val="00CD1449"/>
    <w:rsid w:val="00CD145B"/>
    <w:rsid w:val="00CD2D79"/>
    <w:rsid w:val="00CD50D4"/>
    <w:rsid w:val="00CD5282"/>
    <w:rsid w:val="00D037EE"/>
    <w:rsid w:val="00D12B17"/>
    <w:rsid w:val="00D25F7E"/>
    <w:rsid w:val="00D3307C"/>
    <w:rsid w:val="00D40784"/>
    <w:rsid w:val="00D42DC2"/>
    <w:rsid w:val="00D43807"/>
    <w:rsid w:val="00D46194"/>
    <w:rsid w:val="00D46B77"/>
    <w:rsid w:val="00D50FE7"/>
    <w:rsid w:val="00D52D6D"/>
    <w:rsid w:val="00D568B0"/>
    <w:rsid w:val="00D56D54"/>
    <w:rsid w:val="00D5789F"/>
    <w:rsid w:val="00D65E7E"/>
    <w:rsid w:val="00D7402F"/>
    <w:rsid w:val="00D75DC4"/>
    <w:rsid w:val="00D7690A"/>
    <w:rsid w:val="00D80391"/>
    <w:rsid w:val="00D85488"/>
    <w:rsid w:val="00D91B0D"/>
    <w:rsid w:val="00D94C2A"/>
    <w:rsid w:val="00D95932"/>
    <w:rsid w:val="00D96D00"/>
    <w:rsid w:val="00DA3BB0"/>
    <w:rsid w:val="00DB0251"/>
    <w:rsid w:val="00DB3F13"/>
    <w:rsid w:val="00DC4102"/>
    <w:rsid w:val="00DC6F82"/>
    <w:rsid w:val="00DD1485"/>
    <w:rsid w:val="00DD3262"/>
    <w:rsid w:val="00DE2D2F"/>
    <w:rsid w:val="00DE3A94"/>
    <w:rsid w:val="00DF0260"/>
    <w:rsid w:val="00DF2AC4"/>
    <w:rsid w:val="00DF48EA"/>
    <w:rsid w:val="00E10E22"/>
    <w:rsid w:val="00E14C4C"/>
    <w:rsid w:val="00E14E3B"/>
    <w:rsid w:val="00E16EF8"/>
    <w:rsid w:val="00E17608"/>
    <w:rsid w:val="00E3142F"/>
    <w:rsid w:val="00E42ED9"/>
    <w:rsid w:val="00E45F4C"/>
    <w:rsid w:val="00E46B26"/>
    <w:rsid w:val="00E51181"/>
    <w:rsid w:val="00E51DE7"/>
    <w:rsid w:val="00E53CDC"/>
    <w:rsid w:val="00E626EB"/>
    <w:rsid w:val="00E6529F"/>
    <w:rsid w:val="00E6791F"/>
    <w:rsid w:val="00E84156"/>
    <w:rsid w:val="00E91709"/>
    <w:rsid w:val="00E95D21"/>
    <w:rsid w:val="00EB0296"/>
    <w:rsid w:val="00EB4F82"/>
    <w:rsid w:val="00EB603C"/>
    <w:rsid w:val="00EC2E51"/>
    <w:rsid w:val="00ED5529"/>
    <w:rsid w:val="00ED6FA9"/>
    <w:rsid w:val="00EE3CE8"/>
    <w:rsid w:val="00EE4AB2"/>
    <w:rsid w:val="00EE5AEC"/>
    <w:rsid w:val="00EF064F"/>
    <w:rsid w:val="00F02F22"/>
    <w:rsid w:val="00F065C7"/>
    <w:rsid w:val="00F07805"/>
    <w:rsid w:val="00F12BB4"/>
    <w:rsid w:val="00F17E0F"/>
    <w:rsid w:val="00F20558"/>
    <w:rsid w:val="00F44C16"/>
    <w:rsid w:val="00F53EFD"/>
    <w:rsid w:val="00F64742"/>
    <w:rsid w:val="00F72054"/>
    <w:rsid w:val="00F74742"/>
    <w:rsid w:val="00F74D25"/>
    <w:rsid w:val="00F80271"/>
    <w:rsid w:val="00F85CAF"/>
    <w:rsid w:val="00F86065"/>
    <w:rsid w:val="00F86A3F"/>
    <w:rsid w:val="00F94206"/>
    <w:rsid w:val="00F978A2"/>
    <w:rsid w:val="00FA1A36"/>
    <w:rsid w:val="00FA241F"/>
    <w:rsid w:val="00FA5903"/>
    <w:rsid w:val="00FA7571"/>
    <w:rsid w:val="00FB05B7"/>
    <w:rsid w:val="00FB35EB"/>
    <w:rsid w:val="00FB47F0"/>
    <w:rsid w:val="00FB4C8D"/>
    <w:rsid w:val="00FD47F7"/>
    <w:rsid w:val="00FD643D"/>
    <w:rsid w:val="00FE3239"/>
    <w:rsid w:val="00FF1B73"/>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BC1D"/>
  <w15:docId w15:val="{BD323118-1BC0-4BDB-90B0-C95E173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11D8"/>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211D8"/>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Body Char1 Char1,Akapit z listą BS,Outlines a,c,Akapit z lista BS"/>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Body Char1 Char1 Char,Akapit z listą BS Char,Outlines a Char,c Char,Akapit z lista BS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paragraph" w:customStyle="1" w:styleId="Body4">
    <w:name w:val="Body4"/>
    <w:aliases w:val="Text4,23"/>
    <w:basedOn w:val="Normal"/>
    <w:rsid w:val="00D25F7E"/>
    <w:pPr>
      <w:spacing w:after="0" w:line="240" w:lineRule="auto"/>
      <w:jc w:val="both"/>
    </w:pPr>
    <w:rPr>
      <w:rFonts w:ascii="Times New Roman" w:eastAsia="Times New Roman" w:hAnsi="Times New Roman" w:cs="Times New Roman"/>
      <w:sz w:val="24"/>
      <w:szCs w:val="24"/>
    </w:rPr>
  </w:style>
  <w:style w:type="paragraph" w:styleId="PlainText">
    <w:name w:val="Plain Text"/>
    <w:basedOn w:val="Normal"/>
    <w:link w:val="PlainTextChar"/>
    <w:rsid w:val="00D25F7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D25F7E"/>
    <w:rPr>
      <w:rFonts w:ascii="Courier New" w:eastAsia="Times New Roman" w:hAnsi="Courier New" w:cs="Times New Roman"/>
      <w:sz w:val="20"/>
      <w:szCs w:val="20"/>
      <w:lang w:val="en-GB"/>
    </w:rPr>
  </w:style>
  <w:style w:type="character" w:customStyle="1" w:styleId="pt1">
    <w:name w:val="pt1"/>
    <w:rsid w:val="00D25F7E"/>
    <w:rPr>
      <w:b/>
      <w:bCs/>
      <w:color w:val="8F0000"/>
    </w:rPr>
  </w:style>
  <w:style w:type="paragraph" w:customStyle="1" w:styleId="CharCharCharCharCharChar1CharCharCharCharCharCharCharCharCharChar">
    <w:name w:val="Char Char Char Char Char Char1 Char Char Char Char Char Char Char Char Char Char"/>
    <w:basedOn w:val="Normal"/>
    <w:uiPriority w:val="99"/>
    <w:rsid w:val="00FD47F7"/>
    <w:pPr>
      <w:spacing w:after="0" w:line="240" w:lineRule="auto"/>
    </w:pPr>
    <w:rPr>
      <w:rFonts w:ascii="Times New Roman" w:eastAsia="Times New Roman" w:hAnsi="Times New Roman" w:cs="Times New Roman"/>
      <w:sz w:val="24"/>
      <w:szCs w:val="24"/>
      <w:lang w:val="pl-PL" w:eastAsia="pl-PL"/>
    </w:rPr>
  </w:style>
  <w:style w:type="character" w:customStyle="1" w:styleId="Heading1Char">
    <w:name w:val="Heading 1 Char"/>
    <w:basedOn w:val="DefaultParagraphFont"/>
    <w:link w:val="Heading1"/>
    <w:rsid w:val="006211D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211D8"/>
    <w:rPr>
      <w:rFonts w:ascii="Arial" w:eastAsia="Times New Roman" w:hAnsi="Arial" w:cs="Times New Roman"/>
      <w:b/>
      <w:sz w:val="24"/>
      <w:szCs w:val="20"/>
    </w:rPr>
  </w:style>
  <w:style w:type="paragraph" w:customStyle="1" w:styleId="t14">
    <w:name w:val="t14"/>
    <w:basedOn w:val="Normal"/>
    <w:rsid w:val="006211D8"/>
    <w:pPr>
      <w:widowControl w:val="0"/>
      <w:spacing w:after="0" w:line="420" w:lineRule="atLeast"/>
    </w:pPr>
    <w:rPr>
      <w:rFonts w:ascii="Times New Roman" w:eastAsia="Times New Roman" w:hAnsi="Times New Roman" w:cs="Times New Roman"/>
      <w:snapToGrid w:val="0"/>
      <w:sz w:val="24"/>
      <w:szCs w:val="20"/>
      <w:lang w:val="en-US"/>
    </w:rPr>
  </w:style>
  <w:style w:type="paragraph" w:customStyle="1" w:styleId="Default">
    <w:name w:val="Default"/>
    <w:rsid w:val="000A4E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713B-A50D-4208-AE36-812000D7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1</Pages>
  <Words>3803</Words>
  <Characters>22064</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77</cp:revision>
  <cp:lastPrinted>2022-10-14T11:07:00Z</cp:lastPrinted>
  <dcterms:created xsi:type="dcterms:W3CDTF">2015-01-08T11:09:00Z</dcterms:created>
  <dcterms:modified xsi:type="dcterms:W3CDTF">2023-09-14T06:00:00Z</dcterms:modified>
</cp:coreProperties>
</file>