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72" w:rsidRPr="00FA31F0" w:rsidRDefault="00112B72" w:rsidP="00DE70AF">
      <w:pPr>
        <w:tabs>
          <w:tab w:val="center" w:pos="4513"/>
          <w:tab w:val="right" w:pos="9026"/>
        </w:tabs>
        <w:spacing w:after="0"/>
        <w:rPr>
          <w:rFonts w:ascii="Trebuchet MS" w:eastAsia="Calibri" w:hAnsi="Trebuchet MS" w:cs="Arial"/>
          <w:b/>
          <w:bCs/>
          <w:sz w:val="28"/>
          <w:szCs w:val="28"/>
          <w14:ligatures w14:val="standardContextual"/>
        </w:rPr>
      </w:pPr>
      <w:r w:rsidRPr="00112B72">
        <w:rPr>
          <w:rFonts w:ascii="Trebuchet MS" w:eastAsia="Calibri" w:hAnsi="Trebuchet MS" w:cs="Arial"/>
          <w:b/>
          <w:bCs/>
          <w:sz w:val="28"/>
          <w:szCs w:val="28"/>
          <w14:ligatures w14:val="standardContextual"/>
        </w:rPr>
        <w:t>AGENȚIA PENT</w:t>
      </w:r>
      <w:r w:rsidR="00FA31F0">
        <w:rPr>
          <w:rFonts w:ascii="Trebuchet MS" w:eastAsia="Calibri" w:hAnsi="Trebuchet MS" w:cs="Arial"/>
          <w:b/>
          <w:bCs/>
          <w:sz w:val="28"/>
          <w:szCs w:val="28"/>
          <w14:ligatures w14:val="standardContextual"/>
        </w:rPr>
        <w:t>RU PROTECȚIA MEDIULUI DÂMBOVIȚA</w:t>
      </w:r>
      <w:r w:rsidR="001A0B0F" w:rsidRPr="00ED52B6">
        <w:rPr>
          <w:rFonts w:ascii="Trebuchet MS" w:eastAsia="Calibri" w:hAnsi="Trebuchet MS" w:cs="Arial"/>
          <w:noProof/>
          <w:lang w:eastAsia="ro-RO"/>
          <w14:ligatures w14:val="standardContextual"/>
        </w:rPr>
        <w:drawing>
          <wp:anchor distT="0" distB="0" distL="114300" distR="114300" simplePos="0" relativeHeight="251659264" behindDoc="0" locked="0" layoutInCell="1" allowOverlap="1" wp14:anchorId="0144EFB3" wp14:editId="4CAC4D70">
            <wp:simplePos x="0" y="0"/>
            <wp:positionH relativeFrom="page">
              <wp:posOffset>0</wp:posOffset>
            </wp:positionH>
            <wp:positionV relativeFrom="paragraph">
              <wp:posOffset>-360045</wp:posOffset>
            </wp:positionV>
            <wp:extent cx="7752080" cy="16459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258" w:rsidRDefault="00051258" w:rsidP="00DE70AF">
      <w:pPr>
        <w:spacing w:after="0"/>
        <w:jc w:val="both"/>
        <w:rPr>
          <w:rFonts w:ascii="Trebuchet MS" w:hAnsi="Trebuchet MS" w:cs="Times New Roman"/>
          <w:lang w:val="fr-FR"/>
        </w:rPr>
      </w:pPr>
      <w:r w:rsidRPr="00ED52B6">
        <w:rPr>
          <w:rFonts w:ascii="Trebuchet MS" w:eastAsia="Times New Roman" w:hAnsi="Trebuchet MS" w:cs="Times New Roman"/>
          <w:lang w:val="it-IT" w:eastAsia="ro-RO"/>
        </w:rPr>
        <w:t xml:space="preserve">Nr. </w:t>
      </w:r>
      <w:r w:rsidR="00C5535A" w:rsidRPr="00C5535A">
        <w:rPr>
          <w:rFonts w:ascii="Trebuchet MS" w:hAnsi="Trebuchet MS" w:cs="Times New Roman"/>
          <w:lang w:val="fr-FR"/>
        </w:rPr>
        <w:t xml:space="preserve">18254 / 10893 </w:t>
      </w:r>
      <w:r w:rsidR="008B2F1A" w:rsidRPr="00ED52B6">
        <w:rPr>
          <w:rFonts w:ascii="Trebuchet MS" w:hAnsi="Trebuchet MS" w:cs="Times New Roman"/>
          <w:lang w:val="fr-FR"/>
        </w:rPr>
        <w:t>/</w:t>
      </w:r>
      <w:r w:rsidR="003D260C" w:rsidRPr="00ED52B6">
        <w:rPr>
          <w:rFonts w:ascii="Trebuchet MS" w:hAnsi="Trebuchet MS" w:cs="Times New Roman"/>
          <w:lang w:val="fr-FR"/>
        </w:rPr>
        <w:t xml:space="preserve"> </w:t>
      </w:r>
      <w:r w:rsidR="00C5535A">
        <w:rPr>
          <w:rFonts w:ascii="Trebuchet MS" w:hAnsi="Trebuchet MS" w:cs="Times New Roman"/>
          <w:lang w:val="fr-FR"/>
        </w:rPr>
        <w:t>___________</w:t>
      </w:r>
    </w:p>
    <w:p w:rsidR="00C97A8B" w:rsidRDefault="00C97A8B" w:rsidP="00DE70AF">
      <w:pPr>
        <w:spacing w:after="0"/>
        <w:jc w:val="both"/>
        <w:rPr>
          <w:rFonts w:ascii="Trebuchet MS" w:hAnsi="Trebuchet MS" w:cs="Times New Roman"/>
          <w:lang w:val="fr-FR"/>
        </w:rPr>
      </w:pPr>
    </w:p>
    <w:p w:rsidR="00C97A8B" w:rsidRPr="00ED52B6" w:rsidRDefault="00C97A8B" w:rsidP="00DE70AF">
      <w:pPr>
        <w:spacing w:after="0"/>
        <w:jc w:val="both"/>
        <w:rPr>
          <w:rFonts w:ascii="Trebuchet MS" w:eastAsia="Times New Roman" w:hAnsi="Trebuchet MS" w:cs="Times New Roman"/>
          <w:lang w:eastAsia="ro-RO"/>
        </w:rPr>
      </w:pPr>
    </w:p>
    <w:p w:rsidR="00051258" w:rsidRPr="00583731" w:rsidRDefault="00C5535A" w:rsidP="00FA05D9">
      <w:pPr>
        <w:suppressAutoHyphens/>
        <w:spacing w:after="0"/>
        <w:jc w:val="center"/>
        <w:rPr>
          <w:rFonts w:ascii="Trebuchet MS" w:eastAsia="Times New Roman" w:hAnsi="Trebuchet MS" w:cs="Times New Roman"/>
          <w:b/>
          <w:lang w:val="it-IT" w:eastAsia="ro-RO"/>
        </w:rPr>
      </w:pPr>
      <w:r>
        <w:rPr>
          <w:rFonts w:ascii="Trebuchet MS" w:hAnsi="Trebuchet MS" w:cs="Times New Roman"/>
          <w:b/>
        </w:rPr>
        <w:t xml:space="preserve">PROIECT </w:t>
      </w:r>
      <w:r w:rsidR="000F3979" w:rsidRPr="00583731">
        <w:rPr>
          <w:rFonts w:ascii="Trebuchet MS" w:hAnsi="Trebuchet MS" w:cs="Times New Roman"/>
          <w:b/>
        </w:rPr>
        <w:t xml:space="preserve">DECIZIA </w:t>
      </w:r>
      <w:hyperlink r:id="rId10" w:anchor="#" w:history="1"/>
      <w:r w:rsidR="00051258" w:rsidRPr="00583731">
        <w:rPr>
          <w:rFonts w:ascii="Trebuchet MS" w:eastAsia="Times New Roman" w:hAnsi="Trebuchet MS" w:cs="Times New Roman"/>
          <w:b/>
          <w:lang w:val="it-IT" w:eastAsia="ro-RO"/>
        </w:rPr>
        <w:t>ETAPEI DE ÎNCADRARE</w:t>
      </w:r>
    </w:p>
    <w:p w:rsidR="00D94C2A" w:rsidRPr="00583731" w:rsidRDefault="000D4CCF" w:rsidP="00DE70AF">
      <w:pPr>
        <w:suppressAutoHyphens/>
        <w:spacing w:after="0"/>
        <w:jc w:val="center"/>
        <w:rPr>
          <w:rFonts w:ascii="Trebuchet MS" w:eastAsia="Times New Roman" w:hAnsi="Trebuchet MS" w:cs="Times New Roman"/>
          <w:b/>
          <w:lang w:eastAsia="ro-RO"/>
        </w:rPr>
      </w:pPr>
      <w:r w:rsidRPr="00583731">
        <w:rPr>
          <w:rFonts w:ascii="Trebuchet MS" w:eastAsia="Times New Roman" w:hAnsi="Trebuchet MS" w:cs="Times New Roman"/>
          <w:b/>
          <w:lang w:val="it-IT" w:eastAsia="ro-RO"/>
        </w:rPr>
        <w:t>NR.</w:t>
      </w:r>
      <w:r w:rsidR="00687957" w:rsidRPr="00583731">
        <w:rPr>
          <w:rFonts w:ascii="Trebuchet MS" w:eastAsia="Times New Roman" w:hAnsi="Trebuchet MS" w:cs="Times New Roman"/>
          <w:b/>
          <w:lang w:val="it-IT" w:eastAsia="ro-RO"/>
        </w:rPr>
        <w:t xml:space="preserve"> </w:t>
      </w:r>
      <w:r w:rsidR="00C5535A">
        <w:rPr>
          <w:rFonts w:ascii="Trebuchet MS" w:eastAsia="Times New Roman" w:hAnsi="Trebuchet MS" w:cs="Times New Roman"/>
          <w:b/>
          <w:lang w:val="it-IT" w:eastAsia="ro-RO"/>
        </w:rPr>
        <w:t>___</w:t>
      </w:r>
      <w:r w:rsidRPr="00583731">
        <w:rPr>
          <w:rFonts w:ascii="Trebuchet MS" w:eastAsia="Times New Roman" w:hAnsi="Trebuchet MS" w:cs="Times New Roman"/>
          <w:b/>
          <w:lang w:val="it-IT" w:eastAsia="ro-RO"/>
        </w:rPr>
        <w:t xml:space="preserve"> </w:t>
      </w:r>
      <w:r w:rsidR="00C352FC">
        <w:rPr>
          <w:rFonts w:ascii="Trebuchet MS" w:eastAsia="Times New Roman" w:hAnsi="Trebuchet MS" w:cs="Times New Roman"/>
          <w:b/>
          <w:lang w:val="it-IT" w:eastAsia="ro-RO"/>
        </w:rPr>
        <w:t>din</w:t>
      </w:r>
      <w:r w:rsidR="00716E5C">
        <w:rPr>
          <w:rFonts w:ascii="Trebuchet MS" w:eastAsia="Times New Roman" w:hAnsi="Trebuchet MS" w:cs="Times New Roman"/>
          <w:b/>
          <w:lang w:val="it-IT" w:eastAsia="ro-RO"/>
        </w:rPr>
        <w:t xml:space="preserve"> </w:t>
      </w:r>
      <w:r w:rsidR="00C5535A">
        <w:rPr>
          <w:rFonts w:ascii="Trebuchet MS" w:eastAsia="Times New Roman" w:hAnsi="Trebuchet MS" w:cs="Times New Roman"/>
          <w:b/>
          <w:lang w:val="it-IT" w:eastAsia="ro-RO"/>
        </w:rPr>
        <w:t>__________</w:t>
      </w:r>
    </w:p>
    <w:p w:rsidR="00955D6F" w:rsidRDefault="00955D6F" w:rsidP="00DE70AF">
      <w:pPr>
        <w:spacing w:after="0"/>
        <w:jc w:val="both"/>
        <w:rPr>
          <w:rFonts w:ascii="Trebuchet MS" w:eastAsia="Times New Roman" w:hAnsi="Trebuchet MS" w:cs="Times New Roman"/>
          <w:lang w:eastAsia="ro-RO"/>
        </w:rPr>
      </w:pPr>
    </w:p>
    <w:p w:rsidR="00C97A8B" w:rsidRDefault="00C97A8B" w:rsidP="00DE70AF">
      <w:pPr>
        <w:spacing w:after="0"/>
        <w:jc w:val="both"/>
        <w:rPr>
          <w:rFonts w:ascii="Trebuchet MS" w:eastAsia="Times New Roman" w:hAnsi="Trebuchet MS" w:cs="Times New Roman"/>
          <w:lang w:eastAsia="ro-RO"/>
        </w:rPr>
      </w:pPr>
    </w:p>
    <w:p w:rsidR="00C97A8B" w:rsidRPr="00ED52B6" w:rsidRDefault="00C97A8B" w:rsidP="00DE70AF">
      <w:pPr>
        <w:spacing w:after="0"/>
        <w:jc w:val="both"/>
        <w:rPr>
          <w:rFonts w:ascii="Trebuchet MS" w:eastAsia="Times New Roman" w:hAnsi="Trebuchet MS" w:cs="Times New Roman"/>
          <w:lang w:eastAsia="ro-RO"/>
        </w:rPr>
      </w:pPr>
    </w:p>
    <w:p w:rsidR="00955D6F" w:rsidRPr="00ED52B6" w:rsidRDefault="002E0C8A" w:rsidP="00DE70AF">
      <w:pPr>
        <w:shd w:val="clear" w:color="auto" w:fill="FFFFFF"/>
        <w:spacing w:after="0"/>
        <w:ind w:firstLine="709"/>
        <w:jc w:val="both"/>
        <w:rPr>
          <w:rStyle w:val="tpa"/>
          <w:rFonts w:ascii="Trebuchet MS" w:hAnsi="Trebuchet MS" w:cs="Times New Roman"/>
          <w:color w:val="000000"/>
        </w:rPr>
      </w:pPr>
      <w:r w:rsidRPr="00ED52B6">
        <w:rPr>
          <w:rFonts w:ascii="Trebuchet MS" w:eastAsia="Times New Roman" w:hAnsi="Trebuchet MS" w:cs="Times New Roman"/>
          <w:lang w:eastAsia="ro-RO"/>
        </w:rPr>
        <w:t xml:space="preserve">Ca urmare a solicitării de emitere a acordului de mediu adresate de </w:t>
      </w:r>
      <w:r w:rsidR="00C5535A" w:rsidRPr="00C5535A">
        <w:rPr>
          <w:rFonts w:ascii="Trebuchet MS" w:eastAsia="Times New Roman" w:hAnsi="Trebuchet MS" w:cs="Times New Roman"/>
          <w:b/>
          <w:lang w:eastAsia="ro-RO"/>
        </w:rPr>
        <w:t>SC PVSR BUCHAREST I SRL</w:t>
      </w:r>
      <w:r w:rsidR="006076FE" w:rsidRPr="00ED52B6">
        <w:rPr>
          <w:rFonts w:ascii="Trebuchet MS" w:eastAsia="Times New Roman" w:hAnsi="Trebuchet MS" w:cs="Times New Roman"/>
          <w:lang w:eastAsia="ro-RO"/>
        </w:rPr>
        <w:t xml:space="preserve">, cu sediul în </w:t>
      </w:r>
      <w:r w:rsidR="00C5535A">
        <w:rPr>
          <w:rFonts w:ascii="Trebuchet MS" w:eastAsia="Times New Roman" w:hAnsi="Trebuchet MS" w:cs="Times New Roman"/>
          <w:lang w:eastAsia="ro-RO"/>
        </w:rPr>
        <w:t>municipiul Bucuresti, sector 1, strada Putul lui Zamfir, numar 59, etaj</w:t>
      </w:r>
      <w:r w:rsidR="00C5535A" w:rsidRPr="00C5535A">
        <w:rPr>
          <w:rFonts w:ascii="Trebuchet MS" w:eastAsia="Times New Roman" w:hAnsi="Trebuchet MS" w:cs="Times New Roman"/>
          <w:lang w:eastAsia="ro-RO"/>
        </w:rPr>
        <w:t xml:space="preserve"> 6</w:t>
      </w:r>
      <w:r w:rsidR="00955D6F"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xml:space="preserve">înregistrată la sediul Agenției pentru Protecția Mediului (APM) Dâmbovița cu </w:t>
      </w:r>
      <w:r w:rsidR="00626658">
        <w:rPr>
          <w:rFonts w:ascii="Trebuchet MS" w:eastAsia="Times New Roman" w:hAnsi="Trebuchet MS" w:cs="Times New Roman"/>
          <w:lang w:eastAsia="ro-RO"/>
        </w:rPr>
        <w:t xml:space="preserve">numarul </w:t>
      </w:r>
      <w:r w:rsidR="00C5535A" w:rsidRPr="00C5535A">
        <w:rPr>
          <w:rFonts w:ascii="Trebuchet MS" w:eastAsia="Times New Roman" w:hAnsi="Trebuchet MS" w:cs="Times New Roman"/>
          <w:lang w:eastAsia="ro-RO"/>
        </w:rPr>
        <w:t>18254 din data de 07.12.2023</w:t>
      </w:r>
      <w:r w:rsidRPr="00ED52B6">
        <w:rPr>
          <w:rFonts w:ascii="Trebuchet MS" w:eastAsia="Times New Roman" w:hAnsi="Trebuchet MS" w:cs="Times New Roman"/>
          <w:lang w:eastAsia="ro-RO"/>
        </w:rPr>
        <w:t xml:space="preserve">, </w:t>
      </w:r>
      <w:r w:rsidR="00955D6F" w:rsidRPr="00ED52B6">
        <w:rPr>
          <w:rStyle w:val="tpa"/>
          <w:rFonts w:ascii="Trebuchet MS" w:hAnsi="Trebuchet MS" w:cs="Times New Roman"/>
          <w:color w:val="000000"/>
        </w:rPr>
        <w:t>în baza Legii nr. 292/2018 privind evaluarea impactului anumitor proiecte publice şi private asupra mediului şi a Ordonanţei de urgenţă a Guvernului nr. </w:t>
      </w:r>
      <w:r w:rsidR="003F7770">
        <w:fldChar w:fldCharType="begin"/>
      </w:r>
      <w:r w:rsidR="003F7770">
        <w:instrText xml:space="preserve"> HYPERLINK "https://idrept.ro/00103869.htm" </w:instrText>
      </w:r>
      <w:r w:rsidR="003F7770">
        <w:fldChar w:fldCharType="separate"/>
      </w:r>
      <w:r w:rsidR="00955D6F" w:rsidRPr="00ED52B6">
        <w:rPr>
          <w:rStyle w:val="Hyperlink"/>
          <w:rFonts w:ascii="Trebuchet MS" w:hAnsi="Trebuchet MS" w:cs="Times New Roman"/>
          <w:bCs/>
          <w:color w:val="333399"/>
        </w:rPr>
        <w:t>57/2007</w:t>
      </w:r>
      <w:r w:rsidR="003F7770">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3F7770">
        <w:fldChar w:fldCharType="begin"/>
      </w:r>
      <w:r w:rsidR="003F7770">
        <w:instrText xml:space="preserve"> HYPERLINK "https://idrept.ro/00139597.htm" </w:instrText>
      </w:r>
      <w:r w:rsidR="003F7770">
        <w:fldChar w:fldCharType="separate"/>
      </w:r>
      <w:r w:rsidR="00955D6F" w:rsidRPr="00ED52B6">
        <w:rPr>
          <w:rStyle w:val="Hyperlink"/>
          <w:rFonts w:ascii="Trebuchet MS" w:hAnsi="Trebuchet MS" w:cs="Times New Roman"/>
          <w:bCs/>
          <w:color w:val="333399"/>
        </w:rPr>
        <w:t>49/2011</w:t>
      </w:r>
      <w:r w:rsidR="003F7770">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cu modificările şi completările ulterioare,</w:t>
      </w:r>
    </w:p>
    <w:p w:rsidR="00955D6F" w:rsidRPr="00ED52B6" w:rsidRDefault="00955D6F" w:rsidP="00DE70AF">
      <w:pPr>
        <w:shd w:val="clear" w:color="auto" w:fill="FFFFFF"/>
        <w:spacing w:after="0"/>
        <w:ind w:firstLine="709"/>
        <w:jc w:val="both"/>
        <w:rPr>
          <w:rFonts w:ascii="Trebuchet MS" w:hAnsi="Trebuchet MS" w:cs="Times New Roman"/>
          <w:color w:val="000000"/>
        </w:rPr>
      </w:pPr>
    </w:p>
    <w:p w:rsidR="00FA31F0" w:rsidRPr="00FA31F0" w:rsidRDefault="00955D6F" w:rsidP="00DE70AF">
      <w:pPr>
        <w:shd w:val="clear" w:color="auto" w:fill="FFFFFF"/>
        <w:spacing w:after="0"/>
        <w:ind w:firstLine="709"/>
        <w:jc w:val="both"/>
        <w:rPr>
          <w:rFonts w:ascii="Trebuchet MS" w:hAnsi="Trebuchet MS" w:cs="Times New Roman"/>
          <w:color w:val="000000"/>
        </w:rPr>
      </w:pPr>
      <w:bookmarkStart w:id="0" w:name="do|ax5^I|pa9"/>
      <w:bookmarkEnd w:id="0"/>
      <w:r w:rsidRPr="00580AAF">
        <w:rPr>
          <w:rFonts w:ascii="Trebuchet MS" w:eastAsia="Times New Roman" w:hAnsi="Trebuchet MS" w:cs="Times New Roman"/>
          <w:b/>
          <w:lang w:eastAsia="ro-RO"/>
        </w:rPr>
        <w:t>Agenția pentru Protecția Mediului (APM) Dâmbovița decide</w:t>
      </w:r>
      <w:r w:rsidRPr="00ED52B6">
        <w:rPr>
          <w:rStyle w:val="tpa"/>
          <w:rFonts w:ascii="Trebuchet MS" w:hAnsi="Trebuchet MS" w:cs="Times New Roman"/>
          <w:color w:val="000000"/>
        </w:rPr>
        <w:t>, ca urmare a consultărilor desfăşurate în cadrul şedinţe</w:t>
      </w:r>
      <w:r w:rsidR="00176550" w:rsidRPr="00ED52B6">
        <w:rPr>
          <w:rStyle w:val="tpa"/>
          <w:rFonts w:ascii="Trebuchet MS" w:hAnsi="Trebuchet MS" w:cs="Times New Roman"/>
          <w:color w:val="000000"/>
        </w:rPr>
        <w:t>i</w:t>
      </w:r>
      <w:r w:rsidRPr="00ED52B6">
        <w:rPr>
          <w:rStyle w:val="tpa"/>
          <w:rFonts w:ascii="Trebuchet MS" w:hAnsi="Trebuchet MS" w:cs="Times New Roman"/>
          <w:color w:val="000000"/>
        </w:rPr>
        <w:t xml:space="preserve"> Comisiei de analiză tehnică din data de </w:t>
      </w:r>
      <w:r w:rsidR="004363B8">
        <w:rPr>
          <w:rStyle w:val="tpa"/>
          <w:rFonts w:ascii="Trebuchet MS" w:hAnsi="Trebuchet MS" w:cs="Times New Roman"/>
          <w:b/>
          <w:color w:val="000000"/>
        </w:rPr>
        <w:t>2</w:t>
      </w:r>
      <w:r w:rsidR="009636A2">
        <w:rPr>
          <w:rStyle w:val="tpa"/>
          <w:rFonts w:ascii="Trebuchet MS" w:hAnsi="Trebuchet MS" w:cs="Times New Roman"/>
          <w:b/>
          <w:color w:val="000000"/>
        </w:rPr>
        <w:t>9</w:t>
      </w:r>
      <w:r w:rsidR="00D33A5E">
        <w:rPr>
          <w:rStyle w:val="tpa"/>
          <w:rFonts w:ascii="Trebuchet MS" w:hAnsi="Trebuchet MS" w:cs="Times New Roman"/>
          <w:b/>
          <w:color w:val="000000"/>
        </w:rPr>
        <w:t>.02.2024</w:t>
      </w:r>
      <w:r w:rsidRPr="00ED52B6">
        <w:rPr>
          <w:rStyle w:val="tpa"/>
          <w:rFonts w:ascii="Trebuchet MS" w:hAnsi="Trebuchet MS" w:cs="Times New Roman"/>
          <w:color w:val="000000"/>
        </w:rPr>
        <w:t xml:space="preserve"> că </w:t>
      </w:r>
      <w:r w:rsidRPr="002B3F54">
        <w:rPr>
          <w:rStyle w:val="tpa"/>
          <w:rFonts w:ascii="Trebuchet MS" w:hAnsi="Trebuchet MS" w:cs="Times New Roman"/>
          <w:b/>
          <w:i/>
          <w:color w:val="000000"/>
        </w:rPr>
        <w:t xml:space="preserve">proiectul </w:t>
      </w:r>
      <w:bookmarkStart w:id="1" w:name="do|ax5^I|pa10"/>
      <w:bookmarkEnd w:id="1"/>
      <w:r w:rsidR="00583731" w:rsidRPr="002B3F54">
        <w:rPr>
          <w:rStyle w:val="tpa"/>
          <w:rFonts w:ascii="Trebuchet MS" w:hAnsi="Trebuchet MS" w:cs="Times New Roman"/>
          <w:b/>
          <w:i/>
          <w:color w:val="000000"/>
        </w:rPr>
        <w:t xml:space="preserve">       </w:t>
      </w:r>
      <w:r w:rsidR="00CB617C" w:rsidRPr="002B3F54">
        <w:rPr>
          <w:rStyle w:val="tpa"/>
          <w:rFonts w:ascii="Trebuchet MS" w:hAnsi="Trebuchet MS" w:cs="Times New Roman"/>
          <w:b/>
          <w:i/>
          <w:color w:val="000000"/>
        </w:rPr>
        <w:t>”</w:t>
      </w:r>
      <w:r w:rsidR="00C15D10" w:rsidRPr="00C15D10">
        <w:rPr>
          <w:rStyle w:val="tpa"/>
          <w:rFonts w:ascii="Trebuchet MS" w:hAnsi="Trebuchet MS" w:cs="Times New Roman"/>
          <w:b/>
          <w:i/>
          <w:color w:val="000000"/>
        </w:rPr>
        <w:t>Montare sistem panouri fotovoltaice la sol</w:t>
      </w:r>
      <w:r w:rsidR="00CB617C" w:rsidRPr="002B3F54">
        <w:rPr>
          <w:rStyle w:val="tpa"/>
          <w:rFonts w:ascii="Trebuchet MS" w:hAnsi="Trebuchet MS" w:cs="Times New Roman"/>
          <w:b/>
          <w:i/>
          <w:color w:val="000000"/>
        </w:rPr>
        <w:t>”</w:t>
      </w:r>
      <w:r w:rsidR="006611F4" w:rsidRPr="00ED52B6">
        <w:rPr>
          <w:rFonts w:ascii="Trebuchet MS" w:eastAsia="Times New Roman" w:hAnsi="Trebuchet MS" w:cs="Times New Roman"/>
          <w:lang w:eastAsia="ro-RO"/>
        </w:rPr>
        <w:t xml:space="preserve">, propus a fi amplasat în </w:t>
      </w:r>
      <w:r w:rsidR="00AF12CD">
        <w:rPr>
          <w:rFonts w:ascii="Trebuchet MS" w:eastAsia="Times New Roman" w:hAnsi="Trebuchet MS" w:cs="Times New Roman"/>
          <w:lang w:eastAsia="ro-RO"/>
        </w:rPr>
        <w:t>comuna</w:t>
      </w:r>
      <w:r w:rsidR="00AF12CD" w:rsidRPr="00AF12CD">
        <w:rPr>
          <w:rFonts w:ascii="Trebuchet MS" w:eastAsia="Times New Roman" w:hAnsi="Trebuchet MS" w:cs="Times New Roman"/>
          <w:lang w:eastAsia="ro-RO"/>
        </w:rPr>
        <w:t xml:space="preserve"> </w:t>
      </w:r>
      <w:r w:rsidR="00AF12CD">
        <w:rPr>
          <w:rFonts w:ascii="Trebuchet MS" w:eastAsia="Times New Roman" w:hAnsi="Trebuchet MS" w:cs="Times New Roman"/>
          <w:lang w:eastAsia="ro-RO"/>
        </w:rPr>
        <w:t>Valea Mare, sat Valea Mare, judet</w:t>
      </w:r>
      <w:r w:rsidR="00AF12CD" w:rsidRPr="00AF12CD">
        <w:rPr>
          <w:rFonts w:ascii="Trebuchet MS" w:eastAsia="Times New Roman" w:hAnsi="Trebuchet MS" w:cs="Times New Roman"/>
          <w:lang w:eastAsia="ro-RO"/>
        </w:rPr>
        <w:t xml:space="preserve"> Dambovita</w:t>
      </w:r>
      <w:r w:rsidR="00640681" w:rsidRPr="00ED52B6">
        <w:rPr>
          <w:rStyle w:val="tpa1"/>
          <w:rFonts w:ascii="Trebuchet MS" w:hAnsi="Trebuchet MS" w:cs="Times New Roman"/>
        </w:rPr>
        <w:t>,</w:t>
      </w:r>
      <w:r w:rsidR="00640681" w:rsidRPr="00ED52B6">
        <w:rPr>
          <w:rFonts w:ascii="Trebuchet MS" w:eastAsia="Times New Roman" w:hAnsi="Trebuchet MS" w:cs="Times New Roman"/>
          <w:lang w:eastAsia="ro-RO"/>
        </w:rPr>
        <w:t xml:space="preserve"> </w:t>
      </w:r>
      <w:r w:rsidR="00580E03" w:rsidRPr="00ED52B6">
        <w:rPr>
          <w:rFonts w:ascii="Trebuchet MS" w:eastAsia="Times New Roman" w:hAnsi="Trebuchet MS" w:cs="Times New Roman"/>
          <w:lang w:eastAsia="ro-RO"/>
        </w:rPr>
        <w:t>nu se supune evaluării impactului asupra mediului / nu se supune evaluării adecvate</w:t>
      </w:r>
      <w:r w:rsidR="002B3F54">
        <w:rPr>
          <w:rFonts w:ascii="Trebuchet MS" w:eastAsia="Times New Roman" w:hAnsi="Trebuchet MS" w:cs="Times New Roman"/>
          <w:lang w:eastAsia="ro-RO"/>
        </w:rPr>
        <w:t xml:space="preserve"> </w:t>
      </w:r>
      <w:r w:rsidR="002B3F54" w:rsidRPr="002B3F54">
        <w:rPr>
          <w:rFonts w:ascii="Trebuchet MS" w:eastAsia="Times New Roman" w:hAnsi="Trebuchet MS" w:cs="Times New Roman"/>
          <w:lang w:eastAsia="ro-RO"/>
        </w:rPr>
        <w:t>/ nu se supune evaluării impactului asupra corpurilor de apă;</w:t>
      </w:r>
      <w:bookmarkStart w:id="2" w:name="do|ax5^I|pa11"/>
      <w:bookmarkStart w:id="3" w:name="do|ax5^I|pa12"/>
      <w:bookmarkEnd w:id="2"/>
      <w:bookmarkEnd w:id="3"/>
    </w:p>
    <w:p w:rsidR="00FA31F0" w:rsidRPr="00FA31F0" w:rsidRDefault="00FA31F0" w:rsidP="00DE70AF">
      <w:pPr>
        <w:shd w:val="clear" w:color="auto" w:fill="FFFFFF"/>
        <w:spacing w:after="0"/>
        <w:jc w:val="both"/>
        <w:rPr>
          <w:rFonts w:ascii="Trebuchet MS" w:hAnsi="Trebuchet MS" w:cs="Times New Roman"/>
          <w:color w:val="000000"/>
        </w:rPr>
      </w:pPr>
      <w:r w:rsidRPr="00FA31F0">
        <w:rPr>
          <w:rFonts w:ascii="Trebuchet MS" w:hAnsi="Trebuchet MS" w:cs="Times New Roman"/>
          <w:color w:val="000000"/>
        </w:rPr>
        <w:t>Justificarea prezentei decizii:</w:t>
      </w:r>
    </w:p>
    <w:p w:rsidR="00FA31F0" w:rsidRPr="008346AF" w:rsidRDefault="00FA31F0" w:rsidP="00DE70AF">
      <w:pPr>
        <w:pStyle w:val="ListParagraph"/>
        <w:numPr>
          <w:ilvl w:val="0"/>
          <w:numId w:val="19"/>
        </w:numPr>
        <w:shd w:val="clear" w:color="auto" w:fill="FFFFFF"/>
        <w:spacing w:after="0"/>
        <w:jc w:val="both"/>
        <w:rPr>
          <w:rFonts w:ascii="Trebuchet MS" w:hAnsi="Trebuchet MS" w:cs="Times New Roman"/>
          <w:color w:val="000000"/>
        </w:rPr>
      </w:pPr>
      <w:r w:rsidRPr="008346AF">
        <w:rPr>
          <w:rFonts w:ascii="Trebuchet MS" w:hAnsi="Trebuchet MS" w:cs="Times New Roman"/>
          <w:color w:val="000000"/>
        </w:rPr>
        <w:t>Motivele pe baza cărora s-a stabilit luarea deciziei etapei de încadrare in procedura de evaluare a impactului asupra mediului sunt următoarele:</w:t>
      </w:r>
    </w:p>
    <w:p w:rsidR="001C2512" w:rsidRPr="001C2512" w:rsidRDefault="00FA31F0" w:rsidP="00DE70AF">
      <w:pPr>
        <w:pStyle w:val="ListParagraph"/>
        <w:numPr>
          <w:ilvl w:val="0"/>
          <w:numId w:val="20"/>
        </w:numPr>
        <w:shd w:val="clear" w:color="auto" w:fill="FFFFFF"/>
        <w:spacing w:after="0"/>
        <w:jc w:val="both"/>
        <w:rPr>
          <w:rFonts w:ascii="Trebuchet MS" w:hAnsi="Trebuchet MS" w:cs="Times New Roman"/>
          <w:color w:val="000000"/>
        </w:rPr>
      </w:pPr>
      <w:r w:rsidRPr="008346AF">
        <w:rPr>
          <w:rFonts w:ascii="Trebuchet MS" w:hAnsi="Trebuchet MS" w:cs="Times New Roman"/>
          <w:color w:val="000000"/>
        </w:rPr>
        <w:t>proiectul se încadrează în prevederile Legii nr. 292/2018 privind evaluarea impactului anumitor proiecte publice şi private asup</w:t>
      </w:r>
      <w:r w:rsidR="007053B6">
        <w:rPr>
          <w:rFonts w:ascii="Trebuchet MS" w:hAnsi="Trebuchet MS" w:cs="Times New Roman"/>
          <w:color w:val="000000"/>
        </w:rPr>
        <w:t xml:space="preserve">ra mediului, Anexa nr. 2, pct. </w:t>
      </w:r>
      <w:r w:rsidRPr="008346AF">
        <w:rPr>
          <w:rFonts w:ascii="Trebuchet MS" w:hAnsi="Trebuchet MS" w:cs="Times New Roman"/>
          <w:color w:val="000000"/>
        </w:rPr>
        <w:t>3, lit. a;</w:t>
      </w:r>
    </w:p>
    <w:p w:rsidR="000D5B20" w:rsidRPr="008346AF" w:rsidRDefault="000D5B20" w:rsidP="00DE70AF">
      <w:pPr>
        <w:pStyle w:val="ListParagraph"/>
        <w:numPr>
          <w:ilvl w:val="0"/>
          <w:numId w:val="20"/>
        </w:numPr>
        <w:shd w:val="clear" w:color="auto" w:fill="FFFFFF"/>
        <w:spacing w:after="0"/>
        <w:jc w:val="both"/>
        <w:rPr>
          <w:rFonts w:ascii="Trebuchet MS" w:hAnsi="Trebuchet MS" w:cs="Times New Roman"/>
          <w:color w:val="000000"/>
        </w:rPr>
      </w:pPr>
      <w:r w:rsidRPr="008346AF">
        <w:rPr>
          <w:rFonts w:ascii="Trebuchet MS" w:hAnsi="Trebuchet MS" w:cs="Times New Roman"/>
        </w:rPr>
        <w:t>impactul realizării proiectului asupra factorilor de mediu va fi redus pentru sol, subsol, vegetație, fauna si nesemnificativ pentru ape, aer si așezările umane;</w:t>
      </w:r>
      <w:bookmarkStart w:id="4" w:name="do|ax5^I|pa16"/>
      <w:bookmarkEnd w:id="4"/>
    </w:p>
    <w:p w:rsidR="00C97A8B" w:rsidRPr="00B20154" w:rsidRDefault="000D5B20" w:rsidP="00DE70AF">
      <w:pPr>
        <w:pStyle w:val="ListParagraph"/>
        <w:numPr>
          <w:ilvl w:val="0"/>
          <w:numId w:val="20"/>
        </w:numPr>
        <w:shd w:val="clear" w:color="auto" w:fill="FFFFFF"/>
        <w:spacing w:after="0"/>
        <w:jc w:val="both"/>
        <w:rPr>
          <w:rFonts w:ascii="Trebuchet MS" w:hAnsi="Trebuchet MS" w:cs="Times New Roman"/>
          <w:color w:val="000000"/>
        </w:rPr>
      </w:pPr>
      <w:r w:rsidRPr="00ED52B6">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0D5B20" w:rsidRPr="008346AF" w:rsidRDefault="000D5B20" w:rsidP="00DE70AF">
      <w:pPr>
        <w:pStyle w:val="ListParagraph"/>
        <w:numPr>
          <w:ilvl w:val="0"/>
          <w:numId w:val="19"/>
        </w:numPr>
        <w:shd w:val="clear" w:color="auto" w:fill="FFFFFF"/>
        <w:spacing w:after="0"/>
        <w:jc w:val="both"/>
        <w:rPr>
          <w:rFonts w:ascii="Trebuchet MS" w:hAnsi="Trebuchet MS" w:cs="Times New Roman"/>
          <w:color w:val="000000"/>
        </w:rPr>
      </w:pPr>
      <w:r w:rsidRPr="008346AF">
        <w:rPr>
          <w:rFonts w:ascii="Trebuchet MS" w:hAnsi="Trebuchet MS" w:cs="Times New Roman"/>
          <w:color w:val="000000"/>
        </w:rPr>
        <w:t>Motivele pe baza cărora s-a stabilit neefectuarea evaluării adecvate sunt următoarele :</w:t>
      </w:r>
    </w:p>
    <w:p w:rsidR="00295AD0" w:rsidRPr="00AF12CD" w:rsidRDefault="000D5B20" w:rsidP="004B3309">
      <w:pPr>
        <w:pStyle w:val="ListParagraph"/>
        <w:numPr>
          <w:ilvl w:val="0"/>
          <w:numId w:val="13"/>
        </w:numPr>
        <w:shd w:val="clear" w:color="auto" w:fill="FFFFFF"/>
        <w:spacing w:after="0"/>
        <w:jc w:val="both"/>
        <w:rPr>
          <w:rFonts w:ascii="Trebuchet MS" w:hAnsi="Trebuchet MS" w:cs="Times New Roman"/>
          <w:color w:val="000000"/>
        </w:rPr>
      </w:pPr>
      <w:r w:rsidRPr="00ED52B6">
        <w:rPr>
          <w:rFonts w:ascii="Trebuchet MS" w:hAnsi="Trebuchet MS" w:cs="Times New Roman"/>
          <w:color w:val="000000"/>
        </w:rPr>
        <w:t xml:space="preserve">terenul pe care se va realiza investiția este amplasat </w:t>
      </w:r>
      <w:r w:rsidR="004B3309" w:rsidRPr="004B3309">
        <w:rPr>
          <w:rFonts w:ascii="Trebuchet MS" w:hAnsi="Trebuchet MS" w:cs="Times New Roman"/>
          <w:color w:val="000000"/>
        </w:rPr>
        <w:t>comuna Valea Mare, sat Valea Mare, judet Dambovita</w:t>
      </w:r>
      <w:r w:rsidRPr="00ED52B6">
        <w:rPr>
          <w:rFonts w:ascii="Trebuchet MS" w:hAnsi="Trebuchet MS" w:cs="Times New Roman"/>
          <w:color w:val="000000"/>
        </w:rPr>
        <w:t>, nu este amplasat intr-o arie naturala protejata de interes național sau comunitar;</w:t>
      </w:r>
    </w:p>
    <w:p w:rsidR="00DA0F35" w:rsidRPr="00DA0F35" w:rsidRDefault="00DA0F35" w:rsidP="00DE70AF">
      <w:pPr>
        <w:pStyle w:val="ListParagraph"/>
        <w:numPr>
          <w:ilvl w:val="0"/>
          <w:numId w:val="19"/>
        </w:numPr>
        <w:shd w:val="clear" w:color="auto" w:fill="FFFFFF"/>
        <w:spacing w:after="0"/>
        <w:jc w:val="both"/>
        <w:rPr>
          <w:rFonts w:ascii="Trebuchet MS" w:hAnsi="Trebuchet MS" w:cs="Times New Roman"/>
          <w:color w:val="000000"/>
        </w:rPr>
      </w:pPr>
      <w:r w:rsidRPr="00DA0F35">
        <w:rPr>
          <w:rFonts w:ascii="Trebuchet MS" w:hAnsi="Trebuchet MS" w:cs="Times New Roman"/>
          <w:color w:val="000000"/>
        </w:rPr>
        <w:t xml:space="preserve">Motivele pe baza cărora s-a stabilit neefectuarea evaluării impactului asupra corpurilor de apă: </w:t>
      </w:r>
    </w:p>
    <w:p w:rsidR="00C97A8B" w:rsidRPr="00B20154" w:rsidRDefault="004B3309" w:rsidP="00DE70AF">
      <w:pPr>
        <w:pStyle w:val="ListParagraph"/>
        <w:numPr>
          <w:ilvl w:val="0"/>
          <w:numId w:val="13"/>
        </w:numPr>
        <w:shd w:val="clear" w:color="auto" w:fill="FFFFFF"/>
        <w:spacing w:after="0"/>
        <w:jc w:val="both"/>
        <w:rPr>
          <w:rFonts w:ascii="Trebuchet MS" w:hAnsi="Trebuchet MS" w:cs="Times New Roman"/>
          <w:color w:val="000000"/>
        </w:rPr>
      </w:pPr>
      <w:r>
        <w:rPr>
          <w:rFonts w:ascii="Trebuchet MS" w:hAnsi="Trebuchet MS" w:cs="Times New Roman"/>
          <w:color w:val="000000"/>
        </w:rPr>
        <w:t xml:space="preserve">In sedinta CAT din data de </w:t>
      </w:r>
      <w:r w:rsidR="00C84324">
        <w:rPr>
          <w:rFonts w:ascii="Trebuchet MS" w:hAnsi="Trebuchet MS" w:cs="Times New Roman"/>
          <w:color w:val="000000"/>
        </w:rPr>
        <w:t>de 29.02.2024 reprezentantul ABA Arges-Vedea – SHI Vacaresti precizeaza ca pentru proiect nu este necesara obtinerea avizului de gospodarire a apelor</w:t>
      </w:r>
      <w:r w:rsidR="00DA0F35" w:rsidRPr="00DA0F35">
        <w:rPr>
          <w:rFonts w:ascii="Trebuchet MS" w:hAnsi="Trebuchet MS" w:cs="Times New Roman"/>
          <w:color w:val="000000"/>
        </w:rPr>
        <w:t>;</w:t>
      </w:r>
    </w:p>
    <w:p w:rsidR="004822CF" w:rsidRPr="00DE70AF" w:rsidRDefault="004822CF" w:rsidP="00DE70AF">
      <w:pPr>
        <w:shd w:val="clear" w:color="auto" w:fill="FFFFFF"/>
        <w:spacing w:after="0"/>
        <w:ind w:left="426"/>
        <w:jc w:val="both"/>
        <w:rPr>
          <w:rFonts w:ascii="Trebuchet MS" w:hAnsi="Trebuchet MS" w:cs="Times New Roman"/>
          <w:color w:val="000000"/>
        </w:rPr>
      </w:pPr>
    </w:p>
    <w:p w:rsidR="002E0C8A" w:rsidRPr="00B94C57" w:rsidRDefault="002E0C8A" w:rsidP="00DE70AF">
      <w:pPr>
        <w:pStyle w:val="ListParagraph"/>
        <w:numPr>
          <w:ilvl w:val="0"/>
          <w:numId w:val="12"/>
        </w:numPr>
        <w:spacing w:after="0"/>
        <w:jc w:val="both"/>
        <w:rPr>
          <w:rFonts w:ascii="Trebuchet MS" w:eastAsia="Calibri" w:hAnsi="Trebuchet MS" w:cs="Times New Roman"/>
          <w:b/>
          <w:i/>
          <w:u w:val="single"/>
        </w:rPr>
      </w:pPr>
      <w:r w:rsidRPr="00B94C57">
        <w:rPr>
          <w:rFonts w:ascii="Trebuchet MS" w:eastAsia="Calibri" w:hAnsi="Trebuchet MS" w:cs="Times New Roman"/>
          <w:b/>
        </w:rPr>
        <w:t xml:space="preserve"> </w:t>
      </w:r>
      <w:r w:rsidRPr="00B94C57">
        <w:rPr>
          <w:rFonts w:ascii="Trebuchet MS" w:eastAsia="Calibri" w:hAnsi="Trebuchet MS" w:cs="Times New Roman"/>
          <w:b/>
          <w:i/>
          <w:u w:val="single"/>
        </w:rPr>
        <w:t xml:space="preserve">Caracteristicile proiectelor </w:t>
      </w:r>
    </w:p>
    <w:p w:rsidR="00E12DC1" w:rsidRDefault="002E0C8A" w:rsidP="00DE70AF">
      <w:pPr>
        <w:pStyle w:val="ListParagraph"/>
        <w:numPr>
          <w:ilvl w:val="0"/>
          <w:numId w:val="8"/>
        </w:numPr>
        <w:spacing w:after="0"/>
        <w:jc w:val="both"/>
        <w:rPr>
          <w:rFonts w:ascii="Trebuchet MS" w:eastAsia="Calibri" w:hAnsi="Trebuchet MS" w:cs="Times New Roman"/>
        </w:rPr>
      </w:pPr>
      <w:r w:rsidRPr="00ED52B6">
        <w:rPr>
          <w:rFonts w:ascii="Trebuchet MS" w:eastAsia="Calibri" w:hAnsi="Trebuchet MS" w:cs="Times New Roman"/>
          <w:i/>
        </w:rPr>
        <w:t>mărimea proiectului</w:t>
      </w:r>
      <w:r w:rsidRPr="00ED52B6">
        <w:rPr>
          <w:rFonts w:ascii="Trebuchet MS" w:eastAsia="Calibri" w:hAnsi="Trebuchet MS" w:cs="Times New Roman"/>
        </w:rPr>
        <w:t>:</w:t>
      </w:r>
    </w:p>
    <w:p w:rsidR="00C84324" w:rsidRDefault="00592058" w:rsidP="00EB1D00">
      <w:pPr>
        <w:pStyle w:val="ListParagraph"/>
        <w:spacing w:after="0"/>
        <w:ind w:left="863" w:firstLine="206"/>
        <w:jc w:val="both"/>
        <w:rPr>
          <w:rFonts w:ascii="Trebuchet MS" w:eastAsia="Calibri" w:hAnsi="Trebuchet MS" w:cs="Times New Roman"/>
        </w:rPr>
      </w:pPr>
      <w:r>
        <w:rPr>
          <w:rFonts w:ascii="Trebuchet MS" w:eastAsia="Calibri" w:hAnsi="Trebuchet MS" w:cs="Times New Roman"/>
        </w:rPr>
        <w:t>Prin proiect se propune realizarea unui parc fotovoltaic in comuna Valea Lunga.</w:t>
      </w:r>
    </w:p>
    <w:p w:rsidR="00561FF1" w:rsidRPr="00561FF1" w:rsidRDefault="00561FF1" w:rsidP="00EB1D00">
      <w:pPr>
        <w:spacing w:after="0"/>
        <w:ind w:left="708" w:firstLine="361"/>
        <w:jc w:val="both"/>
        <w:rPr>
          <w:rFonts w:ascii="Trebuchet MS" w:eastAsia="Calibri" w:hAnsi="Trebuchet MS" w:cs="Times New Roman"/>
        </w:rPr>
      </w:pPr>
      <w:r w:rsidRPr="00561FF1">
        <w:rPr>
          <w:rFonts w:ascii="Trebuchet MS" w:eastAsia="Calibri" w:hAnsi="Trebuchet MS" w:cs="Times New Roman"/>
        </w:rPr>
        <w:t xml:space="preserve">Evacuarea energiei electrice produse de centrala fotovoltaica in SEN se va realiza printr-un LES 20 kV in lungime de aproximativ 20 m care va fi racordat la punctul de conexiune amplasat pe terenul domeniu privat al beneficiarului. </w:t>
      </w:r>
    </w:p>
    <w:p w:rsidR="00561FF1" w:rsidRPr="00561FF1" w:rsidRDefault="00561FF1" w:rsidP="00EB1D00">
      <w:pPr>
        <w:spacing w:after="0"/>
        <w:ind w:left="708" w:firstLine="361"/>
        <w:jc w:val="both"/>
        <w:rPr>
          <w:rFonts w:ascii="Trebuchet MS" w:eastAsia="Calibri" w:hAnsi="Trebuchet MS" w:cs="Times New Roman"/>
        </w:rPr>
      </w:pPr>
      <w:r w:rsidRPr="00561FF1">
        <w:rPr>
          <w:rFonts w:ascii="Trebuchet MS" w:eastAsia="Calibri" w:hAnsi="Trebuchet MS" w:cs="Times New Roman"/>
        </w:rPr>
        <w:t xml:space="preserve">Panourile fotovoltaice vor fi montate pe structuri metalice de sustinere – trackere solare cu un singur ax. Fundarea pe piloni a constructiei reduce la minim suprafata ocupata la sol, cea mai mare parte a terenului pe care va fi realizata centrala urmand a fi inierbata dupa montarea panourilor fotovoltaice. </w:t>
      </w:r>
    </w:p>
    <w:p w:rsidR="00561FF1" w:rsidRPr="00561FF1" w:rsidRDefault="00561FF1" w:rsidP="00EB1D00">
      <w:pPr>
        <w:spacing w:after="0"/>
        <w:ind w:left="708" w:firstLine="361"/>
        <w:jc w:val="both"/>
        <w:rPr>
          <w:rFonts w:ascii="Trebuchet MS" w:eastAsia="Calibri" w:hAnsi="Trebuchet MS" w:cs="Times New Roman"/>
        </w:rPr>
      </w:pPr>
      <w:r w:rsidRPr="00561FF1">
        <w:rPr>
          <w:rFonts w:ascii="Trebuchet MS" w:eastAsia="Calibri" w:hAnsi="Trebuchet MS" w:cs="Times New Roman"/>
        </w:rPr>
        <w:t>Cablurile de conexiune trebuie sa fie dedicate ca si cabluri speciale pentru instalatii si echipamente folosite in sisteme electrice solare. Pentru traseele subterane de cablu se vor folosi cabluri armate ce se vor ingropa la o adancime minima de 0,8 m. Lungimele cablurilor subterane propuse = 3,25 km</w:t>
      </w:r>
      <w:r>
        <w:rPr>
          <w:rFonts w:ascii="Trebuchet MS" w:eastAsia="Calibri" w:hAnsi="Trebuchet MS" w:cs="Times New Roman"/>
        </w:rPr>
        <w:t>.</w:t>
      </w:r>
    </w:p>
    <w:p w:rsidR="00561FF1" w:rsidRPr="00561FF1" w:rsidRDefault="00561FF1" w:rsidP="00EB1D00">
      <w:pPr>
        <w:spacing w:after="0"/>
        <w:ind w:left="708" w:firstLine="361"/>
        <w:jc w:val="both"/>
        <w:rPr>
          <w:rFonts w:ascii="Trebuchet MS" w:eastAsia="Calibri" w:hAnsi="Trebuchet MS" w:cs="Times New Roman"/>
        </w:rPr>
      </w:pPr>
      <w:r w:rsidRPr="00561FF1">
        <w:rPr>
          <w:rFonts w:ascii="Trebuchet MS" w:eastAsia="Calibri" w:hAnsi="Trebuchet MS" w:cs="Times New Roman"/>
        </w:rPr>
        <w:t>Posturile de transformare in anvelopa de beton, sunt echipate complet din fabrică, cu tot aparatajul electric de medie şi joasă tensiune, inclusiv cu dispozitive destinate protecţiei prin relee, măsurării energiei electrice active şi reactive, teleconducerii reţelei, precum şi cu circuitele de servicii proprii. Suprafata ocupata la sol este de aprx. 20 mp.</w:t>
      </w:r>
    </w:p>
    <w:p w:rsidR="00561FF1" w:rsidRPr="00561FF1" w:rsidRDefault="00561FF1" w:rsidP="00EB1D00">
      <w:pPr>
        <w:spacing w:after="0"/>
        <w:ind w:left="361" w:firstLine="708"/>
        <w:jc w:val="both"/>
        <w:rPr>
          <w:rFonts w:ascii="Trebuchet MS" w:eastAsia="Calibri" w:hAnsi="Trebuchet MS" w:cs="Times New Roman"/>
        </w:rPr>
      </w:pPr>
      <w:r w:rsidRPr="00561FF1">
        <w:rPr>
          <w:rFonts w:ascii="Trebuchet MS" w:eastAsia="Calibri" w:hAnsi="Trebuchet MS" w:cs="Times New Roman"/>
        </w:rPr>
        <w:t>Montajul postului de transformare se va face conform informatiilor de mai jos:</w:t>
      </w:r>
    </w:p>
    <w:p w:rsidR="00561FF1" w:rsidRDefault="00561FF1" w:rsidP="00561FF1">
      <w:pPr>
        <w:pStyle w:val="ListParagraph"/>
        <w:numPr>
          <w:ilvl w:val="0"/>
          <w:numId w:val="13"/>
        </w:numPr>
        <w:spacing w:after="0"/>
        <w:jc w:val="both"/>
        <w:rPr>
          <w:rFonts w:ascii="Trebuchet MS" w:eastAsia="Calibri" w:hAnsi="Trebuchet MS" w:cs="Times New Roman"/>
        </w:rPr>
      </w:pPr>
      <w:r w:rsidRPr="00561FF1">
        <w:rPr>
          <w:rFonts w:ascii="Trebuchet MS" w:eastAsia="Calibri" w:hAnsi="Trebuchet MS" w:cs="Times New Roman"/>
        </w:rPr>
        <w:t>postul de transformare se livrează complet echipat (inclusiv fundaţia), iar la locul de montaj se fac doar legăturile în cablu de la medie şi joasă tensiune</w:t>
      </w:r>
    </w:p>
    <w:p w:rsidR="00561FF1" w:rsidRPr="00561FF1" w:rsidRDefault="00561FF1" w:rsidP="00561FF1">
      <w:pPr>
        <w:pStyle w:val="ListParagraph"/>
        <w:numPr>
          <w:ilvl w:val="0"/>
          <w:numId w:val="13"/>
        </w:numPr>
        <w:spacing w:after="0"/>
        <w:jc w:val="both"/>
        <w:rPr>
          <w:rFonts w:ascii="Trebuchet MS" w:eastAsia="Calibri" w:hAnsi="Trebuchet MS" w:cs="Times New Roman"/>
        </w:rPr>
      </w:pPr>
      <w:r w:rsidRPr="00561FF1">
        <w:rPr>
          <w:rFonts w:ascii="Trebuchet MS" w:eastAsia="Calibri" w:hAnsi="Trebuchet MS" w:cs="Times New Roman"/>
        </w:rPr>
        <w:t>montajul se face într-o groapă, pe un strat de nisip şi pietriş</w:t>
      </w:r>
    </w:p>
    <w:p w:rsidR="00561FF1" w:rsidRPr="00561FF1" w:rsidRDefault="00561FF1" w:rsidP="00EB1D00">
      <w:pPr>
        <w:spacing w:after="0"/>
        <w:ind w:left="708" w:firstLine="361"/>
        <w:jc w:val="both"/>
        <w:rPr>
          <w:rFonts w:ascii="Trebuchet MS" w:eastAsia="Calibri" w:hAnsi="Trebuchet MS" w:cs="Times New Roman"/>
        </w:rPr>
      </w:pPr>
      <w:r w:rsidRPr="00561FF1">
        <w:rPr>
          <w:rFonts w:ascii="Trebuchet MS" w:eastAsia="Calibri" w:hAnsi="Trebuchet MS" w:cs="Times New Roman"/>
        </w:rPr>
        <w:t>Punctul de conexiuni (PC) in anvelopa de beton cu acces din exterior se amplaseaza pe o fundatie sapata in pamant care va avea la baza un strat de pietris si unul de nisip. Acoperisul PC este demontabil din motive de schimbare a echipamentelor. Suprafata ocupata la sol este de aprx. 27 mp.</w:t>
      </w:r>
    </w:p>
    <w:p w:rsidR="00561FF1" w:rsidRPr="00561FF1" w:rsidRDefault="00561FF1" w:rsidP="00561FF1">
      <w:pPr>
        <w:spacing w:after="0"/>
        <w:ind w:firstLine="708"/>
        <w:jc w:val="both"/>
        <w:rPr>
          <w:rFonts w:ascii="Trebuchet MS" w:eastAsia="Calibri" w:hAnsi="Trebuchet MS" w:cs="Times New Roman"/>
        </w:rPr>
      </w:pPr>
      <w:r w:rsidRPr="00561FF1">
        <w:rPr>
          <w:rFonts w:ascii="Trebuchet MS" w:eastAsia="Calibri" w:hAnsi="Trebuchet MS" w:cs="Times New Roman"/>
        </w:rPr>
        <w:t>Montajul punctului de conexiune se va face conform informatiilor de mai jos:</w:t>
      </w:r>
    </w:p>
    <w:p w:rsidR="00561FF1" w:rsidRDefault="00561FF1" w:rsidP="00561FF1">
      <w:pPr>
        <w:pStyle w:val="ListParagraph"/>
        <w:numPr>
          <w:ilvl w:val="0"/>
          <w:numId w:val="29"/>
        </w:numPr>
        <w:spacing w:after="0"/>
        <w:jc w:val="both"/>
        <w:rPr>
          <w:rFonts w:ascii="Trebuchet MS" w:eastAsia="Calibri" w:hAnsi="Trebuchet MS" w:cs="Times New Roman"/>
        </w:rPr>
      </w:pPr>
      <w:r w:rsidRPr="00561FF1">
        <w:rPr>
          <w:rFonts w:ascii="Trebuchet MS" w:eastAsia="Calibri" w:hAnsi="Trebuchet MS" w:cs="Times New Roman"/>
        </w:rPr>
        <w:t>postul de transformare se livrează complet echipat (inclusiv fundaţia), iar la locul de montaj se fac doar legăturile în cablu de la medie şi joasă tensiune</w:t>
      </w:r>
    </w:p>
    <w:p w:rsidR="00561FF1" w:rsidRPr="00561FF1" w:rsidRDefault="00561FF1" w:rsidP="00561FF1">
      <w:pPr>
        <w:pStyle w:val="ListParagraph"/>
        <w:numPr>
          <w:ilvl w:val="0"/>
          <w:numId w:val="29"/>
        </w:numPr>
        <w:spacing w:after="0"/>
        <w:jc w:val="both"/>
        <w:rPr>
          <w:rFonts w:ascii="Trebuchet MS" w:eastAsia="Calibri" w:hAnsi="Trebuchet MS" w:cs="Times New Roman"/>
        </w:rPr>
      </w:pPr>
      <w:r w:rsidRPr="00561FF1">
        <w:rPr>
          <w:rFonts w:ascii="Trebuchet MS" w:eastAsia="Calibri" w:hAnsi="Trebuchet MS" w:cs="Times New Roman"/>
        </w:rPr>
        <w:t>montajul se face într-o groapă, pe un strat de nisip şi pietriş</w:t>
      </w:r>
    </w:p>
    <w:p w:rsidR="00561FF1" w:rsidRPr="00561FF1" w:rsidRDefault="00561FF1" w:rsidP="00561FF1">
      <w:pPr>
        <w:spacing w:after="0"/>
        <w:ind w:left="1" w:firstLine="708"/>
        <w:jc w:val="both"/>
        <w:rPr>
          <w:rFonts w:ascii="Trebuchet MS" w:eastAsia="Calibri" w:hAnsi="Trebuchet MS" w:cs="Times New Roman"/>
        </w:rPr>
      </w:pPr>
      <w:r w:rsidRPr="00561FF1">
        <w:rPr>
          <w:rFonts w:ascii="Trebuchet MS" w:eastAsia="Calibri" w:hAnsi="Trebuchet MS" w:cs="Times New Roman"/>
        </w:rPr>
        <w:t>Perimetrul CEF va fi imprejmuit în totalitate cu un gard nou din plasă de sârmă zincată.</w:t>
      </w:r>
    </w:p>
    <w:p w:rsidR="00561FF1" w:rsidRPr="00561FF1" w:rsidRDefault="00561FF1" w:rsidP="00561FF1">
      <w:pPr>
        <w:spacing w:after="0"/>
        <w:ind w:left="708"/>
        <w:jc w:val="both"/>
        <w:rPr>
          <w:rFonts w:ascii="Trebuchet MS" w:eastAsia="Calibri" w:hAnsi="Trebuchet MS" w:cs="Times New Roman"/>
        </w:rPr>
      </w:pPr>
      <w:r w:rsidRPr="00561FF1">
        <w:rPr>
          <w:rFonts w:ascii="Trebuchet MS" w:eastAsia="Calibri" w:hAnsi="Trebuchet MS" w:cs="Times New Roman"/>
        </w:rPr>
        <w:t xml:space="preserve">Capacitatea de productie energie electrica estimata anual pentru CEF Valea Mare este de cca 7.639 MWh/an. </w:t>
      </w:r>
    </w:p>
    <w:p w:rsidR="00561FF1" w:rsidRPr="00EB1D00" w:rsidRDefault="00561FF1" w:rsidP="00EB1D00">
      <w:pPr>
        <w:spacing w:after="0"/>
        <w:ind w:left="708" w:firstLine="708"/>
        <w:jc w:val="both"/>
        <w:rPr>
          <w:rFonts w:ascii="Trebuchet MS" w:eastAsia="Calibri" w:hAnsi="Trebuchet MS" w:cs="Times New Roman"/>
        </w:rPr>
      </w:pPr>
      <w:r w:rsidRPr="00EB1D00">
        <w:rPr>
          <w:rFonts w:ascii="Trebuchet MS" w:eastAsia="Calibri" w:hAnsi="Trebuchet MS" w:cs="Times New Roman"/>
        </w:rPr>
        <w:t>CEF Valea Mare va avea o putere instalata totala in panouri de 5,416 MW, in invertoare de aproximativ 4,550 MW si va putea debita in rete</w:t>
      </w:r>
      <w:r w:rsidR="00EB1D00">
        <w:rPr>
          <w:rFonts w:ascii="Trebuchet MS" w:eastAsia="Calibri" w:hAnsi="Trebuchet MS" w:cs="Times New Roman"/>
        </w:rPr>
        <w:t>a 4,550 MW si va fi compusa din</w:t>
      </w:r>
      <w:r w:rsidRPr="00EB1D00">
        <w:rPr>
          <w:rFonts w:ascii="Trebuchet MS" w:eastAsia="Calibri" w:hAnsi="Trebuchet MS" w:cs="Times New Roman"/>
        </w:rPr>
        <w:t>:</w:t>
      </w:r>
    </w:p>
    <w:p w:rsidR="00EB1D00" w:rsidRDefault="00561FF1" w:rsidP="00EB1D00">
      <w:pPr>
        <w:pStyle w:val="ListParagraph"/>
        <w:numPr>
          <w:ilvl w:val="0"/>
          <w:numId w:val="30"/>
        </w:numPr>
        <w:spacing w:after="0"/>
        <w:jc w:val="both"/>
        <w:rPr>
          <w:rFonts w:ascii="Trebuchet MS" w:eastAsia="Calibri" w:hAnsi="Trebuchet MS" w:cs="Times New Roman"/>
        </w:rPr>
      </w:pPr>
      <w:r w:rsidRPr="00561FF1">
        <w:rPr>
          <w:rFonts w:ascii="Trebuchet MS" w:eastAsia="Calibri" w:hAnsi="Trebuchet MS" w:cs="Times New Roman"/>
        </w:rPr>
        <w:t xml:space="preserve">8.736 panouri fotovoltaice de 620 </w:t>
      </w:r>
      <w:r w:rsidR="00EB1D00">
        <w:rPr>
          <w:rFonts w:ascii="Trebuchet MS" w:eastAsia="Calibri" w:hAnsi="Trebuchet MS" w:cs="Times New Roman"/>
        </w:rPr>
        <w:t>Wp</w:t>
      </w:r>
      <w:r w:rsidRPr="00561FF1">
        <w:rPr>
          <w:rFonts w:ascii="Trebuchet MS" w:eastAsia="Calibri" w:hAnsi="Trebuchet MS" w:cs="Times New Roman"/>
        </w:rPr>
        <w:t>;</w:t>
      </w:r>
    </w:p>
    <w:p w:rsidR="00EB1D00" w:rsidRDefault="00561FF1" w:rsidP="00EB1D00">
      <w:pPr>
        <w:pStyle w:val="ListParagraph"/>
        <w:numPr>
          <w:ilvl w:val="0"/>
          <w:numId w:val="30"/>
        </w:numPr>
        <w:spacing w:after="0"/>
        <w:jc w:val="both"/>
        <w:rPr>
          <w:rFonts w:ascii="Trebuchet MS" w:eastAsia="Calibri" w:hAnsi="Trebuchet MS" w:cs="Times New Roman"/>
        </w:rPr>
      </w:pPr>
      <w:r w:rsidRPr="00EB1D00">
        <w:rPr>
          <w:rFonts w:ascii="Trebuchet MS" w:eastAsia="Calibri" w:hAnsi="Trebuchet MS" w:cs="Times New Roman"/>
        </w:rPr>
        <w:t>13 invertoare de 350 kW pentru transformarea energiei de curent continuu in curent alternativ;</w:t>
      </w:r>
    </w:p>
    <w:p w:rsidR="00EB1D00" w:rsidRDefault="00561FF1" w:rsidP="00EB1D00">
      <w:pPr>
        <w:pStyle w:val="ListParagraph"/>
        <w:numPr>
          <w:ilvl w:val="0"/>
          <w:numId w:val="30"/>
        </w:numPr>
        <w:spacing w:after="0"/>
        <w:jc w:val="both"/>
        <w:rPr>
          <w:rFonts w:ascii="Trebuchet MS" w:eastAsia="Calibri" w:hAnsi="Trebuchet MS" w:cs="Times New Roman"/>
        </w:rPr>
      </w:pPr>
      <w:r w:rsidRPr="00EB1D00">
        <w:rPr>
          <w:rFonts w:ascii="Trebuchet MS" w:eastAsia="Calibri" w:hAnsi="Trebuchet MS" w:cs="Times New Roman"/>
        </w:rPr>
        <w:t>1 post de transformare ridicător de tensiune PTAB 20/0,8</w:t>
      </w:r>
      <w:r w:rsidR="00EB1D00">
        <w:rPr>
          <w:rFonts w:ascii="Trebuchet MS" w:eastAsia="Calibri" w:hAnsi="Trebuchet MS" w:cs="Times New Roman"/>
        </w:rPr>
        <w:t xml:space="preserve"> </w:t>
      </w:r>
      <w:r w:rsidRPr="00EB1D00">
        <w:rPr>
          <w:rFonts w:ascii="Trebuchet MS" w:eastAsia="Calibri" w:hAnsi="Trebuchet MS" w:cs="Times New Roman"/>
        </w:rPr>
        <w:t>kV</w:t>
      </w:r>
      <w:r w:rsidR="00EB1D00">
        <w:rPr>
          <w:rFonts w:ascii="Trebuchet MS" w:eastAsia="Calibri" w:hAnsi="Trebuchet MS" w:cs="Times New Roman"/>
        </w:rPr>
        <w:t>;</w:t>
      </w:r>
      <w:r w:rsidRPr="00EB1D00">
        <w:rPr>
          <w:rFonts w:ascii="Trebuchet MS" w:eastAsia="Calibri" w:hAnsi="Trebuchet MS" w:cs="Times New Roman"/>
        </w:rPr>
        <w:t xml:space="preserve"> </w:t>
      </w:r>
    </w:p>
    <w:p w:rsidR="00EB1D00" w:rsidRDefault="00561FF1" w:rsidP="00EB1D00">
      <w:pPr>
        <w:pStyle w:val="ListParagraph"/>
        <w:numPr>
          <w:ilvl w:val="0"/>
          <w:numId w:val="30"/>
        </w:numPr>
        <w:spacing w:after="0"/>
        <w:jc w:val="both"/>
        <w:rPr>
          <w:rFonts w:ascii="Trebuchet MS" w:eastAsia="Calibri" w:hAnsi="Trebuchet MS" w:cs="Times New Roman"/>
        </w:rPr>
      </w:pPr>
      <w:r w:rsidRPr="00EB1D00">
        <w:rPr>
          <w:rFonts w:ascii="Trebuchet MS" w:eastAsia="Calibri" w:hAnsi="Trebuchet MS" w:cs="Times New Roman"/>
        </w:rPr>
        <w:t>1 punct de conexiune</w:t>
      </w:r>
      <w:r w:rsidR="00EB1D00">
        <w:rPr>
          <w:rFonts w:ascii="Trebuchet MS" w:eastAsia="Calibri" w:hAnsi="Trebuchet MS" w:cs="Times New Roman"/>
        </w:rPr>
        <w:t>;</w:t>
      </w:r>
    </w:p>
    <w:p w:rsidR="00EB1D00" w:rsidRDefault="00561FF1" w:rsidP="00EB1D00">
      <w:pPr>
        <w:pStyle w:val="ListParagraph"/>
        <w:numPr>
          <w:ilvl w:val="0"/>
          <w:numId w:val="30"/>
        </w:numPr>
        <w:spacing w:after="0"/>
        <w:jc w:val="both"/>
        <w:rPr>
          <w:rFonts w:ascii="Trebuchet MS" w:eastAsia="Calibri" w:hAnsi="Trebuchet MS" w:cs="Times New Roman"/>
        </w:rPr>
      </w:pPr>
      <w:r w:rsidRPr="00EB1D00">
        <w:rPr>
          <w:rFonts w:ascii="Trebuchet MS" w:eastAsia="Calibri" w:hAnsi="Trebuchet MS" w:cs="Times New Roman"/>
        </w:rPr>
        <w:t>structurile metalice de sustinere a panourilor (trackere cu un singur ax)</w:t>
      </w:r>
      <w:r w:rsidR="00EB1D00">
        <w:rPr>
          <w:rFonts w:ascii="Trebuchet MS" w:eastAsia="Calibri" w:hAnsi="Trebuchet MS" w:cs="Times New Roman"/>
        </w:rPr>
        <w:t>;</w:t>
      </w:r>
    </w:p>
    <w:p w:rsidR="003E4507" w:rsidRDefault="00561FF1" w:rsidP="003E4507">
      <w:pPr>
        <w:pStyle w:val="ListParagraph"/>
        <w:numPr>
          <w:ilvl w:val="0"/>
          <w:numId w:val="30"/>
        </w:numPr>
        <w:spacing w:after="0"/>
        <w:jc w:val="both"/>
        <w:rPr>
          <w:rFonts w:ascii="Trebuchet MS" w:eastAsia="Calibri" w:hAnsi="Trebuchet MS" w:cs="Times New Roman"/>
        </w:rPr>
      </w:pPr>
      <w:r w:rsidRPr="00EB1D00">
        <w:rPr>
          <w:rFonts w:ascii="Trebuchet MS" w:eastAsia="Calibri" w:hAnsi="Trebuchet MS" w:cs="Times New Roman"/>
        </w:rPr>
        <w:t>cablur</w:t>
      </w:r>
      <w:r w:rsidR="003E4507">
        <w:rPr>
          <w:rFonts w:ascii="Trebuchet MS" w:eastAsia="Calibri" w:hAnsi="Trebuchet MS" w:cs="Times New Roman"/>
        </w:rPr>
        <w:t>i si alte echipamente electrice</w:t>
      </w:r>
      <w:r w:rsidRPr="00EB1D00">
        <w:rPr>
          <w:rFonts w:ascii="Trebuchet MS" w:eastAsia="Calibri" w:hAnsi="Trebuchet MS" w:cs="Times New Roman"/>
        </w:rPr>
        <w:t>;</w:t>
      </w:r>
    </w:p>
    <w:p w:rsidR="003E4507" w:rsidRDefault="003E4507" w:rsidP="003E4507">
      <w:pPr>
        <w:pStyle w:val="ListParagraph"/>
        <w:numPr>
          <w:ilvl w:val="0"/>
          <w:numId w:val="30"/>
        </w:numPr>
        <w:spacing w:after="0"/>
        <w:jc w:val="both"/>
        <w:rPr>
          <w:rFonts w:ascii="Trebuchet MS" w:eastAsia="Calibri" w:hAnsi="Trebuchet MS" w:cs="Times New Roman"/>
        </w:rPr>
      </w:pPr>
      <w:r w:rsidRPr="003E4507">
        <w:rPr>
          <w:rFonts w:ascii="Trebuchet MS" w:eastAsia="Calibri" w:hAnsi="Trebuchet MS" w:cs="Times New Roman"/>
        </w:rPr>
        <w:t>imprejmuire</w:t>
      </w:r>
      <w:r w:rsidR="00561FF1" w:rsidRPr="003E4507">
        <w:rPr>
          <w:rFonts w:ascii="Trebuchet MS" w:eastAsia="Calibri" w:hAnsi="Trebuchet MS" w:cs="Times New Roman"/>
        </w:rPr>
        <w:t>;</w:t>
      </w:r>
    </w:p>
    <w:p w:rsidR="003E4507" w:rsidRDefault="003E4507" w:rsidP="003E4507">
      <w:pPr>
        <w:pStyle w:val="ListParagraph"/>
        <w:numPr>
          <w:ilvl w:val="0"/>
          <w:numId w:val="30"/>
        </w:numPr>
        <w:spacing w:after="0"/>
        <w:jc w:val="both"/>
        <w:rPr>
          <w:rFonts w:ascii="Trebuchet MS" w:eastAsia="Calibri" w:hAnsi="Trebuchet MS" w:cs="Times New Roman"/>
        </w:rPr>
      </w:pPr>
      <w:r>
        <w:rPr>
          <w:rFonts w:ascii="Trebuchet MS" w:eastAsia="Calibri" w:hAnsi="Trebuchet MS" w:cs="Times New Roman"/>
        </w:rPr>
        <w:t>alei tehnologice perimetrale</w:t>
      </w:r>
      <w:r w:rsidR="00561FF1" w:rsidRPr="003E4507">
        <w:rPr>
          <w:rFonts w:ascii="Trebuchet MS" w:eastAsia="Calibri" w:hAnsi="Trebuchet MS" w:cs="Times New Roman"/>
        </w:rPr>
        <w:t>;</w:t>
      </w:r>
    </w:p>
    <w:p w:rsidR="003E4507" w:rsidRDefault="00561FF1" w:rsidP="003E4507">
      <w:pPr>
        <w:pStyle w:val="ListParagraph"/>
        <w:numPr>
          <w:ilvl w:val="0"/>
          <w:numId w:val="30"/>
        </w:numPr>
        <w:spacing w:after="0"/>
        <w:jc w:val="both"/>
        <w:rPr>
          <w:rFonts w:ascii="Trebuchet MS" w:eastAsia="Calibri" w:hAnsi="Trebuchet MS" w:cs="Times New Roman"/>
        </w:rPr>
      </w:pPr>
      <w:r w:rsidRPr="003E4507">
        <w:rPr>
          <w:rFonts w:ascii="Trebuchet MS" w:eastAsia="Calibri" w:hAnsi="Trebuchet MS" w:cs="Times New Roman"/>
        </w:rPr>
        <w:t>instalatie de protectie impotriva descarcarilor electrice;</w:t>
      </w:r>
    </w:p>
    <w:p w:rsidR="00561FF1" w:rsidRPr="003E4507" w:rsidRDefault="00561FF1" w:rsidP="003E4507">
      <w:pPr>
        <w:pStyle w:val="ListParagraph"/>
        <w:numPr>
          <w:ilvl w:val="0"/>
          <w:numId w:val="30"/>
        </w:numPr>
        <w:spacing w:after="0"/>
        <w:jc w:val="both"/>
        <w:rPr>
          <w:rFonts w:ascii="Trebuchet MS" w:eastAsia="Calibri" w:hAnsi="Trebuchet MS" w:cs="Times New Roman"/>
        </w:rPr>
      </w:pPr>
      <w:r w:rsidRPr="003E4507">
        <w:rPr>
          <w:rFonts w:ascii="Trebuchet MS" w:eastAsia="Calibri" w:hAnsi="Trebuchet MS" w:cs="Times New Roman"/>
        </w:rPr>
        <w:t>sistem de supraveghere video;</w:t>
      </w:r>
    </w:p>
    <w:p w:rsidR="00561FF1" w:rsidRPr="00561FF1" w:rsidRDefault="00561FF1" w:rsidP="00561FF1">
      <w:pPr>
        <w:pStyle w:val="ListParagraph"/>
        <w:spacing w:after="0"/>
        <w:ind w:left="708"/>
        <w:jc w:val="both"/>
        <w:rPr>
          <w:rFonts w:ascii="Trebuchet MS" w:eastAsia="Calibri" w:hAnsi="Trebuchet MS" w:cs="Times New Roman"/>
        </w:rPr>
      </w:pPr>
      <w:r w:rsidRPr="00561FF1">
        <w:rPr>
          <w:rFonts w:ascii="Trebuchet MS" w:eastAsia="Calibri" w:hAnsi="Trebuchet MS" w:cs="Times New Roman"/>
        </w:rPr>
        <w:lastRenderedPageBreak/>
        <w:t xml:space="preserve">      </w:t>
      </w:r>
      <w:r w:rsidR="003E4507">
        <w:rPr>
          <w:rFonts w:ascii="Trebuchet MS" w:eastAsia="Calibri" w:hAnsi="Trebuchet MS" w:cs="Times New Roman"/>
        </w:rPr>
        <w:tab/>
      </w:r>
      <w:r w:rsidRPr="00561FF1">
        <w:rPr>
          <w:rFonts w:ascii="Trebuchet MS" w:eastAsia="Calibri" w:hAnsi="Trebuchet MS" w:cs="Times New Roman"/>
        </w:rPr>
        <w:t xml:space="preserve">Accesul principal se va realiza din drumul judetean 702A situat pe latura de est, care se va continua apoi cu drumul perimetral de incinta, atat in perioada de executie a lucrarilor, cat si pe perioada de operare a investitiei. </w:t>
      </w:r>
    </w:p>
    <w:p w:rsidR="00561FF1" w:rsidRPr="00561FF1" w:rsidRDefault="00561FF1" w:rsidP="00561FF1">
      <w:pPr>
        <w:pStyle w:val="ListParagraph"/>
        <w:spacing w:after="0"/>
        <w:ind w:left="708"/>
        <w:jc w:val="both"/>
        <w:rPr>
          <w:rFonts w:ascii="Trebuchet MS" w:eastAsia="Calibri" w:hAnsi="Trebuchet MS" w:cs="Times New Roman"/>
        </w:rPr>
      </w:pPr>
      <w:r w:rsidRPr="00561FF1">
        <w:rPr>
          <w:rFonts w:ascii="Trebuchet MS" w:eastAsia="Calibri" w:hAnsi="Trebuchet MS" w:cs="Times New Roman"/>
        </w:rPr>
        <w:t xml:space="preserve">      </w:t>
      </w:r>
      <w:r w:rsidR="003E4507">
        <w:rPr>
          <w:rFonts w:ascii="Trebuchet MS" w:eastAsia="Calibri" w:hAnsi="Trebuchet MS" w:cs="Times New Roman"/>
        </w:rPr>
        <w:tab/>
      </w:r>
      <w:r w:rsidRPr="00561FF1">
        <w:rPr>
          <w:rFonts w:ascii="Trebuchet MS" w:eastAsia="Calibri" w:hAnsi="Trebuchet MS" w:cs="Times New Roman"/>
        </w:rPr>
        <w:t xml:space="preserve">Drumul perimetral de incinta se va amenaja cu sistem rutier pietruit cu produse de balastiera.  Acesta se va pietrui numai pe alocuri, acolo unde este necesar si in functie de teren. In rest terenul aferent cailor de acces perimetrale va fi doar tasat pentru a-i oferi acestuia caracteristicile de planeitate si siguranta impuse de realizarea lucrarilor dar si pentru operarea centralei fotovoltaice. </w:t>
      </w:r>
    </w:p>
    <w:p w:rsidR="00561FF1" w:rsidRPr="00561FF1" w:rsidRDefault="00561FF1" w:rsidP="00561FF1">
      <w:pPr>
        <w:pStyle w:val="ListParagraph"/>
        <w:spacing w:after="0"/>
        <w:ind w:left="708"/>
        <w:jc w:val="both"/>
        <w:rPr>
          <w:rFonts w:ascii="Trebuchet MS" w:eastAsia="Calibri" w:hAnsi="Trebuchet MS" w:cs="Times New Roman"/>
        </w:rPr>
      </w:pPr>
      <w:r w:rsidRPr="00561FF1">
        <w:rPr>
          <w:rFonts w:ascii="Trebuchet MS" w:eastAsia="Calibri" w:hAnsi="Trebuchet MS" w:cs="Times New Roman"/>
        </w:rPr>
        <w:t xml:space="preserve">     </w:t>
      </w:r>
      <w:r w:rsidR="003E4507">
        <w:rPr>
          <w:rFonts w:ascii="Trebuchet MS" w:eastAsia="Calibri" w:hAnsi="Trebuchet MS" w:cs="Times New Roman"/>
        </w:rPr>
        <w:tab/>
      </w:r>
      <w:r w:rsidRPr="00561FF1">
        <w:rPr>
          <w:rFonts w:ascii="Trebuchet MS" w:eastAsia="Calibri" w:hAnsi="Trebuchet MS" w:cs="Times New Roman"/>
        </w:rPr>
        <w:t>In interiorul centralei electrice fotovoltaice nu se vor amenaja cai de acces.</w:t>
      </w:r>
    </w:p>
    <w:p w:rsidR="00592058" w:rsidRPr="00C84324" w:rsidRDefault="00561FF1" w:rsidP="00561FF1">
      <w:pPr>
        <w:pStyle w:val="ListParagraph"/>
        <w:spacing w:after="0"/>
        <w:ind w:left="708"/>
        <w:jc w:val="both"/>
        <w:rPr>
          <w:rFonts w:ascii="Trebuchet MS" w:eastAsia="Calibri" w:hAnsi="Trebuchet MS" w:cs="Times New Roman"/>
        </w:rPr>
      </w:pPr>
      <w:r w:rsidRPr="00561FF1">
        <w:rPr>
          <w:rFonts w:ascii="Trebuchet MS" w:eastAsia="Calibri" w:hAnsi="Trebuchet MS" w:cs="Times New Roman"/>
        </w:rPr>
        <w:t xml:space="preserve">     </w:t>
      </w:r>
      <w:r w:rsidR="003E4507">
        <w:rPr>
          <w:rFonts w:ascii="Trebuchet MS" w:eastAsia="Calibri" w:hAnsi="Trebuchet MS" w:cs="Times New Roman"/>
        </w:rPr>
        <w:tab/>
      </w:r>
      <w:r w:rsidRPr="00561FF1">
        <w:rPr>
          <w:rFonts w:ascii="Trebuchet MS" w:eastAsia="Calibri" w:hAnsi="Trebuchet MS" w:cs="Times New Roman"/>
        </w:rPr>
        <w:t>Suprafata totala a cailor de acces amenajate va fi de = 4.671 mp</w:t>
      </w:r>
    </w:p>
    <w:p w:rsidR="00CA2933" w:rsidRPr="00ED52B6" w:rsidRDefault="00CA2933" w:rsidP="00DE70AF">
      <w:pPr>
        <w:pStyle w:val="ListParagraph"/>
        <w:numPr>
          <w:ilvl w:val="0"/>
          <w:numId w:val="8"/>
        </w:numPr>
        <w:tabs>
          <w:tab w:val="left" w:pos="0"/>
        </w:tabs>
        <w:spacing w:after="0"/>
        <w:jc w:val="both"/>
        <w:rPr>
          <w:rFonts w:ascii="Trebuchet MS" w:hAnsi="Trebuchet MS" w:cs="Times New Roman"/>
          <w:bCs/>
          <w:lang w:val="en-US"/>
        </w:rPr>
      </w:pPr>
      <w:proofErr w:type="spellStart"/>
      <w:r w:rsidRPr="00ED52B6">
        <w:rPr>
          <w:rFonts w:ascii="Trebuchet MS" w:hAnsi="Trebuchet MS" w:cs="Times New Roman"/>
          <w:bCs/>
          <w:i/>
          <w:lang w:val="en-US"/>
        </w:rPr>
        <w:t>producţia</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deşeuri</w:t>
      </w:r>
      <w:proofErr w:type="spellEnd"/>
      <w:r w:rsidRPr="00ED52B6">
        <w:rPr>
          <w:rFonts w:ascii="Trebuchet MS" w:hAnsi="Trebuchet MS" w:cs="Times New Roman"/>
          <w:bCs/>
          <w:lang w:val="en-US"/>
        </w:rPr>
        <w:t xml:space="preserve">: </w:t>
      </w:r>
      <w:r w:rsidRPr="00ED52B6">
        <w:rPr>
          <w:rFonts w:ascii="Trebuchet MS" w:hAnsi="Trebuchet MS" w:cs="Times New Roman"/>
          <w:bCs/>
        </w:rPr>
        <w:t xml:space="preserve">deşeurile generate în perioada de execuţie cât şi în perioada de funcţionare vor </w:t>
      </w:r>
      <w:r w:rsidRPr="00ED52B6">
        <w:rPr>
          <w:rFonts w:ascii="Trebuchet MS" w:hAnsi="Trebuchet MS" w:cs="Times New Roman"/>
          <w:bCs/>
          <w:lang w:val="pl-PL"/>
        </w:rPr>
        <w:t>necesare realizării proiectului vor fi preluate de la societăţi autorizate;</w:t>
      </w:r>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r w:rsidRPr="00ED52B6">
        <w:rPr>
          <w:rFonts w:ascii="Trebuchet MS" w:hAnsi="Trebuchet MS" w:cs="Times New Roman"/>
          <w:bCs/>
        </w:rPr>
        <w:t xml:space="preserve">fi stocate selectiv şi predate către societăţi autorizate din punct de vedere al mediului pentru activităţi de colectare / valorificare / eliminare; </w:t>
      </w:r>
    </w:p>
    <w:p w:rsidR="00CA2933" w:rsidRPr="00ED52B6" w:rsidRDefault="00CA2933" w:rsidP="00DE70AF">
      <w:pPr>
        <w:pStyle w:val="ListParagraph"/>
        <w:numPr>
          <w:ilvl w:val="0"/>
          <w:numId w:val="8"/>
        </w:numPr>
        <w:tabs>
          <w:tab w:val="left" w:pos="0"/>
        </w:tabs>
        <w:spacing w:after="0"/>
        <w:jc w:val="both"/>
        <w:rPr>
          <w:rFonts w:ascii="Trebuchet MS" w:hAnsi="Trebuchet MS" w:cs="Times New Roman"/>
          <w:bCs/>
        </w:rPr>
      </w:pPr>
      <w:proofErr w:type="spellStart"/>
      <w:r w:rsidRPr="00ED52B6">
        <w:rPr>
          <w:rFonts w:ascii="Trebuchet MS" w:hAnsi="Trebuchet MS" w:cs="Times New Roman"/>
          <w:bCs/>
          <w:i/>
          <w:lang w:val="en-US"/>
        </w:rPr>
        <w:t>emisiile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poluante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inclusiv</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zgomotul</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alte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surse</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disconfort</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perioada</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execuţie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zgomotul</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va</w:t>
      </w:r>
      <w:proofErr w:type="spellEnd"/>
      <w:r w:rsidRPr="00ED52B6">
        <w:rPr>
          <w:rFonts w:ascii="Trebuchet MS" w:hAnsi="Trebuchet MS" w:cs="Times New Roman"/>
          <w:bCs/>
          <w:lang w:val="en-US"/>
        </w:rPr>
        <w:t xml:space="preserve"> fi </w:t>
      </w:r>
      <w:proofErr w:type="spellStart"/>
      <w:r w:rsidRPr="00ED52B6">
        <w:rPr>
          <w:rFonts w:ascii="Trebuchet MS" w:hAnsi="Trebuchet MS" w:cs="Times New Roman"/>
          <w:bCs/>
          <w:lang w:val="en-US"/>
        </w:rPr>
        <w:t>generat</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utilajele</w:t>
      </w:r>
      <w:proofErr w:type="spellEnd"/>
      <w:r w:rsidRPr="00ED52B6">
        <w:rPr>
          <w:rFonts w:ascii="Trebuchet MS" w:hAnsi="Trebuchet MS" w:cs="Times New Roman"/>
          <w:bCs/>
          <w:lang w:val="en-US"/>
        </w:rPr>
        <w:t xml:space="preserve"> </w:t>
      </w:r>
      <w:r w:rsidRPr="00ED52B6">
        <w:rPr>
          <w:rFonts w:ascii="Trebuchet MS" w:hAnsi="Trebuchet MS" w:cs="Times New Roman"/>
          <w:bCs/>
        </w:rPr>
        <w:t>ș</w:t>
      </w:r>
      <w:proofErr w:type="spellStart"/>
      <w:r w:rsidRPr="00ED52B6">
        <w:rPr>
          <w:rFonts w:ascii="Trebuchet MS" w:hAnsi="Trebuchet MS" w:cs="Times New Roman"/>
          <w:bCs/>
          <w:lang w:val="en-US"/>
        </w:rPr>
        <w:t>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mijloacele</w:t>
      </w:r>
      <w:proofErr w:type="spellEnd"/>
      <w:r w:rsidRPr="00ED52B6">
        <w:rPr>
          <w:rFonts w:ascii="Trebuchet MS" w:hAnsi="Trebuchet MS" w:cs="Times New Roman"/>
          <w:bCs/>
          <w:lang w:val="en-US"/>
        </w:rPr>
        <w:t xml:space="preserve"> de transport; </w:t>
      </w:r>
      <w:proofErr w:type="spellStart"/>
      <w:r w:rsidRPr="00ED52B6">
        <w:rPr>
          <w:rFonts w:ascii="Trebuchet MS" w:hAnsi="Trebuchet MS" w:cs="Times New Roman"/>
          <w:bCs/>
          <w:lang w:val="en-US"/>
        </w:rPr>
        <w:t>lucrările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şi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măsurile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prevăzute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proiect</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afecta</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semnificativ</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factorii</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mediu</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aer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apă</w:t>
      </w:r>
      <w:proofErr w:type="spellEnd"/>
      <w:r w:rsidRPr="00ED52B6">
        <w:rPr>
          <w:rFonts w:ascii="Trebuchet MS" w:hAnsi="Trebuchet MS" w:cs="Times New Roman"/>
          <w:bCs/>
          <w:lang w:val="en-US"/>
        </w:rPr>
        <w:t xml:space="preserve">, sol, </w:t>
      </w:r>
      <w:proofErr w:type="spellStart"/>
      <w:r w:rsidRPr="00ED52B6">
        <w:rPr>
          <w:rFonts w:ascii="Trebuchet MS" w:hAnsi="Trebuchet MS" w:cs="Times New Roman"/>
          <w:bCs/>
          <w:lang w:val="en-US"/>
        </w:rPr>
        <w:t>aşezări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umane</w:t>
      </w:r>
      <w:proofErr w:type="spellEnd"/>
      <w:r w:rsidRPr="00ED52B6">
        <w:rPr>
          <w:rFonts w:ascii="Trebuchet MS" w:hAnsi="Trebuchet MS" w:cs="Times New Roman"/>
          <w:bCs/>
          <w:lang w:val="en-US"/>
        </w:rPr>
        <w:t xml:space="preserve">); </w:t>
      </w:r>
    </w:p>
    <w:p w:rsidR="007A6095" w:rsidRDefault="00CA2933" w:rsidP="00DE70AF">
      <w:pPr>
        <w:numPr>
          <w:ilvl w:val="0"/>
          <w:numId w:val="8"/>
        </w:numPr>
        <w:tabs>
          <w:tab w:val="left" w:pos="0"/>
        </w:tabs>
        <w:spacing w:after="0"/>
        <w:jc w:val="both"/>
        <w:rPr>
          <w:rFonts w:ascii="Trebuchet MS" w:hAnsi="Trebuchet MS" w:cs="Times New Roman"/>
          <w:bCs/>
          <w:lang w:val="en-US"/>
        </w:rPr>
      </w:pPr>
      <w:proofErr w:type="spellStart"/>
      <w:r w:rsidRPr="00ED52B6">
        <w:rPr>
          <w:rFonts w:ascii="Trebuchet MS" w:hAnsi="Trebuchet MS" w:cs="Times New Roman"/>
          <w:bCs/>
          <w:i/>
          <w:lang w:val="en-US"/>
        </w:rPr>
        <w:t>riscul</w:t>
      </w:r>
      <w:proofErr w:type="spellEnd"/>
      <w:r w:rsidRPr="00ED52B6">
        <w:rPr>
          <w:rFonts w:ascii="Trebuchet MS" w:hAnsi="Trebuchet MS" w:cs="Times New Roman"/>
          <w:bCs/>
          <w:i/>
          <w:lang w:val="en-US"/>
        </w:rPr>
        <w:t xml:space="preserve"> de accident, </w:t>
      </w:r>
      <w:proofErr w:type="spellStart"/>
      <w:r w:rsidRPr="00ED52B6">
        <w:rPr>
          <w:rFonts w:ascii="Trebuchet MS" w:hAnsi="Trebuchet MS" w:cs="Times New Roman"/>
          <w:bCs/>
          <w:i/>
          <w:lang w:val="en-US"/>
        </w:rPr>
        <w:t>ţinându</w:t>
      </w:r>
      <w:proofErr w:type="spellEnd"/>
      <w:r w:rsidRPr="00ED52B6">
        <w:rPr>
          <w:rFonts w:ascii="Trebuchet MS" w:hAnsi="Trebuchet MS" w:cs="Times New Roman"/>
          <w:bCs/>
          <w:i/>
          <w:lang w:val="en-US"/>
        </w:rPr>
        <w:t xml:space="preserve">-se </w:t>
      </w:r>
      <w:proofErr w:type="spellStart"/>
      <w:r w:rsidRPr="00ED52B6">
        <w:rPr>
          <w:rFonts w:ascii="Trebuchet MS" w:hAnsi="Trebuchet MS" w:cs="Times New Roman"/>
          <w:bCs/>
          <w:i/>
          <w:lang w:val="en-US"/>
        </w:rPr>
        <w:t>seama</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în</w:t>
      </w:r>
      <w:proofErr w:type="spellEnd"/>
      <w:r w:rsidRPr="00ED52B6">
        <w:rPr>
          <w:rFonts w:ascii="Trebuchet MS" w:hAnsi="Trebuchet MS" w:cs="Times New Roman"/>
          <w:bCs/>
          <w:i/>
          <w:lang w:val="en-US"/>
        </w:rPr>
        <w:t xml:space="preserve"> special de </w:t>
      </w:r>
      <w:proofErr w:type="spellStart"/>
      <w:r w:rsidRPr="00ED52B6">
        <w:rPr>
          <w:rFonts w:ascii="Trebuchet MS" w:hAnsi="Trebuchet MS" w:cs="Times New Roman"/>
          <w:bCs/>
          <w:i/>
          <w:lang w:val="en-US"/>
        </w:rPr>
        <w:t>substanţele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tehnologiile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utilizate</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este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cazul</w:t>
      </w:r>
      <w:proofErr w:type="spellEnd"/>
      <w:r w:rsidRPr="00ED52B6">
        <w:rPr>
          <w:rFonts w:ascii="Trebuchet MS" w:hAnsi="Trebuchet MS" w:cs="Times New Roman"/>
          <w:bCs/>
          <w:lang w:val="en-US"/>
        </w:rPr>
        <w:t>;</w:t>
      </w:r>
    </w:p>
    <w:p w:rsidR="00580AAF" w:rsidRPr="00580AAF" w:rsidRDefault="00580AAF" w:rsidP="00DE70AF">
      <w:pPr>
        <w:tabs>
          <w:tab w:val="left" w:pos="0"/>
        </w:tabs>
        <w:spacing w:after="0"/>
        <w:ind w:left="786"/>
        <w:jc w:val="both"/>
        <w:rPr>
          <w:rFonts w:ascii="Trebuchet MS" w:hAnsi="Trebuchet MS" w:cs="Times New Roman"/>
          <w:bCs/>
          <w:lang w:val="en-US"/>
        </w:rPr>
      </w:pPr>
    </w:p>
    <w:p w:rsidR="0033151D" w:rsidRPr="00B94C57" w:rsidRDefault="0033151D" w:rsidP="00DE70AF">
      <w:pPr>
        <w:pStyle w:val="ListParagraph"/>
        <w:numPr>
          <w:ilvl w:val="0"/>
          <w:numId w:val="11"/>
        </w:numPr>
        <w:autoSpaceDE w:val="0"/>
        <w:autoSpaceDN w:val="0"/>
        <w:adjustRightInd w:val="0"/>
        <w:spacing w:after="0"/>
        <w:jc w:val="both"/>
        <w:rPr>
          <w:rFonts w:ascii="Trebuchet MS" w:eastAsia="Times New Roman" w:hAnsi="Trebuchet MS" w:cs="Times New Roman"/>
          <w:b/>
          <w:i/>
          <w:u w:val="single"/>
          <w:lang w:eastAsia="ro-RO"/>
        </w:rPr>
      </w:pPr>
      <w:r w:rsidRPr="00B94C57">
        <w:rPr>
          <w:rFonts w:ascii="Trebuchet MS" w:eastAsia="Times New Roman" w:hAnsi="Trebuchet MS" w:cs="Times New Roman"/>
          <w:b/>
          <w:i/>
          <w:u w:val="single"/>
          <w:lang w:eastAsia="ro-RO"/>
        </w:rPr>
        <w:t>Localizarea proiectelor</w:t>
      </w:r>
    </w:p>
    <w:p w:rsidR="00B94C57" w:rsidRDefault="0033151D" w:rsidP="00DE70AF">
      <w:pPr>
        <w:pStyle w:val="ListParagraph"/>
        <w:numPr>
          <w:ilvl w:val="1"/>
          <w:numId w:val="15"/>
        </w:numPr>
        <w:shd w:val="clear" w:color="auto" w:fill="FFFFFF"/>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utilizarea existentă a terenului: </w:t>
      </w:r>
      <w:r w:rsidR="006334FC" w:rsidRPr="00ED52B6">
        <w:rPr>
          <w:rFonts w:ascii="Trebuchet MS" w:eastAsia="Times New Roman" w:hAnsi="Trebuchet MS" w:cs="Times New Roman"/>
          <w:lang w:eastAsia="ro-RO"/>
        </w:rPr>
        <w:t>t</w:t>
      </w:r>
      <w:proofErr w:type="spellStart"/>
      <w:r w:rsidR="006334FC" w:rsidRPr="00ED52B6">
        <w:rPr>
          <w:rFonts w:ascii="Trebuchet MS" w:eastAsia="Times New Roman" w:hAnsi="Trebuchet MS" w:cs="Times New Roman"/>
          <w:bCs/>
          <w:lang w:val="fr-FR" w:eastAsia="ro-RO"/>
        </w:rPr>
        <w:t>erenul</w:t>
      </w:r>
      <w:proofErr w:type="spellEnd"/>
      <w:r w:rsidR="006334FC" w:rsidRPr="00ED52B6">
        <w:rPr>
          <w:rFonts w:ascii="Trebuchet MS" w:eastAsia="Times New Roman" w:hAnsi="Trebuchet MS" w:cs="Times New Roman"/>
          <w:bCs/>
          <w:lang w:val="fr-FR" w:eastAsia="ro-RO"/>
        </w:rPr>
        <w:t xml:space="preserve"> ce </w:t>
      </w:r>
      <w:proofErr w:type="spellStart"/>
      <w:r w:rsidR="006334FC" w:rsidRPr="00ED52B6">
        <w:rPr>
          <w:rFonts w:ascii="Trebuchet MS" w:eastAsia="Times New Roman" w:hAnsi="Trebuchet MS" w:cs="Times New Roman"/>
          <w:bCs/>
          <w:lang w:val="fr-FR" w:eastAsia="ro-RO"/>
        </w:rPr>
        <w:t>urmeaza</w:t>
      </w:r>
      <w:proofErr w:type="spellEnd"/>
      <w:r w:rsidR="006334FC" w:rsidRPr="00ED52B6">
        <w:rPr>
          <w:rFonts w:ascii="Trebuchet MS" w:eastAsia="Times New Roman" w:hAnsi="Trebuchet MS" w:cs="Times New Roman"/>
          <w:bCs/>
          <w:lang w:val="fr-FR" w:eastAsia="ro-RO"/>
        </w:rPr>
        <w:t xml:space="preserve"> a fi </w:t>
      </w:r>
      <w:proofErr w:type="spellStart"/>
      <w:r w:rsidR="006334FC" w:rsidRPr="00ED52B6">
        <w:rPr>
          <w:rFonts w:ascii="Trebuchet MS" w:eastAsia="Times New Roman" w:hAnsi="Trebuchet MS" w:cs="Times New Roman"/>
          <w:bCs/>
          <w:lang w:val="fr-FR" w:eastAsia="ro-RO"/>
        </w:rPr>
        <w:t>ocupat</w:t>
      </w:r>
      <w:proofErr w:type="spellEnd"/>
      <w:r w:rsidR="006334FC" w:rsidRPr="00ED52B6">
        <w:rPr>
          <w:rFonts w:ascii="Trebuchet MS" w:eastAsia="Times New Roman" w:hAnsi="Trebuchet MS" w:cs="Times New Roman"/>
          <w:bCs/>
          <w:lang w:val="fr-FR" w:eastAsia="ro-RO"/>
        </w:rPr>
        <w:t xml:space="preserve"> de </w:t>
      </w:r>
      <w:proofErr w:type="spellStart"/>
      <w:r w:rsidR="006334FC" w:rsidRPr="00ED52B6">
        <w:rPr>
          <w:rFonts w:ascii="Trebuchet MS" w:eastAsia="Times New Roman" w:hAnsi="Trebuchet MS" w:cs="Times New Roman"/>
          <w:bCs/>
          <w:lang w:val="fr-FR" w:eastAsia="ro-RO"/>
        </w:rPr>
        <w:t>lucrarile</w:t>
      </w:r>
      <w:proofErr w:type="spellEnd"/>
      <w:r w:rsidR="006334FC" w:rsidRPr="00ED52B6">
        <w:rPr>
          <w:rFonts w:ascii="Trebuchet MS" w:eastAsia="Times New Roman" w:hAnsi="Trebuchet MS" w:cs="Times New Roman"/>
          <w:bCs/>
          <w:lang w:val="fr-FR" w:eastAsia="ro-RO"/>
        </w:rPr>
        <w:t xml:space="preserve"> </w:t>
      </w:r>
      <w:proofErr w:type="spellStart"/>
      <w:r w:rsidR="006334FC" w:rsidRPr="00ED52B6">
        <w:rPr>
          <w:rFonts w:ascii="Trebuchet MS" w:eastAsia="Times New Roman" w:hAnsi="Trebuchet MS" w:cs="Times New Roman"/>
          <w:bCs/>
          <w:lang w:val="fr-FR" w:eastAsia="ro-RO"/>
        </w:rPr>
        <w:t>proiectate</w:t>
      </w:r>
      <w:proofErr w:type="spellEnd"/>
      <w:r w:rsidR="006334FC" w:rsidRPr="00ED52B6">
        <w:rPr>
          <w:rFonts w:ascii="Trebuchet MS" w:eastAsia="Times New Roman" w:hAnsi="Trebuchet MS" w:cs="Times New Roman"/>
          <w:bCs/>
          <w:lang w:val="fr-FR" w:eastAsia="ro-RO"/>
        </w:rPr>
        <w:t xml:space="preserve"> </w:t>
      </w:r>
      <w:proofErr w:type="spellStart"/>
      <w:r w:rsidR="006334FC" w:rsidRPr="00ED52B6">
        <w:rPr>
          <w:rFonts w:ascii="Trebuchet MS" w:eastAsia="Times New Roman" w:hAnsi="Trebuchet MS" w:cs="Times New Roman"/>
          <w:bCs/>
          <w:lang w:val="fr-FR" w:eastAsia="ro-RO"/>
        </w:rPr>
        <w:t>apartine</w:t>
      </w:r>
      <w:proofErr w:type="spellEnd"/>
      <w:r w:rsidR="006334FC" w:rsidRPr="00ED52B6">
        <w:rPr>
          <w:rFonts w:ascii="Trebuchet MS" w:eastAsia="Times New Roman" w:hAnsi="Trebuchet MS" w:cs="Times New Roman"/>
          <w:bCs/>
          <w:lang w:val="fr-FR" w:eastAsia="ro-RO"/>
        </w:rPr>
        <w:t xml:space="preserve"> in </w:t>
      </w:r>
      <w:proofErr w:type="spellStart"/>
      <w:r w:rsidR="006334FC" w:rsidRPr="00ED52B6">
        <w:rPr>
          <w:rFonts w:ascii="Trebuchet MS" w:eastAsia="Times New Roman" w:hAnsi="Trebuchet MS" w:cs="Times New Roman"/>
          <w:bCs/>
          <w:lang w:val="fr-FR" w:eastAsia="ro-RO"/>
        </w:rPr>
        <w:t>intregime</w:t>
      </w:r>
      <w:proofErr w:type="spellEnd"/>
      <w:r w:rsidR="006334FC" w:rsidRPr="00ED52B6">
        <w:rPr>
          <w:rFonts w:ascii="Trebuchet MS" w:eastAsia="Times New Roman" w:hAnsi="Trebuchet MS" w:cs="Times New Roman"/>
          <w:bCs/>
          <w:lang w:val="fr-FR" w:eastAsia="ro-RO"/>
        </w:rPr>
        <w:t xml:space="preserve"> </w:t>
      </w:r>
      <w:proofErr w:type="spellStart"/>
      <w:r w:rsidR="006334FC" w:rsidRPr="00ED52B6">
        <w:rPr>
          <w:rFonts w:ascii="Trebuchet MS" w:eastAsia="Times New Roman" w:hAnsi="Trebuchet MS" w:cs="Times New Roman"/>
          <w:bCs/>
          <w:lang w:val="fr-FR" w:eastAsia="ro-RO"/>
        </w:rPr>
        <w:t>domeniului</w:t>
      </w:r>
      <w:proofErr w:type="spellEnd"/>
      <w:r w:rsidR="006334FC" w:rsidRPr="00ED52B6">
        <w:rPr>
          <w:rFonts w:ascii="Trebuchet MS" w:eastAsia="Times New Roman" w:hAnsi="Trebuchet MS" w:cs="Times New Roman"/>
          <w:bCs/>
          <w:lang w:val="fr-FR" w:eastAsia="ro-RO"/>
        </w:rPr>
        <w:t xml:space="preserve"> public al </w:t>
      </w:r>
      <w:proofErr w:type="spellStart"/>
      <w:r w:rsidR="00C84324">
        <w:rPr>
          <w:rFonts w:ascii="Trebuchet MS" w:eastAsia="Times New Roman" w:hAnsi="Trebuchet MS" w:cs="Times New Roman"/>
          <w:bCs/>
          <w:lang w:val="fr-FR" w:eastAsia="ro-RO"/>
        </w:rPr>
        <w:t>comuna</w:t>
      </w:r>
      <w:proofErr w:type="spellEnd"/>
      <w:r w:rsidR="00C84324">
        <w:rPr>
          <w:rFonts w:ascii="Trebuchet MS" w:eastAsia="Times New Roman" w:hAnsi="Trebuchet MS" w:cs="Times New Roman"/>
          <w:bCs/>
          <w:lang w:val="fr-FR" w:eastAsia="ro-RO"/>
        </w:rPr>
        <w:t xml:space="preserve"> </w:t>
      </w:r>
      <w:proofErr w:type="spellStart"/>
      <w:r w:rsidR="00C84324">
        <w:rPr>
          <w:rFonts w:ascii="Trebuchet MS" w:eastAsia="Times New Roman" w:hAnsi="Trebuchet MS" w:cs="Times New Roman"/>
          <w:bCs/>
          <w:lang w:val="fr-FR" w:eastAsia="ro-RO"/>
        </w:rPr>
        <w:t>Valea</w:t>
      </w:r>
      <w:proofErr w:type="spellEnd"/>
      <w:r w:rsidR="00C84324">
        <w:rPr>
          <w:rFonts w:ascii="Trebuchet MS" w:eastAsia="Times New Roman" w:hAnsi="Trebuchet MS" w:cs="Times New Roman"/>
          <w:bCs/>
          <w:lang w:val="fr-FR" w:eastAsia="ro-RO"/>
        </w:rPr>
        <w:t xml:space="preserve"> </w:t>
      </w:r>
      <w:proofErr w:type="spellStart"/>
      <w:r w:rsidR="00C84324">
        <w:rPr>
          <w:rFonts w:ascii="Trebuchet MS" w:eastAsia="Times New Roman" w:hAnsi="Trebuchet MS" w:cs="Times New Roman"/>
          <w:bCs/>
          <w:lang w:val="fr-FR" w:eastAsia="ro-RO"/>
        </w:rPr>
        <w:t>Lunga</w:t>
      </w:r>
      <w:proofErr w:type="spellEnd"/>
      <w:r w:rsidR="00541A29" w:rsidRPr="00541A29">
        <w:rPr>
          <w:rFonts w:ascii="Trebuchet MS" w:eastAsia="Times New Roman" w:hAnsi="Trebuchet MS" w:cs="Times New Roman"/>
          <w:bCs/>
          <w:lang w:val="fr-FR" w:eastAsia="ro-RO"/>
        </w:rPr>
        <w:t xml:space="preserve">, judet </w:t>
      </w:r>
      <w:proofErr w:type="spellStart"/>
      <w:r w:rsidR="00541A29" w:rsidRPr="00541A29">
        <w:rPr>
          <w:rFonts w:ascii="Trebuchet MS" w:eastAsia="Times New Roman" w:hAnsi="Trebuchet MS" w:cs="Times New Roman"/>
          <w:bCs/>
          <w:lang w:val="fr-FR" w:eastAsia="ro-RO"/>
        </w:rPr>
        <w:t>Dambovita</w:t>
      </w:r>
      <w:proofErr w:type="spellEnd"/>
      <w:r w:rsidR="00D50C56" w:rsidRPr="00ED52B6">
        <w:rPr>
          <w:rFonts w:ascii="Trebuchet MS" w:eastAsia="Times New Roman" w:hAnsi="Trebuchet MS" w:cs="Times New Roman"/>
          <w:lang w:eastAsia="ro-RO"/>
        </w:rPr>
        <w:t xml:space="preserve">; </w:t>
      </w:r>
    </w:p>
    <w:p w:rsidR="00B94C57" w:rsidRDefault="0033151D" w:rsidP="00DE70AF">
      <w:pPr>
        <w:pStyle w:val="ListParagraph"/>
        <w:numPr>
          <w:ilvl w:val="1"/>
          <w:numId w:val="15"/>
        </w:numPr>
        <w:shd w:val="clear" w:color="auto" w:fill="FFFFFF"/>
        <w:spacing w:after="0"/>
        <w:jc w:val="both"/>
        <w:rPr>
          <w:rFonts w:ascii="Trebuchet MS" w:eastAsia="Times New Roman" w:hAnsi="Trebuchet MS" w:cs="Times New Roman"/>
          <w:lang w:eastAsia="ro-RO"/>
        </w:rPr>
      </w:pPr>
      <w:r w:rsidRPr="00B94C57">
        <w:rPr>
          <w:rFonts w:ascii="Trebuchet MS" w:eastAsia="Times New Roman" w:hAnsi="Trebuchet MS" w:cs="Times New Roman"/>
        </w:rPr>
        <w:t>relativa abundenţă a resurselor naturale din zonă, calitatea şi capaci</w:t>
      </w:r>
      <w:r w:rsidR="00F837FB" w:rsidRPr="00B94C57">
        <w:rPr>
          <w:rFonts w:ascii="Trebuchet MS" w:eastAsia="Times New Roman" w:hAnsi="Trebuchet MS" w:cs="Times New Roman"/>
        </w:rPr>
        <w:t xml:space="preserve">tatea regenerativă a acestora: </w:t>
      </w:r>
      <w:r w:rsidRPr="00B94C57">
        <w:rPr>
          <w:rFonts w:ascii="Trebuchet MS" w:eastAsia="Times New Roman" w:hAnsi="Trebuchet MS" w:cs="Times New Roman"/>
        </w:rPr>
        <w:t>nu este cazul;</w:t>
      </w:r>
    </w:p>
    <w:p w:rsidR="0033151D" w:rsidRPr="00B94C57" w:rsidRDefault="0033151D" w:rsidP="00DE70AF">
      <w:pPr>
        <w:pStyle w:val="ListParagraph"/>
        <w:numPr>
          <w:ilvl w:val="1"/>
          <w:numId w:val="15"/>
        </w:numPr>
        <w:shd w:val="clear" w:color="auto" w:fill="FFFFFF"/>
        <w:spacing w:after="0"/>
        <w:jc w:val="both"/>
        <w:rPr>
          <w:rFonts w:ascii="Trebuchet MS" w:eastAsia="Times New Roman" w:hAnsi="Trebuchet MS" w:cs="Times New Roman"/>
          <w:lang w:eastAsia="ro-RO"/>
        </w:rPr>
      </w:pPr>
      <w:r w:rsidRPr="00B94C57">
        <w:rPr>
          <w:rFonts w:ascii="Trebuchet MS" w:eastAsia="Times New Roman" w:hAnsi="Trebuchet MS" w:cs="Times New Roman"/>
          <w:lang w:eastAsia="ro-RO"/>
        </w:rPr>
        <w:t>capacitatea de absorbţie a mediului, cu atenţie deosebită pentru:</w:t>
      </w:r>
    </w:p>
    <w:p w:rsidR="0033151D" w:rsidRPr="00ED52B6" w:rsidRDefault="0033151D" w:rsidP="00DE70AF">
      <w:pPr>
        <w:numPr>
          <w:ilvl w:val="0"/>
          <w:numId w:val="1"/>
        </w:numPr>
        <w:tabs>
          <w:tab w:val="num" w:pos="1605"/>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umede: nu este cazul;</w:t>
      </w:r>
    </w:p>
    <w:p w:rsidR="0033151D" w:rsidRPr="00ED52B6" w:rsidRDefault="0033151D" w:rsidP="00DE70AF">
      <w:pPr>
        <w:numPr>
          <w:ilvl w:val="0"/>
          <w:numId w:val="1"/>
        </w:numPr>
        <w:tabs>
          <w:tab w:val="num" w:pos="1605"/>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costiere: nu este cazul;</w:t>
      </w:r>
    </w:p>
    <w:p w:rsidR="0033151D" w:rsidRPr="00ED52B6" w:rsidRDefault="0033151D" w:rsidP="00DE70AF">
      <w:pPr>
        <w:pStyle w:val="ListParagraph"/>
        <w:numPr>
          <w:ilvl w:val="0"/>
          <w:numId w:val="1"/>
        </w:numPr>
        <w:tabs>
          <w:tab w:val="center" w:pos="4536"/>
          <w:tab w:val="right" w:pos="9072"/>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montane şi cele împădurite: nu este cazul;</w:t>
      </w:r>
    </w:p>
    <w:p w:rsidR="0033151D" w:rsidRPr="00ED52B6" w:rsidRDefault="0033151D" w:rsidP="00DE70AF">
      <w:pPr>
        <w:pStyle w:val="ListParagraph"/>
        <w:numPr>
          <w:ilvl w:val="0"/>
          <w:numId w:val="1"/>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parcurile şi rezervaţiile naturale: nu este cazul;</w:t>
      </w:r>
    </w:p>
    <w:p w:rsidR="0033151D" w:rsidRPr="00ED52B6" w:rsidRDefault="0033151D" w:rsidP="00DE70AF">
      <w:pPr>
        <w:pStyle w:val="ListParagraph"/>
        <w:numPr>
          <w:ilvl w:val="0"/>
          <w:numId w:val="1"/>
        </w:numPr>
        <w:tabs>
          <w:tab w:val="num" w:pos="284"/>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clasificate sau zonele protejate prin legislaţia în vigoare, cum sunt: proiectul nu este amplasat în interiorul sau în vecinătatea unei arii naturale protejate</w:t>
      </w:r>
      <w:r w:rsidRPr="00ED52B6">
        <w:rPr>
          <w:rFonts w:ascii="Trebuchet MS" w:eastAsia="Times New Roman" w:hAnsi="Trebuchet MS" w:cs="Times New Roman"/>
          <w:iCs/>
          <w:lang w:eastAsia="ro-RO"/>
        </w:rPr>
        <w:t>;</w:t>
      </w:r>
    </w:p>
    <w:p w:rsidR="0033151D" w:rsidRPr="00ED52B6" w:rsidRDefault="0033151D" w:rsidP="00DE70AF">
      <w:pPr>
        <w:pStyle w:val="ListParagraph"/>
        <w:numPr>
          <w:ilvl w:val="0"/>
          <w:numId w:val="6"/>
        </w:numPr>
        <w:spacing w:after="0"/>
        <w:jc w:val="both"/>
        <w:rPr>
          <w:rFonts w:ascii="Trebuchet MS" w:eastAsia="Times New Roman" w:hAnsi="Trebuchet MS" w:cs="Times New Roman"/>
          <w:lang w:eastAsia="ro-RO"/>
        </w:rPr>
      </w:pPr>
      <w:r w:rsidRPr="00ED52B6">
        <w:rPr>
          <w:rFonts w:ascii="Trebuchet MS" w:eastAsia="Calibri" w:hAnsi="Trebuchet MS" w:cs="Times New Roman"/>
          <w:lang w:eastAsia="ro-RO"/>
        </w:rPr>
        <w:t xml:space="preserve">zonele de protecţie specială, mai ales cele desemnate prin Ordonanţa de Urgenţă a Guvernului nr. </w:t>
      </w:r>
      <w:hyperlink r:id="rId11" w:history="1">
        <w:r w:rsidRPr="00ED52B6">
          <w:rPr>
            <w:rFonts w:ascii="Trebuchet MS" w:eastAsia="Times New Roman" w:hAnsi="Trebuchet MS" w:cs="Times New Roman"/>
            <w:bCs/>
            <w:color w:val="333399"/>
            <w:u w:val="single"/>
            <w:lang w:eastAsia="ro-RO"/>
          </w:rPr>
          <w:t>57/2007</w:t>
        </w:r>
      </w:hyperlink>
      <w:r w:rsidRPr="00ED52B6">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ED52B6">
          <w:rPr>
            <w:rFonts w:ascii="Trebuchet MS" w:eastAsia="Times New Roman" w:hAnsi="Trebuchet MS" w:cs="Times New Roman"/>
            <w:bCs/>
            <w:color w:val="333399"/>
            <w:u w:val="single"/>
            <w:lang w:eastAsia="ro-RO"/>
          </w:rPr>
          <w:t>5/2000</w:t>
        </w:r>
      </w:hyperlink>
      <w:r w:rsidRPr="00ED52B6">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3" w:history="1">
        <w:r w:rsidRPr="00ED52B6">
          <w:rPr>
            <w:rFonts w:ascii="Trebuchet MS" w:eastAsia="Times New Roman" w:hAnsi="Trebuchet MS" w:cs="Times New Roman"/>
            <w:bCs/>
            <w:color w:val="333399"/>
            <w:u w:val="single"/>
            <w:lang w:eastAsia="ro-RO"/>
          </w:rPr>
          <w:t>107/1996</w:t>
        </w:r>
      </w:hyperlink>
      <w:r w:rsidRPr="00ED52B6">
        <w:rPr>
          <w:rFonts w:ascii="Trebuchet MS" w:eastAsia="Calibri" w:hAnsi="Trebuchet MS" w:cs="Times New Roman"/>
          <w:lang w:eastAsia="ro-RO"/>
        </w:rPr>
        <w:t xml:space="preserve">, cu modificările şi completările ulterioare, şi Hotărârea Guvernului nr. </w:t>
      </w:r>
      <w:hyperlink r:id="rId14" w:history="1">
        <w:r w:rsidRPr="00ED52B6">
          <w:rPr>
            <w:rFonts w:ascii="Trebuchet MS" w:eastAsia="Times New Roman" w:hAnsi="Trebuchet MS" w:cs="Times New Roman"/>
            <w:bCs/>
            <w:color w:val="333399"/>
            <w:u w:val="single"/>
            <w:lang w:eastAsia="ro-RO"/>
          </w:rPr>
          <w:t>930/2005</w:t>
        </w:r>
      </w:hyperlink>
      <w:r w:rsidRPr="00ED52B6">
        <w:rPr>
          <w:rFonts w:ascii="Trebuchet MS" w:eastAsia="Calibri" w:hAnsi="Trebuchet MS" w:cs="Times New Roman"/>
          <w:lang w:eastAsia="ro-RO"/>
        </w:rPr>
        <w:t xml:space="preserve"> pentru aprobarea Normelor speciale privind caracterul şi mărimea zonelor de protecţie sanitară şi hidrogeologică:</w:t>
      </w:r>
      <w:r w:rsidRPr="00ED52B6">
        <w:rPr>
          <w:rFonts w:ascii="Trebuchet MS" w:eastAsia="Times New Roman" w:hAnsi="Trebuchet MS" w:cs="Times New Roman"/>
          <w:lang w:eastAsia="ro-RO"/>
        </w:rPr>
        <w:t xml:space="preserve"> proiectul nu este inclus în zone de protecţie specială desemnate;</w:t>
      </w:r>
    </w:p>
    <w:p w:rsidR="0033151D" w:rsidRPr="00ED52B6" w:rsidRDefault="0033151D" w:rsidP="00DE70AF">
      <w:pPr>
        <w:pStyle w:val="ListParagraph"/>
        <w:numPr>
          <w:ilvl w:val="0"/>
          <w:numId w:val="6"/>
        </w:numPr>
        <w:spacing w:after="0"/>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 xml:space="preserve">ariile în care standardele de calitate a mediului stabilite de legislaţie au fost deja depăşite: nu au fost înregistrate astfel de situaţii; </w:t>
      </w:r>
    </w:p>
    <w:p w:rsidR="0033151D" w:rsidRPr="00ED52B6" w:rsidRDefault="0033151D" w:rsidP="00DE70AF">
      <w:pPr>
        <w:pStyle w:val="ListParagraph"/>
        <w:numPr>
          <w:ilvl w:val="0"/>
          <w:numId w:val="6"/>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ariile dens populate: </w:t>
      </w:r>
      <w:bookmarkStart w:id="5" w:name="_GoBack"/>
      <w:bookmarkEnd w:id="5"/>
      <w:r w:rsidRPr="00ED52B6">
        <w:rPr>
          <w:rFonts w:ascii="Trebuchet MS" w:eastAsia="Times New Roman" w:hAnsi="Trebuchet MS" w:cs="Times New Roman"/>
          <w:lang w:eastAsia="ro-RO"/>
        </w:rPr>
        <w:t>nu e cazul - lucrările propuse se află într-o zonă cu locuinţe individuale;</w:t>
      </w:r>
    </w:p>
    <w:p w:rsidR="006334FC" w:rsidRPr="00ED52B6" w:rsidRDefault="0033151D" w:rsidP="00DE70AF">
      <w:pPr>
        <w:pStyle w:val="ListParagraph"/>
        <w:numPr>
          <w:ilvl w:val="0"/>
          <w:numId w:val="6"/>
        </w:numPr>
        <w:autoSpaceDE w:val="0"/>
        <w:autoSpaceDN w:val="0"/>
        <w:adjustRightInd w:val="0"/>
        <w:spacing w:after="0"/>
        <w:jc w:val="both"/>
        <w:rPr>
          <w:rFonts w:ascii="Trebuchet MS" w:eastAsia="Times New Roman" w:hAnsi="Trebuchet MS" w:cs="Times New Roman"/>
          <w:iCs/>
          <w:lang w:eastAsia="ro-RO"/>
        </w:rPr>
      </w:pPr>
      <w:r w:rsidRPr="00ED52B6">
        <w:rPr>
          <w:rFonts w:ascii="Trebuchet MS" w:eastAsia="Times New Roman" w:hAnsi="Trebuchet MS" w:cs="Times New Roman"/>
          <w:lang w:eastAsia="ro-RO"/>
        </w:rPr>
        <w:t xml:space="preserve">peisajele cu semnificaţie istorică, culturală şi arheologică: </w:t>
      </w:r>
      <w:r w:rsidRPr="00ED52B6">
        <w:rPr>
          <w:rFonts w:ascii="Trebuchet MS" w:eastAsia="Times New Roman" w:hAnsi="Trebuchet MS" w:cs="Times New Roman"/>
          <w:iCs/>
          <w:lang w:eastAsia="ro-RO"/>
        </w:rPr>
        <w:t xml:space="preserve">nu este cazul; </w:t>
      </w:r>
    </w:p>
    <w:p w:rsidR="0033151D" w:rsidRPr="00ED52B6" w:rsidRDefault="0033151D" w:rsidP="00DE70AF">
      <w:pPr>
        <w:autoSpaceDE w:val="0"/>
        <w:autoSpaceDN w:val="0"/>
        <w:adjustRightInd w:val="0"/>
        <w:spacing w:after="0"/>
        <w:jc w:val="both"/>
        <w:rPr>
          <w:rFonts w:ascii="Trebuchet MS" w:eastAsia="Times New Roman" w:hAnsi="Trebuchet MS" w:cs="Times New Roman"/>
          <w:iCs/>
          <w:lang w:eastAsia="ro-RO"/>
        </w:rPr>
      </w:pPr>
    </w:p>
    <w:p w:rsidR="0033151D" w:rsidRPr="00B94C57" w:rsidRDefault="0033151D" w:rsidP="00DE70AF">
      <w:pPr>
        <w:pStyle w:val="ListParagraph"/>
        <w:numPr>
          <w:ilvl w:val="0"/>
          <w:numId w:val="11"/>
        </w:numPr>
        <w:autoSpaceDE w:val="0"/>
        <w:autoSpaceDN w:val="0"/>
        <w:adjustRightInd w:val="0"/>
        <w:spacing w:after="0"/>
        <w:jc w:val="both"/>
        <w:rPr>
          <w:rFonts w:ascii="Trebuchet MS" w:eastAsia="Times New Roman" w:hAnsi="Trebuchet MS" w:cs="Times New Roman"/>
          <w:b/>
          <w:u w:val="single"/>
          <w:lang w:eastAsia="ro-RO"/>
        </w:rPr>
      </w:pPr>
      <w:r w:rsidRPr="00B94C57">
        <w:rPr>
          <w:rFonts w:ascii="Trebuchet MS" w:eastAsia="Times New Roman" w:hAnsi="Trebuchet MS" w:cs="Times New Roman"/>
          <w:b/>
          <w:i/>
          <w:iCs/>
          <w:u w:val="single"/>
          <w:lang w:eastAsia="ro-RO"/>
        </w:rPr>
        <w:t>Caracteristicile impactului potenţial:</w:t>
      </w:r>
      <w:r w:rsidRPr="00B94C57">
        <w:rPr>
          <w:rFonts w:ascii="Trebuchet MS" w:eastAsia="Times New Roman" w:hAnsi="Trebuchet MS" w:cs="Times New Roman"/>
          <w:b/>
          <w:u w:val="single"/>
          <w:lang w:eastAsia="ro-RO"/>
        </w:rPr>
        <w:t xml:space="preserve">   </w:t>
      </w:r>
    </w:p>
    <w:p w:rsidR="0033151D" w:rsidRPr="00ED52B6" w:rsidRDefault="0033151D" w:rsidP="00DE70AF">
      <w:pPr>
        <w:pStyle w:val="ListParagraph"/>
        <w:numPr>
          <w:ilvl w:val="0"/>
          <w:numId w:val="7"/>
        </w:numPr>
        <w:spacing w:after="0"/>
        <w:jc w:val="both"/>
        <w:rPr>
          <w:rFonts w:ascii="Trebuchet MS" w:eastAsia="Times New Roman" w:hAnsi="Trebuchet MS" w:cs="Times New Roman"/>
          <w:lang w:eastAsia="pl-PL"/>
        </w:rPr>
      </w:pPr>
      <w:r w:rsidRPr="00ED52B6">
        <w:rPr>
          <w:rFonts w:ascii="Trebuchet MS" w:eastAsia="Times New Roman" w:hAnsi="Trebuchet MS" w:cs="Times New Roman"/>
          <w:lang w:eastAsia="pl-PL"/>
        </w:rPr>
        <w:t xml:space="preserve">extinderea impactului: aria geografică şi numărul persoanelor afectate: impactul va fi </w:t>
      </w:r>
      <w:r w:rsidRPr="00ED52B6">
        <w:rPr>
          <w:rFonts w:ascii="Trebuchet MS" w:eastAsia="Times New Roman" w:hAnsi="Trebuchet MS" w:cs="Times New Roman"/>
          <w:lang w:eastAsia="ro-RO"/>
        </w:rPr>
        <w:t>local, numai în zona de lucru, pe perioada execuţiei;</w:t>
      </w:r>
    </w:p>
    <w:p w:rsidR="0033151D" w:rsidRPr="00ED52B6" w:rsidRDefault="0033151D" w:rsidP="00DE70AF">
      <w:pPr>
        <w:pStyle w:val="ListParagraph"/>
        <w:numPr>
          <w:ilvl w:val="0"/>
          <w:numId w:val="7"/>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lastRenderedPageBreak/>
        <w:t>natur</w:t>
      </w:r>
      <w:r w:rsidR="00F837FB" w:rsidRPr="00ED52B6">
        <w:rPr>
          <w:rFonts w:ascii="Trebuchet MS" w:eastAsia="Times New Roman" w:hAnsi="Trebuchet MS" w:cs="Times New Roman"/>
          <w:lang w:eastAsia="ro-RO"/>
        </w:rPr>
        <w:t xml:space="preserve">a transfrontieră a impactului: </w:t>
      </w:r>
      <w:r w:rsidRPr="00ED52B6">
        <w:rPr>
          <w:rFonts w:ascii="Trebuchet MS" w:eastAsia="Times New Roman" w:hAnsi="Trebuchet MS" w:cs="Times New Roman"/>
          <w:lang w:eastAsia="ro-RO"/>
        </w:rPr>
        <w:t>nu este cazul;</w:t>
      </w:r>
    </w:p>
    <w:p w:rsidR="0033151D" w:rsidRPr="00ED52B6" w:rsidRDefault="0033151D" w:rsidP="00DE70AF">
      <w:pPr>
        <w:pStyle w:val="ListParagraph"/>
        <w:numPr>
          <w:ilvl w:val="0"/>
          <w:numId w:val="7"/>
        </w:numPr>
        <w:shd w:val="clear" w:color="auto" w:fill="FFFFFF"/>
        <w:tabs>
          <w:tab w:val="left" w:pos="763"/>
        </w:tabs>
        <w:spacing w:after="0"/>
        <w:ind w:right="14"/>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mărimea şi complexitatea impactului: impact relativ redus şi local atât pe perioada execuţiei proiectului;</w:t>
      </w:r>
    </w:p>
    <w:p w:rsidR="0033151D" w:rsidRPr="00ED52B6" w:rsidRDefault="0033151D" w:rsidP="00DE70AF">
      <w:pPr>
        <w:pStyle w:val="ListParagraph"/>
        <w:numPr>
          <w:ilvl w:val="0"/>
          <w:numId w:val="7"/>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probabilitatea impactului: impact cu probabilitate redusă pe parcursul realizării investiţiei, deoarece măsurile prevăzute de proiect nu vor afecta semnificativ factorii de mediu (aer, apă, sol, aşezări umane);</w:t>
      </w:r>
    </w:p>
    <w:p w:rsidR="00CC64AF" w:rsidRPr="00ED52B6" w:rsidRDefault="0033151D" w:rsidP="00DE70AF">
      <w:pPr>
        <w:pStyle w:val="ListParagraph"/>
        <w:numPr>
          <w:ilvl w:val="0"/>
          <w:numId w:val="7"/>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durata, frecvenţa şi reversibilitatea impactului: impact cu durată, frecvenţă şi reversibilitate reduse datorită naturii proiectului şi măsurilor prevăzute de acesta.</w:t>
      </w:r>
      <w:r w:rsidRPr="00ED52B6">
        <w:rPr>
          <w:rFonts w:ascii="Trebuchet MS" w:eastAsia="Times New Roman" w:hAnsi="Trebuchet MS" w:cs="Times New Roman"/>
          <w:bCs/>
          <w:i/>
          <w:lang w:eastAsia="ro-RO"/>
        </w:rPr>
        <w:t xml:space="preserve"> </w:t>
      </w:r>
    </w:p>
    <w:p w:rsidR="00DF7BFD" w:rsidRPr="00ED52B6" w:rsidRDefault="00DF7BFD" w:rsidP="00DE70AF">
      <w:pPr>
        <w:autoSpaceDE w:val="0"/>
        <w:autoSpaceDN w:val="0"/>
        <w:adjustRightInd w:val="0"/>
        <w:spacing w:after="0"/>
        <w:jc w:val="both"/>
        <w:rPr>
          <w:rFonts w:ascii="Trebuchet MS" w:eastAsia="Times New Roman" w:hAnsi="Trebuchet MS" w:cs="Times New Roman"/>
          <w:lang w:eastAsia="ro-RO"/>
        </w:rPr>
      </w:pPr>
    </w:p>
    <w:p w:rsidR="0033151D" w:rsidRPr="00ED52B6" w:rsidRDefault="0033151D" w:rsidP="00DE70AF">
      <w:pPr>
        <w:spacing w:after="0"/>
        <w:ind w:left="708" w:right="-1080" w:firstLine="708"/>
        <w:jc w:val="both"/>
        <w:rPr>
          <w:rFonts w:ascii="Trebuchet MS" w:eastAsia="Times New Roman" w:hAnsi="Trebuchet MS" w:cs="Times New Roman"/>
          <w:i/>
          <w:lang w:eastAsia="ro-RO"/>
        </w:rPr>
      </w:pPr>
      <w:r w:rsidRPr="00ED52B6">
        <w:rPr>
          <w:rFonts w:ascii="Trebuchet MS" w:eastAsia="Times New Roman" w:hAnsi="Trebuchet MS" w:cs="Times New Roman"/>
          <w:i/>
          <w:u w:val="single"/>
          <w:lang w:eastAsia="ro-RO"/>
        </w:rPr>
        <w:t>Condiţiile de realizare a proiectului</w:t>
      </w:r>
      <w:r w:rsidRPr="00ED52B6">
        <w:rPr>
          <w:rFonts w:ascii="Trebuchet MS" w:eastAsia="Times New Roman" w:hAnsi="Trebuchet MS" w:cs="Times New Roman"/>
          <w:i/>
          <w:lang w:eastAsia="ro-RO"/>
        </w:rPr>
        <w:t>:</w:t>
      </w:r>
    </w:p>
    <w:p w:rsidR="003F6FCD" w:rsidRPr="00ED52B6" w:rsidRDefault="0033151D" w:rsidP="00DE70AF">
      <w:pPr>
        <w:pStyle w:val="ListParagraph"/>
        <w:numPr>
          <w:ilvl w:val="0"/>
          <w:numId w:val="14"/>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ED52B6">
        <w:rPr>
          <w:rFonts w:ascii="Trebuchet MS" w:eastAsia="Times New Roman" w:hAnsi="Trebuchet MS" w:cs="Times New Roman"/>
          <w:lang w:eastAsia="ro-RO"/>
        </w:rPr>
        <w:t>.</w:t>
      </w:r>
    </w:p>
    <w:p w:rsidR="001D03DB" w:rsidRPr="00ED52B6" w:rsidRDefault="0033151D" w:rsidP="00DE70AF">
      <w:pPr>
        <w:pStyle w:val="ListParagraph"/>
        <w:numPr>
          <w:ilvl w:val="0"/>
          <w:numId w:val="14"/>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i/>
          <w:lang w:eastAsia="ro-RO"/>
        </w:rPr>
        <w:t>Respectarea condițiilor impuse prin avizele solicitate în Certificatul de Urbanism.</w:t>
      </w:r>
    </w:p>
    <w:p w:rsidR="001D03DB" w:rsidRPr="00ED52B6" w:rsidRDefault="0033151D" w:rsidP="00DE70AF">
      <w:pPr>
        <w:pStyle w:val="ListParagraph"/>
        <w:numPr>
          <w:ilvl w:val="0"/>
          <w:numId w:val="14"/>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obligația respectării condițiilor impuse prin actele de reglementare emise/solicitate de alte autorități.</w:t>
      </w:r>
    </w:p>
    <w:p w:rsidR="0047423B" w:rsidRPr="00ED52B6" w:rsidRDefault="003F6FCD" w:rsidP="00DE70AF">
      <w:pPr>
        <w:tabs>
          <w:tab w:val="left" w:pos="1440"/>
        </w:tabs>
        <w:spacing w:after="0"/>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 xml:space="preserve">         </w:t>
      </w:r>
    </w:p>
    <w:p w:rsidR="0033151D" w:rsidRPr="00ED52B6" w:rsidRDefault="00DF7BFD" w:rsidP="00DE70AF">
      <w:pPr>
        <w:tabs>
          <w:tab w:val="left" w:pos="1440"/>
        </w:tabs>
        <w:spacing w:after="0"/>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Pentru  organizarea de şantier:</w:t>
      </w:r>
    </w:p>
    <w:p w:rsidR="0033151D" w:rsidRPr="00ED52B6" w:rsidRDefault="0033151D" w:rsidP="00DE70AF">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depozitarea materialelor de construcţie şi a deşeurilor rezultate se va face în zone special amenajate fără</w:t>
      </w:r>
      <w:r w:rsidR="00CC64AF" w:rsidRPr="00ED52B6">
        <w:rPr>
          <w:rFonts w:ascii="Trebuchet MS" w:eastAsia="Times New Roman" w:hAnsi="Trebuchet MS" w:cs="Times New Roman"/>
          <w:lang w:eastAsia="ro-RO"/>
        </w:rPr>
        <w:t xml:space="preserve"> să afecteze circulaţia în zonă;</w:t>
      </w:r>
    </w:p>
    <w:p w:rsidR="0033151D" w:rsidRPr="00ED52B6" w:rsidRDefault="0033151D" w:rsidP="00DE70AF">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utilajele de construcţii se vor alimenta cu carburanţi numai în zone special amenajate fără </w:t>
      </w:r>
      <w:r w:rsidR="00AF27F6" w:rsidRPr="00ED52B6">
        <w:rPr>
          <w:rFonts w:ascii="Trebuchet MS" w:eastAsia="Times New Roman" w:hAnsi="Trebuchet MS" w:cs="Times New Roman"/>
          <w:lang w:eastAsia="ro-RO"/>
        </w:rPr>
        <w:t>a se contamina</w:t>
      </w:r>
      <w:r w:rsidRPr="00ED52B6">
        <w:rPr>
          <w:rFonts w:ascii="Trebuchet MS" w:eastAsia="Times New Roman" w:hAnsi="Trebuchet MS" w:cs="Times New Roman"/>
          <w:lang w:eastAsia="ro-RO"/>
        </w:rPr>
        <w:t xml:space="preserve"> solul cu produse petroliere; </w:t>
      </w:r>
    </w:p>
    <w:p w:rsidR="0033151D" w:rsidRPr="00ED52B6" w:rsidRDefault="0033151D" w:rsidP="00DE70AF">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întreţinerea utilajelor</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mijloacelor de transport (spălarea lor, efectuarea de reparaţii, schimburile de ulei) se vor face numai la service-uri / baze de producţie autorizate;</w:t>
      </w:r>
    </w:p>
    <w:p w:rsidR="0033151D" w:rsidRPr="00ED52B6" w:rsidRDefault="0033151D" w:rsidP="00DE70AF">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toate echipamentele mecanice trebuie să respecte standardele referitoare la emisiile de zgomot în mediu conform H.G nr. 1756/2006 privind emisiile de zgomot în mediu produse de echipamentele destinate util</w:t>
      </w:r>
      <w:r w:rsidR="00F837FB" w:rsidRPr="00ED52B6">
        <w:rPr>
          <w:rFonts w:ascii="Trebuchet MS" w:eastAsia="Times New Roman" w:hAnsi="Trebuchet MS" w:cs="Times New Roman"/>
          <w:lang w:eastAsia="ro-RO"/>
        </w:rPr>
        <w:t>izării în exteriorul clădirilor</w:t>
      </w:r>
      <w:r w:rsidRPr="00ED52B6">
        <w:rPr>
          <w:rFonts w:ascii="Trebuchet MS" w:eastAsia="Times New Roman" w:hAnsi="Trebuchet MS" w:cs="Times New Roman"/>
          <w:lang w:eastAsia="ro-RO"/>
        </w:rPr>
        <w:t xml:space="preserve">; </w:t>
      </w:r>
    </w:p>
    <w:p w:rsidR="00131653" w:rsidRPr="004A41C4" w:rsidRDefault="0033151D" w:rsidP="00DE70AF">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deşeurile menajere se vor colecta în europubelă şi se vor preda către unităţi autorizate;</w:t>
      </w:r>
    </w:p>
    <w:p w:rsidR="0033151D" w:rsidRPr="00ED52B6" w:rsidRDefault="0033151D" w:rsidP="00DE70AF">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prin organizarea de şantier nu se vor ocupa suprafeţe suplimentare de teren, faţă de cele planificate pentru realizarea proiectului;</w:t>
      </w:r>
    </w:p>
    <w:p w:rsidR="004073FC" w:rsidRPr="00ED52B6" w:rsidRDefault="0033151D" w:rsidP="00DE70AF">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pentru lucrările specifice de şantier s</w:t>
      </w:r>
      <w:r w:rsidR="001348C0" w:rsidRPr="00ED52B6">
        <w:rPr>
          <w:rFonts w:ascii="Trebuchet MS" w:eastAsia="Times New Roman" w:hAnsi="Trebuchet MS" w:cs="Times New Roman"/>
          <w:lang w:eastAsia="ro-RO"/>
        </w:rPr>
        <w:t>e vor utiliza toalete ecologice.</w:t>
      </w:r>
    </w:p>
    <w:p w:rsidR="00C97A8B" w:rsidRPr="00ED52B6" w:rsidRDefault="00C97A8B" w:rsidP="00DE70AF">
      <w:pPr>
        <w:tabs>
          <w:tab w:val="left" w:pos="-720"/>
        </w:tabs>
        <w:suppressAutoHyphens/>
        <w:spacing w:after="0"/>
        <w:jc w:val="both"/>
        <w:rPr>
          <w:rFonts w:ascii="Trebuchet MS" w:eastAsia="Times New Roman" w:hAnsi="Trebuchet MS" w:cs="Times New Roman"/>
          <w:lang w:eastAsia="ro-RO"/>
        </w:rPr>
      </w:pPr>
    </w:p>
    <w:p w:rsidR="0033151D" w:rsidRPr="00ED52B6" w:rsidRDefault="003F6FCD" w:rsidP="00DE70AF">
      <w:pPr>
        <w:tabs>
          <w:tab w:val="left" w:pos="-720"/>
        </w:tabs>
        <w:suppressAutoHyphens/>
        <w:spacing w:after="0"/>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ab/>
      </w:r>
      <w:r w:rsidR="00DF7BFD" w:rsidRPr="00ED52B6">
        <w:rPr>
          <w:rFonts w:ascii="Trebuchet MS" w:eastAsia="Times New Roman" w:hAnsi="Trebuchet MS" w:cs="Times New Roman"/>
          <w:lang w:eastAsia="ro-RO"/>
        </w:rPr>
        <w:tab/>
      </w:r>
      <w:r w:rsidR="0033151D" w:rsidRPr="00ED52B6">
        <w:rPr>
          <w:rFonts w:ascii="Trebuchet MS" w:eastAsia="Times New Roman" w:hAnsi="Trebuchet MS" w:cs="Times New Roman"/>
          <w:bCs/>
          <w:u w:val="single"/>
          <w:lang w:eastAsia="ro-RO"/>
        </w:rPr>
        <w:t>Protecţia apelor</w:t>
      </w:r>
    </w:p>
    <w:p w:rsidR="0033151D" w:rsidRPr="00ED52B6" w:rsidRDefault="0033151D" w:rsidP="00DE70AF">
      <w:pPr>
        <w:numPr>
          <w:ilvl w:val="0"/>
          <w:numId w:val="3"/>
        </w:numPr>
        <w:tabs>
          <w:tab w:val="left" w:pos="-720"/>
          <w:tab w:val="num" w:pos="360"/>
        </w:tabs>
        <w:suppressAutoHyphens/>
        <w:spacing w:after="0"/>
        <w:ind w:left="360"/>
        <w:jc w:val="both"/>
        <w:rPr>
          <w:rFonts w:ascii="Trebuchet MS" w:eastAsia="Times New Roman" w:hAnsi="Trebuchet MS" w:cs="Times New Roman"/>
          <w:spacing w:val="-3"/>
          <w:lang w:eastAsia="ro-RO"/>
        </w:rPr>
      </w:pPr>
      <w:r w:rsidRPr="00ED52B6">
        <w:rPr>
          <w:rFonts w:ascii="Trebuchet MS" w:eastAsia="Times New Roman" w:hAnsi="Trebuchet MS" w:cs="Times New Roman"/>
          <w:lang w:eastAsia="ro-RO"/>
        </w:rPr>
        <w:t>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evacua ape uzate în apele de suprafaţă sau subterane, 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1C134D" w:rsidRPr="00ED52B6" w:rsidRDefault="001C134D" w:rsidP="00DE70AF">
      <w:pPr>
        <w:tabs>
          <w:tab w:val="left" w:pos="-720"/>
        </w:tabs>
        <w:suppressAutoHyphens/>
        <w:spacing w:after="0"/>
        <w:jc w:val="both"/>
        <w:rPr>
          <w:rFonts w:ascii="Trebuchet MS" w:eastAsia="Times New Roman" w:hAnsi="Trebuchet MS" w:cs="Times New Roman"/>
          <w:spacing w:val="-3"/>
          <w:lang w:eastAsia="ro-RO"/>
        </w:rPr>
      </w:pPr>
    </w:p>
    <w:p w:rsidR="0033151D" w:rsidRPr="00ED52B6" w:rsidRDefault="003F6FCD" w:rsidP="00DE70AF">
      <w:pPr>
        <w:tabs>
          <w:tab w:val="left" w:pos="-720"/>
        </w:tabs>
        <w:suppressAutoHyphens/>
        <w:spacing w:after="0"/>
        <w:jc w:val="both"/>
        <w:rPr>
          <w:rFonts w:ascii="Trebuchet MS" w:eastAsia="Times New Roman" w:hAnsi="Trebuchet MS" w:cs="Times New Roman"/>
          <w:bCs/>
          <w:u w:val="single"/>
          <w:lang w:eastAsia="ro-RO"/>
        </w:rPr>
      </w:pPr>
      <w:r w:rsidRPr="00ED52B6">
        <w:rPr>
          <w:rFonts w:ascii="Trebuchet MS" w:eastAsia="Times New Roman" w:hAnsi="Trebuchet MS" w:cs="Times New Roman"/>
          <w:bCs/>
          <w:lang w:eastAsia="ro-RO"/>
        </w:rPr>
        <w:tab/>
      </w:r>
      <w:r w:rsidR="00DF7BFD"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Protecţia aerului</w:t>
      </w:r>
    </w:p>
    <w:p w:rsidR="0033151D" w:rsidRPr="00ED52B6" w:rsidRDefault="0033151D" w:rsidP="00DE70AF">
      <w:pPr>
        <w:numPr>
          <w:ilvl w:val="0"/>
          <w:numId w:val="3"/>
        </w:numPr>
        <w:tabs>
          <w:tab w:val="num" w:pos="0"/>
        </w:tabs>
        <w:spacing w:after="0"/>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transportul materialelor de construcţie şi a deşeurilor rezultate se va face pe cât posibil pe trasee stabilite în afara zonelor locuite;</w:t>
      </w:r>
    </w:p>
    <w:p w:rsidR="0033151D" w:rsidRPr="00ED52B6" w:rsidRDefault="0033151D" w:rsidP="00DE70AF">
      <w:pPr>
        <w:numPr>
          <w:ilvl w:val="0"/>
          <w:numId w:val="3"/>
        </w:numPr>
        <w:tabs>
          <w:tab w:val="num" w:pos="0"/>
        </w:tabs>
        <w:spacing w:after="0"/>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vehiculele şi utilajele utilizate vor fi verificate periodic în vederea remedierii eventualelor disfuncţii identificate;</w:t>
      </w:r>
    </w:p>
    <w:p w:rsidR="00962482" w:rsidRPr="00ED52B6" w:rsidRDefault="00962482" w:rsidP="00DE70AF">
      <w:pPr>
        <w:spacing w:after="0"/>
        <w:ind w:left="426"/>
        <w:jc w:val="both"/>
        <w:rPr>
          <w:rFonts w:ascii="Trebuchet MS" w:eastAsia="Times New Roman" w:hAnsi="Trebuchet MS" w:cs="Times New Roman"/>
          <w:lang w:eastAsia="ro-RO"/>
        </w:rPr>
      </w:pPr>
    </w:p>
    <w:p w:rsidR="0033151D" w:rsidRPr="00ED52B6" w:rsidRDefault="0033151D" w:rsidP="00DE70AF">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 xml:space="preserve">Protecția împotriva zgomotului </w:t>
      </w:r>
    </w:p>
    <w:p w:rsidR="0033151D" w:rsidRPr="00ED52B6" w:rsidRDefault="00DF7BFD" w:rsidP="00DE70AF">
      <w:pPr>
        <w:spacing w:after="0"/>
        <w:ind w:left="62" w:firstLine="646"/>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I</w:t>
      </w:r>
      <w:r w:rsidR="0033151D" w:rsidRPr="00ED52B6">
        <w:rPr>
          <w:rFonts w:ascii="Trebuchet MS" w:eastAsia="Times New Roman" w:hAnsi="Trebuchet MS" w:cs="Times New Roman"/>
          <w:lang w:eastAsia="ro-RO"/>
        </w:rPr>
        <w:t xml:space="preserve">n timpul execuţiei proiectului şi funcţionării </w:t>
      </w:r>
      <w:r w:rsidR="0033151D" w:rsidRPr="00ED52B6">
        <w:rPr>
          <w:rFonts w:ascii="Trebuchet MS" w:eastAsia="Times New Roman" w:hAnsi="Trebuchet MS" w:cs="Times New Roman"/>
          <w:i/>
          <w:iCs/>
          <w:lang w:eastAsia="ro-RO"/>
        </w:rPr>
        <w:t xml:space="preserve">Nivelul de zgomot </w:t>
      </w:r>
      <w:r w:rsidR="0033151D" w:rsidRPr="00ED52B6">
        <w:rPr>
          <w:rFonts w:ascii="Trebuchet MS" w:eastAsia="Times New Roman" w:hAnsi="Trebuchet MS" w:cs="Times New Roman"/>
          <w:lang w:eastAsia="ro-RO"/>
        </w:rPr>
        <w:t>continuu echivalent ponderat A (</w:t>
      </w:r>
      <w:r w:rsidR="0033151D" w:rsidRPr="00ED52B6">
        <w:rPr>
          <w:rFonts w:ascii="Trebuchet MS" w:eastAsia="Times New Roman" w:hAnsi="Trebuchet MS" w:cs="Times New Roman"/>
          <w:vertAlign w:val="subscript"/>
          <w:lang w:eastAsia="ro-RO"/>
        </w:rPr>
        <w:t>AeqT</w:t>
      </w:r>
      <w:r w:rsidR="0033151D" w:rsidRPr="00ED52B6">
        <w:rPr>
          <w:rFonts w:ascii="Trebuchet MS" w:eastAsia="Times New Roman" w:hAnsi="Trebuchet MS" w:cs="Times New Roman"/>
          <w:lang w:eastAsia="ro-RO"/>
        </w:rPr>
        <w:t>)</w:t>
      </w:r>
      <w:r w:rsidR="0033151D" w:rsidRPr="00ED52B6">
        <w:rPr>
          <w:rFonts w:ascii="Trebuchet MS" w:eastAsia="Times New Roman" w:hAnsi="Trebuchet MS" w:cs="Times New Roman"/>
          <w:i/>
          <w:iCs/>
          <w:lang w:eastAsia="ro-RO"/>
        </w:rPr>
        <w:t xml:space="preserve"> </w:t>
      </w:r>
      <w:r w:rsidR="0033151D" w:rsidRPr="00ED52B6">
        <w:rPr>
          <w:rFonts w:ascii="Trebuchet MS" w:eastAsia="Times New Roman" w:hAnsi="Trebuchet MS" w:cs="Times New Roman"/>
          <w:lang w:eastAsia="ro-RO"/>
        </w:rPr>
        <w:t xml:space="preserve">se va încadra în limitele </w:t>
      </w:r>
      <w:r w:rsidR="006C1483" w:rsidRPr="00ED52B6">
        <w:rPr>
          <w:rFonts w:ascii="Trebuchet MS" w:eastAsia="Times New Roman" w:hAnsi="Trebuchet MS" w:cs="Times New Roman"/>
          <w:lang w:eastAsia="ro-RO"/>
        </w:rPr>
        <w:t>SR 10009:2017 / C 91:2020</w:t>
      </w:r>
      <w:r w:rsidR="0033151D" w:rsidRPr="00ED52B6">
        <w:rPr>
          <w:rFonts w:ascii="Trebuchet MS" w:eastAsia="Times New Roman" w:hAnsi="Trebuchet MS" w:cs="Times New Roman"/>
          <w:lang w:eastAsia="ro-RO"/>
        </w:rPr>
        <w:t xml:space="preserve"> – Acustica Urbană - limite admisibile ale nivelului de zgomot, STAS 6156</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 xml:space="preserve">1986 - Protecţia împotriva zgomotului in </w:t>
      </w:r>
      <w:r w:rsidR="0033151D" w:rsidRPr="00ED52B6">
        <w:rPr>
          <w:rFonts w:ascii="Trebuchet MS" w:eastAsia="Times New Roman" w:hAnsi="Trebuchet MS" w:cs="Times New Roman"/>
          <w:lang w:eastAsia="ro-RO"/>
        </w:rPr>
        <w:lastRenderedPageBreak/>
        <w:t>construcţii civile si social - culturale şi OM nr. 119</w:t>
      </w:r>
      <w:r w:rsidR="00AF27F6" w:rsidRPr="00ED52B6">
        <w:rPr>
          <w:rFonts w:ascii="Trebuchet MS" w:eastAsia="Times New Roman" w:hAnsi="Trebuchet MS" w:cs="Times New Roman"/>
          <w:lang w:eastAsia="ro-RO"/>
        </w:rPr>
        <w:t xml:space="preserve"> </w:t>
      </w:r>
      <w:r w:rsidR="0033151D" w:rsidRPr="00ED52B6">
        <w:rPr>
          <w:rFonts w:ascii="Trebuchet MS" w:eastAsia="Times New Roman" w:hAnsi="Trebuchet MS" w:cs="Times New Roman"/>
          <w:lang w:eastAsia="ro-RO"/>
        </w:rPr>
        <w:t>/ 2014 pentru aprobarea Normelor de igienă şi sănătate publică privind mediul de viaţă al populaţiei, respectiv:</w:t>
      </w:r>
    </w:p>
    <w:p w:rsidR="0033151D" w:rsidRPr="00ED52B6" w:rsidRDefault="00AC080D" w:rsidP="00DE70AF">
      <w:pPr>
        <w:numPr>
          <w:ilvl w:val="0"/>
          <w:numId w:val="5"/>
        </w:numPr>
        <w:spacing w:after="0"/>
        <w:ind w:left="419" w:hanging="357"/>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65 dB </w:t>
      </w:r>
      <w:r w:rsidR="0033151D" w:rsidRPr="00ED52B6">
        <w:rPr>
          <w:rFonts w:ascii="Trebuchet MS" w:eastAsia="Times New Roman" w:hAnsi="Trebuchet MS" w:cs="Times New Roman"/>
          <w:lang w:eastAsia="ro-RO"/>
        </w:rPr>
        <w:t xml:space="preserve">la limita zonei funcţionale a amplasamentului </w:t>
      </w:r>
    </w:p>
    <w:p w:rsidR="0033151D" w:rsidRPr="00ED52B6" w:rsidRDefault="0033151D" w:rsidP="00DE70AF">
      <w:pPr>
        <w:numPr>
          <w:ilvl w:val="0"/>
          <w:numId w:val="5"/>
        </w:numPr>
        <w:spacing w:after="0"/>
        <w:ind w:left="419" w:hanging="357"/>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55 dB în timpul zilei/45 dB noaptea (intre orele 23:00 – 7:00) – la faţada clădirilor învecinate, considerate zone protejate.</w:t>
      </w:r>
    </w:p>
    <w:p w:rsidR="0011166F" w:rsidRPr="00ED52B6" w:rsidRDefault="0033151D" w:rsidP="00DE70AF">
      <w:pPr>
        <w:numPr>
          <w:ilvl w:val="0"/>
          <w:numId w:val="5"/>
        </w:numPr>
        <w:spacing w:after="0"/>
        <w:ind w:left="419" w:hanging="357"/>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35 dB în timpul zilei</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30 dB noaptea (intre orele 23:00 – 7:00) în interiorul zonelor funcţionale ale clădirilor de locuit considerate teritorii protejate, aflate în zona de impact a activităţii desfăşurate pe amplasamentul autorizat.</w:t>
      </w:r>
    </w:p>
    <w:p w:rsidR="00DF7BFD" w:rsidRPr="00ED52B6" w:rsidRDefault="00DF7BFD" w:rsidP="00DE70AF">
      <w:pPr>
        <w:spacing w:after="0"/>
        <w:jc w:val="both"/>
        <w:rPr>
          <w:rFonts w:ascii="Trebuchet MS" w:eastAsia="Times New Roman" w:hAnsi="Trebuchet MS" w:cs="Times New Roman"/>
          <w:lang w:eastAsia="ro-RO"/>
        </w:rPr>
      </w:pPr>
    </w:p>
    <w:p w:rsidR="0033151D" w:rsidRPr="00ED52B6" w:rsidRDefault="0033151D" w:rsidP="00DE70AF">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Protecţia solului</w:t>
      </w:r>
    </w:p>
    <w:p w:rsidR="00AF27F6" w:rsidRPr="00ED52B6" w:rsidRDefault="0033151D" w:rsidP="00DE70AF">
      <w:pPr>
        <w:pStyle w:val="ListParagraph"/>
        <w:numPr>
          <w:ilvl w:val="0"/>
          <w:numId w:val="9"/>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vor amenaja spaţii corespunzătoare pentru depozitarea materialelor de construcţie şi pentru depozitarea temporară a deşeurilor generate;</w:t>
      </w:r>
    </w:p>
    <w:p w:rsidR="00DE1950" w:rsidRDefault="0033151D" w:rsidP="00DE70AF">
      <w:pPr>
        <w:pStyle w:val="ListParagraph"/>
        <w:numPr>
          <w:ilvl w:val="0"/>
          <w:numId w:val="9"/>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970645" w:rsidRPr="00970645" w:rsidRDefault="00970645" w:rsidP="00DE70AF">
      <w:pPr>
        <w:pStyle w:val="ListParagraph"/>
        <w:tabs>
          <w:tab w:val="left" w:pos="-720"/>
        </w:tabs>
        <w:suppressAutoHyphens/>
        <w:spacing w:after="0"/>
        <w:ind w:left="360"/>
        <w:jc w:val="both"/>
        <w:rPr>
          <w:rFonts w:ascii="Trebuchet MS" w:eastAsia="Times New Roman" w:hAnsi="Trebuchet MS" w:cs="Times New Roman"/>
          <w:lang w:eastAsia="ro-RO"/>
        </w:rPr>
      </w:pPr>
    </w:p>
    <w:p w:rsidR="0033151D" w:rsidRPr="00ED52B6" w:rsidRDefault="004073FC" w:rsidP="00DE70AF">
      <w:pPr>
        <w:keepNext/>
        <w:tabs>
          <w:tab w:val="num" w:pos="851"/>
        </w:tabs>
        <w:spacing w:after="0"/>
        <w:jc w:val="both"/>
        <w:outlineLvl w:val="3"/>
        <w:rPr>
          <w:rFonts w:ascii="Trebuchet MS" w:eastAsia="Times New Roman" w:hAnsi="Trebuchet MS" w:cs="Times New Roman"/>
          <w:bCs/>
          <w:i/>
          <w:iCs/>
          <w:u w:val="single"/>
          <w:lang w:eastAsia="de-DE"/>
        </w:rPr>
      </w:pPr>
      <w:r w:rsidRPr="00ED52B6">
        <w:rPr>
          <w:rFonts w:ascii="Trebuchet MS" w:eastAsia="Times New Roman" w:hAnsi="Trebuchet MS" w:cs="Times New Roman"/>
          <w:bCs/>
          <w:i/>
          <w:iCs/>
          <w:lang w:eastAsia="de-DE"/>
        </w:rPr>
        <w:tab/>
      </w:r>
      <w:r w:rsidR="00DF7BFD" w:rsidRPr="00ED52B6">
        <w:rPr>
          <w:rFonts w:ascii="Trebuchet MS" w:eastAsia="Times New Roman" w:hAnsi="Trebuchet MS" w:cs="Times New Roman"/>
          <w:bCs/>
          <w:i/>
          <w:iCs/>
          <w:lang w:eastAsia="de-DE"/>
        </w:rPr>
        <w:tab/>
      </w:r>
      <w:r w:rsidR="0033151D" w:rsidRPr="00ED52B6">
        <w:rPr>
          <w:rFonts w:ascii="Trebuchet MS" w:eastAsia="Times New Roman" w:hAnsi="Trebuchet MS" w:cs="Times New Roman"/>
          <w:bCs/>
          <w:i/>
          <w:iCs/>
          <w:u w:val="single"/>
          <w:lang w:eastAsia="de-DE"/>
        </w:rPr>
        <w:t>Modul de gospodărire a deşeurilor</w:t>
      </w:r>
    </w:p>
    <w:p w:rsidR="00CC64AF" w:rsidRPr="00ED52B6" w:rsidRDefault="00AF27F6" w:rsidP="00DE70AF">
      <w:pPr>
        <w:spacing w:after="0"/>
        <w:ind w:firstLine="720"/>
        <w:jc w:val="both"/>
        <w:rPr>
          <w:rFonts w:ascii="Trebuchet MS" w:eastAsia="Times New Roman" w:hAnsi="Trebuchet MS" w:cs="Times New Roman"/>
          <w:i/>
          <w:lang w:eastAsia="ro-RO"/>
        </w:rPr>
      </w:pPr>
      <w:r w:rsidRPr="00ED52B6">
        <w:rPr>
          <w:rFonts w:ascii="Trebuchet MS" w:eastAsia="Times New Roman" w:hAnsi="Trebuchet MS" w:cs="Times New Roman"/>
          <w:bCs/>
          <w:i/>
          <w:iCs/>
          <w:lang w:eastAsia="ro-RO"/>
        </w:rPr>
        <w:t xml:space="preserve">Atât în perioada de construire cât și în cea de funționare titularul are obligația respectării prevederilor Ordonaţei de Urgenţă a Guvernului României  privind </w:t>
      </w:r>
      <w:r w:rsidR="00F837FB" w:rsidRPr="00ED52B6">
        <w:rPr>
          <w:rFonts w:ascii="Trebuchet MS" w:eastAsia="Times New Roman" w:hAnsi="Trebuchet MS" w:cs="Times New Roman"/>
          <w:bCs/>
          <w:i/>
          <w:iCs/>
          <w:lang w:eastAsia="ro-RO"/>
        </w:rPr>
        <w:t xml:space="preserve"> protecţia mediului nr.195/2005</w:t>
      </w:r>
      <w:r w:rsidRPr="00ED52B6">
        <w:rPr>
          <w:rFonts w:ascii="Trebuchet MS" w:eastAsia="Times New Roman" w:hAnsi="Trebuchet MS" w:cs="Times New Roman"/>
          <w:bCs/>
          <w:i/>
          <w:iCs/>
          <w:lang w:eastAsia="ro-RO"/>
        </w:rPr>
        <w:t xml:space="preserve">, aprobată cu modificări şi </w:t>
      </w:r>
      <w:r w:rsidR="00F837FB" w:rsidRPr="00ED52B6">
        <w:rPr>
          <w:rFonts w:ascii="Trebuchet MS" w:eastAsia="Times New Roman" w:hAnsi="Trebuchet MS" w:cs="Times New Roman"/>
          <w:bCs/>
          <w:i/>
          <w:iCs/>
          <w:lang w:eastAsia="ro-RO"/>
        </w:rPr>
        <w:t>completări  prin Legea 265/2006</w:t>
      </w:r>
      <w:r w:rsidRPr="00ED52B6">
        <w:rPr>
          <w:rFonts w:ascii="Trebuchet MS" w:eastAsia="Times New Roman" w:hAnsi="Trebuchet MS" w:cs="Times New Roman"/>
          <w:bCs/>
          <w:i/>
          <w:iCs/>
          <w:lang w:eastAsia="ro-RO"/>
        </w:rPr>
        <w:t xml:space="preserve">, cu modificările şi completările ulterioare precum și </w:t>
      </w:r>
      <w:r w:rsidR="00230F06" w:rsidRPr="00ED52B6">
        <w:rPr>
          <w:rFonts w:ascii="Trebuchet MS" w:eastAsia="Times New Roman" w:hAnsi="Trebuchet MS" w:cs="Times New Roman"/>
          <w:bCs/>
          <w:i/>
          <w:iCs/>
          <w:lang w:eastAsia="ro-RO"/>
        </w:rPr>
        <w:t>Ordonanta de urgenta nr. 92 / 2021, privind regimul deşeurilor.</w:t>
      </w:r>
    </w:p>
    <w:p w:rsidR="002D36FB" w:rsidRPr="00ED52B6" w:rsidRDefault="002D36FB" w:rsidP="00DE70AF">
      <w:pPr>
        <w:spacing w:after="0"/>
        <w:jc w:val="both"/>
        <w:rPr>
          <w:rFonts w:ascii="Trebuchet MS" w:eastAsia="Times New Roman" w:hAnsi="Trebuchet MS" w:cs="Times New Roman"/>
          <w:i/>
          <w:lang w:eastAsia="ro-RO"/>
        </w:rPr>
      </w:pPr>
    </w:p>
    <w:p w:rsidR="0033151D" w:rsidRPr="00ED52B6" w:rsidRDefault="0033151D" w:rsidP="00DE70AF">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Lucrări de refacere a amplasamentului</w:t>
      </w:r>
    </w:p>
    <w:p w:rsidR="00AF27F6" w:rsidRPr="00ED52B6" w:rsidRDefault="0033151D" w:rsidP="00DE70AF">
      <w:pPr>
        <w:pStyle w:val="ListParagraph"/>
        <w:numPr>
          <w:ilvl w:val="0"/>
          <w:numId w:val="10"/>
        </w:numPr>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la finalizarea lucrărilor de construcţii se vor executa lucrări de refacere a solului; se va curăţa amplasamentul de toate tipurile de deşeuri generate pe perioada realizării proiectului;</w:t>
      </w:r>
    </w:p>
    <w:p w:rsidR="002B1B5B" w:rsidRPr="00ED52B6" w:rsidRDefault="0033151D" w:rsidP="00DE70AF">
      <w:pPr>
        <w:pStyle w:val="ListParagraph"/>
        <w:numPr>
          <w:ilvl w:val="0"/>
          <w:numId w:val="10"/>
        </w:numPr>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se vor lua toate măsurile pentru evitarea poluărilor accidentale, iar în cazul unor astfel de incidente, se va acţiona </w:t>
      </w:r>
      <w:r w:rsidR="00962482" w:rsidRPr="00ED52B6">
        <w:rPr>
          <w:rFonts w:ascii="Trebuchet MS" w:eastAsia="Times New Roman" w:hAnsi="Trebuchet MS" w:cs="Times New Roman"/>
          <w:lang w:eastAsia="ro-RO"/>
        </w:rPr>
        <w:t xml:space="preserve">imediat </w:t>
      </w:r>
      <w:r w:rsidRPr="00ED52B6">
        <w:rPr>
          <w:rFonts w:ascii="Trebuchet MS" w:eastAsia="Times New Roman" w:hAnsi="Trebuchet MS" w:cs="Times New Roman"/>
          <w:lang w:eastAsia="ro-RO"/>
        </w:rPr>
        <w:t>pentru a controla, izola, elimina poluarea;</w:t>
      </w:r>
    </w:p>
    <w:p w:rsidR="00A70B25" w:rsidRPr="00C84324" w:rsidRDefault="00A70B25" w:rsidP="00C84324">
      <w:pPr>
        <w:spacing w:after="0"/>
        <w:jc w:val="both"/>
        <w:rPr>
          <w:rFonts w:ascii="Trebuchet MS" w:eastAsia="Times New Roman" w:hAnsi="Trebuchet MS" w:cs="Times New Roman"/>
          <w:lang w:eastAsia="ro-RO"/>
        </w:rPr>
      </w:pPr>
    </w:p>
    <w:p w:rsidR="0033151D" w:rsidRPr="00ED52B6" w:rsidRDefault="0033151D" w:rsidP="00DE70AF">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Monitorizarea</w:t>
      </w:r>
    </w:p>
    <w:p w:rsidR="0033151D" w:rsidRPr="00ED52B6" w:rsidRDefault="0033151D" w:rsidP="00DE70AF">
      <w:pPr>
        <w:spacing w:after="0"/>
        <w:ind w:firstLine="360"/>
        <w:jc w:val="both"/>
        <w:rPr>
          <w:rFonts w:ascii="Trebuchet MS" w:eastAsia="Times New Roman" w:hAnsi="Trebuchet MS" w:cs="Times New Roman"/>
          <w:lang w:eastAsia="ro-RO"/>
        </w:rPr>
      </w:pPr>
      <w:r w:rsidRPr="00ED52B6">
        <w:rPr>
          <w:rFonts w:ascii="Trebuchet MS" w:eastAsia="Times New Roman" w:hAnsi="Trebuchet MS" w:cs="Times New Roman"/>
          <w:bCs/>
          <w:lang w:eastAsia="ro-RO"/>
        </w:rPr>
        <w:t>În timpul implementării proiectului:</w:t>
      </w:r>
      <w:r w:rsidRPr="00ED52B6">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33151D" w:rsidRPr="00ED52B6" w:rsidRDefault="0033151D" w:rsidP="00DE70AF">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cu stricteţe a limitelor şi suprafeţelor destinate execuţiei lucrărilor;</w:t>
      </w:r>
    </w:p>
    <w:p w:rsidR="0033151D" w:rsidRPr="00ED52B6" w:rsidRDefault="0033151D" w:rsidP="00DE70AF">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buna funcţionare a utilajelor;</w:t>
      </w:r>
    </w:p>
    <w:p w:rsidR="00AF27F6" w:rsidRPr="00ED52B6" w:rsidRDefault="0033151D" w:rsidP="00DE70AF">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 materialelor de construcţie;</w:t>
      </w:r>
    </w:p>
    <w:p w:rsidR="00AF27F6" w:rsidRPr="00ED52B6" w:rsidRDefault="0033151D" w:rsidP="00DE70AF">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al deşeurilor/valorificare şi monitorizarea cantităţilor de deşeuri generate; predarea deşeurilor către operatori autorizaţi în valorificarea</w:t>
      </w:r>
      <w:r w:rsidR="00F837FB"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eliminarea deşeurilor;</w:t>
      </w:r>
    </w:p>
    <w:p w:rsidR="00AF27F6" w:rsidRPr="00ED52B6" w:rsidRDefault="0033151D" w:rsidP="00DE70AF">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normelor de securitate, respectiv a normelor de securitate a muncii;</w:t>
      </w:r>
    </w:p>
    <w:p w:rsidR="00AF27F6" w:rsidRPr="00ED52B6" w:rsidRDefault="0033151D" w:rsidP="00DE70AF">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nivelul de zgomot – în cazul apariţiei sesizărilor din partea populaţiei datorate depăşirii limitelor admisibile, se vor lua măsuri organizatorice şi</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sau tehnice corespunzătoare de atenuare a impactului;</w:t>
      </w:r>
    </w:p>
    <w:p w:rsidR="0047423B" w:rsidRDefault="0033151D" w:rsidP="00DE70AF">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2D4043" w:rsidRPr="002D4043" w:rsidRDefault="002D4043" w:rsidP="00DE70AF">
      <w:pPr>
        <w:spacing w:after="0"/>
        <w:ind w:left="360"/>
        <w:jc w:val="both"/>
        <w:rPr>
          <w:rFonts w:ascii="Trebuchet MS" w:eastAsia="Times New Roman" w:hAnsi="Trebuchet MS" w:cs="Times New Roman"/>
          <w:lang w:eastAsia="ro-RO"/>
        </w:rPr>
      </w:pPr>
    </w:p>
    <w:p w:rsidR="0033151D" w:rsidRPr="00ED52B6" w:rsidRDefault="0033151D" w:rsidP="00DE70AF">
      <w:pPr>
        <w:spacing w:after="0"/>
        <w:ind w:firstLine="709"/>
        <w:jc w:val="both"/>
        <w:rPr>
          <w:rStyle w:val="tpa"/>
          <w:rFonts w:ascii="Trebuchet MS" w:eastAsia="Times New Roman" w:hAnsi="Trebuchet MS" w:cs="Times New Roman"/>
          <w:i/>
          <w:lang w:eastAsia="ro-RO"/>
        </w:rPr>
      </w:pPr>
      <w:r w:rsidRPr="00ED52B6">
        <w:rPr>
          <w:rFonts w:ascii="Trebuchet MS" w:eastAsia="Times New Roman" w:hAnsi="Trebuchet MS" w:cs="Times New Roman"/>
          <w:i/>
          <w:lang w:eastAsia="ro-RO"/>
        </w:rPr>
        <w:t xml:space="preserve">Proiectul propus nu necesită parcurgerea celorlalte etape ale procedurilor de evaluare a impactului asupra mediului, evaluarea adecvată si </w:t>
      </w:r>
      <w:r w:rsidRPr="00ED52B6">
        <w:rPr>
          <w:rStyle w:val="tpa"/>
          <w:rFonts w:ascii="Trebuchet MS" w:hAnsi="Trebuchet MS" w:cs="Times New Roman"/>
          <w:i/>
          <w:color w:val="000000"/>
        </w:rPr>
        <w:t>evaluarea impactului asupra corpurilor de apă</w:t>
      </w:r>
      <w:r w:rsidRPr="00ED52B6">
        <w:rPr>
          <w:rFonts w:ascii="Trebuchet MS" w:eastAsia="Times New Roman" w:hAnsi="Trebuchet MS" w:cs="Times New Roman"/>
          <w:i/>
          <w:lang w:eastAsia="ro-RO"/>
        </w:rPr>
        <w:t>.</w:t>
      </w:r>
    </w:p>
    <w:p w:rsidR="0033151D" w:rsidRPr="00ED52B6" w:rsidRDefault="0033151D" w:rsidP="00DE70AF">
      <w:pPr>
        <w:shd w:val="clear" w:color="auto" w:fill="FFFFFF"/>
        <w:spacing w:after="0"/>
        <w:ind w:firstLine="708"/>
        <w:jc w:val="both"/>
        <w:rPr>
          <w:rFonts w:ascii="Trebuchet MS" w:hAnsi="Trebuchet MS" w:cs="Times New Roman"/>
          <w:color w:val="000000"/>
        </w:rPr>
      </w:pPr>
      <w:r w:rsidRPr="00ED52B6">
        <w:rPr>
          <w:rStyle w:val="tpa"/>
          <w:rFonts w:ascii="Trebuchet MS" w:hAnsi="Trebuchet MS" w:cs="Times New Roman"/>
          <w:color w:val="000000"/>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ED52B6" w:rsidRDefault="0033151D" w:rsidP="00DE70AF">
      <w:pPr>
        <w:shd w:val="clear" w:color="auto" w:fill="FFFFFF"/>
        <w:spacing w:after="0"/>
        <w:ind w:firstLine="708"/>
        <w:jc w:val="both"/>
        <w:rPr>
          <w:rFonts w:ascii="Trebuchet MS" w:hAnsi="Trebuchet MS" w:cs="Times New Roman"/>
          <w:color w:val="000000"/>
        </w:rPr>
      </w:pPr>
      <w:bookmarkStart w:id="6" w:name="do|ax5^I|pa35"/>
      <w:bookmarkEnd w:id="6"/>
      <w:r w:rsidRPr="00ED52B6">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p>
    <w:p w:rsidR="0033151D" w:rsidRPr="00ED52B6" w:rsidRDefault="0033151D" w:rsidP="00DE70AF">
      <w:pPr>
        <w:shd w:val="clear" w:color="auto" w:fill="FFFFFF"/>
        <w:spacing w:after="0"/>
        <w:ind w:firstLine="708"/>
        <w:jc w:val="both"/>
        <w:rPr>
          <w:rFonts w:ascii="Trebuchet MS" w:hAnsi="Trebuchet MS" w:cs="Times New Roman"/>
          <w:color w:val="000000"/>
        </w:rPr>
      </w:pPr>
      <w:bookmarkStart w:id="7" w:name="do|ax5^I|pa36"/>
      <w:bookmarkEnd w:id="7"/>
      <w:r w:rsidRPr="00ED52B6">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33151D" w:rsidRPr="00ED52B6" w:rsidRDefault="0033151D" w:rsidP="00DE70AF">
      <w:pPr>
        <w:shd w:val="clear" w:color="auto" w:fill="FFFFFF"/>
        <w:spacing w:after="0"/>
        <w:ind w:firstLine="708"/>
        <w:jc w:val="both"/>
        <w:rPr>
          <w:rFonts w:ascii="Trebuchet MS" w:hAnsi="Trebuchet MS" w:cs="Times New Roman"/>
          <w:color w:val="000000"/>
        </w:rPr>
      </w:pPr>
      <w:bookmarkStart w:id="8" w:name="do|ax5^I|pa37"/>
      <w:bookmarkEnd w:id="8"/>
      <w:r w:rsidRPr="00ED52B6">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ED52B6" w:rsidRDefault="0033151D" w:rsidP="00DE70AF">
      <w:pPr>
        <w:shd w:val="clear" w:color="auto" w:fill="FFFFFF"/>
        <w:spacing w:after="0"/>
        <w:ind w:firstLine="708"/>
        <w:jc w:val="both"/>
        <w:rPr>
          <w:rFonts w:ascii="Trebuchet MS" w:hAnsi="Trebuchet MS" w:cs="Times New Roman"/>
          <w:color w:val="000000"/>
        </w:rPr>
      </w:pPr>
      <w:bookmarkStart w:id="9" w:name="do|ax5^I|pa38"/>
      <w:bookmarkEnd w:id="9"/>
      <w:r w:rsidRPr="00ED52B6">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31653" w:rsidRDefault="0033151D" w:rsidP="00DE70AF">
      <w:pPr>
        <w:shd w:val="clear" w:color="auto" w:fill="FFFFFF"/>
        <w:spacing w:after="0"/>
        <w:ind w:firstLine="708"/>
        <w:jc w:val="both"/>
        <w:rPr>
          <w:rStyle w:val="tpa"/>
          <w:rFonts w:ascii="Trebuchet MS" w:hAnsi="Trebuchet MS" w:cs="Times New Roman"/>
          <w:color w:val="000000"/>
        </w:rPr>
      </w:pPr>
      <w:bookmarkStart w:id="10" w:name="do|ax5^I|pa39"/>
      <w:bookmarkEnd w:id="10"/>
      <w:r w:rsidRPr="00ED52B6">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bookmarkStart w:id="11" w:name="do|ax5^I|pa40"/>
      <w:bookmarkEnd w:id="11"/>
    </w:p>
    <w:p w:rsidR="007B011E" w:rsidRDefault="0033151D" w:rsidP="00DE70AF">
      <w:pPr>
        <w:shd w:val="clear" w:color="auto" w:fill="FFFFFF"/>
        <w:spacing w:after="0"/>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Procedura de soluţionare a plângerii prealabile prevăzută la art. 22 alin. (1) este gratuită şi trebuie să fie echitabilă, rapidă şi corectă.</w:t>
      </w:r>
      <w:bookmarkStart w:id="12" w:name="do|ax5^I|pa41"/>
      <w:bookmarkEnd w:id="12"/>
    </w:p>
    <w:p w:rsidR="00DE70AF" w:rsidRDefault="0033151D" w:rsidP="00B16439">
      <w:pPr>
        <w:shd w:val="clear" w:color="auto" w:fill="FFFFFF"/>
        <w:spacing w:after="0"/>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6"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bookmarkStart w:id="13" w:name="do|ax5^I|pa42"/>
      <w:bookmarkEnd w:id="13"/>
      <w:r w:rsidR="007B011E">
        <w:rPr>
          <w:rStyle w:val="tpa"/>
          <w:rFonts w:ascii="Trebuchet MS" w:hAnsi="Trebuchet MS" w:cs="Times New Roman"/>
          <w:color w:val="000000"/>
        </w:rPr>
        <w:t>.</w:t>
      </w:r>
    </w:p>
    <w:p w:rsidR="00DE70AF" w:rsidRDefault="00DE70AF" w:rsidP="00DE70AF">
      <w:pPr>
        <w:shd w:val="clear" w:color="auto" w:fill="FFFFFF"/>
        <w:spacing w:after="0"/>
        <w:jc w:val="both"/>
        <w:rPr>
          <w:rStyle w:val="tpa"/>
          <w:rFonts w:ascii="Trebuchet MS" w:hAnsi="Trebuchet MS" w:cs="Times New Roman"/>
          <w:color w:val="000000"/>
        </w:rPr>
      </w:pPr>
    </w:p>
    <w:p w:rsidR="00A70B25" w:rsidRDefault="00A70B25" w:rsidP="00DE70AF">
      <w:pPr>
        <w:shd w:val="clear" w:color="auto" w:fill="FFFFFF"/>
        <w:spacing w:after="0"/>
        <w:jc w:val="both"/>
        <w:rPr>
          <w:rStyle w:val="tpa"/>
          <w:rFonts w:ascii="Trebuchet MS" w:hAnsi="Trebuchet MS" w:cs="Times New Roman"/>
          <w:color w:val="000000"/>
        </w:rPr>
      </w:pPr>
    </w:p>
    <w:p w:rsidR="00B16439" w:rsidRDefault="00B16439" w:rsidP="00DE70AF">
      <w:pPr>
        <w:shd w:val="clear" w:color="auto" w:fill="FFFFFF"/>
        <w:spacing w:after="0"/>
        <w:jc w:val="both"/>
        <w:rPr>
          <w:rStyle w:val="tpa"/>
          <w:rFonts w:ascii="Trebuchet MS" w:hAnsi="Trebuchet MS" w:cs="Times New Roman"/>
          <w:color w:val="000000"/>
        </w:rPr>
      </w:pPr>
    </w:p>
    <w:p w:rsidR="007B011E" w:rsidRPr="000C706D" w:rsidRDefault="007B011E" w:rsidP="00DE70AF">
      <w:pPr>
        <w:spacing w:after="0"/>
        <w:jc w:val="center"/>
        <w:outlineLvl w:val="0"/>
        <w:rPr>
          <w:rFonts w:ascii="Trebuchet MS" w:hAnsi="Trebuchet MS" w:cs="Open Sans"/>
          <w:color w:val="000000"/>
          <w:shd w:val="clear" w:color="auto" w:fill="FFFFFF"/>
        </w:rPr>
      </w:pPr>
      <w:r w:rsidRPr="000C706D">
        <w:rPr>
          <w:rFonts w:ascii="Trebuchet MS" w:hAnsi="Trebuchet MS" w:cs="Open Sans"/>
          <w:color w:val="000000"/>
          <w:shd w:val="clear" w:color="auto" w:fill="FFFFFF"/>
        </w:rPr>
        <w:t>DIRECTOR EXECUTIV,</w:t>
      </w:r>
    </w:p>
    <w:p w:rsidR="007B011E" w:rsidRPr="000C706D" w:rsidRDefault="007B011E" w:rsidP="00DE70AF">
      <w:pPr>
        <w:spacing w:after="0"/>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Maria MORCOASE</w:t>
      </w:r>
    </w:p>
    <w:p w:rsidR="00C97A8B" w:rsidRDefault="00C97A8B" w:rsidP="00DE70AF">
      <w:pPr>
        <w:spacing w:after="0"/>
        <w:outlineLvl w:val="0"/>
        <w:rPr>
          <w:rFonts w:ascii="Trebuchet MS" w:hAnsi="Trebuchet MS" w:cs="Open Sans"/>
          <w:color w:val="000000"/>
          <w:shd w:val="clear" w:color="auto" w:fill="FFFFFF"/>
        </w:rPr>
      </w:pPr>
    </w:p>
    <w:p w:rsidR="00DE70AF" w:rsidRDefault="00DE70AF" w:rsidP="00DE70AF">
      <w:pPr>
        <w:spacing w:after="0"/>
        <w:outlineLvl w:val="0"/>
        <w:rPr>
          <w:rFonts w:ascii="Trebuchet MS" w:hAnsi="Trebuchet MS" w:cs="Open Sans"/>
          <w:color w:val="000000"/>
          <w:shd w:val="clear" w:color="auto" w:fill="FFFFFF"/>
        </w:rPr>
      </w:pPr>
    </w:p>
    <w:p w:rsidR="00DE70AF" w:rsidRPr="000C706D" w:rsidRDefault="00DE70AF" w:rsidP="00DE70AF">
      <w:pPr>
        <w:spacing w:after="0"/>
        <w:outlineLvl w:val="0"/>
        <w:rPr>
          <w:rFonts w:ascii="Trebuchet MS" w:hAnsi="Trebuchet MS" w:cs="Open Sans"/>
          <w:color w:val="000000"/>
          <w:shd w:val="clear" w:color="auto" w:fill="FFFFFF"/>
        </w:rPr>
      </w:pPr>
    </w:p>
    <w:p w:rsidR="007B011E" w:rsidRPr="000C706D" w:rsidRDefault="007B011E" w:rsidP="00DE70AF">
      <w:pPr>
        <w:spacing w:after="0"/>
        <w:outlineLvl w:val="0"/>
        <w:rPr>
          <w:rFonts w:ascii="Trebuchet MS" w:hAnsi="Trebuchet MS" w:cs="Open Sans"/>
          <w:color w:val="000000"/>
          <w:shd w:val="clear" w:color="auto" w:fill="FFFFFF"/>
        </w:rPr>
      </w:pPr>
      <w:r w:rsidRPr="000C706D">
        <w:rPr>
          <w:rFonts w:ascii="Trebuchet MS" w:hAnsi="Trebuchet MS" w:cs="Open Sans"/>
          <w:color w:val="000000"/>
          <w:shd w:val="clear" w:color="auto" w:fill="FFFFFF"/>
        </w:rPr>
        <w:t xml:space="preserve">Șef Serviciu A.A.A,               </w:t>
      </w: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 </w:t>
      </w: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      Întocmit,          </w:t>
      </w:r>
    </w:p>
    <w:p w:rsidR="007B011E" w:rsidRPr="000C706D" w:rsidRDefault="007B011E" w:rsidP="00DE70AF">
      <w:pPr>
        <w:spacing w:after="0"/>
        <w:jc w:val="center"/>
        <w:outlineLvl w:val="0"/>
        <w:rPr>
          <w:rFonts w:ascii="Trebuchet MS" w:hAnsi="Trebuchet MS" w:cs="Open Sans"/>
          <w:color w:val="000000"/>
          <w:shd w:val="clear" w:color="auto" w:fill="FFFFFF"/>
        </w:rPr>
      </w:pPr>
      <w:r>
        <w:rPr>
          <w:rFonts w:ascii="Trebuchet MS" w:hAnsi="Trebuchet MS" w:cs="Open Sans"/>
          <w:color w:val="000000"/>
          <w:shd w:val="clear" w:color="auto" w:fill="FFFFFF"/>
        </w:rPr>
        <w:t>Florian STANCESCU</w:t>
      </w:r>
      <w:r w:rsidRPr="000C706D">
        <w:rPr>
          <w:rFonts w:ascii="Trebuchet MS" w:hAnsi="Trebuchet MS" w:cs="Open Sans"/>
          <w:color w:val="000000"/>
          <w:shd w:val="clear" w:color="auto" w:fill="FFFFFF"/>
        </w:rPr>
        <w:t xml:space="preserve">                                                      consilier  A.A.A. Andrei Valentin CALINESCU</w:t>
      </w:r>
    </w:p>
    <w:p w:rsidR="00C97A8B" w:rsidRDefault="00C97A8B" w:rsidP="00DE70AF">
      <w:pPr>
        <w:spacing w:after="0"/>
        <w:outlineLvl w:val="0"/>
        <w:rPr>
          <w:rFonts w:ascii="Trebuchet MS" w:hAnsi="Trebuchet MS" w:cs="Open Sans"/>
          <w:color w:val="000000"/>
          <w:shd w:val="clear" w:color="auto" w:fill="FFFFFF"/>
        </w:rPr>
      </w:pPr>
    </w:p>
    <w:p w:rsidR="003747D2" w:rsidRPr="000C706D" w:rsidRDefault="003747D2" w:rsidP="00DE70AF">
      <w:pPr>
        <w:spacing w:after="0"/>
        <w:outlineLvl w:val="0"/>
        <w:rPr>
          <w:rFonts w:ascii="Trebuchet MS" w:hAnsi="Trebuchet MS" w:cs="Open Sans"/>
          <w:color w:val="000000"/>
          <w:shd w:val="clear" w:color="auto" w:fill="FFFFFF"/>
        </w:rPr>
      </w:pPr>
    </w:p>
    <w:p w:rsidR="007B011E" w:rsidRDefault="007B011E" w:rsidP="00DE70AF">
      <w:pPr>
        <w:spacing w:after="0"/>
        <w:outlineLvl w:val="0"/>
        <w:rPr>
          <w:rFonts w:ascii="Trebuchet MS" w:hAnsi="Trebuchet MS" w:cs="Open Sans"/>
          <w:color w:val="000000"/>
          <w:shd w:val="clear" w:color="auto" w:fill="FFFFFF"/>
        </w:rPr>
      </w:pPr>
      <w:r>
        <w:rPr>
          <w:rFonts w:ascii="Trebuchet MS" w:hAnsi="Trebuchet MS" w:cs="Open Sans"/>
          <w:color w:val="000000"/>
          <w:shd w:val="clear" w:color="auto" w:fill="FFFFFF"/>
        </w:rPr>
        <w:t xml:space="preserve">    </w:t>
      </w:r>
      <w:r w:rsidRPr="000C706D">
        <w:rPr>
          <w:rFonts w:ascii="Trebuchet MS" w:hAnsi="Trebuchet MS" w:cs="Open Sans"/>
          <w:color w:val="000000"/>
          <w:shd w:val="clear" w:color="auto" w:fill="FFFFFF"/>
        </w:rPr>
        <w:t xml:space="preserve">Sef Serviciu C.F.M.                                                  consilier C.F.M. </w:t>
      </w:r>
      <w:r w:rsidR="00C84324">
        <w:rPr>
          <w:rFonts w:ascii="Trebuchet MS" w:hAnsi="Trebuchet MS" w:cs="Open Sans"/>
          <w:color w:val="000000"/>
          <w:shd w:val="clear" w:color="auto" w:fill="FFFFFF"/>
        </w:rPr>
        <w:t>Raluca PANTURU</w:t>
      </w:r>
      <w:r w:rsidRPr="000C706D">
        <w:rPr>
          <w:rFonts w:ascii="Trebuchet MS" w:hAnsi="Trebuchet MS" w:cs="Open Sans"/>
          <w:color w:val="000000"/>
          <w:shd w:val="clear" w:color="auto" w:fill="FFFFFF"/>
        </w:rPr>
        <w:t xml:space="preserve">   </w:t>
      </w:r>
    </w:p>
    <w:p w:rsidR="007B011E" w:rsidRPr="007737C0" w:rsidRDefault="007B011E" w:rsidP="00DE70AF">
      <w:pPr>
        <w:spacing w:after="0"/>
        <w:outlineLvl w:val="0"/>
        <w:rPr>
          <w:rFonts w:ascii="Trebuchet MS" w:hAnsi="Trebuchet MS" w:cs="Open Sans"/>
          <w:color w:val="000000"/>
          <w:shd w:val="clear" w:color="auto" w:fill="FFFFFF"/>
        </w:rPr>
      </w:pPr>
      <w:r>
        <w:rPr>
          <w:rFonts w:ascii="Trebuchet MS" w:hAnsi="Trebuchet MS" w:cs="Open Sans"/>
          <w:color w:val="000000"/>
          <w:shd w:val="clear" w:color="auto" w:fill="FFFFFF"/>
        </w:rPr>
        <w:t>Laura Gabriela BRICEAG</w:t>
      </w:r>
      <w:r w:rsidRPr="000C706D">
        <w:rPr>
          <w:rFonts w:ascii="Trebuchet MS" w:hAnsi="Trebuchet MS" w:cs="Open Sans"/>
          <w:color w:val="000000"/>
          <w:shd w:val="clear" w:color="auto" w:fill="FFFFFF"/>
        </w:rPr>
        <w:t xml:space="preserve">                                                       </w:t>
      </w:r>
    </w:p>
    <w:p w:rsidR="007B011E" w:rsidRDefault="007B011E" w:rsidP="00DE70AF">
      <w:pPr>
        <w:shd w:val="clear" w:color="auto" w:fill="FFFFFF"/>
        <w:spacing w:after="0"/>
        <w:ind w:firstLine="708"/>
        <w:jc w:val="center"/>
        <w:rPr>
          <w:rStyle w:val="tpa"/>
          <w:rFonts w:ascii="Trebuchet MS" w:hAnsi="Trebuchet MS" w:cs="Times New Roman"/>
          <w:color w:val="000000"/>
        </w:rPr>
      </w:pPr>
    </w:p>
    <w:p w:rsidR="0047423B" w:rsidRDefault="0047423B" w:rsidP="00DE70AF">
      <w:pPr>
        <w:shd w:val="clear" w:color="auto" w:fill="FFFFFF"/>
        <w:spacing w:after="0"/>
        <w:ind w:firstLine="708"/>
        <w:jc w:val="both"/>
        <w:rPr>
          <w:rFonts w:ascii="Trebuchet MS" w:hAnsi="Trebuchet MS" w:cs="Times New Roman"/>
          <w:color w:val="000000"/>
        </w:rPr>
      </w:pPr>
    </w:p>
    <w:p w:rsidR="004156F0" w:rsidRDefault="004156F0" w:rsidP="00DE70AF">
      <w:pPr>
        <w:shd w:val="clear" w:color="auto" w:fill="FFFFFF"/>
        <w:spacing w:after="0"/>
        <w:ind w:firstLine="708"/>
        <w:jc w:val="both"/>
        <w:rPr>
          <w:rFonts w:ascii="Trebuchet MS" w:hAnsi="Trebuchet MS" w:cs="Times New Roman"/>
          <w:color w:val="000000"/>
        </w:rPr>
      </w:pPr>
    </w:p>
    <w:sectPr w:rsidR="004156F0" w:rsidSect="00B36897">
      <w:footerReference w:type="default" r:id="rId17"/>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E55" w:rsidRDefault="00145E55" w:rsidP="00EE5AEC">
      <w:pPr>
        <w:spacing w:after="0" w:line="240" w:lineRule="auto"/>
      </w:pPr>
      <w:r>
        <w:separator/>
      </w:r>
    </w:p>
  </w:endnote>
  <w:endnote w:type="continuationSeparator" w:id="0">
    <w:p w:rsidR="00145E55" w:rsidRDefault="00145E5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NotoSans-Regular">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0D" w:rsidRDefault="00501B0D" w:rsidP="00501B0D">
    <w:pPr>
      <w:tabs>
        <w:tab w:val="center" w:pos="4703"/>
        <w:tab w:val="right" w:pos="9406"/>
      </w:tabs>
      <w:spacing w:after="0" w:line="240" w:lineRule="auto"/>
      <w:ind w:left="284"/>
      <w:jc w:val="both"/>
      <w:rPr>
        <w:rFonts w:ascii="Trebuchet MS" w:eastAsia="Calibri" w:hAnsi="Trebuchet MS" w:cs="Open Sans"/>
        <w:color w:val="000000"/>
        <w:sz w:val="16"/>
        <w:szCs w:val="16"/>
      </w:rPr>
    </w:pPr>
    <w:bookmarkStart w:id="14" w:name="_Hlk152145196"/>
    <w:bookmarkStart w:id="15" w:name="_Hlk152145195"/>
    <w:bookmarkStart w:id="16" w:name="_Hlk152145194"/>
    <w:bookmarkStart w:id="17" w:name="_Hlk152145193"/>
    <w:bookmarkStart w:id="18" w:name="_Hlk152145192"/>
    <w:bookmarkStart w:id="19" w:name="_Hlk152145191"/>
    <w:r>
      <w:rPr>
        <w:rFonts w:ascii="Trebuchet MS" w:eastAsia="Calibri" w:hAnsi="Trebuchet MS" w:cs="Open Sans"/>
        <w:color w:val="000000"/>
        <w:sz w:val="16"/>
        <w:szCs w:val="16"/>
      </w:rPr>
      <w:t xml:space="preserve">AGENȚIA PENTRU PROTECȚIA MEDIULUI DÂMBOVIȚA                                                                                                      Pagină </w:t>
    </w:r>
    <w:r>
      <w:fldChar w:fldCharType="begin"/>
    </w:r>
    <w:r>
      <w:rPr>
        <w:rFonts w:ascii="Trebuchet MS" w:eastAsia="Calibri" w:hAnsi="Trebuchet MS" w:cs="Open Sans"/>
        <w:b/>
        <w:bCs/>
        <w:color w:val="000000"/>
        <w:sz w:val="16"/>
        <w:szCs w:val="16"/>
      </w:rPr>
      <w:instrText>PAGE</w:instrText>
    </w:r>
    <w:r>
      <w:fldChar w:fldCharType="separate"/>
    </w:r>
    <w:r w:rsidR="001600A2">
      <w:rPr>
        <w:rFonts w:ascii="Trebuchet MS" w:eastAsia="Calibri" w:hAnsi="Trebuchet MS" w:cs="Open Sans"/>
        <w:b/>
        <w:bCs/>
        <w:noProof/>
        <w:color w:val="000000"/>
        <w:sz w:val="16"/>
        <w:szCs w:val="16"/>
      </w:rPr>
      <w:t>1</w:t>
    </w:r>
    <w:r>
      <w:fldChar w:fldCharType="end"/>
    </w:r>
    <w:r>
      <w:rPr>
        <w:rFonts w:ascii="Trebuchet MS" w:eastAsia="Calibri" w:hAnsi="Trebuchet MS" w:cs="Open Sans"/>
        <w:color w:val="000000"/>
        <w:sz w:val="16"/>
        <w:szCs w:val="16"/>
      </w:rPr>
      <w:t xml:space="preserve"> din </w:t>
    </w:r>
    <w:r>
      <w:fldChar w:fldCharType="begin"/>
    </w:r>
    <w:r>
      <w:rPr>
        <w:rFonts w:ascii="Trebuchet MS" w:eastAsia="Calibri" w:hAnsi="Trebuchet MS" w:cs="Open Sans"/>
        <w:b/>
        <w:bCs/>
        <w:color w:val="000000"/>
        <w:sz w:val="16"/>
        <w:szCs w:val="16"/>
      </w:rPr>
      <w:instrText>NUMPAGES</w:instrText>
    </w:r>
    <w:r>
      <w:fldChar w:fldCharType="separate"/>
    </w:r>
    <w:r w:rsidR="001600A2">
      <w:rPr>
        <w:rFonts w:ascii="Trebuchet MS" w:eastAsia="Calibri" w:hAnsi="Trebuchet MS" w:cs="Open Sans"/>
        <w:b/>
        <w:bCs/>
        <w:noProof/>
        <w:color w:val="000000"/>
        <w:sz w:val="16"/>
        <w:szCs w:val="16"/>
      </w:rPr>
      <w:t>6</w:t>
    </w:r>
    <w:r>
      <w:fldChar w:fldCharType="end"/>
    </w:r>
  </w:p>
  <w:p w:rsidR="00501B0D" w:rsidRDefault="00501B0D" w:rsidP="00501B0D">
    <w:pPr>
      <w:tabs>
        <w:tab w:val="center" w:pos="4703"/>
        <w:tab w:val="right" w:pos="9406"/>
      </w:tabs>
      <w:spacing w:after="0" w:line="240" w:lineRule="auto"/>
      <w:ind w:left="284"/>
      <w:jc w:val="both"/>
      <w:rPr>
        <w:rFonts w:ascii="Trebuchet MS" w:eastAsia="Calibri" w:hAnsi="Trebuchet MS" w:cs="Open Sans"/>
        <w:color w:val="000000"/>
        <w:sz w:val="16"/>
        <w:szCs w:val="16"/>
      </w:rPr>
    </w:pPr>
    <w:r>
      <w:rPr>
        <w:rFonts w:ascii="Trebuchet MS" w:eastAsia="Calibri" w:hAnsi="Trebuchet MS" w:cs="Open Sans"/>
        <w:color w:val="000000"/>
        <w:sz w:val="16"/>
        <w:szCs w:val="16"/>
      </w:rPr>
      <w:t>Calea Ialomiței, nr.1, Târgoviște, județ Dâmbovița, Cod poștal 130142</w:t>
    </w:r>
  </w:p>
  <w:p w:rsidR="00501B0D" w:rsidRDefault="00501B0D" w:rsidP="00501B0D">
    <w:pPr>
      <w:tabs>
        <w:tab w:val="center" w:pos="4703"/>
        <w:tab w:val="right" w:pos="9406"/>
      </w:tabs>
      <w:spacing w:after="0" w:line="240" w:lineRule="auto"/>
      <w:ind w:left="284"/>
      <w:jc w:val="both"/>
      <w:rPr>
        <w:rFonts w:ascii="Trebuchet MS" w:eastAsia="Calibri" w:hAnsi="Trebuchet MS" w:cs="Open Sans"/>
        <w:sz w:val="16"/>
        <w:szCs w:val="16"/>
      </w:rPr>
    </w:pPr>
    <w:r>
      <w:rPr>
        <w:rFonts w:ascii="Trebuchet MS" w:eastAsia="Calibri" w:hAnsi="Trebuchet MS" w:cs="Open Sans"/>
        <w:color w:val="000000"/>
        <w:sz w:val="16"/>
        <w:szCs w:val="16"/>
      </w:rPr>
      <w:t xml:space="preserve">Tel.: +4 0245 213 959;       fax: +4 0245 213 944       e-mail: </w:t>
    </w:r>
    <w:hyperlink r:id="rId1" w:history="1">
      <w:r>
        <w:rPr>
          <w:rStyle w:val="Hyperlink"/>
          <w:rFonts w:ascii="Trebuchet MS" w:eastAsia="Calibri" w:hAnsi="Trebuchet MS" w:cs="Open Sans"/>
          <w:color w:val="0563C1"/>
          <w:sz w:val="16"/>
          <w:szCs w:val="16"/>
        </w:rPr>
        <w:t>office@apmdb.anpm.ro</w:t>
      </w:r>
    </w:hyperlink>
    <w:r>
      <w:rPr>
        <w:rFonts w:ascii="Trebuchet MS" w:eastAsia="Calibri" w:hAnsi="Trebuchet MS" w:cs="Open Sans"/>
        <w:sz w:val="16"/>
        <w:szCs w:val="16"/>
        <w:u w:val="single"/>
      </w:rPr>
      <w:t xml:space="preserve">       </w:t>
    </w:r>
    <w:r>
      <w:rPr>
        <w:rFonts w:ascii="Trebuchet MS" w:eastAsia="Calibri" w:hAnsi="Trebuchet MS" w:cs="Open Sans"/>
        <w:sz w:val="16"/>
        <w:szCs w:val="16"/>
      </w:rPr>
      <w:t xml:space="preserve">website: </w:t>
    </w:r>
    <w:bookmarkEnd w:id="14"/>
    <w:bookmarkEnd w:id="15"/>
    <w:bookmarkEnd w:id="16"/>
    <w:bookmarkEnd w:id="17"/>
    <w:bookmarkEnd w:id="18"/>
    <w:bookmarkEnd w:id="19"/>
    <w:r>
      <w:rPr>
        <w:rFonts w:ascii="Trebuchet MS" w:eastAsia="Calibri" w:hAnsi="Trebuchet MS" w:cs="Open Sans"/>
        <w:sz w:val="16"/>
        <w:szCs w:val="16"/>
      </w:rPr>
      <w:fldChar w:fldCharType="begin"/>
    </w:r>
    <w:r>
      <w:rPr>
        <w:rFonts w:ascii="Trebuchet MS" w:eastAsia="Calibri" w:hAnsi="Trebuchet MS" w:cs="Open Sans"/>
        <w:sz w:val="16"/>
        <w:szCs w:val="16"/>
      </w:rPr>
      <w:instrText xml:space="preserve"> HYPERLINK "http://apmdb.anpm.ro" </w:instrText>
    </w:r>
    <w:r>
      <w:rPr>
        <w:rFonts w:ascii="Trebuchet MS" w:eastAsia="Calibri" w:hAnsi="Trebuchet MS" w:cs="Open Sans"/>
        <w:sz w:val="16"/>
        <w:szCs w:val="16"/>
      </w:rPr>
      <w:fldChar w:fldCharType="separate"/>
    </w:r>
    <w:r>
      <w:rPr>
        <w:rStyle w:val="Hyperlink"/>
        <w:rFonts w:ascii="Trebuchet MS" w:eastAsia="Calibri" w:hAnsi="Trebuchet MS" w:cs="Open Sans"/>
        <w:color w:val="0563C1"/>
        <w:sz w:val="16"/>
        <w:szCs w:val="16"/>
      </w:rPr>
      <w:t>http://apmdb.anpm.ro</w:t>
    </w:r>
    <w:r>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01B0D" w:rsidTr="00501B0D">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501B0D" w:rsidRDefault="00501B0D">
          <w:pPr>
            <w:tabs>
              <w:tab w:val="center" w:pos="4513"/>
              <w:tab w:val="right" w:pos="9026"/>
            </w:tabs>
            <w:spacing w:after="0" w:line="252" w:lineRule="auto"/>
            <w:rPr>
              <w:rFonts w:ascii="Trebuchet MS" w:eastAsia="Calibri" w:hAnsi="Trebuchet MS" w:cs="Open Sans"/>
              <w:color w:val="000000"/>
              <w:sz w:val="16"/>
              <w:szCs w:val="16"/>
              <w:shd w:val="clear" w:color="auto" w:fill="FFFFFF"/>
              <w14:ligatures w14:val="standardContextual"/>
            </w:rPr>
          </w:pPr>
          <w:r>
            <w:rPr>
              <w:rFonts w:ascii="Trebuchet MS" w:eastAsia="Calibri" w:hAnsi="Trebuchet MS" w:cs="Open Sans"/>
              <w:color w:val="000000"/>
              <w:sz w:val="16"/>
              <w:szCs w:val="16"/>
              <w:shd w:val="clear" w:color="auto" w:fill="FFFFFF"/>
              <w14:ligatures w14:val="standardContextual"/>
            </w:rPr>
            <w:t>Operator de date cu caracter personal, conform Regulamentului (UE) 2016/679</w:t>
          </w:r>
        </w:p>
      </w:tc>
    </w:tr>
  </w:tbl>
  <w:p w:rsidR="00D238E3" w:rsidRDefault="00D238E3"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E55" w:rsidRDefault="00145E55" w:rsidP="00EE5AEC">
      <w:pPr>
        <w:spacing w:after="0" w:line="240" w:lineRule="auto"/>
      </w:pPr>
      <w:r>
        <w:separator/>
      </w:r>
    </w:p>
  </w:footnote>
  <w:footnote w:type="continuationSeparator" w:id="0">
    <w:p w:rsidR="00145E55" w:rsidRDefault="00145E55"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79B"/>
    <w:multiLevelType w:val="hybridMultilevel"/>
    <w:tmpl w:val="380231EC"/>
    <w:lvl w:ilvl="0" w:tplc="EA9C18DE">
      <w:start w:val="7"/>
      <w:numFmt w:val="bullet"/>
      <w:lvlText w:val="-"/>
      <w:lvlJc w:val="left"/>
      <w:pPr>
        <w:ind w:left="786" w:hanging="360"/>
      </w:pPr>
      <w:rPr>
        <w:rFonts w:ascii="Arial" w:eastAsia="NotoSans-Regular" w:hAnsi="Arial" w:cs="Aria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nsid w:val="044D2D88"/>
    <w:multiLevelType w:val="multilevel"/>
    <w:tmpl w:val="CE18E5B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
    <w:nsid w:val="05D5713E"/>
    <w:multiLevelType w:val="hybridMultilevel"/>
    <w:tmpl w:val="5A62BC06"/>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
    <w:nsid w:val="08D622CF"/>
    <w:multiLevelType w:val="hybridMultilevel"/>
    <w:tmpl w:val="101C5E4A"/>
    <w:lvl w:ilvl="0" w:tplc="C24C624E">
      <w:start w:val="7"/>
      <w:numFmt w:val="bullet"/>
      <w:lvlText w:val="-"/>
      <w:lvlJc w:val="left"/>
      <w:pPr>
        <w:ind w:left="1211" w:hanging="360"/>
      </w:pPr>
      <w:rPr>
        <w:rFonts w:ascii="Arial" w:eastAsia="NotoSans-Regular" w:hAnsi="Arial" w:cs="Aria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nsid w:val="0EF90DB2"/>
    <w:multiLevelType w:val="hybridMultilevel"/>
    <w:tmpl w:val="2A045256"/>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nsid w:val="15A1706F"/>
    <w:multiLevelType w:val="hybridMultilevel"/>
    <w:tmpl w:val="34F021C6"/>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6">
    <w:nsid w:val="192C5200"/>
    <w:multiLevelType w:val="hybridMultilevel"/>
    <w:tmpl w:val="0B54189E"/>
    <w:lvl w:ilvl="0" w:tplc="4D2E2D40">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7">
    <w:nsid w:val="195F111F"/>
    <w:multiLevelType w:val="multilevel"/>
    <w:tmpl w:val="13FAB8E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8">
    <w:nsid w:val="1A0C031A"/>
    <w:multiLevelType w:val="hybridMultilevel"/>
    <w:tmpl w:val="414A4274"/>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9">
    <w:nsid w:val="1D591D5F"/>
    <w:multiLevelType w:val="hybridMultilevel"/>
    <w:tmpl w:val="1D907382"/>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
    <w:nsid w:val="20AD4D32"/>
    <w:multiLevelType w:val="hybridMultilevel"/>
    <w:tmpl w:val="558C64C8"/>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25AC6C75"/>
    <w:multiLevelType w:val="hybridMultilevel"/>
    <w:tmpl w:val="5FB890CC"/>
    <w:lvl w:ilvl="0" w:tplc="4D2E2D40">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12">
    <w:nsid w:val="26A011B8"/>
    <w:multiLevelType w:val="hybridMultilevel"/>
    <w:tmpl w:val="F8E4EB8C"/>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nsid w:val="2DCC14CE"/>
    <w:multiLevelType w:val="hybridMultilevel"/>
    <w:tmpl w:val="751C1BCA"/>
    <w:lvl w:ilvl="0" w:tplc="80F006D0">
      <w:start w:val="6"/>
      <w:numFmt w:val="lowerLetter"/>
      <w:lvlText w:val="%1)"/>
      <w:lvlJc w:val="left"/>
      <w:pPr>
        <w:ind w:left="502" w:hanging="360"/>
      </w:pPr>
      <w:rPr>
        <w:rFonts w:hint="default"/>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4">
    <w:nsid w:val="40C44FDA"/>
    <w:multiLevelType w:val="hybridMultilevel"/>
    <w:tmpl w:val="911413BE"/>
    <w:lvl w:ilvl="0" w:tplc="AEEC047E">
      <w:start w:val="1"/>
      <w:numFmt w:val="lowerLetter"/>
      <w:lvlText w:val="%1)"/>
      <w:lvlJc w:val="left"/>
      <w:pPr>
        <w:ind w:left="502" w:hanging="360"/>
      </w:pPr>
      <w:rPr>
        <w:color w:val="auto"/>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5">
    <w:nsid w:val="47A9702E"/>
    <w:multiLevelType w:val="hybridMultilevel"/>
    <w:tmpl w:val="DD3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A1013"/>
    <w:multiLevelType w:val="hybridMultilevel"/>
    <w:tmpl w:val="C57CD55A"/>
    <w:lvl w:ilvl="0" w:tplc="47AE75DA">
      <w:start w:val="2"/>
      <w:numFmt w:val="bullet"/>
      <w:lvlText w:val="•"/>
      <w:lvlJc w:val="left"/>
      <w:pPr>
        <w:ind w:left="1146" w:hanging="360"/>
      </w:pPr>
      <w:rPr>
        <w:rFonts w:ascii="Trebuchet MS" w:eastAsia="Calibri" w:hAnsi="Trebuchet MS"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7">
    <w:nsid w:val="4B996CF2"/>
    <w:multiLevelType w:val="hybridMultilevel"/>
    <w:tmpl w:val="A9CEB73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BB525D8"/>
    <w:multiLevelType w:val="hybridMultilevel"/>
    <w:tmpl w:val="1D56E726"/>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373" w:hanging="360"/>
      </w:pPr>
      <w:rPr>
        <w:rFonts w:ascii="Courier New" w:hAnsi="Courier New" w:cs="Courier New" w:hint="default"/>
      </w:rPr>
    </w:lvl>
    <w:lvl w:ilvl="2" w:tplc="04180005" w:tentative="1">
      <w:start w:val="1"/>
      <w:numFmt w:val="bullet"/>
      <w:lvlText w:val=""/>
      <w:lvlJc w:val="left"/>
      <w:pPr>
        <w:ind w:left="1093" w:hanging="360"/>
      </w:pPr>
      <w:rPr>
        <w:rFonts w:ascii="Wingdings" w:hAnsi="Wingdings" w:hint="default"/>
      </w:rPr>
    </w:lvl>
    <w:lvl w:ilvl="3" w:tplc="04180001" w:tentative="1">
      <w:start w:val="1"/>
      <w:numFmt w:val="bullet"/>
      <w:lvlText w:val=""/>
      <w:lvlJc w:val="left"/>
      <w:pPr>
        <w:ind w:left="1813" w:hanging="360"/>
      </w:pPr>
      <w:rPr>
        <w:rFonts w:ascii="Symbol" w:hAnsi="Symbol" w:hint="default"/>
      </w:rPr>
    </w:lvl>
    <w:lvl w:ilvl="4" w:tplc="04180003" w:tentative="1">
      <w:start w:val="1"/>
      <w:numFmt w:val="bullet"/>
      <w:lvlText w:val="o"/>
      <w:lvlJc w:val="left"/>
      <w:pPr>
        <w:ind w:left="2533" w:hanging="360"/>
      </w:pPr>
      <w:rPr>
        <w:rFonts w:ascii="Courier New" w:hAnsi="Courier New" w:cs="Courier New" w:hint="default"/>
      </w:rPr>
    </w:lvl>
    <w:lvl w:ilvl="5" w:tplc="04180005" w:tentative="1">
      <w:start w:val="1"/>
      <w:numFmt w:val="bullet"/>
      <w:lvlText w:val=""/>
      <w:lvlJc w:val="left"/>
      <w:pPr>
        <w:ind w:left="3253" w:hanging="360"/>
      </w:pPr>
      <w:rPr>
        <w:rFonts w:ascii="Wingdings" w:hAnsi="Wingdings" w:hint="default"/>
      </w:rPr>
    </w:lvl>
    <w:lvl w:ilvl="6" w:tplc="04180001" w:tentative="1">
      <w:start w:val="1"/>
      <w:numFmt w:val="bullet"/>
      <w:lvlText w:val=""/>
      <w:lvlJc w:val="left"/>
      <w:pPr>
        <w:ind w:left="3973" w:hanging="360"/>
      </w:pPr>
      <w:rPr>
        <w:rFonts w:ascii="Symbol" w:hAnsi="Symbol" w:hint="default"/>
      </w:rPr>
    </w:lvl>
    <w:lvl w:ilvl="7" w:tplc="04180003" w:tentative="1">
      <w:start w:val="1"/>
      <w:numFmt w:val="bullet"/>
      <w:lvlText w:val="o"/>
      <w:lvlJc w:val="left"/>
      <w:pPr>
        <w:ind w:left="4693" w:hanging="360"/>
      </w:pPr>
      <w:rPr>
        <w:rFonts w:ascii="Courier New" w:hAnsi="Courier New" w:cs="Courier New" w:hint="default"/>
      </w:rPr>
    </w:lvl>
    <w:lvl w:ilvl="8" w:tplc="04180005" w:tentative="1">
      <w:start w:val="1"/>
      <w:numFmt w:val="bullet"/>
      <w:lvlText w:val=""/>
      <w:lvlJc w:val="left"/>
      <w:pPr>
        <w:ind w:left="5413" w:hanging="360"/>
      </w:pPr>
      <w:rPr>
        <w:rFonts w:ascii="Wingdings" w:hAnsi="Wingdings" w:hint="default"/>
      </w:rPr>
    </w:lvl>
  </w:abstractNum>
  <w:abstractNum w:abstractNumId="19">
    <w:nsid w:val="59794D09"/>
    <w:multiLevelType w:val="hybridMultilevel"/>
    <w:tmpl w:val="6F46354E"/>
    <w:lvl w:ilvl="0" w:tplc="80F006D0">
      <w:start w:val="1"/>
      <w:numFmt w:val="lowerLetter"/>
      <w:lvlText w:val="%1)"/>
      <w:lvlJc w:val="left"/>
      <w:pPr>
        <w:tabs>
          <w:tab w:val="num" w:pos="502"/>
        </w:tabs>
        <w:ind w:left="502" w:hanging="360"/>
      </w:pPr>
    </w:lvl>
    <w:lvl w:ilvl="1" w:tplc="04180019">
      <w:start w:val="1"/>
      <w:numFmt w:val="decimal"/>
      <w:lvlText w:val="%2."/>
      <w:lvlJc w:val="left"/>
      <w:pPr>
        <w:tabs>
          <w:tab w:val="num" w:pos="2133"/>
        </w:tabs>
        <w:ind w:left="2133" w:hanging="360"/>
      </w:pPr>
    </w:lvl>
    <w:lvl w:ilvl="2" w:tplc="0418001B">
      <w:start w:val="1"/>
      <w:numFmt w:val="decimal"/>
      <w:lvlText w:val="%3."/>
      <w:lvlJc w:val="left"/>
      <w:pPr>
        <w:tabs>
          <w:tab w:val="num" w:pos="2853"/>
        </w:tabs>
        <w:ind w:left="2853" w:hanging="360"/>
      </w:pPr>
    </w:lvl>
    <w:lvl w:ilvl="3" w:tplc="0418000F">
      <w:start w:val="1"/>
      <w:numFmt w:val="decimal"/>
      <w:lvlText w:val="%4."/>
      <w:lvlJc w:val="left"/>
      <w:pPr>
        <w:tabs>
          <w:tab w:val="num" w:pos="3573"/>
        </w:tabs>
        <w:ind w:left="3573" w:hanging="360"/>
      </w:pPr>
    </w:lvl>
    <w:lvl w:ilvl="4" w:tplc="04180019">
      <w:start w:val="1"/>
      <w:numFmt w:val="decimal"/>
      <w:lvlText w:val="%5."/>
      <w:lvlJc w:val="left"/>
      <w:pPr>
        <w:tabs>
          <w:tab w:val="num" w:pos="4293"/>
        </w:tabs>
        <w:ind w:left="4293" w:hanging="360"/>
      </w:pPr>
    </w:lvl>
    <w:lvl w:ilvl="5" w:tplc="0418001B">
      <w:start w:val="1"/>
      <w:numFmt w:val="decimal"/>
      <w:lvlText w:val="%6."/>
      <w:lvlJc w:val="left"/>
      <w:pPr>
        <w:tabs>
          <w:tab w:val="num" w:pos="5013"/>
        </w:tabs>
        <w:ind w:left="5013" w:hanging="360"/>
      </w:pPr>
    </w:lvl>
    <w:lvl w:ilvl="6" w:tplc="0418000F">
      <w:start w:val="1"/>
      <w:numFmt w:val="decimal"/>
      <w:lvlText w:val="%7."/>
      <w:lvlJc w:val="left"/>
      <w:pPr>
        <w:tabs>
          <w:tab w:val="num" w:pos="5733"/>
        </w:tabs>
        <w:ind w:left="5733" w:hanging="360"/>
      </w:pPr>
    </w:lvl>
    <w:lvl w:ilvl="7" w:tplc="04180019">
      <w:start w:val="1"/>
      <w:numFmt w:val="decimal"/>
      <w:lvlText w:val="%8."/>
      <w:lvlJc w:val="left"/>
      <w:pPr>
        <w:tabs>
          <w:tab w:val="num" w:pos="6453"/>
        </w:tabs>
        <w:ind w:left="6453" w:hanging="360"/>
      </w:pPr>
    </w:lvl>
    <w:lvl w:ilvl="8" w:tplc="0418001B">
      <w:start w:val="1"/>
      <w:numFmt w:val="decimal"/>
      <w:lvlText w:val="%9."/>
      <w:lvlJc w:val="left"/>
      <w:pPr>
        <w:tabs>
          <w:tab w:val="num" w:pos="7173"/>
        </w:tabs>
        <w:ind w:left="7173" w:hanging="360"/>
      </w:pPr>
    </w:lvl>
  </w:abstractNum>
  <w:abstractNum w:abstractNumId="20">
    <w:nsid w:val="59C63D81"/>
    <w:multiLevelType w:val="hybridMultilevel"/>
    <w:tmpl w:val="EEA4BE54"/>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652B6F"/>
    <w:multiLevelType w:val="hybridMultilevel"/>
    <w:tmpl w:val="FF506366"/>
    <w:lvl w:ilvl="0" w:tplc="84482A72">
      <w:numFmt w:val="bullet"/>
      <w:lvlText w:val="-"/>
      <w:lvlJc w:val="left"/>
      <w:pPr>
        <w:ind w:left="1353" w:hanging="360"/>
      </w:pPr>
      <w:rPr>
        <w:rFonts w:ascii="Times New Roman" w:eastAsia="Times New Roman"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2">
    <w:nsid w:val="5FEB1325"/>
    <w:multiLevelType w:val="hybridMultilevel"/>
    <w:tmpl w:val="6AA0E1BA"/>
    <w:lvl w:ilvl="0" w:tplc="EA9C18DE">
      <w:start w:val="7"/>
      <w:numFmt w:val="bullet"/>
      <w:lvlText w:val="-"/>
      <w:lvlJc w:val="left"/>
      <w:pPr>
        <w:ind w:left="1069" w:hanging="360"/>
      </w:pPr>
      <w:rPr>
        <w:rFonts w:ascii="Arial" w:eastAsia="NotoSans-Regular"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
    <w:nsid w:val="665B6CD1"/>
    <w:multiLevelType w:val="hybridMultilevel"/>
    <w:tmpl w:val="BBD681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1372576"/>
    <w:multiLevelType w:val="hybridMultilevel"/>
    <w:tmpl w:val="E946DC3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25">
    <w:nsid w:val="71800A05"/>
    <w:multiLevelType w:val="hybridMultilevel"/>
    <w:tmpl w:val="7EA89670"/>
    <w:lvl w:ilvl="0" w:tplc="4D2E2D40">
      <w:start w:val="1"/>
      <w:numFmt w:val="bullet"/>
      <w:lvlText w:val=""/>
      <w:lvlJc w:val="left"/>
      <w:pPr>
        <w:tabs>
          <w:tab w:val="num" w:pos="420"/>
        </w:tabs>
        <w:ind w:left="420" w:hanging="360"/>
      </w:pPr>
      <w:rPr>
        <w:rFonts w:ascii="Symbol" w:hAnsi="Symbol"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26">
    <w:nsid w:val="745B14A7"/>
    <w:multiLevelType w:val="hybridMultilevel"/>
    <w:tmpl w:val="551C78B4"/>
    <w:lvl w:ilvl="0" w:tplc="0418000F">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77230F3"/>
    <w:multiLevelType w:val="hybridMultilevel"/>
    <w:tmpl w:val="6F00DE5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783A0F75"/>
    <w:multiLevelType w:val="hybridMultilevel"/>
    <w:tmpl w:val="58E813D2"/>
    <w:lvl w:ilvl="0" w:tplc="04180017">
      <w:start w:val="1"/>
      <w:numFmt w:val="lowerLetter"/>
      <w:lvlText w:val="%1)"/>
      <w:lvlJc w:val="left"/>
      <w:pPr>
        <w:ind w:left="502"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9">
    <w:nsid w:val="7FC90B11"/>
    <w:multiLevelType w:val="hybridMultilevel"/>
    <w:tmpl w:val="CCF2D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0"/>
  </w:num>
  <w:num w:numId="5">
    <w:abstractNumId w:val="25"/>
  </w:num>
  <w:num w:numId="6">
    <w:abstractNumId w:val="13"/>
  </w:num>
  <w:num w:numId="7">
    <w:abstractNumId w:val="14"/>
  </w:num>
  <w:num w:numId="8">
    <w:abstractNumId w:val="28"/>
  </w:num>
  <w:num w:numId="9">
    <w:abstractNumId w:val="24"/>
  </w:num>
  <w:num w:numId="10">
    <w:abstractNumId w:val="27"/>
  </w:num>
  <w:num w:numId="11">
    <w:abstractNumId w:val="1"/>
  </w:num>
  <w:num w:numId="12">
    <w:abstractNumId w:val="26"/>
  </w:num>
  <w:num w:numId="13">
    <w:abstractNumId w:val="18"/>
  </w:num>
  <w:num w:numId="14">
    <w:abstractNumId w:val="5"/>
  </w:num>
  <w:num w:numId="15">
    <w:abstractNumId w:val="7"/>
  </w:num>
  <w:num w:numId="16">
    <w:abstractNumId w:val="4"/>
  </w:num>
  <w:num w:numId="17">
    <w:abstractNumId w:val="12"/>
  </w:num>
  <w:num w:numId="18">
    <w:abstractNumId w:val="9"/>
  </w:num>
  <w:num w:numId="19">
    <w:abstractNumId w:val="17"/>
  </w:num>
  <w:num w:numId="20">
    <w:abstractNumId w:val="23"/>
  </w:num>
  <w:num w:numId="21">
    <w:abstractNumId w:val="15"/>
  </w:num>
  <w:num w:numId="22">
    <w:abstractNumId w:val="3"/>
  </w:num>
  <w:num w:numId="23">
    <w:abstractNumId w:val="29"/>
  </w:num>
  <w:num w:numId="24">
    <w:abstractNumId w:val="16"/>
  </w:num>
  <w:num w:numId="25">
    <w:abstractNumId w:val="8"/>
  </w:num>
  <w:num w:numId="26">
    <w:abstractNumId w:val="0"/>
  </w:num>
  <w:num w:numId="27">
    <w:abstractNumId w:val="22"/>
  </w:num>
  <w:num w:numId="28">
    <w:abstractNumId w:val="21"/>
  </w:num>
  <w:num w:numId="29">
    <w:abstractNumId w:val="2"/>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721B"/>
    <w:rsid w:val="000074E4"/>
    <w:rsid w:val="000143CE"/>
    <w:rsid w:val="00024271"/>
    <w:rsid w:val="0002695F"/>
    <w:rsid w:val="00027914"/>
    <w:rsid w:val="00042199"/>
    <w:rsid w:val="00046320"/>
    <w:rsid w:val="00051258"/>
    <w:rsid w:val="00051494"/>
    <w:rsid w:val="00055125"/>
    <w:rsid w:val="0005540F"/>
    <w:rsid w:val="00057D72"/>
    <w:rsid w:val="00071962"/>
    <w:rsid w:val="00074281"/>
    <w:rsid w:val="000809F5"/>
    <w:rsid w:val="0008226E"/>
    <w:rsid w:val="000857F6"/>
    <w:rsid w:val="000865B3"/>
    <w:rsid w:val="00093475"/>
    <w:rsid w:val="00095AC6"/>
    <w:rsid w:val="00095BEA"/>
    <w:rsid w:val="000A0A97"/>
    <w:rsid w:val="000A2E73"/>
    <w:rsid w:val="000B4159"/>
    <w:rsid w:val="000B4519"/>
    <w:rsid w:val="000B4C88"/>
    <w:rsid w:val="000D35A8"/>
    <w:rsid w:val="000D4CCF"/>
    <w:rsid w:val="000D5B20"/>
    <w:rsid w:val="000F0C76"/>
    <w:rsid w:val="000F1701"/>
    <w:rsid w:val="000F3979"/>
    <w:rsid w:val="00102243"/>
    <w:rsid w:val="0010563B"/>
    <w:rsid w:val="001057FC"/>
    <w:rsid w:val="0010775F"/>
    <w:rsid w:val="0011166F"/>
    <w:rsid w:val="00111EF9"/>
    <w:rsid w:val="00112B72"/>
    <w:rsid w:val="00112F21"/>
    <w:rsid w:val="00113809"/>
    <w:rsid w:val="00131653"/>
    <w:rsid w:val="00133ABB"/>
    <w:rsid w:val="001348C0"/>
    <w:rsid w:val="00144DDF"/>
    <w:rsid w:val="00145E55"/>
    <w:rsid w:val="0015206B"/>
    <w:rsid w:val="001530E7"/>
    <w:rsid w:val="001552CE"/>
    <w:rsid w:val="00156F7D"/>
    <w:rsid w:val="001571D2"/>
    <w:rsid w:val="001600A2"/>
    <w:rsid w:val="001607A9"/>
    <w:rsid w:val="00165A7C"/>
    <w:rsid w:val="00166CED"/>
    <w:rsid w:val="00167D80"/>
    <w:rsid w:val="00171A29"/>
    <w:rsid w:val="0017239C"/>
    <w:rsid w:val="00172764"/>
    <w:rsid w:val="0017617D"/>
    <w:rsid w:val="00176550"/>
    <w:rsid w:val="00180DB7"/>
    <w:rsid w:val="00193989"/>
    <w:rsid w:val="00195EE5"/>
    <w:rsid w:val="001974A8"/>
    <w:rsid w:val="00197EB4"/>
    <w:rsid w:val="001A0B0F"/>
    <w:rsid w:val="001A24D9"/>
    <w:rsid w:val="001A3F99"/>
    <w:rsid w:val="001A4826"/>
    <w:rsid w:val="001B05D2"/>
    <w:rsid w:val="001B51D5"/>
    <w:rsid w:val="001C0BF9"/>
    <w:rsid w:val="001C134D"/>
    <w:rsid w:val="001C2512"/>
    <w:rsid w:val="001C6096"/>
    <w:rsid w:val="001D03DB"/>
    <w:rsid w:val="001D5C27"/>
    <w:rsid w:val="001E2A3C"/>
    <w:rsid w:val="001E678F"/>
    <w:rsid w:val="001E6F01"/>
    <w:rsid w:val="001F156D"/>
    <w:rsid w:val="001F193A"/>
    <w:rsid w:val="001F3350"/>
    <w:rsid w:val="001F3B49"/>
    <w:rsid w:val="001F65BD"/>
    <w:rsid w:val="001F734B"/>
    <w:rsid w:val="00202566"/>
    <w:rsid w:val="002033E7"/>
    <w:rsid w:val="00205CC8"/>
    <w:rsid w:val="00206E99"/>
    <w:rsid w:val="00207D2B"/>
    <w:rsid w:val="002133C9"/>
    <w:rsid w:val="002176A0"/>
    <w:rsid w:val="0022052A"/>
    <w:rsid w:val="00222838"/>
    <w:rsid w:val="00222CD0"/>
    <w:rsid w:val="002235F8"/>
    <w:rsid w:val="00226B94"/>
    <w:rsid w:val="002302F5"/>
    <w:rsid w:val="00230F06"/>
    <w:rsid w:val="00231757"/>
    <w:rsid w:val="002318BD"/>
    <w:rsid w:val="002347AC"/>
    <w:rsid w:val="00236BD9"/>
    <w:rsid w:val="00244F13"/>
    <w:rsid w:val="0024580B"/>
    <w:rsid w:val="00250B33"/>
    <w:rsid w:val="00254226"/>
    <w:rsid w:val="0025491C"/>
    <w:rsid w:val="00255A29"/>
    <w:rsid w:val="0026269D"/>
    <w:rsid w:val="00262D4B"/>
    <w:rsid w:val="00263658"/>
    <w:rsid w:val="00267A28"/>
    <w:rsid w:val="002725FA"/>
    <w:rsid w:val="00273AE2"/>
    <w:rsid w:val="0027729F"/>
    <w:rsid w:val="002834CF"/>
    <w:rsid w:val="00283D76"/>
    <w:rsid w:val="00285C7A"/>
    <w:rsid w:val="00290454"/>
    <w:rsid w:val="00295AD0"/>
    <w:rsid w:val="002A2566"/>
    <w:rsid w:val="002A47DB"/>
    <w:rsid w:val="002A507E"/>
    <w:rsid w:val="002A64A2"/>
    <w:rsid w:val="002B0EC7"/>
    <w:rsid w:val="002B1B5B"/>
    <w:rsid w:val="002B3F54"/>
    <w:rsid w:val="002B5234"/>
    <w:rsid w:val="002B5D0B"/>
    <w:rsid w:val="002B7699"/>
    <w:rsid w:val="002C319B"/>
    <w:rsid w:val="002C64DC"/>
    <w:rsid w:val="002C7F89"/>
    <w:rsid w:val="002D03E4"/>
    <w:rsid w:val="002D36FB"/>
    <w:rsid w:val="002D4043"/>
    <w:rsid w:val="002E0C8A"/>
    <w:rsid w:val="002E2C5D"/>
    <w:rsid w:val="002F70D8"/>
    <w:rsid w:val="003019A2"/>
    <w:rsid w:val="00302FD4"/>
    <w:rsid w:val="003039D2"/>
    <w:rsid w:val="00303E86"/>
    <w:rsid w:val="00321D2D"/>
    <w:rsid w:val="0033151D"/>
    <w:rsid w:val="00331B4E"/>
    <w:rsid w:val="00332E6C"/>
    <w:rsid w:val="00337D65"/>
    <w:rsid w:val="003462A9"/>
    <w:rsid w:val="00351752"/>
    <w:rsid w:val="00353C39"/>
    <w:rsid w:val="00360E57"/>
    <w:rsid w:val="0036379B"/>
    <w:rsid w:val="003723F3"/>
    <w:rsid w:val="00372C81"/>
    <w:rsid w:val="00373CD7"/>
    <w:rsid w:val="003747D2"/>
    <w:rsid w:val="003749C8"/>
    <w:rsid w:val="00375E7E"/>
    <w:rsid w:val="003770FD"/>
    <w:rsid w:val="00382106"/>
    <w:rsid w:val="00384B93"/>
    <w:rsid w:val="003970F1"/>
    <w:rsid w:val="003A7E0E"/>
    <w:rsid w:val="003B106C"/>
    <w:rsid w:val="003B2BF5"/>
    <w:rsid w:val="003B482C"/>
    <w:rsid w:val="003B4D93"/>
    <w:rsid w:val="003B669B"/>
    <w:rsid w:val="003D260C"/>
    <w:rsid w:val="003D5B5A"/>
    <w:rsid w:val="003D6014"/>
    <w:rsid w:val="003E3251"/>
    <w:rsid w:val="003E3C59"/>
    <w:rsid w:val="003E4507"/>
    <w:rsid w:val="003F5DAD"/>
    <w:rsid w:val="003F6FCD"/>
    <w:rsid w:val="003F7770"/>
    <w:rsid w:val="0040439D"/>
    <w:rsid w:val="00404666"/>
    <w:rsid w:val="004073FC"/>
    <w:rsid w:val="004156F0"/>
    <w:rsid w:val="0042202A"/>
    <w:rsid w:val="00424209"/>
    <w:rsid w:val="00424FBC"/>
    <w:rsid w:val="0042599D"/>
    <w:rsid w:val="00426A52"/>
    <w:rsid w:val="00430FBD"/>
    <w:rsid w:val="00433AC0"/>
    <w:rsid w:val="00433E81"/>
    <w:rsid w:val="004363B8"/>
    <w:rsid w:val="00442F5D"/>
    <w:rsid w:val="0044475A"/>
    <w:rsid w:val="00445219"/>
    <w:rsid w:val="00447057"/>
    <w:rsid w:val="00452CFC"/>
    <w:rsid w:val="004535D1"/>
    <w:rsid w:val="00454037"/>
    <w:rsid w:val="00462B27"/>
    <w:rsid w:val="004645E7"/>
    <w:rsid w:val="004729C7"/>
    <w:rsid w:val="00473897"/>
    <w:rsid w:val="0047423B"/>
    <w:rsid w:val="004763A4"/>
    <w:rsid w:val="0048082B"/>
    <w:rsid w:val="00480977"/>
    <w:rsid w:val="004822CF"/>
    <w:rsid w:val="00485302"/>
    <w:rsid w:val="004877C0"/>
    <w:rsid w:val="00487FAC"/>
    <w:rsid w:val="004933C3"/>
    <w:rsid w:val="004934B0"/>
    <w:rsid w:val="00493FC5"/>
    <w:rsid w:val="004A1535"/>
    <w:rsid w:val="004A1B57"/>
    <w:rsid w:val="004A3AB9"/>
    <w:rsid w:val="004A3FDA"/>
    <w:rsid w:val="004A41C4"/>
    <w:rsid w:val="004A7319"/>
    <w:rsid w:val="004B0846"/>
    <w:rsid w:val="004B3309"/>
    <w:rsid w:val="004B3400"/>
    <w:rsid w:val="004B6303"/>
    <w:rsid w:val="004C45E4"/>
    <w:rsid w:val="004C7604"/>
    <w:rsid w:val="004D0950"/>
    <w:rsid w:val="004D0F38"/>
    <w:rsid w:val="004D4664"/>
    <w:rsid w:val="004D655C"/>
    <w:rsid w:val="004D6F74"/>
    <w:rsid w:val="004E3435"/>
    <w:rsid w:val="004E3504"/>
    <w:rsid w:val="004F010B"/>
    <w:rsid w:val="004F2D2F"/>
    <w:rsid w:val="004F495D"/>
    <w:rsid w:val="00501B0D"/>
    <w:rsid w:val="005040F5"/>
    <w:rsid w:val="00504AC4"/>
    <w:rsid w:val="00504FC1"/>
    <w:rsid w:val="005073DA"/>
    <w:rsid w:val="00512E17"/>
    <w:rsid w:val="00515D6C"/>
    <w:rsid w:val="00517179"/>
    <w:rsid w:val="00525F68"/>
    <w:rsid w:val="0053048D"/>
    <w:rsid w:val="00530851"/>
    <w:rsid w:val="00531C5F"/>
    <w:rsid w:val="0053427C"/>
    <w:rsid w:val="00541A29"/>
    <w:rsid w:val="00550D45"/>
    <w:rsid w:val="00560600"/>
    <w:rsid w:val="00561FF1"/>
    <w:rsid w:val="00563518"/>
    <w:rsid w:val="00567D1A"/>
    <w:rsid w:val="00570B71"/>
    <w:rsid w:val="00573503"/>
    <w:rsid w:val="00573DAA"/>
    <w:rsid w:val="00575394"/>
    <w:rsid w:val="00576C83"/>
    <w:rsid w:val="00580656"/>
    <w:rsid w:val="00580AAF"/>
    <w:rsid w:val="00580E03"/>
    <w:rsid w:val="005815FE"/>
    <w:rsid w:val="00582307"/>
    <w:rsid w:val="00582469"/>
    <w:rsid w:val="00583731"/>
    <w:rsid w:val="0058481D"/>
    <w:rsid w:val="00590C8D"/>
    <w:rsid w:val="00591CEB"/>
    <w:rsid w:val="00592058"/>
    <w:rsid w:val="005922E3"/>
    <w:rsid w:val="00593D2C"/>
    <w:rsid w:val="005941AF"/>
    <w:rsid w:val="00597A1E"/>
    <w:rsid w:val="005A0946"/>
    <w:rsid w:val="005A287E"/>
    <w:rsid w:val="005B2B5C"/>
    <w:rsid w:val="005B5D8D"/>
    <w:rsid w:val="005C4353"/>
    <w:rsid w:val="005C580E"/>
    <w:rsid w:val="005C78EE"/>
    <w:rsid w:val="005D0F3F"/>
    <w:rsid w:val="005D255D"/>
    <w:rsid w:val="005D619C"/>
    <w:rsid w:val="005E1400"/>
    <w:rsid w:val="005F0B46"/>
    <w:rsid w:val="005F0C27"/>
    <w:rsid w:val="005F67FF"/>
    <w:rsid w:val="005F726C"/>
    <w:rsid w:val="00604827"/>
    <w:rsid w:val="00605842"/>
    <w:rsid w:val="00605A3F"/>
    <w:rsid w:val="006076FE"/>
    <w:rsid w:val="0061118E"/>
    <w:rsid w:val="00611A6A"/>
    <w:rsid w:val="00612BD1"/>
    <w:rsid w:val="00614F70"/>
    <w:rsid w:val="006172C2"/>
    <w:rsid w:val="006206C3"/>
    <w:rsid w:val="00623B36"/>
    <w:rsid w:val="00626481"/>
    <w:rsid w:val="00626658"/>
    <w:rsid w:val="00627172"/>
    <w:rsid w:val="006273C9"/>
    <w:rsid w:val="00627D92"/>
    <w:rsid w:val="006334FC"/>
    <w:rsid w:val="00633886"/>
    <w:rsid w:val="00640681"/>
    <w:rsid w:val="00640FAA"/>
    <w:rsid w:val="00641AB8"/>
    <w:rsid w:val="00644DD0"/>
    <w:rsid w:val="00653E23"/>
    <w:rsid w:val="006611F4"/>
    <w:rsid w:val="00663FBA"/>
    <w:rsid w:val="00664229"/>
    <w:rsid w:val="00667469"/>
    <w:rsid w:val="00671DB6"/>
    <w:rsid w:val="00672077"/>
    <w:rsid w:val="00674138"/>
    <w:rsid w:val="006756A3"/>
    <w:rsid w:val="00676DE5"/>
    <w:rsid w:val="00680B05"/>
    <w:rsid w:val="00685CCA"/>
    <w:rsid w:val="00687957"/>
    <w:rsid w:val="0069119C"/>
    <w:rsid w:val="006959BE"/>
    <w:rsid w:val="006A65D3"/>
    <w:rsid w:val="006B1B2F"/>
    <w:rsid w:val="006B5709"/>
    <w:rsid w:val="006C1483"/>
    <w:rsid w:val="006C1BA0"/>
    <w:rsid w:val="006C4237"/>
    <w:rsid w:val="006C6EDD"/>
    <w:rsid w:val="006C77D2"/>
    <w:rsid w:val="006D1701"/>
    <w:rsid w:val="006D34D2"/>
    <w:rsid w:val="006D7856"/>
    <w:rsid w:val="006E4755"/>
    <w:rsid w:val="006E5D45"/>
    <w:rsid w:val="006F065F"/>
    <w:rsid w:val="006F52A4"/>
    <w:rsid w:val="00701FD2"/>
    <w:rsid w:val="007053B6"/>
    <w:rsid w:val="007058A6"/>
    <w:rsid w:val="00711EDB"/>
    <w:rsid w:val="00716E5C"/>
    <w:rsid w:val="0072051C"/>
    <w:rsid w:val="00722BE2"/>
    <w:rsid w:val="007247D5"/>
    <w:rsid w:val="007333DC"/>
    <w:rsid w:val="007356AB"/>
    <w:rsid w:val="007441FC"/>
    <w:rsid w:val="007449D7"/>
    <w:rsid w:val="007454C0"/>
    <w:rsid w:val="007516E9"/>
    <w:rsid w:val="00753842"/>
    <w:rsid w:val="00754303"/>
    <w:rsid w:val="007558BC"/>
    <w:rsid w:val="007626A4"/>
    <w:rsid w:val="0076501F"/>
    <w:rsid w:val="0077222C"/>
    <w:rsid w:val="00781318"/>
    <w:rsid w:val="007831E7"/>
    <w:rsid w:val="00791330"/>
    <w:rsid w:val="007956AB"/>
    <w:rsid w:val="007A4B5D"/>
    <w:rsid w:val="007A567D"/>
    <w:rsid w:val="007A5F7D"/>
    <w:rsid w:val="007A6095"/>
    <w:rsid w:val="007B011E"/>
    <w:rsid w:val="007B2D8B"/>
    <w:rsid w:val="007B4077"/>
    <w:rsid w:val="007B5E4A"/>
    <w:rsid w:val="007B7340"/>
    <w:rsid w:val="007C15E4"/>
    <w:rsid w:val="007C1A05"/>
    <w:rsid w:val="007C3819"/>
    <w:rsid w:val="007C44FD"/>
    <w:rsid w:val="007C4B8B"/>
    <w:rsid w:val="007D630E"/>
    <w:rsid w:val="007E1567"/>
    <w:rsid w:val="007E23C8"/>
    <w:rsid w:val="007F1F7B"/>
    <w:rsid w:val="007F257D"/>
    <w:rsid w:val="007F7A35"/>
    <w:rsid w:val="008108A4"/>
    <w:rsid w:val="00814580"/>
    <w:rsid w:val="00823E3F"/>
    <w:rsid w:val="0082429D"/>
    <w:rsid w:val="00826A19"/>
    <w:rsid w:val="0083106C"/>
    <w:rsid w:val="00834097"/>
    <w:rsid w:val="008346AF"/>
    <w:rsid w:val="008362EC"/>
    <w:rsid w:val="00837B75"/>
    <w:rsid w:val="00843F15"/>
    <w:rsid w:val="00852BE9"/>
    <w:rsid w:val="008532F8"/>
    <w:rsid w:val="00864DF4"/>
    <w:rsid w:val="0086539D"/>
    <w:rsid w:val="00866B84"/>
    <w:rsid w:val="00867524"/>
    <w:rsid w:val="008704AC"/>
    <w:rsid w:val="00871F99"/>
    <w:rsid w:val="00877DB1"/>
    <w:rsid w:val="0088588D"/>
    <w:rsid w:val="00894ADF"/>
    <w:rsid w:val="008B210D"/>
    <w:rsid w:val="008B2F1A"/>
    <w:rsid w:val="008B3987"/>
    <w:rsid w:val="008C37F2"/>
    <w:rsid w:val="008C47E7"/>
    <w:rsid w:val="008C70A7"/>
    <w:rsid w:val="008D2843"/>
    <w:rsid w:val="008E38AE"/>
    <w:rsid w:val="008E6D83"/>
    <w:rsid w:val="008F4632"/>
    <w:rsid w:val="00901F7A"/>
    <w:rsid w:val="00903099"/>
    <w:rsid w:val="0090723E"/>
    <w:rsid w:val="009106DC"/>
    <w:rsid w:val="00910A3E"/>
    <w:rsid w:val="00912F44"/>
    <w:rsid w:val="009167CA"/>
    <w:rsid w:val="00916C87"/>
    <w:rsid w:val="00917480"/>
    <w:rsid w:val="0092091C"/>
    <w:rsid w:val="00937BE6"/>
    <w:rsid w:val="0094474A"/>
    <w:rsid w:val="00947D8F"/>
    <w:rsid w:val="00953668"/>
    <w:rsid w:val="0095407E"/>
    <w:rsid w:val="00955D6F"/>
    <w:rsid w:val="0096025F"/>
    <w:rsid w:val="00962482"/>
    <w:rsid w:val="009636A2"/>
    <w:rsid w:val="00965163"/>
    <w:rsid w:val="00970645"/>
    <w:rsid w:val="00971AF8"/>
    <w:rsid w:val="009739CE"/>
    <w:rsid w:val="00977D12"/>
    <w:rsid w:val="00983CF0"/>
    <w:rsid w:val="009940AA"/>
    <w:rsid w:val="00995BCB"/>
    <w:rsid w:val="009A0E54"/>
    <w:rsid w:val="009A33D2"/>
    <w:rsid w:val="009A6A7E"/>
    <w:rsid w:val="009A7CB8"/>
    <w:rsid w:val="009C437F"/>
    <w:rsid w:val="009D477B"/>
    <w:rsid w:val="009D4928"/>
    <w:rsid w:val="009E59B7"/>
    <w:rsid w:val="00A06F72"/>
    <w:rsid w:val="00A07002"/>
    <w:rsid w:val="00A10BDF"/>
    <w:rsid w:val="00A130CC"/>
    <w:rsid w:val="00A160EB"/>
    <w:rsid w:val="00A2096D"/>
    <w:rsid w:val="00A21C82"/>
    <w:rsid w:val="00A25301"/>
    <w:rsid w:val="00A324BB"/>
    <w:rsid w:val="00A37252"/>
    <w:rsid w:val="00A375C1"/>
    <w:rsid w:val="00A41F33"/>
    <w:rsid w:val="00A5101E"/>
    <w:rsid w:val="00A51953"/>
    <w:rsid w:val="00A528BA"/>
    <w:rsid w:val="00A56D12"/>
    <w:rsid w:val="00A57600"/>
    <w:rsid w:val="00A6161A"/>
    <w:rsid w:val="00A62D3B"/>
    <w:rsid w:val="00A647D3"/>
    <w:rsid w:val="00A67E94"/>
    <w:rsid w:val="00A70B25"/>
    <w:rsid w:val="00A74ADB"/>
    <w:rsid w:val="00A751A0"/>
    <w:rsid w:val="00A76C08"/>
    <w:rsid w:val="00A77695"/>
    <w:rsid w:val="00A958A3"/>
    <w:rsid w:val="00A97314"/>
    <w:rsid w:val="00AA2114"/>
    <w:rsid w:val="00AA31AC"/>
    <w:rsid w:val="00AA65CD"/>
    <w:rsid w:val="00AA7D24"/>
    <w:rsid w:val="00AB336F"/>
    <w:rsid w:val="00AB4990"/>
    <w:rsid w:val="00AC080D"/>
    <w:rsid w:val="00AC1774"/>
    <w:rsid w:val="00AC5044"/>
    <w:rsid w:val="00AD2F62"/>
    <w:rsid w:val="00AD4579"/>
    <w:rsid w:val="00AD5885"/>
    <w:rsid w:val="00AE0D80"/>
    <w:rsid w:val="00AE1F9C"/>
    <w:rsid w:val="00AE3DD4"/>
    <w:rsid w:val="00AF12CD"/>
    <w:rsid w:val="00AF1CF7"/>
    <w:rsid w:val="00AF27F6"/>
    <w:rsid w:val="00AF359C"/>
    <w:rsid w:val="00AF736A"/>
    <w:rsid w:val="00B00305"/>
    <w:rsid w:val="00B02CBE"/>
    <w:rsid w:val="00B04DAD"/>
    <w:rsid w:val="00B1370F"/>
    <w:rsid w:val="00B14AB8"/>
    <w:rsid w:val="00B16439"/>
    <w:rsid w:val="00B169FF"/>
    <w:rsid w:val="00B20154"/>
    <w:rsid w:val="00B22058"/>
    <w:rsid w:val="00B23621"/>
    <w:rsid w:val="00B23CFA"/>
    <w:rsid w:val="00B3398A"/>
    <w:rsid w:val="00B35ECB"/>
    <w:rsid w:val="00B36693"/>
    <w:rsid w:val="00B36897"/>
    <w:rsid w:val="00B44949"/>
    <w:rsid w:val="00B44C33"/>
    <w:rsid w:val="00B46D8F"/>
    <w:rsid w:val="00B516DB"/>
    <w:rsid w:val="00B524ED"/>
    <w:rsid w:val="00B52C78"/>
    <w:rsid w:val="00B55383"/>
    <w:rsid w:val="00B57783"/>
    <w:rsid w:val="00B7259D"/>
    <w:rsid w:val="00B77FDD"/>
    <w:rsid w:val="00B811FE"/>
    <w:rsid w:val="00B831BF"/>
    <w:rsid w:val="00B86BCB"/>
    <w:rsid w:val="00B87C67"/>
    <w:rsid w:val="00B90413"/>
    <w:rsid w:val="00B928C3"/>
    <w:rsid w:val="00B94C57"/>
    <w:rsid w:val="00B96B24"/>
    <w:rsid w:val="00BA604E"/>
    <w:rsid w:val="00BB01A7"/>
    <w:rsid w:val="00BC795E"/>
    <w:rsid w:val="00BD4BFF"/>
    <w:rsid w:val="00BD69C0"/>
    <w:rsid w:val="00BD78B0"/>
    <w:rsid w:val="00BD7C3A"/>
    <w:rsid w:val="00BE2882"/>
    <w:rsid w:val="00BE3395"/>
    <w:rsid w:val="00BF09FF"/>
    <w:rsid w:val="00BF21B7"/>
    <w:rsid w:val="00C025D0"/>
    <w:rsid w:val="00C12CB3"/>
    <w:rsid w:val="00C14094"/>
    <w:rsid w:val="00C15830"/>
    <w:rsid w:val="00C15D10"/>
    <w:rsid w:val="00C33455"/>
    <w:rsid w:val="00C352FC"/>
    <w:rsid w:val="00C354C7"/>
    <w:rsid w:val="00C359D3"/>
    <w:rsid w:val="00C36162"/>
    <w:rsid w:val="00C4188C"/>
    <w:rsid w:val="00C44F04"/>
    <w:rsid w:val="00C51029"/>
    <w:rsid w:val="00C52683"/>
    <w:rsid w:val="00C5535A"/>
    <w:rsid w:val="00C61E88"/>
    <w:rsid w:val="00C709A7"/>
    <w:rsid w:val="00C7247E"/>
    <w:rsid w:val="00C76160"/>
    <w:rsid w:val="00C761CC"/>
    <w:rsid w:val="00C80860"/>
    <w:rsid w:val="00C81601"/>
    <w:rsid w:val="00C81A3C"/>
    <w:rsid w:val="00C84324"/>
    <w:rsid w:val="00C846DC"/>
    <w:rsid w:val="00C86062"/>
    <w:rsid w:val="00C923B3"/>
    <w:rsid w:val="00C95C5C"/>
    <w:rsid w:val="00C97687"/>
    <w:rsid w:val="00C97A8B"/>
    <w:rsid w:val="00CA26EC"/>
    <w:rsid w:val="00CA2933"/>
    <w:rsid w:val="00CA63E4"/>
    <w:rsid w:val="00CB165A"/>
    <w:rsid w:val="00CB617C"/>
    <w:rsid w:val="00CB71D7"/>
    <w:rsid w:val="00CC1677"/>
    <w:rsid w:val="00CC42ED"/>
    <w:rsid w:val="00CC64AF"/>
    <w:rsid w:val="00CD145B"/>
    <w:rsid w:val="00CD1DCB"/>
    <w:rsid w:val="00CD1FE6"/>
    <w:rsid w:val="00CD50D4"/>
    <w:rsid w:val="00CE1421"/>
    <w:rsid w:val="00CE55DC"/>
    <w:rsid w:val="00CE6225"/>
    <w:rsid w:val="00CF6DC1"/>
    <w:rsid w:val="00D00C81"/>
    <w:rsid w:val="00D1451D"/>
    <w:rsid w:val="00D16EEB"/>
    <w:rsid w:val="00D22D54"/>
    <w:rsid w:val="00D238E3"/>
    <w:rsid w:val="00D27149"/>
    <w:rsid w:val="00D32CB6"/>
    <w:rsid w:val="00D339F4"/>
    <w:rsid w:val="00D33A5E"/>
    <w:rsid w:val="00D40784"/>
    <w:rsid w:val="00D42DC2"/>
    <w:rsid w:val="00D46440"/>
    <w:rsid w:val="00D50C56"/>
    <w:rsid w:val="00D52D6D"/>
    <w:rsid w:val="00D5524B"/>
    <w:rsid w:val="00D55C2B"/>
    <w:rsid w:val="00D56D54"/>
    <w:rsid w:val="00D57CAF"/>
    <w:rsid w:val="00D63F73"/>
    <w:rsid w:val="00D65E7E"/>
    <w:rsid w:val="00D73FE2"/>
    <w:rsid w:val="00D7402F"/>
    <w:rsid w:val="00D7690A"/>
    <w:rsid w:val="00D80391"/>
    <w:rsid w:val="00D85488"/>
    <w:rsid w:val="00D90C2F"/>
    <w:rsid w:val="00D91937"/>
    <w:rsid w:val="00D94C2A"/>
    <w:rsid w:val="00D96D00"/>
    <w:rsid w:val="00D977E0"/>
    <w:rsid w:val="00D97AC5"/>
    <w:rsid w:val="00DA0F35"/>
    <w:rsid w:val="00DA28AC"/>
    <w:rsid w:val="00DA3AEA"/>
    <w:rsid w:val="00DA7DA8"/>
    <w:rsid w:val="00DB53AE"/>
    <w:rsid w:val="00DC6351"/>
    <w:rsid w:val="00DC6F82"/>
    <w:rsid w:val="00DD219F"/>
    <w:rsid w:val="00DE0186"/>
    <w:rsid w:val="00DE1950"/>
    <w:rsid w:val="00DE3A94"/>
    <w:rsid w:val="00DE70AF"/>
    <w:rsid w:val="00DF2AC4"/>
    <w:rsid w:val="00DF6C02"/>
    <w:rsid w:val="00DF7BFD"/>
    <w:rsid w:val="00E03E0B"/>
    <w:rsid w:val="00E0532A"/>
    <w:rsid w:val="00E10E22"/>
    <w:rsid w:val="00E11E07"/>
    <w:rsid w:val="00E12DC1"/>
    <w:rsid w:val="00E14E3B"/>
    <w:rsid w:val="00E30BED"/>
    <w:rsid w:val="00E321FE"/>
    <w:rsid w:val="00E33425"/>
    <w:rsid w:val="00E359ED"/>
    <w:rsid w:val="00E45F4C"/>
    <w:rsid w:val="00E462B8"/>
    <w:rsid w:val="00E46FCA"/>
    <w:rsid w:val="00E51181"/>
    <w:rsid w:val="00E51DE7"/>
    <w:rsid w:val="00E53CDC"/>
    <w:rsid w:val="00E55159"/>
    <w:rsid w:val="00E649CE"/>
    <w:rsid w:val="00E6529F"/>
    <w:rsid w:val="00E662D7"/>
    <w:rsid w:val="00E67AB2"/>
    <w:rsid w:val="00E733B5"/>
    <w:rsid w:val="00E86B96"/>
    <w:rsid w:val="00E86BE2"/>
    <w:rsid w:val="00E91709"/>
    <w:rsid w:val="00E92A88"/>
    <w:rsid w:val="00E95D21"/>
    <w:rsid w:val="00EA14F8"/>
    <w:rsid w:val="00EA3FF1"/>
    <w:rsid w:val="00EA42CB"/>
    <w:rsid w:val="00EA55C5"/>
    <w:rsid w:val="00EB1D00"/>
    <w:rsid w:val="00EB4F82"/>
    <w:rsid w:val="00EC1028"/>
    <w:rsid w:val="00EC2E51"/>
    <w:rsid w:val="00EC3719"/>
    <w:rsid w:val="00EC4B1A"/>
    <w:rsid w:val="00EC66AB"/>
    <w:rsid w:val="00EC678F"/>
    <w:rsid w:val="00ED52B6"/>
    <w:rsid w:val="00ED5529"/>
    <w:rsid w:val="00ED6FA9"/>
    <w:rsid w:val="00ED7C27"/>
    <w:rsid w:val="00EE3CE8"/>
    <w:rsid w:val="00EE4AB2"/>
    <w:rsid w:val="00EE5AEC"/>
    <w:rsid w:val="00EE7CB3"/>
    <w:rsid w:val="00EF064F"/>
    <w:rsid w:val="00EF2A52"/>
    <w:rsid w:val="00EF3E8D"/>
    <w:rsid w:val="00F0560A"/>
    <w:rsid w:val="00F065C7"/>
    <w:rsid w:val="00F07805"/>
    <w:rsid w:val="00F07933"/>
    <w:rsid w:val="00F160D0"/>
    <w:rsid w:val="00F17E0F"/>
    <w:rsid w:val="00F21C82"/>
    <w:rsid w:val="00F235D8"/>
    <w:rsid w:val="00F44AED"/>
    <w:rsid w:val="00F44C16"/>
    <w:rsid w:val="00F47500"/>
    <w:rsid w:val="00F5129D"/>
    <w:rsid w:val="00F52249"/>
    <w:rsid w:val="00F53EFD"/>
    <w:rsid w:val="00F57D05"/>
    <w:rsid w:val="00F64742"/>
    <w:rsid w:val="00F72054"/>
    <w:rsid w:val="00F724EB"/>
    <w:rsid w:val="00F745D4"/>
    <w:rsid w:val="00F768FE"/>
    <w:rsid w:val="00F800DB"/>
    <w:rsid w:val="00F8295F"/>
    <w:rsid w:val="00F837FB"/>
    <w:rsid w:val="00F86065"/>
    <w:rsid w:val="00F86A3F"/>
    <w:rsid w:val="00F91A4C"/>
    <w:rsid w:val="00F92715"/>
    <w:rsid w:val="00F978A2"/>
    <w:rsid w:val="00F978C3"/>
    <w:rsid w:val="00FA05D9"/>
    <w:rsid w:val="00FA1095"/>
    <w:rsid w:val="00FA241F"/>
    <w:rsid w:val="00FA31F0"/>
    <w:rsid w:val="00FA7571"/>
    <w:rsid w:val="00FB05B7"/>
    <w:rsid w:val="00FB2661"/>
    <w:rsid w:val="00FB35EB"/>
    <w:rsid w:val="00FB3F01"/>
    <w:rsid w:val="00FC1FEC"/>
    <w:rsid w:val="00FC3BBF"/>
    <w:rsid w:val="00FD643D"/>
    <w:rsid w:val="00FD7A88"/>
    <w:rsid w:val="00FE3A35"/>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220529749">
      <w:bodyDiv w:val="1"/>
      <w:marLeft w:val="0"/>
      <w:marRight w:val="0"/>
      <w:marTop w:val="0"/>
      <w:marBottom w:val="0"/>
      <w:divBdr>
        <w:top w:val="none" w:sz="0" w:space="0" w:color="auto"/>
        <w:left w:val="none" w:sz="0" w:space="0" w:color="auto"/>
        <w:bottom w:val="none" w:sz="0" w:space="0" w:color="auto"/>
        <w:right w:val="none" w:sz="0" w:space="0" w:color="auto"/>
      </w:divBdr>
    </w:div>
    <w:div w:id="318191014">
      <w:bodyDiv w:val="1"/>
      <w:marLeft w:val="0"/>
      <w:marRight w:val="0"/>
      <w:marTop w:val="0"/>
      <w:marBottom w:val="0"/>
      <w:divBdr>
        <w:top w:val="none" w:sz="0" w:space="0" w:color="auto"/>
        <w:left w:val="none" w:sz="0" w:space="0" w:color="auto"/>
        <w:bottom w:val="none" w:sz="0" w:space="0" w:color="auto"/>
        <w:right w:val="none" w:sz="0" w:space="0" w:color="auto"/>
      </w:divBdr>
    </w:div>
    <w:div w:id="368071334">
      <w:bodyDiv w:val="1"/>
      <w:marLeft w:val="0"/>
      <w:marRight w:val="0"/>
      <w:marTop w:val="0"/>
      <w:marBottom w:val="0"/>
      <w:divBdr>
        <w:top w:val="none" w:sz="0" w:space="0" w:color="auto"/>
        <w:left w:val="none" w:sz="0" w:space="0" w:color="auto"/>
        <w:bottom w:val="none" w:sz="0" w:space="0" w:color="auto"/>
        <w:right w:val="none" w:sz="0" w:space="0" w:color="auto"/>
      </w:divBdr>
    </w:div>
    <w:div w:id="549151366">
      <w:bodyDiv w:val="1"/>
      <w:marLeft w:val="0"/>
      <w:marRight w:val="0"/>
      <w:marTop w:val="0"/>
      <w:marBottom w:val="0"/>
      <w:divBdr>
        <w:top w:val="none" w:sz="0" w:space="0" w:color="auto"/>
        <w:left w:val="none" w:sz="0" w:space="0" w:color="auto"/>
        <w:bottom w:val="none" w:sz="0" w:space="0" w:color="auto"/>
        <w:right w:val="none" w:sz="0" w:space="0" w:color="auto"/>
      </w:divBdr>
    </w:div>
    <w:div w:id="63487604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15514171">
      <w:bodyDiv w:val="1"/>
      <w:marLeft w:val="0"/>
      <w:marRight w:val="0"/>
      <w:marTop w:val="0"/>
      <w:marBottom w:val="0"/>
      <w:divBdr>
        <w:top w:val="none" w:sz="0" w:space="0" w:color="auto"/>
        <w:left w:val="none" w:sz="0" w:space="0" w:color="auto"/>
        <w:bottom w:val="none" w:sz="0" w:space="0" w:color="auto"/>
        <w:right w:val="none" w:sz="0" w:space="0" w:color="auto"/>
      </w:divBdr>
    </w:div>
    <w:div w:id="142915212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39649892">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 w:id="20142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51021-AA84-4E1D-B47E-FAE86C0F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2833</Words>
  <Characters>16433</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11</cp:revision>
  <cp:lastPrinted>2024-04-05T07:40:00Z</cp:lastPrinted>
  <dcterms:created xsi:type="dcterms:W3CDTF">2024-04-04T12:12:00Z</dcterms:created>
  <dcterms:modified xsi:type="dcterms:W3CDTF">2024-04-12T09:52:00Z</dcterms:modified>
</cp:coreProperties>
</file>