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BC1" w:rsidRPr="00EA4618" w:rsidRDefault="0031229B" w:rsidP="0029602E">
      <w:pPr>
        <w:pStyle w:val="Header"/>
        <w:tabs>
          <w:tab w:val="left" w:pos="9000"/>
        </w:tabs>
        <w:rPr>
          <w:rFonts w:ascii="Times New Roman" w:hAnsi="Times New Roman"/>
          <w:color w:val="00214E"/>
          <w:sz w:val="32"/>
          <w:szCs w:val="32"/>
        </w:rPr>
      </w:pPr>
      <w:r>
        <w:rPr>
          <w:rFonts w:ascii="Times New Roman" w:hAnsi="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3.25pt;margin-top:-1.5pt;width:50.05pt;height:41.2pt;z-index:-251658240;mso-position-horizontal-relative:text;mso-position-vertical-relative:text">
            <v:imagedata r:id="rId7" o:title=""/>
          </v:shape>
          <o:OLEObject Type="Embed" ProgID="CorelDRAW.Graphic.13" ShapeID="_x0000_s1027" DrawAspect="Content" ObjectID="_1739354331" r:id="rId8"/>
        </w:object>
      </w:r>
      <w:r w:rsidR="00A815D9">
        <w:rPr>
          <w:rFonts w:ascii="Times New Roman" w:hAnsi="Times New Roman"/>
          <w:b/>
          <w:noProof/>
          <w:color w:val="00214E"/>
          <w:sz w:val="36"/>
          <w:szCs w:val="36"/>
          <w:lang w:eastAsia="ro-RO"/>
        </w:rPr>
        <w:drawing>
          <wp:anchor distT="0" distB="0" distL="114300" distR="114300" simplePos="0" relativeHeight="251657216" behindDoc="0" locked="0" layoutInCell="1" allowOverlap="1">
            <wp:simplePos x="0" y="0"/>
            <wp:positionH relativeFrom="column">
              <wp:posOffset>65405</wp:posOffset>
            </wp:positionH>
            <wp:positionV relativeFrom="paragraph">
              <wp:posOffset>502</wp:posOffset>
            </wp:positionV>
            <wp:extent cx="543560" cy="537845"/>
            <wp:effectExtent l="0" t="0" r="8890" b="0"/>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02E">
        <w:rPr>
          <w:rFonts w:ascii="Times New Roman" w:hAnsi="Times New Roman"/>
          <w:b/>
          <w:color w:val="00214E"/>
          <w:sz w:val="32"/>
          <w:szCs w:val="32"/>
        </w:rPr>
        <w:t xml:space="preserve">       </w:t>
      </w:r>
      <w:r w:rsidR="000A31ED">
        <w:rPr>
          <w:rFonts w:ascii="Times New Roman" w:hAnsi="Times New Roman"/>
          <w:b/>
          <w:color w:val="00214E"/>
          <w:sz w:val="32"/>
          <w:szCs w:val="32"/>
        </w:rPr>
        <w:t xml:space="preserve">   </w:t>
      </w:r>
      <w:r w:rsidR="006A3BC1" w:rsidRPr="00EA4618">
        <w:rPr>
          <w:rFonts w:ascii="Times New Roman" w:hAnsi="Times New Roman"/>
          <w:b/>
          <w:color w:val="00214E"/>
          <w:sz w:val="32"/>
          <w:szCs w:val="32"/>
        </w:rPr>
        <w:t>Ministerul Mediului</w:t>
      </w:r>
      <w:r w:rsidR="007B6AD6">
        <w:rPr>
          <w:rFonts w:ascii="Times New Roman" w:hAnsi="Times New Roman"/>
          <w:b/>
          <w:color w:val="00214E"/>
          <w:sz w:val="32"/>
          <w:szCs w:val="32"/>
        </w:rPr>
        <w:t>, Apelor şi Pădurilor</w:t>
      </w:r>
      <w:r w:rsidR="006A3BC1" w:rsidRPr="00EA4618">
        <w:rPr>
          <w:rFonts w:ascii="Times New Roman" w:hAnsi="Times New Roman"/>
          <w:b/>
          <w:color w:val="00214E"/>
          <w:sz w:val="32"/>
          <w:szCs w:val="32"/>
        </w:rPr>
        <w:t xml:space="preserve"> </w:t>
      </w:r>
      <w:r w:rsidR="000A31ED">
        <w:rPr>
          <w:rFonts w:ascii="Times New Roman" w:hAnsi="Times New Roman"/>
          <w:b/>
          <w:color w:val="00214E"/>
          <w:sz w:val="32"/>
          <w:szCs w:val="32"/>
        </w:rPr>
        <w:t xml:space="preserve">   </w:t>
      </w:r>
      <w:r w:rsidR="006A3BC1">
        <w:rPr>
          <w:rFonts w:ascii="Times New Roman" w:hAnsi="Times New Roman"/>
          <w:b/>
          <w:color w:val="00214E"/>
          <w:sz w:val="32"/>
          <w:szCs w:val="32"/>
        </w:rPr>
        <w:t xml:space="preserve">                             </w:t>
      </w:r>
    </w:p>
    <w:p w:rsidR="006A3BC1" w:rsidRPr="00EA4618" w:rsidRDefault="0029602E" w:rsidP="0029602E">
      <w:pPr>
        <w:pStyle w:val="Header"/>
        <w:rPr>
          <w:rFonts w:ascii="Times New Roman" w:hAnsi="Times New Roman"/>
          <w:b/>
          <w:sz w:val="36"/>
          <w:szCs w:val="36"/>
          <w:lang w:eastAsia="ar-SA"/>
        </w:rPr>
      </w:pPr>
      <w:r>
        <w:rPr>
          <w:rFonts w:ascii="Times New Roman" w:hAnsi="Times New Roman"/>
          <w:b/>
          <w:color w:val="00214E"/>
          <w:sz w:val="36"/>
          <w:szCs w:val="36"/>
        </w:rPr>
        <w:t xml:space="preserve">  </w:t>
      </w:r>
      <w:r w:rsidR="006A3BC1" w:rsidRPr="00EA4618">
        <w:rPr>
          <w:rFonts w:ascii="Times New Roman" w:hAnsi="Times New Roman"/>
          <w:b/>
          <w:color w:val="00214E"/>
          <w:sz w:val="36"/>
          <w:szCs w:val="36"/>
        </w:rPr>
        <w:t>Agenţia Naţională pentru Protecţia Mediului</w:t>
      </w:r>
    </w:p>
    <w:tbl>
      <w:tblPr>
        <w:tblW w:w="9655" w:type="dxa"/>
        <w:tblBorders>
          <w:top w:val="single" w:sz="8" w:space="0" w:color="000000"/>
          <w:bottom w:val="single" w:sz="8" w:space="0" w:color="000000"/>
        </w:tblBorders>
        <w:shd w:val="clear" w:color="auto" w:fill="DBE5F1"/>
        <w:tblLook w:val="04A0" w:firstRow="1" w:lastRow="0" w:firstColumn="1" w:lastColumn="0" w:noHBand="0" w:noVBand="1"/>
      </w:tblPr>
      <w:tblGrid>
        <w:gridCol w:w="9655"/>
      </w:tblGrid>
      <w:tr w:rsidR="006A3BC1" w:rsidRPr="00EA4618" w:rsidTr="00BB3CDA">
        <w:trPr>
          <w:trHeight w:val="501"/>
        </w:trPr>
        <w:tc>
          <w:tcPr>
            <w:tcW w:w="9655" w:type="dxa"/>
            <w:tcBorders>
              <w:top w:val="single" w:sz="8" w:space="0" w:color="000000"/>
              <w:bottom w:val="single" w:sz="8" w:space="0" w:color="000000"/>
            </w:tcBorders>
            <w:shd w:val="clear" w:color="auto" w:fill="DBE5F1"/>
          </w:tcPr>
          <w:p w:rsidR="006A3BC1" w:rsidRPr="00EA4618" w:rsidRDefault="006A3BC1" w:rsidP="00BB3CDA">
            <w:pPr>
              <w:pStyle w:val="Header"/>
              <w:spacing w:before="120"/>
              <w:jc w:val="center"/>
              <w:rPr>
                <w:rFonts w:ascii="Times New Roman" w:hAnsi="Times New Roman"/>
                <w:b/>
                <w:bCs/>
                <w:color w:val="00214E"/>
                <w:sz w:val="36"/>
                <w:szCs w:val="36"/>
              </w:rPr>
            </w:pPr>
            <w:r w:rsidRPr="00EA4618">
              <w:rPr>
                <w:rFonts w:ascii="Times New Roman" w:hAnsi="Times New Roman"/>
                <w:b/>
                <w:bCs/>
                <w:color w:val="00214E"/>
                <w:sz w:val="36"/>
                <w:szCs w:val="36"/>
              </w:rPr>
              <w:t>Agenţia pentru Protecţia Mediului Dâmboviţa</w:t>
            </w:r>
          </w:p>
        </w:tc>
      </w:tr>
    </w:tbl>
    <w:p w:rsidR="0000771E" w:rsidRPr="00D66F75" w:rsidRDefault="00D66F75" w:rsidP="0000771E">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16"/>
          <w:szCs w:val="16"/>
          <w:lang w:eastAsia="ro-RO"/>
        </w:rPr>
        <w:t xml:space="preserve">                                                                                                                               </w:t>
      </w:r>
      <w:r w:rsidR="000A31ED">
        <w:rPr>
          <w:rFonts w:ascii="Times New Roman" w:eastAsia="Times New Roman" w:hAnsi="Times New Roman" w:cs="Times New Roman"/>
          <w:sz w:val="16"/>
          <w:szCs w:val="16"/>
          <w:lang w:eastAsia="ro-RO"/>
        </w:rPr>
        <w:t xml:space="preserve">                                       </w:t>
      </w:r>
      <w:r>
        <w:rPr>
          <w:rFonts w:ascii="Times New Roman" w:eastAsia="Times New Roman" w:hAnsi="Times New Roman" w:cs="Times New Roman"/>
          <w:sz w:val="16"/>
          <w:szCs w:val="16"/>
          <w:lang w:eastAsia="ro-RO"/>
        </w:rPr>
        <w:t xml:space="preserve"> </w:t>
      </w:r>
      <w:r w:rsidR="00256675">
        <w:rPr>
          <w:rFonts w:ascii="Times New Roman" w:eastAsia="Times New Roman" w:hAnsi="Times New Roman" w:cs="Times New Roman"/>
          <w:sz w:val="16"/>
          <w:szCs w:val="16"/>
          <w:lang w:eastAsia="ro-RO"/>
        </w:rPr>
        <w:t xml:space="preserve">       </w:t>
      </w:r>
      <w:r w:rsidR="00A55224">
        <w:rPr>
          <w:rFonts w:ascii="Times New Roman" w:eastAsia="Times New Roman" w:hAnsi="Times New Roman" w:cs="Times New Roman"/>
          <w:sz w:val="16"/>
          <w:szCs w:val="16"/>
          <w:lang w:eastAsia="ro-RO"/>
        </w:rPr>
        <w:t xml:space="preserve">       </w:t>
      </w:r>
      <w:r w:rsidRPr="00D66F75">
        <w:rPr>
          <w:rFonts w:ascii="Times New Roman" w:eastAsia="Times New Roman" w:hAnsi="Times New Roman" w:cs="Times New Roman"/>
          <w:sz w:val="24"/>
          <w:szCs w:val="24"/>
          <w:lang w:eastAsia="ro-RO"/>
        </w:rPr>
        <w:t xml:space="preserve">Nr. </w:t>
      </w:r>
      <w:r w:rsidR="00A02447">
        <w:rPr>
          <w:rFonts w:ascii="Times New Roman" w:eastAsia="Times New Roman" w:hAnsi="Times New Roman" w:cs="Times New Roman"/>
          <w:sz w:val="24"/>
          <w:szCs w:val="24"/>
          <w:lang w:eastAsia="ro-RO"/>
        </w:rPr>
        <w:t>1532/839</w:t>
      </w:r>
      <w:r w:rsidR="008109F5">
        <w:rPr>
          <w:rFonts w:ascii="Times New Roman" w:eastAsia="Times New Roman" w:hAnsi="Times New Roman" w:cs="Times New Roman"/>
          <w:sz w:val="24"/>
          <w:szCs w:val="24"/>
          <w:lang w:eastAsia="ro-RO"/>
        </w:rPr>
        <w:t>/</w:t>
      </w:r>
      <w:r w:rsidR="00A55224">
        <w:rPr>
          <w:rFonts w:ascii="Times New Roman" w:eastAsia="Times New Roman" w:hAnsi="Times New Roman" w:cs="Times New Roman"/>
          <w:sz w:val="24"/>
          <w:szCs w:val="24"/>
          <w:lang w:eastAsia="ro-RO"/>
        </w:rPr>
        <w:t>28.02.2023</w:t>
      </w:r>
    </w:p>
    <w:p w:rsidR="00BB3CDA" w:rsidRPr="00BD1E44" w:rsidRDefault="006727D9" w:rsidP="003C6C7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p>
    <w:p w:rsidR="006727D9" w:rsidRPr="00BD1E44" w:rsidRDefault="006727D9" w:rsidP="002745BC">
      <w:pPr>
        <w:spacing w:after="0" w:line="240" w:lineRule="auto"/>
        <w:ind w:firstLine="720"/>
        <w:rPr>
          <w:rFonts w:ascii="Times New Roman" w:hAnsi="Times New Roman" w:cs="Times New Roman"/>
          <w:b/>
          <w:sz w:val="24"/>
          <w:szCs w:val="24"/>
        </w:rPr>
      </w:pPr>
    </w:p>
    <w:p w:rsidR="00AB2736" w:rsidRDefault="00FA3842" w:rsidP="002745BC">
      <w:pPr>
        <w:spacing w:after="0" w:line="240" w:lineRule="auto"/>
        <w:jc w:val="center"/>
        <w:rPr>
          <w:rFonts w:ascii="Times New Roman" w:hAnsi="Times New Roman" w:cs="Times New Roman"/>
          <w:b/>
          <w:sz w:val="24"/>
          <w:szCs w:val="24"/>
        </w:rPr>
      </w:pPr>
      <w:r w:rsidRPr="00FA3842">
        <w:rPr>
          <w:rFonts w:ascii="Times New Roman" w:hAnsi="Times New Roman" w:cs="Times New Roman"/>
          <w:sz w:val="24"/>
          <w:szCs w:val="24"/>
        </w:rPr>
        <w:t>Proiect</w:t>
      </w:r>
      <w:r>
        <w:rPr>
          <w:rFonts w:ascii="Times New Roman" w:hAnsi="Times New Roman" w:cs="Times New Roman"/>
          <w:b/>
          <w:sz w:val="24"/>
          <w:szCs w:val="24"/>
        </w:rPr>
        <w:t xml:space="preserve"> </w:t>
      </w:r>
      <w:r w:rsidR="00942DB5" w:rsidRPr="00BD1E44">
        <w:rPr>
          <w:rFonts w:ascii="Times New Roman" w:hAnsi="Times New Roman" w:cs="Times New Roman"/>
          <w:b/>
          <w:sz w:val="24"/>
          <w:szCs w:val="24"/>
        </w:rPr>
        <w:t>ANEXĂ</w:t>
      </w:r>
    </w:p>
    <w:p w:rsidR="00942DB5" w:rsidRPr="00BD1E44" w:rsidRDefault="00AB2736" w:rsidP="002745BC">
      <w:pPr>
        <w:spacing w:after="0" w:line="240" w:lineRule="auto"/>
        <w:jc w:val="center"/>
        <w:rPr>
          <w:rFonts w:ascii="Times New Roman" w:hAnsi="Times New Roman" w:cs="Times New Roman"/>
          <w:b/>
          <w:sz w:val="24"/>
          <w:szCs w:val="24"/>
        </w:rPr>
      </w:pPr>
      <w:r w:rsidRPr="00BD1E44">
        <w:rPr>
          <w:rFonts w:ascii="Times New Roman" w:hAnsi="Times New Roman" w:cs="Times New Roman"/>
          <w:b/>
          <w:sz w:val="24"/>
          <w:szCs w:val="24"/>
        </w:rPr>
        <w:t>din data de 28.02.2023</w:t>
      </w:r>
    </w:p>
    <w:p w:rsidR="00942DB5" w:rsidRPr="00BD1E44" w:rsidRDefault="00AB2736" w:rsidP="002745BC">
      <w:pPr>
        <w:spacing w:after="0" w:line="240" w:lineRule="auto"/>
        <w:jc w:val="center"/>
        <w:rPr>
          <w:rFonts w:ascii="Times New Roman" w:hAnsi="Times New Roman" w:cs="Times New Roman"/>
          <w:b/>
          <w:sz w:val="24"/>
          <w:szCs w:val="24"/>
        </w:rPr>
      </w:pPr>
      <w:r w:rsidRPr="00BD1E44">
        <w:rPr>
          <w:rFonts w:ascii="Times New Roman" w:hAnsi="Times New Roman" w:cs="Times New Roman"/>
          <w:b/>
          <w:sz w:val="24"/>
          <w:szCs w:val="24"/>
        </w:rPr>
        <w:t>la</w:t>
      </w:r>
      <w:r w:rsidR="00942DB5" w:rsidRPr="00BD1E44">
        <w:rPr>
          <w:rFonts w:ascii="Times New Roman" w:hAnsi="Times New Roman" w:cs="Times New Roman"/>
          <w:b/>
          <w:sz w:val="24"/>
          <w:szCs w:val="24"/>
        </w:rPr>
        <w:t xml:space="preserve"> </w:t>
      </w:r>
      <w:r w:rsidR="00A55224" w:rsidRPr="00BD1E44">
        <w:rPr>
          <w:rFonts w:ascii="Times New Roman" w:hAnsi="Times New Roman" w:cs="Times New Roman"/>
          <w:b/>
          <w:sz w:val="24"/>
          <w:szCs w:val="24"/>
        </w:rPr>
        <w:t>ACORDUL DE MEDIU</w:t>
      </w:r>
      <w:r w:rsidR="00942DB5" w:rsidRPr="00BD1E44">
        <w:rPr>
          <w:rFonts w:ascii="Times New Roman" w:hAnsi="Times New Roman" w:cs="Times New Roman"/>
          <w:b/>
          <w:sz w:val="24"/>
          <w:szCs w:val="24"/>
        </w:rPr>
        <w:t xml:space="preserve"> </w:t>
      </w:r>
      <w:r w:rsidR="008449C9" w:rsidRPr="00BD1E44">
        <w:rPr>
          <w:rFonts w:ascii="Times New Roman" w:hAnsi="Times New Roman" w:cs="Times New Roman"/>
          <w:b/>
          <w:sz w:val="24"/>
          <w:szCs w:val="24"/>
        </w:rPr>
        <w:t>nr</w:t>
      </w:r>
      <w:r w:rsidR="00942DB5" w:rsidRPr="00BD1E44">
        <w:rPr>
          <w:rFonts w:ascii="Times New Roman" w:hAnsi="Times New Roman" w:cs="Times New Roman"/>
          <w:b/>
          <w:sz w:val="24"/>
          <w:szCs w:val="24"/>
        </w:rPr>
        <w:t xml:space="preserve">. </w:t>
      </w:r>
      <w:r w:rsidR="00C15DE1" w:rsidRPr="00BD1E44">
        <w:rPr>
          <w:rFonts w:ascii="Times New Roman" w:hAnsi="Times New Roman" w:cs="Times New Roman"/>
          <w:b/>
          <w:sz w:val="24"/>
          <w:szCs w:val="24"/>
        </w:rPr>
        <w:t>1646</w:t>
      </w:r>
      <w:r w:rsidR="00942DB5" w:rsidRPr="00BD1E44">
        <w:rPr>
          <w:rFonts w:ascii="Times New Roman" w:hAnsi="Times New Roman" w:cs="Times New Roman"/>
          <w:b/>
          <w:sz w:val="24"/>
          <w:szCs w:val="24"/>
        </w:rPr>
        <w:t xml:space="preserve"> </w:t>
      </w:r>
      <w:r w:rsidRPr="00BD1E44">
        <w:rPr>
          <w:rFonts w:ascii="Times New Roman" w:hAnsi="Times New Roman" w:cs="Times New Roman"/>
          <w:b/>
          <w:sz w:val="24"/>
          <w:szCs w:val="24"/>
        </w:rPr>
        <w:t>din</w:t>
      </w:r>
      <w:r w:rsidR="00942DB5" w:rsidRPr="00BD1E44">
        <w:rPr>
          <w:rFonts w:ascii="Times New Roman" w:hAnsi="Times New Roman" w:cs="Times New Roman"/>
          <w:b/>
          <w:sz w:val="24"/>
          <w:szCs w:val="24"/>
        </w:rPr>
        <w:t xml:space="preserve"> </w:t>
      </w:r>
      <w:r w:rsidR="00C15DE1" w:rsidRPr="00BD1E44">
        <w:rPr>
          <w:rFonts w:ascii="Times New Roman" w:hAnsi="Times New Roman" w:cs="Times New Roman"/>
          <w:b/>
          <w:sz w:val="24"/>
          <w:szCs w:val="24"/>
        </w:rPr>
        <w:t>05.03.2009</w:t>
      </w:r>
      <w:r w:rsidR="002745BC">
        <w:rPr>
          <w:rFonts w:ascii="Times New Roman" w:hAnsi="Times New Roman" w:cs="Times New Roman"/>
          <w:b/>
          <w:sz w:val="24"/>
          <w:szCs w:val="24"/>
        </w:rPr>
        <w:t>,</w:t>
      </w:r>
    </w:p>
    <w:p w:rsidR="00942DB5" w:rsidRPr="00BD1E44" w:rsidRDefault="008449C9" w:rsidP="002745BC">
      <w:pPr>
        <w:spacing w:after="0" w:line="240" w:lineRule="auto"/>
        <w:jc w:val="center"/>
        <w:rPr>
          <w:rFonts w:ascii="Times New Roman" w:hAnsi="Times New Roman" w:cs="Times New Roman"/>
          <w:b/>
          <w:sz w:val="24"/>
          <w:szCs w:val="24"/>
        </w:rPr>
      </w:pPr>
      <w:r w:rsidRPr="00BD1E44">
        <w:rPr>
          <w:rFonts w:ascii="Times New Roman" w:hAnsi="Times New Roman" w:cs="Times New Roman"/>
          <w:b/>
          <w:sz w:val="24"/>
          <w:szCs w:val="24"/>
        </w:rPr>
        <w:t xml:space="preserve">pentru proiectul </w:t>
      </w:r>
      <w:r w:rsidR="00BD1E44">
        <w:rPr>
          <w:rFonts w:ascii="Times New Roman" w:hAnsi="Times New Roman" w:cs="Times New Roman"/>
          <w:b/>
          <w:sz w:val="24"/>
          <w:szCs w:val="24"/>
        </w:rPr>
        <w:t>„</w:t>
      </w:r>
      <w:r w:rsidR="00BD1E44" w:rsidRPr="00BD1E44">
        <w:rPr>
          <w:rFonts w:ascii="Times New Roman" w:hAnsi="Times New Roman" w:cs="Times New Roman"/>
          <w:b/>
          <w:i/>
          <w:sz w:val="24"/>
          <w:szCs w:val="24"/>
        </w:rPr>
        <w:t>LARGIRE LA 4 BENZI DN 7 BALDA</w:t>
      </w:r>
      <w:r w:rsidR="00AB2736">
        <w:rPr>
          <w:rFonts w:ascii="Times New Roman" w:hAnsi="Times New Roman" w:cs="Times New Roman"/>
          <w:b/>
          <w:i/>
          <w:sz w:val="24"/>
          <w:szCs w:val="24"/>
        </w:rPr>
        <w:t>NA – TITU KM 30+950 – KM 52+350</w:t>
      </w:r>
      <w:r w:rsidR="00BD1E44">
        <w:rPr>
          <w:rFonts w:ascii="Times New Roman" w:hAnsi="Times New Roman" w:cs="Times New Roman"/>
          <w:b/>
          <w:i/>
          <w:sz w:val="24"/>
          <w:szCs w:val="24"/>
        </w:rPr>
        <w:t>”</w:t>
      </w:r>
    </w:p>
    <w:p w:rsidR="00942DB5" w:rsidRDefault="00942DB5" w:rsidP="006727D9">
      <w:pPr>
        <w:spacing w:after="0" w:line="240" w:lineRule="auto"/>
        <w:ind w:firstLine="720"/>
        <w:rPr>
          <w:rFonts w:ascii="Times New Roman" w:hAnsi="Times New Roman" w:cs="Times New Roman"/>
          <w:b/>
          <w:sz w:val="24"/>
          <w:szCs w:val="24"/>
        </w:rPr>
      </w:pPr>
      <w:r w:rsidRPr="00BD1E44">
        <w:rPr>
          <w:rFonts w:ascii="Times New Roman" w:hAnsi="Times New Roman" w:cs="Times New Roman"/>
          <w:b/>
          <w:sz w:val="24"/>
          <w:szCs w:val="24"/>
        </w:rPr>
        <w:t xml:space="preserve"> </w:t>
      </w:r>
    </w:p>
    <w:p w:rsidR="002745BC" w:rsidRDefault="002745BC" w:rsidP="006727D9">
      <w:pPr>
        <w:spacing w:after="0" w:line="240" w:lineRule="auto"/>
        <w:ind w:firstLine="720"/>
        <w:rPr>
          <w:rFonts w:ascii="Times New Roman" w:hAnsi="Times New Roman" w:cs="Times New Roman"/>
          <w:b/>
          <w:sz w:val="24"/>
          <w:szCs w:val="24"/>
        </w:rPr>
      </w:pPr>
    </w:p>
    <w:p w:rsidR="002745BC" w:rsidRPr="00F54A17" w:rsidRDefault="002745BC" w:rsidP="006727D9">
      <w:pPr>
        <w:spacing w:after="0" w:line="240" w:lineRule="auto"/>
        <w:ind w:firstLine="720"/>
        <w:rPr>
          <w:rFonts w:ascii="Times New Roman" w:hAnsi="Times New Roman" w:cs="Times New Roman"/>
          <w:b/>
          <w:sz w:val="24"/>
          <w:szCs w:val="24"/>
        </w:rPr>
      </w:pPr>
    </w:p>
    <w:p w:rsidR="000A31ED" w:rsidRPr="00F54A17" w:rsidRDefault="00942DB5" w:rsidP="003C6C72">
      <w:pPr>
        <w:spacing w:after="0" w:line="240" w:lineRule="auto"/>
        <w:ind w:firstLine="720"/>
        <w:jc w:val="both"/>
        <w:rPr>
          <w:rFonts w:ascii="Times New Roman" w:hAnsi="Times New Roman" w:cs="Times New Roman"/>
          <w:sz w:val="24"/>
          <w:szCs w:val="24"/>
        </w:rPr>
      </w:pPr>
      <w:r w:rsidRPr="00F54A17">
        <w:rPr>
          <w:rFonts w:ascii="Times New Roman" w:hAnsi="Times New Roman" w:cs="Times New Roman"/>
          <w:sz w:val="24"/>
          <w:szCs w:val="24"/>
        </w:rPr>
        <w:t xml:space="preserve">Ca </w:t>
      </w:r>
      <w:r w:rsidR="00603619" w:rsidRPr="00F54A17">
        <w:rPr>
          <w:rFonts w:ascii="Times New Roman" w:hAnsi="Times New Roman" w:cs="Times New Roman"/>
          <w:sz w:val="24"/>
          <w:szCs w:val="24"/>
        </w:rPr>
        <w:t xml:space="preserve">urmare a </w:t>
      </w:r>
      <w:r w:rsidR="00603619">
        <w:rPr>
          <w:rFonts w:ascii="Times New Roman" w:hAnsi="Times New Roman" w:cs="Times New Roman"/>
          <w:sz w:val="24"/>
          <w:szCs w:val="24"/>
        </w:rPr>
        <w:t>notificarii</w:t>
      </w:r>
      <w:r w:rsidR="00603619" w:rsidRPr="00F54A17">
        <w:rPr>
          <w:rFonts w:ascii="Times New Roman" w:hAnsi="Times New Roman" w:cs="Times New Roman"/>
          <w:sz w:val="24"/>
          <w:szCs w:val="24"/>
        </w:rPr>
        <w:t xml:space="preserve"> </w:t>
      </w:r>
      <w:r w:rsidRPr="00F54A17">
        <w:rPr>
          <w:rFonts w:ascii="Times New Roman" w:hAnsi="Times New Roman" w:cs="Times New Roman"/>
          <w:sz w:val="24"/>
          <w:szCs w:val="24"/>
        </w:rPr>
        <w:t xml:space="preserve">adresate de </w:t>
      </w:r>
      <w:r w:rsidR="00F54A17" w:rsidRPr="00F54A17">
        <w:rPr>
          <w:rFonts w:ascii="Times New Roman" w:hAnsi="Times New Roman" w:cs="Times New Roman"/>
          <w:b/>
          <w:sz w:val="24"/>
          <w:szCs w:val="24"/>
        </w:rPr>
        <w:t>COMPANIA NATIONALA DE ADMINISTRARE A INFRASTRUCTURII RUTIERE S.A. prin S.C. TOTAL ROAD S.R.L.</w:t>
      </w:r>
      <w:r w:rsidR="00317B93" w:rsidRPr="00F54A17">
        <w:rPr>
          <w:rFonts w:ascii="Times New Roman" w:hAnsi="Times New Roman" w:cs="Times New Roman"/>
          <w:sz w:val="24"/>
          <w:szCs w:val="24"/>
        </w:rPr>
        <w:t xml:space="preserve">, pentru modificările aduse proiectului </w:t>
      </w:r>
      <w:r w:rsidR="00F54A17">
        <w:rPr>
          <w:rFonts w:ascii="Times New Roman" w:hAnsi="Times New Roman" w:cs="Times New Roman"/>
          <w:b/>
          <w:sz w:val="24"/>
          <w:szCs w:val="24"/>
        </w:rPr>
        <w:t>„</w:t>
      </w:r>
      <w:r w:rsidR="00F54A17" w:rsidRPr="00BD1E44">
        <w:rPr>
          <w:rFonts w:ascii="Times New Roman" w:hAnsi="Times New Roman" w:cs="Times New Roman"/>
          <w:b/>
          <w:i/>
          <w:sz w:val="24"/>
          <w:szCs w:val="24"/>
        </w:rPr>
        <w:t>LARGIRE LA 4 BENZI DN 7 BALDA</w:t>
      </w:r>
      <w:r w:rsidR="00F54A17">
        <w:rPr>
          <w:rFonts w:ascii="Times New Roman" w:hAnsi="Times New Roman" w:cs="Times New Roman"/>
          <w:b/>
          <w:i/>
          <w:sz w:val="24"/>
          <w:szCs w:val="24"/>
        </w:rPr>
        <w:t>NA – TITU KM 30+950 – KM 52+350”</w:t>
      </w:r>
      <w:r w:rsidR="00317B93" w:rsidRPr="00F54A17">
        <w:rPr>
          <w:rFonts w:ascii="Times New Roman" w:hAnsi="Times New Roman" w:cs="Times New Roman"/>
          <w:b/>
          <w:i/>
          <w:sz w:val="24"/>
          <w:szCs w:val="24"/>
        </w:rPr>
        <w:t xml:space="preserve"> </w:t>
      </w:r>
      <w:r w:rsidR="001B754B" w:rsidRPr="00F54A17">
        <w:rPr>
          <w:rFonts w:ascii="Times New Roman" w:hAnsi="Times New Roman" w:cs="Times New Roman"/>
          <w:sz w:val="24"/>
          <w:szCs w:val="24"/>
        </w:rPr>
        <w:t>pentru care Agenţia pentru Protecţia Mediului Dâmboviţa</w:t>
      </w:r>
      <w:r w:rsidR="001B754B" w:rsidRPr="00F54A17">
        <w:rPr>
          <w:rFonts w:ascii="Times New Roman" w:hAnsi="Times New Roman" w:cs="Times New Roman"/>
          <w:b/>
          <w:i/>
          <w:sz w:val="24"/>
          <w:szCs w:val="24"/>
        </w:rPr>
        <w:t xml:space="preserve"> </w:t>
      </w:r>
      <w:r w:rsidR="001B754B" w:rsidRPr="00F54A17">
        <w:rPr>
          <w:rFonts w:ascii="Times New Roman" w:hAnsi="Times New Roman" w:cs="Times New Roman"/>
          <w:sz w:val="24"/>
          <w:szCs w:val="24"/>
        </w:rPr>
        <w:t xml:space="preserve">a emis </w:t>
      </w:r>
      <w:r w:rsidR="00F54A17" w:rsidRPr="00603619">
        <w:rPr>
          <w:rFonts w:ascii="Times New Roman" w:hAnsi="Times New Roman" w:cs="Times New Roman"/>
          <w:sz w:val="24"/>
          <w:szCs w:val="24"/>
        </w:rPr>
        <w:t>ACORDUL DE MEDIU nr. 1646 din 05.03.2009</w:t>
      </w:r>
      <w:r w:rsidR="001B754B" w:rsidRPr="00F54A17">
        <w:rPr>
          <w:rFonts w:ascii="Times New Roman" w:hAnsi="Times New Roman" w:cs="Times New Roman"/>
          <w:sz w:val="24"/>
          <w:szCs w:val="24"/>
        </w:rPr>
        <w:t xml:space="preserve">, înregistrată la Agenţia pentru Protecţia Mediului Dâmboviţa nr. </w:t>
      </w:r>
      <w:r w:rsidR="00A02447">
        <w:rPr>
          <w:rFonts w:ascii="Times New Roman" w:hAnsi="Times New Roman" w:cs="Times New Roman"/>
          <w:sz w:val="24"/>
          <w:szCs w:val="24"/>
        </w:rPr>
        <w:t>1532</w:t>
      </w:r>
      <w:r w:rsidR="001B754B" w:rsidRPr="00F54A17">
        <w:rPr>
          <w:rFonts w:ascii="Times New Roman" w:hAnsi="Times New Roman" w:cs="Times New Roman"/>
          <w:sz w:val="24"/>
          <w:szCs w:val="24"/>
        </w:rPr>
        <w:t xml:space="preserve"> din </w:t>
      </w:r>
      <w:r w:rsidR="00A02447">
        <w:rPr>
          <w:rFonts w:ascii="Times New Roman" w:hAnsi="Times New Roman" w:cs="Times New Roman"/>
          <w:sz w:val="24"/>
          <w:szCs w:val="24"/>
        </w:rPr>
        <w:t>31.01.2023</w:t>
      </w:r>
      <w:r w:rsidR="001B754B" w:rsidRPr="00F54A17">
        <w:rPr>
          <w:rFonts w:ascii="Times New Roman" w:hAnsi="Times New Roman" w:cs="Times New Roman"/>
          <w:sz w:val="24"/>
          <w:szCs w:val="24"/>
        </w:rPr>
        <w:t>, în baza:</w:t>
      </w:r>
    </w:p>
    <w:p w:rsidR="001B754B" w:rsidRPr="00BD1E44" w:rsidRDefault="001B754B" w:rsidP="00BB3CDA">
      <w:pPr>
        <w:pStyle w:val="ListParagraph"/>
        <w:numPr>
          <w:ilvl w:val="0"/>
          <w:numId w:val="2"/>
        </w:numPr>
        <w:spacing w:after="0"/>
        <w:jc w:val="both"/>
        <w:rPr>
          <w:rFonts w:ascii="Times New Roman" w:hAnsi="Times New Roman" w:cs="Times New Roman"/>
          <w:sz w:val="24"/>
          <w:szCs w:val="24"/>
        </w:rPr>
      </w:pPr>
      <w:r w:rsidRPr="00BD1E44">
        <w:rPr>
          <w:rFonts w:ascii="Times New Roman" w:hAnsi="Times New Roman" w:cs="Times New Roman"/>
          <w:sz w:val="24"/>
          <w:szCs w:val="24"/>
        </w:rPr>
        <w:t>Legii nr.</w:t>
      </w:r>
      <w:r w:rsidR="00D633C4">
        <w:rPr>
          <w:rFonts w:ascii="Times New Roman" w:hAnsi="Times New Roman" w:cs="Times New Roman"/>
          <w:sz w:val="24"/>
          <w:szCs w:val="24"/>
        </w:rPr>
        <w:t xml:space="preserve"> </w:t>
      </w:r>
      <w:r w:rsidRPr="00BD1E44">
        <w:rPr>
          <w:rFonts w:ascii="Times New Roman" w:hAnsi="Times New Roman" w:cs="Times New Roman"/>
          <w:sz w:val="24"/>
          <w:szCs w:val="24"/>
        </w:rPr>
        <w:t>292</w:t>
      </w:r>
      <w:r w:rsidR="00514297" w:rsidRPr="00BD1E44">
        <w:rPr>
          <w:rFonts w:ascii="Times New Roman" w:hAnsi="Times New Roman" w:cs="Times New Roman"/>
          <w:sz w:val="24"/>
          <w:szCs w:val="24"/>
        </w:rPr>
        <w:t>/</w:t>
      </w:r>
      <w:r w:rsidRPr="00BD1E44">
        <w:rPr>
          <w:rFonts w:ascii="Times New Roman" w:hAnsi="Times New Roman" w:cs="Times New Roman"/>
          <w:sz w:val="24"/>
          <w:szCs w:val="24"/>
        </w:rPr>
        <w:t>2018 privind evaluarea impactului anumitor proiecte publice şi private asupra mediului;</w:t>
      </w:r>
    </w:p>
    <w:p w:rsidR="001B754B" w:rsidRPr="00BD1E44" w:rsidRDefault="001B754B" w:rsidP="00BB3CDA">
      <w:pPr>
        <w:pStyle w:val="ListParagraph"/>
        <w:numPr>
          <w:ilvl w:val="0"/>
          <w:numId w:val="2"/>
        </w:numPr>
        <w:spacing w:after="0"/>
        <w:jc w:val="both"/>
        <w:rPr>
          <w:rFonts w:ascii="Times New Roman" w:hAnsi="Times New Roman" w:cs="Times New Roman"/>
          <w:sz w:val="24"/>
          <w:szCs w:val="24"/>
        </w:rPr>
      </w:pPr>
      <w:r w:rsidRPr="00BD1E44">
        <w:rPr>
          <w:rFonts w:ascii="Times New Roman" w:hAnsi="Times New Roman" w:cs="Times New Roman"/>
          <w:sz w:val="24"/>
          <w:szCs w:val="24"/>
        </w:rPr>
        <w:t>Ordonanţei de Urgenţă a Guvernului nr.</w:t>
      </w:r>
      <w:r w:rsidR="008449C9">
        <w:rPr>
          <w:rFonts w:ascii="Times New Roman" w:hAnsi="Times New Roman" w:cs="Times New Roman"/>
          <w:sz w:val="24"/>
          <w:szCs w:val="24"/>
        </w:rPr>
        <w:t xml:space="preserve"> </w:t>
      </w:r>
      <w:r w:rsidRPr="00BD1E44">
        <w:rPr>
          <w:rFonts w:ascii="Times New Roman" w:hAnsi="Times New Roman" w:cs="Times New Roman"/>
          <w:sz w:val="24"/>
          <w:szCs w:val="24"/>
        </w:rPr>
        <w:t>195/2005 privind protecţia mediului, aprobată cu modificări şi completări prin Legea nr.</w:t>
      </w:r>
      <w:r w:rsidR="00D633C4">
        <w:rPr>
          <w:rFonts w:ascii="Times New Roman" w:hAnsi="Times New Roman" w:cs="Times New Roman"/>
          <w:sz w:val="24"/>
          <w:szCs w:val="24"/>
        </w:rPr>
        <w:t xml:space="preserve"> </w:t>
      </w:r>
      <w:r w:rsidRPr="00BD1E44">
        <w:rPr>
          <w:rFonts w:ascii="Times New Roman" w:hAnsi="Times New Roman" w:cs="Times New Roman"/>
          <w:sz w:val="24"/>
          <w:szCs w:val="24"/>
        </w:rPr>
        <w:t xml:space="preserve">265/2006, </w:t>
      </w:r>
      <w:r w:rsidR="00CB1F9D" w:rsidRPr="00BD1E44">
        <w:rPr>
          <w:rFonts w:ascii="Times New Roman" w:hAnsi="Times New Roman" w:cs="Times New Roman"/>
          <w:sz w:val="24"/>
          <w:szCs w:val="24"/>
        </w:rPr>
        <w:t>cu modificările şi completările ulterioare;</w:t>
      </w:r>
    </w:p>
    <w:p w:rsidR="00CB1F9D" w:rsidRPr="00BD1E44" w:rsidRDefault="00CB1F9D" w:rsidP="00BB3CDA">
      <w:pPr>
        <w:pStyle w:val="ListParagraph"/>
        <w:numPr>
          <w:ilvl w:val="0"/>
          <w:numId w:val="2"/>
        </w:numPr>
        <w:spacing w:after="0"/>
        <w:jc w:val="both"/>
        <w:rPr>
          <w:rFonts w:ascii="Times New Roman" w:hAnsi="Times New Roman" w:cs="Times New Roman"/>
          <w:sz w:val="24"/>
          <w:szCs w:val="24"/>
        </w:rPr>
      </w:pPr>
      <w:r w:rsidRPr="00BD1E44">
        <w:rPr>
          <w:rFonts w:ascii="Times New Roman" w:hAnsi="Times New Roman" w:cs="Times New Roman"/>
          <w:sz w:val="24"/>
          <w:szCs w:val="24"/>
        </w:rPr>
        <w:t>Hotărârii Guvernului nr.</w:t>
      </w:r>
      <w:r w:rsidR="00D633C4">
        <w:rPr>
          <w:rFonts w:ascii="Times New Roman" w:hAnsi="Times New Roman" w:cs="Times New Roman"/>
          <w:sz w:val="24"/>
          <w:szCs w:val="24"/>
        </w:rPr>
        <w:t xml:space="preserve"> </w:t>
      </w:r>
      <w:r w:rsidRPr="00BD1E44">
        <w:rPr>
          <w:rFonts w:ascii="Times New Roman" w:hAnsi="Times New Roman" w:cs="Times New Roman"/>
          <w:sz w:val="24"/>
          <w:szCs w:val="24"/>
        </w:rPr>
        <w:t>1000/2012 privind reorganizarea şi funcţionarea Agenţiei Naţionale pentru Protecţia Mediului şi a instituţiilor publice aflate în subordinea acesteia;</w:t>
      </w:r>
    </w:p>
    <w:p w:rsidR="00CB1F9D" w:rsidRPr="00BD1E44" w:rsidRDefault="00CB1F9D" w:rsidP="00BB3CDA">
      <w:pPr>
        <w:pStyle w:val="ListParagraph"/>
        <w:numPr>
          <w:ilvl w:val="0"/>
          <w:numId w:val="2"/>
        </w:numPr>
        <w:spacing w:after="0"/>
        <w:jc w:val="both"/>
        <w:rPr>
          <w:rFonts w:ascii="Times New Roman" w:hAnsi="Times New Roman" w:cs="Times New Roman"/>
          <w:sz w:val="24"/>
          <w:szCs w:val="24"/>
        </w:rPr>
      </w:pPr>
      <w:r w:rsidRPr="00BD1E44">
        <w:rPr>
          <w:rFonts w:ascii="Times New Roman" w:hAnsi="Times New Roman" w:cs="Times New Roman"/>
          <w:sz w:val="24"/>
          <w:szCs w:val="24"/>
        </w:rPr>
        <w:t>Ordonanţei de Urgenţă a Guvernului nr. 57/2007 privind regimul ariilor naturale protejate, conservarea habitatelor naturale, a florei şi faunei sălbatice, aprobată cu modificări completări prin Legea nr.49/2011;</w:t>
      </w:r>
    </w:p>
    <w:p w:rsidR="00D633C4" w:rsidRDefault="00D633C4" w:rsidP="00D633C4">
      <w:pPr>
        <w:spacing w:after="0" w:line="240" w:lineRule="auto"/>
        <w:ind w:left="785"/>
        <w:jc w:val="both"/>
        <w:rPr>
          <w:rFonts w:ascii="Times New Roman" w:hAnsi="Times New Roman" w:cs="Times New Roman"/>
          <w:sz w:val="24"/>
          <w:szCs w:val="24"/>
        </w:rPr>
      </w:pPr>
    </w:p>
    <w:p w:rsidR="001B754B" w:rsidRPr="00235C23" w:rsidRDefault="00A02447" w:rsidP="00235C23">
      <w:pPr>
        <w:spacing w:after="0" w:line="240" w:lineRule="auto"/>
        <w:ind w:left="425" w:firstLine="283"/>
        <w:jc w:val="both"/>
        <w:rPr>
          <w:rFonts w:ascii="Times New Roman" w:hAnsi="Times New Roman" w:cs="Times New Roman"/>
          <w:i/>
          <w:sz w:val="24"/>
          <w:szCs w:val="24"/>
        </w:rPr>
      </w:pPr>
      <w:r>
        <w:rPr>
          <w:rFonts w:ascii="Times New Roman" w:hAnsi="Times New Roman" w:cs="Times New Roman"/>
          <w:b/>
          <w:sz w:val="24"/>
          <w:szCs w:val="24"/>
        </w:rPr>
        <w:t>Agenţia p</w:t>
      </w:r>
      <w:r w:rsidR="00514297" w:rsidRPr="00BD1E44">
        <w:rPr>
          <w:rFonts w:ascii="Times New Roman" w:hAnsi="Times New Roman" w:cs="Times New Roman"/>
          <w:b/>
          <w:sz w:val="24"/>
          <w:szCs w:val="24"/>
        </w:rPr>
        <w:t>entru Protecţia Mediului Dâmboviţa</w:t>
      </w:r>
      <w:r w:rsidR="00514297" w:rsidRPr="00BD1E44">
        <w:rPr>
          <w:rFonts w:ascii="Times New Roman" w:hAnsi="Times New Roman" w:cs="Times New Roman"/>
          <w:sz w:val="24"/>
          <w:szCs w:val="24"/>
        </w:rPr>
        <w:t xml:space="preserve"> decide ca urmare a consultărilor desfăşurate în cadrul </w:t>
      </w:r>
      <w:r w:rsidR="00D633C4">
        <w:rPr>
          <w:rFonts w:ascii="Times New Roman" w:hAnsi="Times New Roman" w:cs="Times New Roman"/>
          <w:sz w:val="24"/>
          <w:szCs w:val="24"/>
        </w:rPr>
        <w:t>C</w:t>
      </w:r>
      <w:r w:rsidR="00514297" w:rsidRPr="00BD1E44">
        <w:rPr>
          <w:rFonts w:ascii="Times New Roman" w:hAnsi="Times New Roman" w:cs="Times New Roman"/>
          <w:sz w:val="24"/>
          <w:szCs w:val="24"/>
        </w:rPr>
        <w:t xml:space="preserve">omisiei de analiză tehnică din data de </w:t>
      </w:r>
      <w:r w:rsidR="00D633C4">
        <w:rPr>
          <w:rFonts w:ascii="Times New Roman" w:hAnsi="Times New Roman" w:cs="Times New Roman"/>
          <w:sz w:val="24"/>
          <w:szCs w:val="24"/>
        </w:rPr>
        <w:t>09.02.2023</w:t>
      </w:r>
      <w:r w:rsidR="00514297" w:rsidRPr="00BD1E44">
        <w:rPr>
          <w:rFonts w:ascii="Times New Roman" w:hAnsi="Times New Roman" w:cs="Times New Roman"/>
          <w:sz w:val="24"/>
          <w:szCs w:val="24"/>
        </w:rPr>
        <w:t xml:space="preserve">, </w:t>
      </w:r>
      <w:r w:rsidR="00514297" w:rsidRPr="00225CAB">
        <w:rPr>
          <w:rFonts w:ascii="Times New Roman" w:hAnsi="Times New Roman" w:cs="Times New Roman"/>
          <w:sz w:val="24"/>
          <w:szCs w:val="24"/>
        </w:rPr>
        <w:t xml:space="preserve">actualizarea </w:t>
      </w:r>
      <w:r w:rsidR="00326CED" w:rsidRPr="00225CAB">
        <w:rPr>
          <w:rFonts w:ascii="Times New Roman" w:hAnsi="Times New Roman" w:cs="Times New Roman"/>
          <w:sz w:val="24"/>
          <w:szCs w:val="24"/>
        </w:rPr>
        <w:t>Acordului de mediu nr. 1646 din 05.03.2009</w:t>
      </w:r>
      <w:r w:rsidR="00514297" w:rsidRPr="00225CAB">
        <w:rPr>
          <w:rFonts w:ascii="Times New Roman" w:hAnsi="Times New Roman" w:cs="Times New Roman"/>
          <w:i/>
          <w:sz w:val="24"/>
          <w:szCs w:val="24"/>
        </w:rPr>
        <w:t xml:space="preserve">, pentru proiectul de investiţii </w:t>
      </w:r>
      <w:r w:rsidR="00225CAB" w:rsidRPr="00225CAB">
        <w:rPr>
          <w:rFonts w:ascii="Times New Roman" w:hAnsi="Times New Roman" w:cs="Times New Roman"/>
          <w:b/>
          <w:sz w:val="24"/>
          <w:szCs w:val="24"/>
        </w:rPr>
        <w:t>„</w:t>
      </w:r>
      <w:r w:rsidR="00225CAB" w:rsidRPr="00225CAB">
        <w:rPr>
          <w:rFonts w:ascii="Times New Roman" w:hAnsi="Times New Roman" w:cs="Times New Roman"/>
          <w:b/>
          <w:i/>
          <w:sz w:val="24"/>
          <w:szCs w:val="24"/>
        </w:rPr>
        <w:t>LARGIRE LA 4 BENZI DN 7 BALDANA – TITU KM 30+950 – KM 52+350”</w:t>
      </w:r>
      <w:r w:rsidR="00514297" w:rsidRPr="00225CAB">
        <w:rPr>
          <w:rFonts w:ascii="Times New Roman" w:hAnsi="Times New Roman" w:cs="Times New Roman"/>
          <w:sz w:val="24"/>
          <w:szCs w:val="24"/>
        </w:rPr>
        <w:t>,</w:t>
      </w:r>
      <w:r w:rsidR="00514297" w:rsidRPr="00225CAB">
        <w:rPr>
          <w:rFonts w:ascii="Times New Roman" w:hAnsi="Times New Roman" w:cs="Times New Roman"/>
          <w:b/>
          <w:i/>
          <w:sz w:val="24"/>
          <w:szCs w:val="24"/>
        </w:rPr>
        <w:t xml:space="preserve"> </w:t>
      </w:r>
      <w:r w:rsidR="00514297" w:rsidRPr="00225CAB">
        <w:rPr>
          <w:rFonts w:ascii="Times New Roman" w:hAnsi="Times New Roman" w:cs="Times New Roman"/>
          <w:sz w:val="24"/>
          <w:szCs w:val="24"/>
        </w:rPr>
        <w:t xml:space="preserve">titular </w:t>
      </w:r>
      <w:r w:rsidR="00225CAB" w:rsidRPr="00225CAB">
        <w:rPr>
          <w:rFonts w:ascii="Times New Roman" w:hAnsi="Times New Roman" w:cs="Times New Roman"/>
          <w:b/>
          <w:sz w:val="24"/>
          <w:szCs w:val="24"/>
        </w:rPr>
        <w:t>COMPANIA NATIONALA DE ADMINISTRARE A INFRASTRUCTURII RUTIERE S.A.</w:t>
      </w:r>
      <w:r w:rsidR="003C6C72" w:rsidRPr="00225CAB">
        <w:rPr>
          <w:rFonts w:ascii="Times New Roman" w:hAnsi="Times New Roman" w:cs="Times New Roman"/>
          <w:sz w:val="24"/>
          <w:szCs w:val="24"/>
        </w:rPr>
        <w:t>,</w:t>
      </w:r>
      <w:r w:rsidR="003C6C72" w:rsidRPr="00225CAB">
        <w:rPr>
          <w:rFonts w:ascii="Times New Roman" w:hAnsi="Times New Roman" w:cs="Times New Roman"/>
          <w:b/>
          <w:sz w:val="24"/>
          <w:szCs w:val="24"/>
        </w:rPr>
        <w:t xml:space="preserve"> </w:t>
      </w:r>
      <w:r w:rsidR="003C6C72" w:rsidRPr="00225CAB">
        <w:rPr>
          <w:rFonts w:ascii="Times New Roman" w:hAnsi="Times New Roman" w:cs="Times New Roman"/>
          <w:sz w:val="24"/>
          <w:szCs w:val="24"/>
        </w:rPr>
        <w:t xml:space="preserve">propus a fi realizat în </w:t>
      </w:r>
      <w:r w:rsidR="00225CAB" w:rsidRPr="00225CAB">
        <w:rPr>
          <w:rStyle w:val="tpa1"/>
          <w:rFonts w:ascii="Times New Roman" w:hAnsi="Times New Roman" w:cs="Times New Roman"/>
          <w:sz w:val="24"/>
          <w:szCs w:val="24"/>
        </w:rPr>
        <w:t>comuna Brezoaele, Brezoaele; Lunguletu, Lunguletu; Slobozia Moara, Slobozia Moara; Tartasesti, Baldana; Titu, Salcuta, județul Dâmbovița</w:t>
      </w:r>
      <w:r w:rsidR="003C6C72" w:rsidRPr="00225CAB">
        <w:rPr>
          <w:rFonts w:ascii="Times New Roman" w:hAnsi="Times New Roman" w:cs="Times New Roman"/>
          <w:sz w:val="24"/>
          <w:szCs w:val="24"/>
        </w:rPr>
        <w:t>.</w:t>
      </w:r>
    </w:p>
    <w:p w:rsidR="00942DB5" w:rsidRPr="00235C23" w:rsidRDefault="00942DB5" w:rsidP="0095294F">
      <w:pPr>
        <w:spacing w:after="0" w:line="240" w:lineRule="auto"/>
        <w:ind w:firstLine="720"/>
        <w:jc w:val="both"/>
        <w:rPr>
          <w:rFonts w:ascii="Times New Roman" w:hAnsi="Times New Roman" w:cs="Times New Roman"/>
          <w:b/>
          <w:i/>
          <w:sz w:val="24"/>
          <w:szCs w:val="24"/>
        </w:rPr>
      </w:pPr>
    </w:p>
    <w:p w:rsidR="00BB3CDA" w:rsidRPr="00235C23" w:rsidRDefault="0078588E" w:rsidP="0095294F">
      <w:pPr>
        <w:spacing w:after="0" w:line="240" w:lineRule="auto"/>
        <w:ind w:firstLine="425"/>
        <w:jc w:val="both"/>
        <w:outlineLvl w:val="0"/>
        <w:rPr>
          <w:rFonts w:ascii="Times New Roman" w:eastAsia="Calibri" w:hAnsi="Times New Roman" w:cs="Times New Roman"/>
          <w:sz w:val="24"/>
          <w:szCs w:val="24"/>
        </w:rPr>
      </w:pPr>
      <w:r w:rsidRPr="00235C23">
        <w:rPr>
          <w:rFonts w:ascii="Times New Roman" w:eastAsia="Calibri" w:hAnsi="Times New Roman" w:cs="Times New Roman"/>
          <w:b/>
          <w:sz w:val="24"/>
          <w:szCs w:val="24"/>
        </w:rPr>
        <w:t>Modi</w:t>
      </w:r>
      <w:r w:rsidR="003C6C72" w:rsidRPr="00235C23">
        <w:rPr>
          <w:rFonts w:ascii="Times New Roman" w:eastAsia="Calibri" w:hAnsi="Times New Roman" w:cs="Times New Roman"/>
          <w:b/>
          <w:sz w:val="24"/>
          <w:szCs w:val="24"/>
        </w:rPr>
        <w:t>ficările aduse proiectului sunt</w:t>
      </w:r>
      <w:r w:rsidR="003C6C72" w:rsidRPr="00235C23">
        <w:rPr>
          <w:rFonts w:ascii="Times New Roman" w:eastAsia="Calibri" w:hAnsi="Times New Roman" w:cs="Times New Roman"/>
          <w:sz w:val="24"/>
          <w:szCs w:val="24"/>
        </w:rPr>
        <w:t>:</w:t>
      </w:r>
    </w:p>
    <w:p w:rsidR="007C244A" w:rsidRPr="00235C23" w:rsidRDefault="007C244A" w:rsidP="0095294F">
      <w:pPr>
        <w:pStyle w:val="BodyText"/>
        <w:widowControl w:val="0"/>
        <w:numPr>
          <w:ilvl w:val="0"/>
          <w:numId w:val="7"/>
        </w:numPr>
        <w:spacing w:line="240" w:lineRule="auto"/>
        <w:ind w:left="0" w:firstLine="0"/>
        <w:rPr>
          <w:rFonts w:ascii="Times New Roman" w:hAnsi="Times New Roman"/>
          <w:szCs w:val="24"/>
          <w:lang w:val="ro-RO"/>
        </w:rPr>
      </w:pPr>
      <w:r w:rsidRPr="00235C23">
        <w:rPr>
          <w:rFonts w:ascii="Times New Roman" w:hAnsi="Times New Roman"/>
          <w:szCs w:val="24"/>
          <w:lang w:val="ro-RO"/>
        </w:rPr>
        <w:t xml:space="preserve">Pentru amplasamentul podului existent peste Raul Dambovita s-a stabilit ca podul existent sa fie reabilitat si consolidat si alaturat sa se construiasca un pod nou cu suprastructura mixta, cu grinzi metalice cu inima plina, in conlucrare cu dala din beton, care sa preia celalalt sens de circulatie. </w:t>
      </w:r>
    </w:p>
    <w:p w:rsidR="0095294F" w:rsidRDefault="007C244A" w:rsidP="0095294F">
      <w:pPr>
        <w:spacing w:after="0" w:line="240" w:lineRule="auto"/>
        <w:ind w:firstLine="709"/>
        <w:jc w:val="both"/>
        <w:rPr>
          <w:rFonts w:ascii="Times New Roman" w:hAnsi="Times New Roman" w:cs="Times New Roman"/>
          <w:sz w:val="24"/>
          <w:szCs w:val="24"/>
        </w:rPr>
      </w:pPr>
      <w:r w:rsidRPr="00235C23">
        <w:rPr>
          <w:rFonts w:ascii="Times New Roman" w:hAnsi="Times New Roman" w:cs="Times New Roman"/>
          <w:sz w:val="24"/>
          <w:szCs w:val="24"/>
        </w:rPr>
        <w:t>Podul nou proiectat va fi amplasat pe un aliniament paralel cu cel pe care se afla podul existent la o distanta de 3.65</w:t>
      </w:r>
      <w:r w:rsidR="0095294F">
        <w:rPr>
          <w:rFonts w:ascii="Times New Roman" w:hAnsi="Times New Roman" w:cs="Times New Roman"/>
          <w:sz w:val="24"/>
          <w:szCs w:val="24"/>
        </w:rPr>
        <w:t xml:space="preserve"> </w:t>
      </w:r>
      <w:r w:rsidRPr="00235C23">
        <w:rPr>
          <w:rFonts w:ascii="Times New Roman" w:hAnsi="Times New Roman" w:cs="Times New Roman"/>
          <w:sz w:val="24"/>
          <w:szCs w:val="24"/>
        </w:rPr>
        <w:t>m in amonte. Structura va avea 1 deschidere de 44.00m si lungimea totala de 50.90m.</w:t>
      </w:r>
    </w:p>
    <w:p w:rsidR="007C244A" w:rsidRPr="0095294F" w:rsidRDefault="007C244A" w:rsidP="0095294F">
      <w:pPr>
        <w:pStyle w:val="ListParagraph"/>
        <w:numPr>
          <w:ilvl w:val="0"/>
          <w:numId w:val="7"/>
        </w:numPr>
        <w:spacing w:after="0" w:line="240" w:lineRule="auto"/>
        <w:ind w:left="0" w:firstLine="0"/>
        <w:jc w:val="both"/>
        <w:rPr>
          <w:rFonts w:ascii="Times New Roman" w:hAnsi="Times New Roman" w:cs="Times New Roman"/>
          <w:sz w:val="24"/>
          <w:szCs w:val="24"/>
        </w:rPr>
      </w:pPr>
      <w:r w:rsidRPr="0095294F">
        <w:rPr>
          <w:rFonts w:ascii="Times New Roman" w:hAnsi="Times New Roman" w:cs="Times New Roman"/>
          <w:sz w:val="24"/>
          <w:szCs w:val="24"/>
        </w:rPr>
        <w:t xml:space="preserve"> </w:t>
      </w:r>
      <w:r w:rsidR="00680027">
        <w:rPr>
          <w:rFonts w:ascii="Times New Roman" w:hAnsi="Times New Roman" w:cs="Times New Roman"/>
          <w:sz w:val="24"/>
          <w:szCs w:val="24"/>
        </w:rPr>
        <w:t>L</w:t>
      </w:r>
      <w:r w:rsidR="0095294F" w:rsidRPr="0095294F">
        <w:rPr>
          <w:rFonts w:ascii="Times New Roman" w:hAnsi="Times New Roman" w:cs="Times New Roman"/>
          <w:sz w:val="24"/>
          <w:szCs w:val="24"/>
        </w:rPr>
        <w:t>ucrari de colectare si evacuare</w:t>
      </w:r>
      <w:r w:rsidR="00680027">
        <w:rPr>
          <w:rFonts w:ascii="Times New Roman" w:hAnsi="Times New Roman" w:cs="Times New Roman"/>
          <w:sz w:val="24"/>
          <w:szCs w:val="24"/>
        </w:rPr>
        <w:t xml:space="preserve"> </w:t>
      </w:r>
      <w:r w:rsidR="0095294F" w:rsidRPr="0095294F">
        <w:rPr>
          <w:rFonts w:ascii="Times New Roman" w:hAnsi="Times New Roman" w:cs="Times New Roman"/>
          <w:sz w:val="24"/>
          <w:szCs w:val="24"/>
        </w:rPr>
        <w:t>a apelor – podete</w:t>
      </w:r>
    </w:p>
    <w:p w:rsidR="00235C23" w:rsidRPr="00F06F54" w:rsidRDefault="0095294F" w:rsidP="00F06F54">
      <w:pPr>
        <w:pStyle w:val="ListParagraph"/>
        <w:numPr>
          <w:ilvl w:val="0"/>
          <w:numId w:val="25"/>
        </w:numPr>
        <w:spacing w:after="0" w:line="240" w:lineRule="auto"/>
        <w:jc w:val="both"/>
        <w:rPr>
          <w:rFonts w:ascii="Times New Roman" w:hAnsi="Times New Roman" w:cs="Times New Roman"/>
          <w:sz w:val="24"/>
          <w:szCs w:val="24"/>
        </w:rPr>
      </w:pPr>
      <w:r w:rsidRPr="00F06F54">
        <w:rPr>
          <w:rFonts w:ascii="Times New Roman" w:hAnsi="Times New Roman" w:cs="Times New Roman"/>
          <w:sz w:val="24"/>
          <w:szCs w:val="24"/>
        </w:rPr>
        <w:t>podete proiectate</w:t>
      </w:r>
      <w:r w:rsidR="00680027" w:rsidRPr="00F06F54">
        <w:rPr>
          <w:rFonts w:ascii="Times New Roman" w:hAnsi="Times New Roman" w:cs="Times New Roman"/>
          <w:sz w:val="24"/>
          <w:szCs w:val="24"/>
        </w:rPr>
        <w:t>:</w:t>
      </w:r>
      <w:r w:rsidRPr="00F06F54">
        <w:rPr>
          <w:rFonts w:ascii="Times New Roman" w:hAnsi="Times New Roman" w:cs="Times New Roman"/>
          <w:sz w:val="24"/>
          <w:szCs w:val="24"/>
        </w:rPr>
        <w:t xml:space="preserve"> </w:t>
      </w:r>
    </w:p>
    <w:p w:rsidR="007C244A" w:rsidRPr="00235C23" w:rsidRDefault="007C244A" w:rsidP="0095294F">
      <w:pPr>
        <w:spacing w:after="0" w:line="240" w:lineRule="auto"/>
        <w:jc w:val="both"/>
        <w:rPr>
          <w:rFonts w:ascii="Times New Roman" w:hAnsi="Times New Roman" w:cs="Times New Roman"/>
          <w:sz w:val="24"/>
          <w:szCs w:val="24"/>
        </w:rPr>
      </w:pPr>
      <w:r w:rsidRPr="00235C23">
        <w:rPr>
          <w:rFonts w:ascii="Times New Roman" w:hAnsi="Times New Roman" w:cs="Times New Roman"/>
          <w:sz w:val="24"/>
          <w:szCs w:val="24"/>
        </w:rPr>
        <w:t xml:space="preserve">1. </w:t>
      </w:r>
      <w:r w:rsidRPr="00235C23">
        <w:rPr>
          <w:rFonts w:ascii="Times New Roman" w:hAnsi="Times New Roman" w:cs="Times New Roman"/>
          <w:sz w:val="24"/>
          <w:szCs w:val="24"/>
        </w:rPr>
        <w:tab/>
        <w:t>33+062</w:t>
      </w:r>
      <w:r w:rsidRPr="00235C23">
        <w:rPr>
          <w:rFonts w:ascii="Times New Roman" w:hAnsi="Times New Roman" w:cs="Times New Roman"/>
          <w:sz w:val="24"/>
          <w:szCs w:val="24"/>
        </w:rPr>
        <w:tab/>
        <w:t>casetat</w:t>
      </w:r>
      <w:r w:rsidRPr="00235C23">
        <w:rPr>
          <w:rFonts w:ascii="Times New Roman" w:hAnsi="Times New Roman" w:cs="Times New Roman"/>
          <w:sz w:val="24"/>
          <w:szCs w:val="24"/>
        </w:rPr>
        <w:tab/>
        <w:t>2.00</w:t>
      </w:r>
      <w:r w:rsidRPr="00235C23">
        <w:rPr>
          <w:rFonts w:ascii="Times New Roman" w:hAnsi="Times New Roman" w:cs="Times New Roman"/>
          <w:sz w:val="24"/>
          <w:szCs w:val="24"/>
        </w:rPr>
        <w:tab/>
        <w:t>se inlocuieste cu</w:t>
      </w:r>
      <w:r w:rsidRPr="00235C23">
        <w:rPr>
          <w:rFonts w:ascii="Times New Roman" w:hAnsi="Times New Roman" w:cs="Times New Roman"/>
          <w:sz w:val="24"/>
          <w:szCs w:val="24"/>
        </w:rPr>
        <w:tab/>
        <w:t>D3</w:t>
      </w:r>
      <w:r w:rsidRPr="00235C23">
        <w:rPr>
          <w:rFonts w:ascii="Times New Roman" w:hAnsi="Times New Roman" w:cs="Times New Roman"/>
          <w:sz w:val="24"/>
          <w:szCs w:val="24"/>
        </w:rPr>
        <w:tab/>
        <w:t>3.00</w:t>
      </w:r>
    </w:p>
    <w:p w:rsidR="007C244A" w:rsidRPr="00235C23" w:rsidRDefault="007C244A" w:rsidP="0095294F">
      <w:pPr>
        <w:spacing w:after="0" w:line="240" w:lineRule="auto"/>
        <w:jc w:val="both"/>
        <w:rPr>
          <w:rFonts w:ascii="Times New Roman" w:hAnsi="Times New Roman" w:cs="Times New Roman"/>
          <w:sz w:val="24"/>
          <w:szCs w:val="24"/>
        </w:rPr>
      </w:pPr>
      <w:r w:rsidRPr="00235C23">
        <w:rPr>
          <w:rFonts w:ascii="Times New Roman" w:hAnsi="Times New Roman" w:cs="Times New Roman"/>
          <w:sz w:val="24"/>
          <w:szCs w:val="24"/>
        </w:rPr>
        <w:t xml:space="preserve">2. </w:t>
      </w:r>
      <w:r w:rsidRPr="00235C23">
        <w:rPr>
          <w:rFonts w:ascii="Times New Roman" w:hAnsi="Times New Roman" w:cs="Times New Roman"/>
          <w:sz w:val="24"/>
          <w:szCs w:val="24"/>
        </w:rPr>
        <w:tab/>
        <w:t>33+760</w:t>
      </w:r>
      <w:r w:rsidRPr="00235C23">
        <w:rPr>
          <w:rFonts w:ascii="Times New Roman" w:hAnsi="Times New Roman" w:cs="Times New Roman"/>
          <w:sz w:val="24"/>
          <w:szCs w:val="24"/>
        </w:rPr>
        <w:tab/>
        <w:t>casetat</w:t>
      </w:r>
      <w:r w:rsidRPr="00235C23">
        <w:rPr>
          <w:rFonts w:ascii="Times New Roman" w:hAnsi="Times New Roman" w:cs="Times New Roman"/>
          <w:sz w:val="24"/>
          <w:szCs w:val="24"/>
        </w:rPr>
        <w:tab/>
        <w:t>≤2.00</w:t>
      </w:r>
      <w:r w:rsidRPr="00235C23">
        <w:rPr>
          <w:rFonts w:ascii="Times New Roman" w:hAnsi="Times New Roman" w:cs="Times New Roman"/>
          <w:sz w:val="24"/>
          <w:szCs w:val="24"/>
        </w:rPr>
        <w:tab/>
        <w:t>se inlocuieste cu</w:t>
      </w:r>
      <w:r w:rsidRPr="00235C23">
        <w:rPr>
          <w:rFonts w:ascii="Times New Roman" w:hAnsi="Times New Roman" w:cs="Times New Roman"/>
          <w:sz w:val="24"/>
          <w:szCs w:val="24"/>
        </w:rPr>
        <w:tab/>
        <w:t>D5</w:t>
      </w:r>
      <w:r w:rsidRPr="00235C23">
        <w:rPr>
          <w:rFonts w:ascii="Times New Roman" w:hAnsi="Times New Roman" w:cs="Times New Roman"/>
          <w:sz w:val="24"/>
          <w:szCs w:val="24"/>
        </w:rPr>
        <w:tab/>
        <w:t>5.00</w:t>
      </w:r>
    </w:p>
    <w:p w:rsidR="007C244A" w:rsidRPr="00235C23" w:rsidRDefault="007C244A" w:rsidP="0095294F">
      <w:pPr>
        <w:spacing w:after="0" w:line="240" w:lineRule="auto"/>
        <w:jc w:val="both"/>
        <w:rPr>
          <w:rFonts w:ascii="Times New Roman" w:hAnsi="Times New Roman" w:cs="Times New Roman"/>
          <w:sz w:val="24"/>
          <w:szCs w:val="24"/>
        </w:rPr>
      </w:pPr>
      <w:r w:rsidRPr="00235C23">
        <w:rPr>
          <w:rFonts w:ascii="Times New Roman" w:hAnsi="Times New Roman" w:cs="Times New Roman"/>
          <w:sz w:val="24"/>
          <w:szCs w:val="24"/>
        </w:rPr>
        <w:t xml:space="preserve">3. </w:t>
      </w:r>
      <w:r w:rsidRPr="00235C23">
        <w:rPr>
          <w:rFonts w:ascii="Times New Roman" w:hAnsi="Times New Roman" w:cs="Times New Roman"/>
          <w:sz w:val="24"/>
          <w:szCs w:val="24"/>
        </w:rPr>
        <w:tab/>
        <w:t>35+443</w:t>
      </w:r>
      <w:r w:rsidRPr="00235C23">
        <w:rPr>
          <w:rFonts w:ascii="Times New Roman" w:hAnsi="Times New Roman" w:cs="Times New Roman"/>
          <w:sz w:val="24"/>
          <w:szCs w:val="24"/>
        </w:rPr>
        <w:tab/>
        <w:t>casetat</w:t>
      </w:r>
      <w:r w:rsidRPr="00235C23">
        <w:rPr>
          <w:rFonts w:ascii="Times New Roman" w:hAnsi="Times New Roman" w:cs="Times New Roman"/>
          <w:sz w:val="24"/>
          <w:szCs w:val="24"/>
        </w:rPr>
        <w:tab/>
        <w:t>2.00</w:t>
      </w:r>
      <w:r w:rsidRPr="00235C23">
        <w:rPr>
          <w:rFonts w:ascii="Times New Roman" w:hAnsi="Times New Roman" w:cs="Times New Roman"/>
          <w:sz w:val="24"/>
          <w:szCs w:val="24"/>
        </w:rPr>
        <w:tab/>
        <w:t>se inlocuieste cu</w:t>
      </w:r>
      <w:r w:rsidRPr="00235C23">
        <w:rPr>
          <w:rFonts w:ascii="Times New Roman" w:hAnsi="Times New Roman" w:cs="Times New Roman"/>
          <w:sz w:val="24"/>
          <w:szCs w:val="24"/>
        </w:rPr>
        <w:tab/>
        <w:t>D3</w:t>
      </w:r>
      <w:r w:rsidRPr="00235C23">
        <w:rPr>
          <w:rFonts w:ascii="Times New Roman" w:hAnsi="Times New Roman" w:cs="Times New Roman"/>
          <w:sz w:val="24"/>
          <w:szCs w:val="24"/>
        </w:rPr>
        <w:tab/>
        <w:t>3.00</w:t>
      </w:r>
    </w:p>
    <w:p w:rsidR="007C244A" w:rsidRPr="00235C23" w:rsidRDefault="007C244A" w:rsidP="0095294F">
      <w:pPr>
        <w:spacing w:after="0" w:line="240" w:lineRule="auto"/>
        <w:jc w:val="both"/>
        <w:rPr>
          <w:rFonts w:ascii="Times New Roman" w:hAnsi="Times New Roman" w:cs="Times New Roman"/>
          <w:sz w:val="24"/>
          <w:szCs w:val="24"/>
        </w:rPr>
      </w:pPr>
      <w:r w:rsidRPr="00235C23">
        <w:rPr>
          <w:rFonts w:ascii="Times New Roman" w:hAnsi="Times New Roman" w:cs="Times New Roman"/>
          <w:sz w:val="24"/>
          <w:szCs w:val="24"/>
        </w:rPr>
        <w:lastRenderedPageBreak/>
        <w:t xml:space="preserve">4. </w:t>
      </w:r>
      <w:r w:rsidRPr="00235C23">
        <w:rPr>
          <w:rFonts w:ascii="Times New Roman" w:hAnsi="Times New Roman" w:cs="Times New Roman"/>
          <w:sz w:val="24"/>
          <w:szCs w:val="24"/>
        </w:rPr>
        <w:tab/>
        <w:t>37+122 (Valea Seaca)</w:t>
      </w:r>
      <w:r w:rsidRPr="00235C23">
        <w:rPr>
          <w:rFonts w:ascii="Times New Roman" w:hAnsi="Times New Roman" w:cs="Times New Roman"/>
          <w:sz w:val="24"/>
          <w:szCs w:val="24"/>
        </w:rPr>
        <w:tab/>
        <w:t>casetat</w:t>
      </w:r>
      <w:r w:rsidRPr="00235C23">
        <w:rPr>
          <w:rFonts w:ascii="Times New Roman" w:hAnsi="Times New Roman" w:cs="Times New Roman"/>
          <w:sz w:val="24"/>
          <w:szCs w:val="24"/>
        </w:rPr>
        <w:tab/>
        <w:t>≤2.00</w:t>
      </w:r>
      <w:r w:rsidRPr="00235C23">
        <w:rPr>
          <w:rFonts w:ascii="Times New Roman" w:hAnsi="Times New Roman" w:cs="Times New Roman"/>
          <w:sz w:val="24"/>
          <w:szCs w:val="24"/>
        </w:rPr>
        <w:tab/>
        <w:t>se inlocuieste cu</w:t>
      </w:r>
      <w:r w:rsidRPr="00235C23">
        <w:rPr>
          <w:rFonts w:ascii="Times New Roman" w:hAnsi="Times New Roman" w:cs="Times New Roman"/>
          <w:sz w:val="24"/>
          <w:szCs w:val="24"/>
        </w:rPr>
        <w:tab/>
        <w:t>D3</w:t>
      </w:r>
      <w:r w:rsidRPr="00235C23">
        <w:rPr>
          <w:rFonts w:ascii="Times New Roman" w:hAnsi="Times New Roman" w:cs="Times New Roman"/>
          <w:sz w:val="24"/>
          <w:szCs w:val="24"/>
        </w:rPr>
        <w:tab/>
        <w:t>3.00</w:t>
      </w:r>
    </w:p>
    <w:p w:rsidR="007C244A" w:rsidRPr="00235C23" w:rsidRDefault="007C244A" w:rsidP="0095294F">
      <w:pPr>
        <w:spacing w:after="0" w:line="240" w:lineRule="auto"/>
        <w:jc w:val="both"/>
        <w:rPr>
          <w:rFonts w:ascii="Times New Roman" w:hAnsi="Times New Roman" w:cs="Times New Roman"/>
          <w:sz w:val="24"/>
          <w:szCs w:val="24"/>
        </w:rPr>
      </w:pPr>
      <w:r w:rsidRPr="00235C23">
        <w:rPr>
          <w:rFonts w:ascii="Times New Roman" w:hAnsi="Times New Roman" w:cs="Times New Roman"/>
          <w:sz w:val="24"/>
          <w:szCs w:val="24"/>
        </w:rPr>
        <w:t xml:space="preserve">5. </w:t>
      </w:r>
      <w:r w:rsidRPr="00235C23">
        <w:rPr>
          <w:rFonts w:ascii="Times New Roman" w:hAnsi="Times New Roman" w:cs="Times New Roman"/>
          <w:sz w:val="24"/>
          <w:szCs w:val="24"/>
        </w:rPr>
        <w:tab/>
        <w:t>42+097</w:t>
      </w:r>
      <w:r w:rsidRPr="00235C23">
        <w:rPr>
          <w:rFonts w:ascii="Times New Roman" w:hAnsi="Times New Roman" w:cs="Times New Roman"/>
          <w:sz w:val="24"/>
          <w:szCs w:val="24"/>
        </w:rPr>
        <w:tab/>
        <w:t>casetat</w:t>
      </w:r>
      <w:r w:rsidRPr="00235C23">
        <w:rPr>
          <w:rFonts w:ascii="Times New Roman" w:hAnsi="Times New Roman" w:cs="Times New Roman"/>
          <w:sz w:val="24"/>
          <w:szCs w:val="24"/>
        </w:rPr>
        <w:tab/>
        <w:t>2.00</w:t>
      </w:r>
      <w:r w:rsidRPr="00235C23">
        <w:rPr>
          <w:rFonts w:ascii="Times New Roman" w:hAnsi="Times New Roman" w:cs="Times New Roman"/>
          <w:sz w:val="24"/>
          <w:szCs w:val="24"/>
        </w:rPr>
        <w:tab/>
        <w:t>se inlocuieste cu</w:t>
      </w:r>
      <w:r w:rsidRPr="00235C23">
        <w:rPr>
          <w:rFonts w:ascii="Times New Roman" w:hAnsi="Times New Roman" w:cs="Times New Roman"/>
          <w:sz w:val="24"/>
          <w:szCs w:val="24"/>
        </w:rPr>
        <w:tab/>
        <w:t>D5</w:t>
      </w:r>
      <w:r w:rsidRPr="00235C23">
        <w:rPr>
          <w:rFonts w:ascii="Times New Roman" w:hAnsi="Times New Roman" w:cs="Times New Roman"/>
          <w:sz w:val="24"/>
          <w:szCs w:val="24"/>
        </w:rPr>
        <w:tab/>
        <w:t>5.00</w:t>
      </w:r>
    </w:p>
    <w:p w:rsidR="003C6C72" w:rsidRPr="00235C23" w:rsidRDefault="003C6C72" w:rsidP="0019021B">
      <w:pPr>
        <w:pStyle w:val="ListParagraph"/>
        <w:spacing w:after="0" w:line="240" w:lineRule="auto"/>
        <w:rPr>
          <w:rFonts w:ascii="Times New Roman" w:hAnsi="Times New Roman" w:cs="Times New Roman"/>
          <w:sz w:val="24"/>
          <w:szCs w:val="24"/>
        </w:rPr>
      </w:pPr>
    </w:p>
    <w:p w:rsidR="009F20EE" w:rsidRDefault="009F20EE" w:rsidP="009F20EE">
      <w:pPr>
        <w:spacing w:after="0" w:line="240" w:lineRule="auto"/>
        <w:jc w:val="both"/>
        <w:rPr>
          <w:rFonts w:ascii="Times New Roman" w:hAnsi="Times New Roman" w:cs="Times New Roman"/>
          <w:sz w:val="24"/>
          <w:szCs w:val="24"/>
        </w:rPr>
      </w:pPr>
      <w:r w:rsidRPr="00C66ABB">
        <w:rPr>
          <w:rFonts w:ascii="Times New Roman" w:hAnsi="Times New Roman" w:cs="Times New Roman"/>
          <w:sz w:val="24"/>
          <w:szCs w:val="24"/>
        </w:rPr>
        <w:t xml:space="preserve">            </w:t>
      </w:r>
      <w:r w:rsidR="00EB315B">
        <w:rPr>
          <w:rFonts w:ascii="Times New Roman" w:hAnsi="Times New Roman" w:cs="Times New Roman"/>
          <w:sz w:val="24"/>
          <w:szCs w:val="24"/>
        </w:rPr>
        <w:t>De asemenea, facem precizarea ca i</w:t>
      </w:r>
      <w:r w:rsidRPr="00C66ABB">
        <w:rPr>
          <w:rFonts w:ascii="Times New Roman" w:hAnsi="Times New Roman" w:cs="Times New Roman"/>
          <w:sz w:val="24"/>
          <w:szCs w:val="24"/>
        </w:rPr>
        <w:t xml:space="preserve">nvestiția </w:t>
      </w:r>
      <w:r w:rsidRPr="006969F7">
        <w:rPr>
          <w:rFonts w:ascii="Times New Roman" w:hAnsi="Times New Roman" w:cs="Times New Roman"/>
          <w:b/>
          <w:sz w:val="24"/>
          <w:szCs w:val="24"/>
        </w:rPr>
        <w:t>se va realiza în condiții de respectare a normelor de mediu în vigoare</w:t>
      </w:r>
      <w:r w:rsidR="00EB315B">
        <w:rPr>
          <w:rFonts w:ascii="Times New Roman" w:hAnsi="Times New Roman" w:cs="Times New Roman"/>
          <w:sz w:val="24"/>
          <w:szCs w:val="24"/>
        </w:rPr>
        <w:t>, astfel:</w:t>
      </w:r>
    </w:p>
    <w:p w:rsidR="009F20EE" w:rsidRPr="00C66ABB" w:rsidRDefault="009F20EE" w:rsidP="009F20EE">
      <w:pPr>
        <w:spacing w:after="0" w:line="240" w:lineRule="auto"/>
        <w:jc w:val="both"/>
        <w:rPr>
          <w:rFonts w:ascii="Times New Roman" w:eastAsia="Calibri" w:hAnsi="Times New Roman" w:cs="Times New Roman"/>
          <w:b/>
          <w:sz w:val="16"/>
          <w:szCs w:val="16"/>
        </w:rPr>
      </w:pPr>
    </w:p>
    <w:p w:rsidR="009F20EE" w:rsidRPr="003B307B" w:rsidRDefault="009F20EE" w:rsidP="009F20EE">
      <w:pPr>
        <w:pStyle w:val="ListParagraph"/>
        <w:numPr>
          <w:ilvl w:val="0"/>
          <w:numId w:val="8"/>
        </w:numPr>
        <w:tabs>
          <w:tab w:val="left" w:pos="284"/>
        </w:tabs>
        <w:spacing w:after="0" w:line="240" w:lineRule="auto"/>
        <w:ind w:left="0" w:firstLine="0"/>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 xml:space="preserve">Protecția </w:t>
      </w:r>
      <w:r w:rsidRPr="003B307B">
        <w:rPr>
          <w:rFonts w:ascii="Times New Roman" w:eastAsia="Calibri" w:hAnsi="Times New Roman" w:cs="Times New Roman"/>
          <w:b/>
          <w:i/>
          <w:sz w:val="24"/>
          <w:szCs w:val="24"/>
        </w:rPr>
        <w:t>apelor</w:t>
      </w:r>
    </w:p>
    <w:p w:rsidR="009F20EE" w:rsidRPr="003B307B" w:rsidRDefault="009F20EE" w:rsidP="009F20EE">
      <w:pPr>
        <w:spacing w:after="0" w:line="240" w:lineRule="auto"/>
        <w:rPr>
          <w:rFonts w:ascii="Times New Roman" w:eastAsia="Calibri" w:hAnsi="Times New Roman" w:cs="Times New Roman"/>
          <w:sz w:val="24"/>
          <w:szCs w:val="24"/>
        </w:rPr>
      </w:pPr>
      <w:r w:rsidRPr="003B307B">
        <w:rPr>
          <w:rFonts w:ascii="Times New Roman" w:eastAsia="Calibri" w:hAnsi="Times New Roman" w:cs="Times New Roman"/>
          <w:sz w:val="24"/>
          <w:szCs w:val="24"/>
        </w:rPr>
        <w:t xml:space="preserve">           </w:t>
      </w:r>
      <w:r w:rsidRPr="003B307B">
        <w:rPr>
          <w:rFonts w:ascii="Times New Roman" w:eastAsia="Calibri" w:hAnsi="Times New Roman" w:cs="Times New Roman"/>
          <w:b/>
          <w:sz w:val="24"/>
          <w:szCs w:val="24"/>
        </w:rPr>
        <w:t xml:space="preserve">• </w:t>
      </w:r>
      <w:r w:rsidRPr="003B307B">
        <w:rPr>
          <w:rFonts w:ascii="Times New Roman" w:eastAsia="Calibri" w:hAnsi="Times New Roman" w:cs="Times New Roman"/>
          <w:sz w:val="24"/>
          <w:szCs w:val="24"/>
        </w:rPr>
        <w:t xml:space="preserve"> </w:t>
      </w:r>
      <w:r w:rsidRPr="003B307B">
        <w:rPr>
          <w:rFonts w:ascii="Times New Roman" w:eastAsia="Calibri" w:hAnsi="Times New Roman" w:cs="Times New Roman"/>
          <w:sz w:val="24"/>
          <w:szCs w:val="24"/>
          <w:u w:val="single"/>
        </w:rPr>
        <w:t>In perioada de execuție</w:t>
      </w:r>
      <w:r w:rsidRPr="003B307B">
        <w:rPr>
          <w:rFonts w:ascii="Times New Roman" w:eastAsia="Calibri" w:hAnsi="Times New Roman" w:cs="Times New Roman"/>
          <w:b/>
          <w:sz w:val="24"/>
          <w:szCs w:val="24"/>
          <w:u w:val="single"/>
        </w:rPr>
        <w:t xml:space="preserve"> </w:t>
      </w:r>
      <w:r w:rsidRPr="003B307B">
        <w:rPr>
          <w:rFonts w:ascii="Times New Roman" w:eastAsia="Calibri" w:hAnsi="Times New Roman" w:cs="Times New Roman"/>
          <w:sz w:val="24"/>
          <w:szCs w:val="24"/>
          <w:u w:val="single"/>
        </w:rPr>
        <w:t xml:space="preserve"> </w:t>
      </w:r>
      <w:r w:rsidRPr="003B307B">
        <w:rPr>
          <w:rFonts w:ascii="Times New Roman" w:eastAsia="Calibri" w:hAnsi="Times New Roman" w:cs="Times New Roman"/>
          <w:sz w:val="24"/>
          <w:szCs w:val="24"/>
        </w:rPr>
        <w:t xml:space="preserve"> </w:t>
      </w:r>
    </w:p>
    <w:p w:rsidR="009F20EE" w:rsidRPr="003B307B" w:rsidRDefault="009F20EE" w:rsidP="009F20EE">
      <w:pPr>
        <w:pStyle w:val="ListParagraph"/>
        <w:autoSpaceDE w:val="0"/>
        <w:autoSpaceDN w:val="0"/>
        <w:adjustRightInd w:val="0"/>
        <w:spacing w:after="0" w:line="240" w:lineRule="auto"/>
        <w:ind w:left="284"/>
        <w:jc w:val="both"/>
        <w:rPr>
          <w:rFonts w:ascii="Times New Roman" w:hAnsi="Times New Roman" w:cs="Times New Roman"/>
          <w:sz w:val="24"/>
          <w:szCs w:val="24"/>
          <w:u w:val="single"/>
        </w:rPr>
      </w:pPr>
      <w:r w:rsidRPr="003B307B">
        <w:rPr>
          <w:rFonts w:ascii="Times New Roman" w:eastAsia="Times New Roman" w:hAnsi="Times New Roman" w:cs="Times New Roman"/>
          <w:sz w:val="24"/>
          <w:szCs w:val="24"/>
          <w:u w:val="single"/>
        </w:rPr>
        <w:t>Organizarea de șantier</w:t>
      </w:r>
    </w:p>
    <w:p w:rsidR="009F20EE" w:rsidRPr="00546D92" w:rsidRDefault="009F20EE" w:rsidP="009F20EE">
      <w:pPr>
        <w:spacing w:after="0" w:line="240" w:lineRule="auto"/>
        <w:ind w:firstLine="851"/>
        <w:jc w:val="both"/>
        <w:rPr>
          <w:rFonts w:ascii="Times New Roman" w:eastAsia="Times New Roman" w:hAnsi="Times New Roman" w:cs="Times New Roman"/>
          <w:sz w:val="24"/>
          <w:szCs w:val="24"/>
        </w:rPr>
      </w:pPr>
      <w:r w:rsidRPr="00546D92">
        <w:rPr>
          <w:rFonts w:ascii="Times New Roman" w:hAnsi="Times New Roman" w:cs="Times New Roman"/>
          <w:sz w:val="24"/>
          <w:szCs w:val="24"/>
        </w:rPr>
        <w:t>Organizarea de șantier - se va amplasa în</w:t>
      </w:r>
      <w:r w:rsidR="00E615BB">
        <w:rPr>
          <w:rFonts w:ascii="Times New Roman" w:hAnsi="Times New Roman" w:cs="Times New Roman"/>
          <w:sz w:val="24"/>
          <w:szCs w:val="24"/>
        </w:rPr>
        <w:t xml:space="preserve"> interiorul frontului de lucru. </w:t>
      </w:r>
      <w:r w:rsidRPr="00546D92">
        <w:rPr>
          <w:rFonts w:ascii="Times New Roman" w:hAnsi="Times New Roman" w:cs="Times New Roman"/>
          <w:sz w:val="24"/>
          <w:szCs w:val="24"/>
        </w:rPr>
        <w:t xml:space="preserve">Executantul lucrărilor va asigura împrejmuirea zonei de șantier cu panouri metalice. În interiorul perimetrului incintei dar și în exteriorul acesteia vor fi amplasate inscripționări din care să reiasă denumirea lucrării, a beneficiarului și a executantului acesteia. Se va amenaja de asemenea accesul utilajelor de construcție și a mașinilor de transport al muncitorilor. </w:t>
      </w:r>
    </w:p>
    <w:p w:rsidR="009F20EE" w:rsidRPr="00546D92" w:rsidRDefault="009F20EE" w:rsidP="009F20EE">
      <w:pPr>
        <w:spacing w:after="0" w:line="240" w:lineRule="auto"/>
        <w:jc w:val="both"/>
        <w:rPr>
          <w:rFonts w:ascii="Times New Roman" w:hAnsi="Times New Roman" w:cs="Times New Roman"/>
          <w:sz w:val="24"/>
          <w:szCs w:val="24"/>
        </w:rPr>
      </w:pPr>
      <w:r w:rsidRPr="00546D92">
        <w:rPr>
          <w:rFonts w:ascii="Times New Roman" w:hAnsi="Times New Roman" w:cs="Times New Roman"/>
          <w:sz w:val="24"/>
          <w:szCs w:val="24"/>
        </w:rPr>
        <w:t xml:space="preserve">Depozitarea materialelor de construcții se va face în zone special amenajate fără să afecteze circulația în zonă. </w:t>
      </w:r>
    </w:p>
    <w:p w:rsidR="009F20EE" w:rsidRPr="00546D92" w:rsidRDefault="009F20EE" w:rsidP="009F20EE">
      <w:pPr>
        <w:spacing w:after="0" w:line="240" w:lineRule="auto"/>
        <w:jc w:val="both"/>
        <w:rPr>
          <w:rFonts w:ascii="Times New Roman" w:hAnsi="Times New Roman" w:cs="Times New Roman"/>
          <w:sz w:val="24"/>
          <w:szCs w:val="24"/>
        </w:rPr>
      </w:pPr>
      <w:r w:rsidRPr="00546D92">
        <w:rPr>
          <w:rFonts w:ascii="Times New Roman" w:hAnsi="Times New Roman" w:cs="Times New Roman"/>
          <w:sz w:val="24"/>
          <w:szCs w:val="24"/>
        </w:rPr>
        <w:t>Autovehiculele folosite la execuția lucrărilor vor avea inspecția tehnică efectuată la Stații de Inspecție Tehnică autorizate. Utilajele folosite se vor alimenta cu carburanți numai în punctele special amenajate în acest sens. Toate vehiculele și echipamentele folosite vor fi prevăzute cu amortizoare de zgomot iar echipamentele fixe vor fi pe cât posibil întroduse în incinte izolate acustic.</w:t>
      </w:r>
    </w:p>
    <w:p w:rsidR="009F20EE" w:rsidRPr="009F5C73" w:rsidRDefault="009F20EE" w:rsidP="009F20EE">
      <w:pPr>
        <w:spacing w:after="0" w:line="240" w:lineRule="auto"/>
        <w:jc w:val="both"/>
        <w:rPr>
          <w:rFonts w:ascii="Times New Roman" w:hAnsi="Times New Roman" w:cs="Times New Roman"/>
          <w:b/>
          <w:sz w:val="24"/>
          <w:szCs w:val="24"/>
        </w:rPr>
      </w:pPr>
      <w:r w:rsidRPr="00546D92">
        <w:rPr>
          <w:rFonts w:ascii="Times New Roman" w:hAnsi="Times New Roman" w:cs="Times New Roman"/>
          <w:sz w:val="24"/>
          <w:szCs w:val="24"/>
        </w:rPr>
        <w:t>Beneficiarul/Titularul are obligația de a urmări modul de respectare a legislației de mediu în vigoare pe toată perioada de execuție a lucrărilor și să ia toate măsurile necesare pentru a nu produce poluarea factorilor de mediu.</w:t>
      </w:r>
    </w:p>
    <w:p w:rsidR="009F20EE" w:rsidRPr="00546D92" w:rsidRDefault="009F20EE" w:rsidP="009F20EE">
      <w:pPr>
        <w:pStyle w:val="Grup1"/>
        <w:spacing w:before="0" w:after="0" w:line="240" w:lineRule="auto"/>
        <w:ind w:firstLine="0"/>
        <w:jc w:val="both"/>
        <w:rPr>
          <w:rFonts w:ascii="Times New Roman" w:hAnsi="Times New Roman"/>
          <w:sz w:val="24"/>
          <w:szCs w:val="24"/>
          <w:lang w:val="ro-RO"/>
        </w:rPr>
      </w:pPr>
      <w:r w:rsidRPr="00546D92">
        <w:rPr>
          <w:rFonts w:ascii="Times New Roman" w:hAnsi="Times New Roman"/>
          <w:sz w:val="24"/>
          <w:szCs w:val="24"/>
          <w:lang w:val="ro-RO"/>
        </w:rPr>
        <w:t xml:space="preserve">  Protecția cursurilor de apă in zonele in care sunt prevăzute lucrări de artă:</w:t>
      </w:r>
    </w:p>
    <w:p w:rsidR="009F20EE" w:rsidRPr="00546D92" w:rsidRDefault="009F20EE" w:rsidP="009F20EE">
      <w:pPr>
        <w:widowControl w:val="0"/>
        <w:numPr>
          <w:ilvl w:val="0"/>
          <w:numId w:val="13"/>
        </w:numPr>
        <w:suppressAutoHyphens/>
        <w:spacing w:after="0" w:line="240" w:lineRule="auto"/>
        <w:jc w:val="both"/>
        <w:rPr>
          <w:rFonts w:ascii="Times New Roman" w:hAnsi="Times New Roman" w:cs="Times New Roman"/>
          <w:sz w:val="24"/>
          <w:szCs w:val="24"/>
        </w:rPr>
      </w:pPr>
      <w:r w:rsidRPr="00546D92">
        <w:rPr>
          <w:rFonts w:ascii="Times New Roman" w:hAnsi="Times New Roman" w:cs="Times New Roman"/>
          <w:sz w:val="24"/>
          <w:szCs w:val="24"/>
        </w:rPr>
        <w:t>la execuția podurilor se va respecta înălțimea de liberă trecere intre cota intrados pod și nivelul corespunzător debitului la asigurarea de calcul. Traversarea cursurilor de apă cu pod va asigura păstrarea secțiunii de curgere a râului, fără a fi generate obturări ale acestora;</w:t>
      </w:r>
    </w:p>
    <w:p w:rsidR="009F20EE" w:rsidRPr="003B307B" w:rsidRDefault="009F20EE" w:rsidP="009F20EE">
      <w:pPr>
        <w:widowControl w:val="0"/>
        <w:numPr>
          <w:ilvl w:val="0"/>
          <w:numId w:val="13"/>
        </w:numPr>
        <w:suppressAutoHyphens/>
        <w:spacing w:after="0" w:line="240" w:lineRule="auto"/>
        <w:jc w:val="both"/>
        <w:rPr>
          <w:rFonts w:ascii="Times New Roman" w:hAnsi="Times New Roman" w:cs="Times New Roman"/>
          <w:sz w:val="24"/>
          <w:szCs w:val="24"/>
        </w:rPr>
      </w:pPr>
      <w:r w:rsidRPr="00546D92">
        <w:rPr>
          <w:rFonts w:ascii="Times New Roman" w:hAnsi="Times New Roman" w:cs="Times New Roman"/>
          <w:sz w:val="24"/>
          <w:szCs w:val="24"/>
        </w:rPr>
        <w:t>in timpul execuției, constructorul va lua măsuri pentru asigurarea curgerii</w:t>
      </w:r>
      <w:r w:rsidRPr="003B307B">
        <w:rPr>
          <w:rFonts w:ascii="Times New Roman" w:hAnsi="Times New Roman" w:cs="Times New Roman"/>
          <w:sz w:val="24"/>
          <w:szCs w:val="24"/>
        </w:rPr>
        <w:t xml:space="preserve"> normale a apelor;</w:t>
      </w:r>
    </w:p>
    <w:p w:rsidR="009F20EE" w:rsidRPr="003B307B" w:rsidRDefault="009F20EE" w:rsidP="009F20EE">
      <w:pPr>
        <w:widowControl w:val="0"/>
        <w:numPr>
          <w:ilvl w:val="0"/>
          <w:numId w:val="13"/>
        </w:numPr>
        <w:suppressAutoHyphens/>
        <w:spacing w:after="0" w:line="240" w:lineRule="auto"/>
        <w:jc w:val="both"/>
        <w:rPr>
          <w:rFonts w:ascii="Times New Roman" w:hAnsi="Times New Roman" w:cs="Times New Roman"/>
          <w:sz w:val="24"/>
          <w:szCs w:val="24"/>
        </w:rPr>
      </w:pPr>
      <w:r w:rsidRPr="003B307B">
        <w:rPr>
          <w:rFonts w:ascii="Times New Roman" w:hAnsi="Times New Roman" w:cs="Times New Roman"/>
          <w:sz w:val="24"/>
          <w:szCs w:val="24"/>
        </w:rPr>
        <w:t>se interzice depozitarea deșeurilor de construcții, a materialelor și staționarea utilajelor in albiile cursurilor de apă;</w:t>
      </w:r>
    </w:p>
    <w:p w:rsidR="009F20EE" w:rsidRPr="003B307B" w:rsidRDefault="009F20EE" w:rsidP="009F20EE">
      <w:pPr>
        <w:widowControl w:val="0"/>
        <w:numPr>
          <w:ilvl w:val="0"/>
          <w:numId w:val="13"/>
        </w:numPr>
        <w:suppressAutoHyphens/>
        <w:spacing w:after="0" w:line="240" w:lineRule="auto"/>
        <w:jc w:val="both"/>
        <w:rPr>
          <w:rFonts w:ascii="Times New Roman" w:hAnsi="Times New Roman" w:cs="Times New Roman"/>
          <w:sz w:val="24"/>
          <w:szCs w:val="24"/>
        </w:rPr>
      </w:pPr>
      <w:r w:rsidRPr="003B307B">
        <w:rPr>
          <w:rFonts w:ascii="Times New Roman" w:hAnsi="Times New Roman" w:cs="Times New Roman"/>
          <w:sz w:val="24"/>
          <w:szCs w:val="24"/>
        </w:rPr>
        <w:t>după executarea lucrărilor constructorii au obligația să curețe albiile cursurilor de apă de materialele rămase, pentru a nu obtura secțiunea de scurgere;</w:t>
      </w:r>
    </w:p>
    <w:p w:rsidR="009F20EE" w:rsidRPr="003B307B" w:rsidRDefault="009F20EE" w:rsidP="009F20EE">
      <w:pPr>
        <w:numPr>
          <w:ilvl w:val="0"/>
          <w:numId w:val="13"/>
        </w:numPr>
        <w:autoSpaceDE w:val="0"/>
        <w:autoSpaceDN w:val="0"/>
        <w:adjustRightInd w:val="0"/>
        <w:spacing w:after="0" w:line="240" w:lineRule="auto"/>
        <w:jc w:val="both"/>
        <w:rPr>
          <w:rFonts w:ascii="Times New Roman" w:hAnsi="Times New Roman" w:cs="Times New Roman"/>
          <w:b/>
          <w:i/>
          <w:iCs/>
          <w:sz w:val="24"/>
          <w:szCs w:val="24"/>
        </w:rPr>
      </w:pPr>
      <w:r w:rsidRPr="003B307B">
        <w:rPr>
          <w:rFonts w:ascii="Times New Roman" w:hAnsi="Times New Roman" w:cs="Times New Roman"/>
          <w:sz w:val="24"/>
          <w:szCs w:val="24"/>
        </w:rPr>
        <w:t>este interzisă degradarea albiilor, malurilor și lucrărilor de apărare împotriva inundațiilor pe parcursul execuției și exploatării investiției;</w:t>
      </w:r>
    </w:p>
    <w:p w:rsidR="009F20EE" w:rsidRPr="003B307B" w:rsidRDefault="009F20EE" w:rsidP="009F20EE">
      <w:pPr>
        <w:pStyle w:val="ListParagraph"/>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3B307B">
        <w:rPr>
          <w:rFonts w:ascii="Times New Roman" w:hAnsi="Times New Roman" w:cs="Times New Roman"/>
          <w:iCs/>
          <w:sz w:val="24"/>
          <w:szCs w:val="24"/>
        </w:rPr>
        <w:t>se vor lua măsuri de prevenire și combatere a poluărilor accidentale, în special cu produse petroliere ca urmare a exploatării utilajelor tehnologice;</w:t>
      </w:r>
    </w:p>
    <w:p w:rsidR="009F20EE" w:rsidRPr="003B307B" w:rsidRDefault="009F20EE" w:rsidP="009F20EE">
      <w:pPr>
        <w:pStyle w:val="ListParagraph"/>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3B307B">
        <w:rPr>
          <w:rFonts w:ascii="Times New Roman" w:hAnsi="Times New Roman" w:cs="Times New Roman"/>
          <w:iCs/>
          <w:sz w:val="24"/>
          <w:szCs w:val="24"/>
        </w:rPr>
        <w:t xml:space="preserve">lucrările proiectate pe albia cursurilor de apă nu se vor executa in perioadele cu ape mari. Pe toată durata de realizare a investiției se vor solicita Administrației Bazinale de Apă </w:t>
      </w:r>
      <w:r w:rsidR="009F0C3F">
        <w:rPr>
          <w:rFonts w:ascii="Times New Roman" w:hAnsi="Times New Roman" w:cs="Times New Roman"/>
          <w:iCs/>
          <w:sz w:val="24"/>
          <w:szCs w:val="24"/>
        </w:rPr>
        <w:t xml:space="preserve">(ABA) </w:t>
      </w:r>
      <w:r w:rsidRPr="003B307B">
        <w:rPr>
          <w:rFonts w:ascii="Times New Roman" w:hAnsi="Times New Roman" w:cs="Times New Roman"/>
          <w:iCs/>
          <w:sz w:val="24"/>
          <w:szCs w:val="24"/>
        </w:rPr>
        <w:t>Argeș- Vedea date cu privire la prognoza debitelor și nivelelor pe cursurile de apă pe care se execută lucrări;</w:t>
      </w:r>
    </w:p>
    <w:p w:rsidR="009F20EE" w:rsidRPr="003B307B" w:rsidRDefault="009F20EE" w:rsidP="009F20EE">
      <w:pPr>
        <w:pStyle w:val="ListParagraph"/>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3B307B">
        <w:rPr>
          <w:rFonts w:ascii="Times New Roman" w:hAnsi="Times New Roman" w:cs="Times New Roman"/>
          <w:iCs/>
          <w:sz w:val="24"/>
          <w:szCs w:val="24"/>
        </w:rPr>
        <w:t>se interzice depozitarea deșeurilor din construcții, a materialelor și staționarea utilajelor in albia cursurilor de apă;</w:t>
      </w:r>
    </w:p>
    <w:p w:rsidR="009F20EE" w:rsidRPr="003B307B" w:rsidRDefault="009F20EE" w:rsidP="009F20EE">
      <w:pPr>
        <w:pStyle w:val="ListParagraph"/>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3B307B">
        <w:rPr>
          <w:rFonts w:ascii="Times New Roman" w:hAnsi="Times New Roman" w:cs="Times New Roman"/>
          <w:iCs/>
          <w:sz w:val="24"/>
          <w:szCs w:val="24"/>
        </w:rPr>
        <w:t>in caz de necesitate, pe parcursul execuției, se va permite accesul și intervenția ABA Argeș-Vedea pentru execuția unor lucrări sau acțiuni necesare in caz de inundații, poluări accidentale sau alte situații specifice cursurilor de apă;</w:t>
      </w:r>
    </w:p>
    <w:p w:rsidR="009F20EE" w:rsidRPr="003B307B" w:rsidRDefault="009F20EE" w:rsidP="009F20EE">
      <w:pPr>
        <w:pStyle w:val="ListParagraph"/>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3B307B">
        <w:rPr>
          <w:rFonts w:ascii="Times New Roman" w:hAnsi="Times New Roman" w:cs="Times New Roman"/>
          <w:iCs/>
          <w:sz w:val="24"/>
          <w:szCs w:val="24"/>
        </w:rPr>
        <w:t>pentru punerea in siguranță a lucrărilor de artă se vor lua măsuri de asigurare a stabilității albiei și malurilor in zona acestora;</w:t>
      </w:r>
    </w:p>
    <w:p w:rsidR="009F20EE" w:rsidRPr="003B307B" w:rsidRDefault="009F20EE" w:rsidP="009F20EE">
      <w:pPr>
        <w:pStyle w:val="ListParagraph"/>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3B307B">
        <w:rPr>
          <w:rFonts w:ascii="Times New Roman" w:hAnsi="Times New Roman" w:cs="Times New Roman"/>
          <w:iCs/>
          <w:sz w:val="24"/>
          <w:szCs w:val="24"/>
        </w:rPr>
        <w:t>materialul solid rezultat in urma lucrărilor pregătitoare va fi depozitat in afara zonei de lucru, fără a afecta amplasamentul altor lucrări ce urmează a se executa in zonă și scurgerea liberă a apelor de suprafață;</w:t>
      </w:r>
    </w:p>
    <w:p w:rsidR="009F20EE" w:rsidRPr="003B307B" w:rsidRDefault="009F20EE" w:rsidP="009F20EE">
      <w:pPr>
        <w:pStyle w:val="ListParagraph"/>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3B307B">
        <w:rPr>
          <w:rFonts w:ascii="Times New Roman" w:hAnsi="Times New Roman" w:cs="Times New Roman"/>
          <w:iCs/>
          <w:sz w:val="24"/>
          <w:szCs w:val="24"/>
        </w:rPr>
        <w:t>la terminarea lucrărilor se vor dezafecta și reda folosinței inițiale terenul ocupat cu drumurile de acces și cu platformele de lucru;</w:t>
      </w:r>
    </w:p>
    <w:p w:rsidR="009F20EE" w:rsidRDefault="009F20EE" w:rsidP="009F20EE">
      <w:pPr>
        <w:pStyle w:val="ListParagraph"/>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3B307B">
        <w:rPr>
          <w:rFonts w:ascii="Times New Roman" w:hAnsi="Times New Roman" w:cs="Times New Roman"/>
          <w:iCs/>
          <w:sz w:val="24"/>
          <w:szCs w:val="24"/>
        </w:rPr>
        <w:lastRenderedPageBreak/>
        <w:t>la terminarea lucrărilor se vor curăța albiile cursurilor de apă de materialele rămase, pentru a nu obtura secțiunea de scurgere;</w:t>
      </w:r>
    </w:p>
    <w:p w:rsidR="00C53FE0" w:rsidRDefault="00CC6026" w:rsidP="002F4BE3">
      <w:pPr>
        <w:pStyle w:val="ListParagraph"/>
        <w:numPr>
          <w:ilvl w:val="0"/>
          <w:numId w:val="14"/>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se vor respecta cu strictete conditiile impuse prin </w:t>
      </w:r>
      <w:r w:rsidR="00C53FE0" w:rsidRPr="0015727F">
        <w:rPr>
          <w:rFonts w:ascii="Times New Roman" w:hAnsi="Times New Roman" w:cs="Times New Roman"/>
          <w:b/>
          <w:iCs/>
          <w:sz w:val="24"/>
          <w:szCs w:val="24"/>
        </w:rPr>
        <w:t xml:space="preserve">Avizul de gospodarire </w:t>
      </w:r>
      <w:r w:rsidR="002F4BE3" w:rsidRPr="0015727F">
        <w:rPr>
          <w:rFonts w:ascii="Times New Roman" w:hAnsi="Times New Roman" w:cs="Times New Roman"/>
          <w:b/>
          <w:iCs/>
          <w:sz w:val="24"/>
          <w:szCs w:val="24"/>
        </w:rPr>
        <w:t>a</w:t>
      </w:r>
      <w:r w:rsidR="00C53FE0" w:rsidRPr="0015727F">
        <w:rPr>
          <w:rFonts w:ascii="Times New Roman" w:hAnsi="Times New Roman" w:cs="Times New Roman"/>
          <w:b/>
          <w:iCs/>
          <w:sz w:val="24"/>
          <w:szCs w:val="24"/>
        </w:rPr>
        <w:t xml:space="preserve"> apelor</w:t>
      </w:r>
      <w:r w:rsidRPr="0015727F">
        <w:rPr>
          <w:rFonts w:ascii="Times New Roman" w:hAnsi="Times New Roman" w:cs="Times New Roman"/>
          <w:b/>
          <w:iCs/>
          <w:sz w:val="24"/>
          <w:szCs w:val="24"/>
        </w:rPr>
        <w:t xml:space="preserve"> </w:t>
      </w:r>
      <w:r w:rsidR="002F4BE3" w:rsidRPr="0015727F">
        <w:rPr>
          <w:rFonts w:ascii="Times New Roman" w:hAnsi="Times New Roman" w:cs="Times New Roman"/>
          <w:b/>
          <w:iCs/>
          <w:sz w:val="24"/>
          <w:szCs w:val="24"/>
        </w:rPr>
        <w:t>nr. ____/_____.2023</w:t>
      </w:r>
      <w:r w:rsidR="002F4BE3">
        <w:rPr>
          <w:rFonts w:ascii="Times New Roman" w:hAnsi="Times New Roman" w:cs="Times New Roman"/>
          <w:iCs/>
          <w:sz w:val="24"/>
          <w:szCs w:val="24"/>
        </w:rPr>
        <w:t xml:space="preserve"> </w:t>
      </w:r>
      <w:r>
        <w:rPr>
          <w:rFonts w:ascii="Times New Roman" w:hAnsi="Times New Roman" w:cs="Times New Roman"/>
          <w:iCs/>
          <w:sz w:val="24"/>
          <w:szCs w:val="24"/>
        </w:rPr>
        <w:t>emis de catre Administratia Nationala Apele Romane</w:t>
      </w:r>
      <w:r w:rsidR="00180174">
        <w:rPr>
          <w:rFonts w:ascii="Times New Roman" w:hAnsi="Times New Roman" w:cs="Times New Roman"/>
          <w:iCs/>
          <w:sz w:val="24"/>
          <w:szCs w:val="24"/>
        </w:rPr>
        <w:t xml:space="preserve"> – Administratia Bazinala de Apa Arges-Vedea</w:t>
      </w:r>
      <w:r w:rsidR="00C53FE0">
        <w:rPr>
          <w:rFonts w:ascii="Times New Roman" w:hAnsi="Times New Roman" w:cs="Times New Roman"/>
          <w:iCs/>
          <w:sz w:val="24"/>
          <w:szCs w:val="24"/>
        </w:rPr>
        <w:t>, si anume:</w:t>
      </w:r>
    </w:p>
    <w:p w:rsidR="00C53FE0" w:rsidRPr="00C53FE0" w:rsidRDefault="00C53FE0" w:rsidP="002F4BE3">
      <w:pPr>
        <w:pStyle w:val="ListParagraph"/>
        <w:numPr>
          <w:ilvl w:val="0"/>
          <w:numId w:val="26"/>
        </w:numPr>
        <w:suppressAutoHyphens/>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se va anunta la A.B.A. Arges-Vedea - S.G.A. Arges, cu 10 zile inainte, data de incepere a executiei lucrarilor ;</w:t>
      </w:r>
    </w:p>
    <w:p w:rsidR="00C53FE0" w:rsidRPr="00C53FE0" w:rsidRDefault="00C53FE0" w:rsidP="002F4BE3">
      <w:pPr>
        <w:pStyle w:val="ListParagraph"/>
        <w:numPr>
          <w:ilvl w:val="0"/>
          <w:numId w:val="26"/>
        </w:numPr>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 xml:space="preserve">instalarea mirelor hidrometrice pe culeele si pilele </w:t>
      </w:r>
      <w:r w:rsidR="002F4BE3">
        <w:rPr>
          <w:rFonts w:ascii="Times New Roman" w:hAnsi="Times New Roman" w:cs="Times New Roman"/>
          <w:sz w:val="24"/>
          <w:szCs w:val="24"/>
        </w:rPr>
        <w:t xml:space="preserve">podurilor si intocmirea cheilor </w:t>
      </w:r>
      <w:r w:rsidRPr="00C53FE0">
        <w:rPr>
          <w:rFonts w:ascii="Times New Roman" w:hAnsi="Times New Roman" w:cs="Times New Roman"/>
          <w:sz w:val="24"/>
          <w:szCs w:val="24"/>
        </w:rPr>
        <w:t>limnimetrice;</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pe durata executiei lucrarilor, in caz de poluari accidentale, beneficiarul lucrarii va anunta A.B.A. Arges-Vedea si va interveni imediat in conformitate cu prevederile planului propriu de interventie ;</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avand in vedere ca in aval la cca. 4 km de podul peste r. Dambovita de la km 40+568, este situate Nodul Hidrotehnic Brezoaele, de unde sunt asigurate volumele de apa pentru alimentarea cu apa a municipiului Bucuresti – Statia de tartare Arcuda, inainte de demararea lucrarilor se va contacta ABA Arges-Vedea, in vederea realizarii unui protocol privind fluxul informational si prevenirea poluarii accidentale a cursului de apa (conform mentiunilor din punctul de vedere nr. SU 967/CB/24.10.2022 din partea Serviciului Situatii de Urgenta al ABA Arges-Vedea) ;</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beneficiarul si constructorul vor transmite graficul de egalonare a executiei lucrarilor, atat a celor provizorii cat si a celor definitive si vor desemna o persoana de contact care va mentine legatura cu dispeceratul A.B.A. Arges-Vedea, pe toata durata lucrarilor din zona, intezicandu-se inceperea oricaror tipuri de lucrari definitive sau provizorii in albiile sau pe malurile, fara acceptul organelor teritoriale de gospodarire a apelor ;</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in perioada de executie a lucrarilor, in situatia unor ploi de intensitate mare si/sau a tranzitarii apelor la debite mari, beneficiarul si constructorul vor lua toate masurile ce se impun pentru punerea</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in siguranta a lucrarilor aflate in diverse stadii de executie, in albia sau pe malurile cursurilor de apa  si eliberarea de urgenta a amplasamentelor lucrarilor aflate in albii (utilaje, personal, etc.). A.B.A. Arges-Vedea nu va fi responsabila pentru pierderile suferite ;</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color w:val="FF0000"/>
          <w:sz w:val="24"/>
          <w:szCs w:val="24"/>
        </w:rPr>
      </w:pPr>
      <w:r w:rsidRPr="00C53FE0">
        <w:rPr>
          <w:rFonts w:ascii="Times New Roman" w:hAnsi="Times New Roman" w:cs="Times New Roman"/>
          <w:sz w:val="24"/>
          <w:szCs w:val="24"/>
        </w:rPr>
        <w:t>pe parcursul realizarii lucrarilor in cadrul organizarii de santier, amenajat pentru realizarea proiectului avizat, in situatia in care apar ca fiind necesara asigurarea utilitatilor in amplasamentul respectiv, beneficiarul va solicita reglementarea din punct de vedere al gospodaririi apelor, ce va face obiectul unui act de reglementare distinct in etapa imediat urmatoare, inainte de inceperea lucrarilor, in conformitate cu art. 35, anexa 2 a Ordinului nr. 828/2019 - Normativul de continut al documentaliilor tehnice pentru fundamentarea solicitarii avizului de gospodarire a apelor ;</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dupa executia lucrarilor, beneficiarul va inainta la A.B.A. Arges-Vedea un exemplar din documentatia "as-built", cu plansele, sectiunile caracteristice rezultate in urma masuratorilor post- executie, aferente investitiei ;</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 xml:space="preserve">in cazul aparitiei de modificari de solutie la faza de proiect tehnic sau in timpul executiei lucrarilor, sa solicite la A.B.A. Arges-Vedea eliberarea avizului modificator de gospodarire a apelor conform prevederilor Ordinului </w:t>
      </w:r>
      <w:bookmarkStart w:id="0" w:name="_Hlk17705341"/>
      <w:r w:rsidRPr="00C53FE0">
        <w:rPr>
          <w:rFonts w:ascii="Times New Roman" w:hAnsi="Times New Roman" w:cs="Times New Roman"/>
          <w:sz w:val="24"/>
          <w:szCs w:val="24"/>
        </w:rPr>
        <w:t xml:space="preserve">M.A.P. nr. </w:t>
      </w:r>
      <w:r w:rsidRPr="00C53FE0">
        <w:rPr>
          <w:rFonts w:ascii="Times New Roman" w:hAnsi="Times New Roman" w:cs="Times New Roman"/>
          <w:noProof/>
          <w:sz w:val="24"/>
          <w:szCs w:val="24"/>
        </w:rPr>
        <w:t>828/2019</w:t>
      </w:r>
      <w:r w:rsidRPr="00C53FE0">
        <w:rPr>
          <w:rFonts w:ascii="Times New Roman" w:hAnsi="Times New Roman" w:cs="Times New Roman"/>
          <w:sz w:val="24"/>
          <w:szCs w:val="24"/>
        </w:rPr>
        <w:t xml:space="preserve"> </w:t>
      </w:r>
      <w:bookmarkEnd w:id="0"/>
      <w:r w:rsidRPr="00C53FE0">
        <w:rPr>
          <w:rFonts w:ascii="Times New Roman" w:hAnsi="Times New Roman" w:cs="Times New Roman"/>
          <w:sz w:val="24"/>
          <w:szCs w:val="24"/>
        </w:rPr>
        <w:t>;</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dupa receptia la terminarea lucrarilor avizate, bunurile imobile reprezentand terenurile afectate aflate in administrarea A.N. “Apele Romane”, inclusiv noua albie, noua linie de aparare impotriva inundatiilor si lucrarile hidrotehnice se dau in administrarea Ministerului Mediului, Apelor si Padurilor  - A.N. “Apele Romane” ;</w:t>
      </w:r>
    </w:p>
    <w:p w:rsidR="00C53FE0" w:rsidRPr="00C53FE0" w:rsidRDefault="00C53FE0" w:rsidP="002F4BE3">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 xml:space="preserve">titularii de proiect, raportat la bunurile imobile aflate in administrarea A.N. “Apele Romane”, raspund pentru remedierea oricaror vicii care apar pe perioada de garantie, pana la receptia finala a lucrarilor ; </w:t>
      </w:r>
    </w:p>
    <w:p w:rsidR="00424262" w:rsidRPr="00C53FE0" w:rsidRDefault="00C53FE0" w:rsidP="002F4BE3">
      <w:pPr>
        <w:pStyle w:val="ListParagraph"/>
        <w:numPr>
          <w:ilvl w:val="0"/>
          <w:numId w:val="26"/>
        </w:numPr>
        <w:spacing w:after="0" w:line="240" w:lineRule="auto"/>
        <w:jc w:val="both"/>
        <w:rPr>
          <w:rFonts w:ascii="Times New Roman" w:hAnsi="Times New Roman" w:cs="Times New Roman"/>
          <w:sz w:val="24"/>
          <w:szCs w:val="24"/>
        </w:rPr>
      </w:pPr>
      <w:r w:rsidRPr="00C53FE0">
        <w:rPr>
          <w:rFonts w:ascii="Times New Roman" w:hAnsi="Times New Roman" w:cs="Times New Roman"/>
          <w:sz w:val="24"/>
          <w:szCs w:val="24"/>
        </w:rPr>
        <w:t xml:space="preserve">la punerea in functiune a investitiei se va inainta la A.B.A. Arges-Vedea documentatia tehnica pentru obtinerea autorizatiei de gospodarire a apelor intocmita conform </w:t>
      </w:r>
      <w:r w:rsidRPr="00C53FE0">
        <w:rPr>
          <w:rFonts w:ascii="Times New Roman" w:eastAsia="Times New Roman" w:hAnsi="Times New Roman" w:cs="Times New Roman"/>
          <w:sz w:val="24"/>
          <w:szCs w:val="24"/>
        </w:rPr>
        <w:t xml:space="preserve">Ordinului </w:t>
      </w:r>
      <w:bookmarkStart w:id="1" w:name="_Hlk17705305"/>
      <w:r w:rsidRPr="00C53FE0">
        <w:rPr>
          <w:rFonts w:ascii="Times New Roman" w:eastAsia="Times New Roman" w:hAnsi="Times New Roman" w:cs="Times New Roman"/>
          <w:sz w:val="24"/>
          <w:szCs w:val="24"/>
        </w:rPr>
        <w:t>M.A.P. nr. 891/2019</w:t>
      </w:r>
      <w:bookmarkEnd w:id="1"/>
      <w:r w:rsidRPr="00C53FE0">
        <w:rPr>
          <w:rFonts w:ascii="Times New Roman" w:eastAsia="Times New Roman" w:hAnsi="Times New Roman" w:cs="Times New Roman"/>
          <w:sz w:val="24"/>
          <w:szCs w:val="24"/>
        </w:rPr>
        <w:t xml:space="preserve">, </w:t>
      </w:r>
      <w:r w:rsidRPr="00C53FE0">
        <w:rPr>
          <w:rFonts w:ascii="Times New Roman" w:hAnsi="Times New Roman" w:cs="Times New Roman"/>
          <w:sz w:val="24"/>
          <w:szCs w:val="24"/>
        </w:rPr>
        <w:t xml:space="preserve">de catre un proiectant certificat, la care se va anexa in copie autorizatia de construire si procesul verbal de receptie a lucrarilor. </w:t>
      </w:r>
    </w:p>
    <w:p w:rsidR="009F20EE" w:rsidRPr="00C53FE0" w:rsidRDefault="009F20EE" w:rsidP="002F4BE3">
      <w:pPr>
        <w:spacing w:after="0" w:line="240" w:lineRule="auto"/>
        <w:jc w:val="both"/>
        <w:rPr>
          <w:rFonts w:ascii="Times New Roman" w:eastAsia="Calibri" w:hAnsi="Times New Roman" w:cs="Times New Roman"/>
          <w:b/>
          <w:i/>
          <w:sz w:val="24"/>
          <w:szCs w:val="24"/>
        </w:rPr>
      </w:pPr>
    </w:p>
    <w:p w:rsidR="009F20EE" w:rsidRPr="00C53FE0" w:rsidRDefault="009F20EE" w:rsidP="002F4BE3">
      <w:pPr>
        <w:spacing w:after="0" w:line="240" w:lineRule="auto"/>
        <w:jc w:val="both"/>
        <w:rPr>
          <w:rFonts w:ascii="Times New Roman" w:eastAsia="Calibri" w:hAnsi="Times New Roman" w:cs="Times New Roman"/>
          <w:b/>
          <w:i/>
          <w:sz w:val="24"/>
          <w:szCs w:val="24"/>
        </w:rPr>
      </w:pPr>
      <w:r w:rsidRPr="00C53FE0">
        <w:rPr>
          <w:rFonts w:ascii="Times New Roman" w:eastAsia="Calibri" w:hAnsi="Times New Roman" w:cs="Times New Roman"/>
          <w:b/>
          <w:i/>
          <w:sz w:val="24"/>
          <w:szCs w:val="24"/>
        </w:rPr>
        <w:lastRenderedPageBreak/>
        <w:t>2. Protecția aerului</w:t>
      </w:r>
    </w:p>
    <w:p w:rsidR="009F20EE" w:rsidRPr="00C53FE0" w:rsidRDefault="009F20EE" w:rsidP="009F20EE">
      <w:pPr>
        <w:spacing w:after="0" w:line="240" w:lineRule="auto"/>
        <w:rPr>
          <w:rFonts w:ascii="Times New Roman" w:eastAsia="Calibri" w:hAnsi="Times New Roman" w:cs="Times New Roman"/>
          <w:b/>
          <w:sz w:val="24"/>
          <w:szCs w:val="24"/>
        </w:rPr>
      </w:pPr>
      <w:r w:rsidRPr="00C53FE0">
        <w:rPr>
          <w:rFonts w:ascii="Times New Roman" w:eastAsia="Calibri" w:hAnsi="Times New Roman" w:cs="Times New Roman"/>
          <w:b/>
          <w:sz w:val="24"/>
          <w:szCs w:val="24"/>
        </w:rPr>
        <w:t xml:space="preserve">           • </w:t>
      </w:r>
      <w:r w:rsidRPr="00C53FE0">
        <w:rPr>
          <w:rFonts w:ascii="Times New Roman" w:eastAsia="Calibri" w:hAnsi="Times New Roman" w:cs="Times New Roman"/>
          <w:sz w:val="24"/>
          <w:szCs w:val="24"/>
        </w:rPr>
        <w:t xml:space="preserve"> </w:t>
      </w:r>
      <w:r w:rsidRPr="00C53FE0">
        <w:rPr>
          <w:rFonts w:ascii="Times New Roman" w:eastAsia="Calibri" w:hAnsi="Times New Roman" w:cs="Times New Roman"/>
          <w:sz w:val="24"/>
          <w:szCs w:val="24"/>
          <w:u w:val="single"/>
        </w:rPr>
        <w:t>In perioada de execuție</w:t>
      </w:r>
      <w:r w:rsidRPr="00C53FE0">
        <w:rPr>
          <w:rFonts w:ascii="Times New Roman" w:eastAsia="Calibri" w:hAnsi="Times New Roman" w:cs="Times New Roman"/>
          <w:b/>
          <w:sz w:val="24"/>
          <w:szCs w:val="24"/>
          <w:u w:val="single"/>
        </w:rPr>
        <w:t xml:space="preserve"> </w:t>
      </w:r>
      <w:r w:rsidRPr="00C53FE0">
        <w:rPr>
          <w:rFonts w:ascii="Times New Roman" w:eastAsia="Calibri" w:hAnsi="Times New Roman" w:cs="Times New Roman"/>
          <w:sz w:val="24"/>
          <w:szCs w:val="24"/>
          <w:u w:val="single"/>
        </w:rPr>
        <w:t xml:space="preserve"> </w:t>
      </w:r>
      <w:r w:rsidRPr="00C53FE0">
        <w:rPr>
          <w:rFonts w:ascii="Times New Roman" w:eastAsia="Calibri" w:hAnsi="Times New Roman" w:cs="Times New Roman"/>
          <w:sz w:val="24"/>
          <w:szCs w:val="24"/>
        </w:rPr>
        <w:t xml:space="preserve"> </w:t>
      </w:r>
    </w:p>
    <w:p w:rsidR="009F20EE" w:rsidRPr="00C705CD" w:rsidRDefault="009F20EE" w:rsidP="009F20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3B307B">
        <w:rPr>
          <w:rFonts w:ascii="Times New Roman" w:hAnsi="Times New Roman" w:cs="Times New Roman"/>
          <w:sz w:val="24"/>
          <w:szCs w:val="24"/>
        </w:rPr>
        <w:t xml:space="preserve">lucrarile se vor realiza pe tronsoane conform unor grafice </w:t>
      </w:r>
      <w:r w:rsidRPr="00C705CD">
        <w:rPr>
          <w:rFonts w:ascii="Times New Roman" w:hAnsi="Times New Roman" w:cs="Times New Roman"/>
          <w:sz w:val="24"/>
          <w:szCs w:val="24"/>
        </w:rPr>
        <w:t>de execuţie;</w:t>
      </w:r>
    </w:p>
    <w:p w:rsidR="009F20EE" w:rsidRPr="00C705CD" w:rsidRDefault="009F20EE" w:rsidP="009F20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705CD">
        <w:rPr>
          <w:rFonts w:ascii="Times New Roman" w:hAnsi="Times New Roman" w:cs="Times New Roman"/>
          <w:sz w:val="24"/>
          <w:szCs w:val="24"/>
        </w:rPr>
        <w:t>procesele tehnologice mari generatoare de praf, ca de exemplu umpluturile cu pământ, vor fi reduse in perioadele de vânt puternic și se vor umezi permanent suprafețele nepavate;</w:t>
      </w:r>
    </w:p>
    <w:p w:rsidR="009F20EE" w:rsidRPr="00C705CD" w:rsidRDefault="009F20EE" w:rsidP="009F20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705CD">
        <w:rPr>
          <w:rFonts w:ascii="Times New Roman" w:hAnsi="Times New Roman" w:cs="Times New Roman"/>
          <w:sz w:val="24"/>
          <w:szCs w:val="24"/>
        </w:rPr>
        <w:t>procesele tehnologice mari generatoare de praf, ca de exemplu umpluturile cu pământ, vor fi reduse in perioadele de vânt puternic și se vor umezi permanent suprafețele nepavate;</w:t>
      </w:r>
    </w:p>
    <w:p w:rsidR="009F20EE" w:rsidRPr="00C705CD" w:rsidRDefault="009F20EE" w:rsidP="009F20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705CD">
        <w:rPr>
          <w:rFonts w:ascii="Times New Roman" w:hAnsi="Times New Roman" w:cs="Times New Roman"/>
          <w:sz w:val="24"/>
          <w:szCs w:val="24"/>
        </w:rPr>
        <w:t>se vor utiliza numai utilaje grele și mijloace de transport corespunzătoare normelor EURO III – EURO V cu motoare diesel. Utilajele și echipamentele cu motor diesel vor fi alimentate cu motorină cu conținut redus de sulf (&lt;0.1%);</w:t>
      </w:r>
    </w:p>
    <w:p w:rsidR="009F20EE" w:rsidRPr="00C705CD" w:rsidRDefault="009F20EE" w:rsidP="009F20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705CD">
        <w:rPr>
          <w:rFonts w:ascii="Times New Roman" w:hAnsi="Times New Roman" w:cs="Times New Roman"/>
          <w:sz w:val="24"/>
          <w:szCs w:val="24"/>
        </w:rPr>
        <w:t>utilajele de construcție vor fi foarte bine întreținute pentru a minimiza emisiile de gaze; utilajele și mijloacele de transport vor fi verificate periodic in ceea ce privește nivelul de monoxid de carbon și concentrațiile de emisii in gazele de eșapament și vor fi puse in funcțiune numai după remedierea eventualelor defecțiuni; utilajele, echipamentele și mijloacele de transport trebuie să corespundă condițiilor tehnice prevăzute la inspecțiile tehnice care se efectuează periodic pe toată durata utilizării lor;</w:t>
      </w:r>
    </w:p>
    <w:p w:rsidR="009F20EE" w:rsidRPr="00C705CD" w:rsidRDefault="009F20EE" w:rsidP="009F20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705CD">
        <w:rPr>
          <w:rFonts w:ascii="Times New Roman" w:hAnsi="Times New Roman" w:cs="Times New Roman"/>
          <w:sz w:val="24"/>
          <w:szCs w:val="24"/>
        </w:rPr>
        <w:t>alimentarea cu carburanți a utilajelor, echipamentelor și mijloacelor de transport se va face numai in stații specializate și autorizate in acest sens;</w:t>
      </w:r>
    </w:p>
    <w:p w:rsidR="009F20EE" w:rsidRPr="00C705CD" w:rsidRDefault="009F20EE" w:rsidP="009F20EE">
      <w:pPr>
        <w:pStyle w:val="ListParagraph"/>
        <w:numPr>
          <w:ilvl w:val="0"/>
          <w:numId w:val="12"/>
        </w:numPr>
        <w:autoSpaceDE w:val="0"/>
        <w:autoSpaceDN w:val="0"/>
        <w:adjustRightInd w:val="0"/>
        <w:spacing w:after="0" w:line="240" w:lineRule="auto"/>
        <w:ind w:left="357" w:hanging="357"/>
        <w:jc w:val="both"/>
        <w:rPr>
          <w:rFonts w:ascii="Times New Roman" w:hAnsi="Times New Roman" w:cs="Times New Roman"/>
          <w:sz w:val="24"/>
          <w:szCs w:val="24"/>
        </w:rPr>
      </w:pPr>
      <w:r w:rsidRPr="00C705CD">
        <w:rPr>
          <w:rFonts w:ascii="Times New Roman" w:hAnsi="Times New Roman" w:cs="Times New Roman"/>
          <w:sz w:val="24"/>
          <w:szCs w:val="24"/>
        </w:rPr>
        <w:t>viteza de circulație va fi restricționată, iar suprafața drumurilor va fi stropită, la intervale regulate, cu apă sau alte substanțe de fixare a prafului (in zonele urbane se recomandă introducerea de denivelări); pavajul drumurilor are un impact pozitiv direct asupra sănătății umane și diminuării riscului de accidente: pentru reducerea prafului in zonele urbane se va utiliza in special pietrișul;</w:t>
      </w:r>
    </w:p>
    <w:p w:rsidR="009F20EE" w:rsidRPr="00C705CD" w:rsidRDefault="009F20EE" w:rsidP="009F20EE">
      <w:pPr>
        <w:pStyle w:val="ListParagraph"/>
        <w:numPr>
          <w:ilvl w:val="0"/>
          <w:numId w:val="12"/>
        </w:numPr>
        <w:autoSpaceDE w:val="0"/>
        <w:autoSpaceDN w:val="0"/>
        <w:adjustRightInd w:val="0"/>
        <w:spacing w:after="0" w:line="240" w:lineRule="auto"/>
        <w:ind w:left="357" w:hanging="357"/>
        <w:jc w:val="both"/>
        <w:rPr>
          <w:rFonts w:ascii="Times New Roman" w:hAnsi="Times New Roman" w:cs="Times New Roman"/>
          <w:sz w:val="24"/>
          <w:szCs w:val="24"/>
        </w:rPr>
      </w:pPr>
      <w:r w:rsidRPr="00C705CD">
        <w:rPr>
          <w:rFonts w:ascii="Times New Roman" w:hAnsi="Times New Roman" w:cs="Times New Roman"/>
          <w:sz w:val="24"/>
          <w:szCs w:val="24"/>
        </w:rPr>
        <w:t>autocamioanele încărcate cu materiale fine ușor antrenate de vânt vor fi acoperite in mod corespunzător;</w:t>
      </w:r>
    </w:p>
    <w:p w:rsidR="009F20EE" w:rsidRPr="00C705CD" w:rsidRDefault="009F20EE" w:rsidP="009F20EE">
      <w:pPr>
        <w:pStyle w:val="ListParagraph"/>
        <w:numPr>
          <w:ilvl w:val="0"/>
          <w:numId w:val="12"/>
        </w:numPr>
        <w:autoSpaceDE w:val="0"/>
        <w:autoSpaceDN w:val="0"/>
        <w:adjustRightInd w:val="0"/>
        <w:spacing w:after="0" w:line="240" w:lineRule="auto"/>
        <w:ind w:left="357" w:hanging="357"/>
        <w:jc w:val="both"/>
        <w:rPr>
          <w:rFonts w:ascii="Times New Roman" w:hAnsi="Times New Roman" w:cs="Times New Roman"/>
          <w:sz w:val="24"/>
          <w:szCs w:val="24"/>
        </w:rPr>
      </w:pPr>
      <w:r w:rsidRPr="00C705CD">
        <w:rPr>
          <w:rFonts w:ascii="Times New Roman" w:hAnsi="Times New Roman" w:cs="Times New Roman"/>
          <w:sz w:val="24"/>
          <w:szCs w:val="24"/>
        </w:rPr>
        <w:t>lucrările de organizare a șantierului trebuie să fie corect concepute și executate, cu dotări moderne care să reducă emisia de noxe in aer, apă și pe sol. Concentrarea lor intr-un singur amplasament este benefică diminuând zonele de impact și favorizând o exploatare controlată și corectă;</w:t>
      </w:r>
    </w:p>
    <w:p w:rsidR="009F20EE" w:rsidRPr="00C705CD" w:rsidRDefault="009F20EE" w:rsidP="009F20EE">
      <w:pPr>
        <w:pStyle w:val="ListParagraph"/>
        <w:numPr>
          <w:ilvl w:val="0"/>
          <w:numId w:val="12"/>
        </w:numPr>
        <w:autoSpaceDE w:val="0"/>
        <w:autoSpaceDN w:val="0"/>
        <w:adjustRightInd w:val="0"/>
        <w:spacing w:after="0" w:line="240" w:lineRule="auto"/>
        <w:ind w:left="357" w:hanging="357"/>
        <w:jc w:val="both"/>
        <w:rPr>
          <w:rFonts w:ascii="Times New Roman" w:hAnsi="Times New Roman" w:cs="Times New Roman"/>
          <w:sz w:val="24"/>
          <w:szCs w:val="24"/>
        </w:rPr>
      </w:pPr>
      <w:r w:rsidRPr="00C705CD">
        <w:rPr>
          <w:rFonts w:ascii="Times New Roman" w:hAnsi="Times New Roman" w:cs="Times New Roman"/>
          <w:sz w:val="24"/>
          <w:szCs w:val="24"/>
        </w:rPr>
        <w:t>in cadrul organizării de șantier, platformele de lucru sau de circulație, suprafețele de depozitare, zonele de stocare carburanți, zona de întreținere echipamente, zonele de amplasare a stației de betoane și a stației de preparare asfalt vor fi betonate/pietruite. De asemenea, se vor pietrui drumurile de acces și drumurile de serviciu;</w:t>
      </w:r>
    </w:p>
    <w:p w:rsidR="009F20EE" w:rsidRPr="00C705CD" w:rsidRDefault="009F20EE" w:rsidP="009F20EE">
      <w:pPr>
        <w:pStyle w:val="ListParagraph"/>
        <w:numPr>
          <w:ilvl w:val="0"/>
          <w:numId w:val="12"/>
        </w:numPr>
        <w:autoSpaceDE w:val="0"/>
        <w:autoSpaceDN w:val="0"/>
        <w:adjustRightInd w:val="0"/>
        <w:spacing w:after="0" w:line="240" w:lineRule="auto"/>
        <w:ind w:left="357" w:hanging="357"/>
        <w:jc w:val="both"/>
        <w:rPr>
          <w:rFonts w:ascii="Times New Roman" w:hAnsi="Times New Roman" w:cs="Times New Roman"/>
          <w:sz w:val="24"/>
          <w:szCs w:val="24"/>
        </w:rPr>
      </w:pPr>
      <w:r w:rsidRPr="00C705CD">
        <w:rPr>
          <w:rFonts w:ascii="Times New Roman" w:hAnsi="Times New Roman" w:cs="Times New Roman"/>
          <w:sz w:val="24"/>
          <w:szCs w:val="24"/>
        </w:rPr>
        <w:t>in perioadele cu vânt puternic, depozitele de agregate vor fi stropite cu apă la intervale regulate și vor fi acoperite;</w:t>
      </w:r>
    </w:p>
    <w:p w:rsidR="009F20EE" w:rsidRPr="00C705CD" w:rsidRDefault="009F20EE" w:rsidP="009F20EE">
      <w:pPr>
        <w:pStyle w:val="ListParagraph"/>
        <w:numPr>
          <w:ilvl w:val="0"/>
          <w:numId w:val="12"/>
        </w:numPr>
        <w:autoSpaceDE w:val="0"/>
        <w:autoSpaceDN w:val="0"/>
        <w:adjustRightInd w:val="0"/>
        <w:spacing w:after="0" w:line="240" w:lineRule="auto"/>
        <w:ind w:left="357" w:hanging="357"/>
        <w:jc w:val="both"/>
        <w:rPr>
          <w:rFonts w:ascii="Times New Roman" w:hAnsi="Times New Roman" w:cs="Times New Roman"/>
          <w:sz w:val="24"/>
          <w:szCs w:val="24"/>
        </w:rPr>
      </w:pPr>
      <w:r w:rsidRPr="00C705CD">
        <w:rPr>
          <w:rFonts w:ascii="Times New Roman" w:hAnsi="Times New Roman" w:cs="Times New Roman"/>
          <w:sz w:val="24"/>
          <w:szCs w:val="24"/>
        </w:rPr>
        <w:t>vor fi amenajate puncte speciale pentru îndepărtarea manuală sau mecanizată de pe pneurile echipamentelor și utilajelor a reziduurilor la ieșirea din șantier;</w:t>
      </w:r>
    </w:p>
    <w:p w:rsidR="009F20EE" w:rsidRPr="00C705CD" w:rsidRDefault="009F20EE" w:rsidP="009F20EE">
      <w:pPr>
        <w:pStyle w:val="ListParagraph"/>
        <w:numPr>
          <w:ilvl w:val="0"/>
          <w:numId w:val="12"/>
        </w:numPr>
        <w:autoSpaceDE w:val="0"/>
        <w:autoSpaceDN w:val="0"/>
        <w:adjustRightInd w:val="0"/>
        <w:spacing w:after="0" w:line="240" w:lineRule="auto"/>
        <w:ind w:left="357" w:hanging="357"/>
        <w:jc w:val="both"/>
        <w:rPr>
          <w:rFonts w:ascii="Times New Roman" w:hAnsi="Times New Roman" w:cs="Times New Roman"/>
          <w:sz w:val="24"/>
          <w:szCs w:val="24"/>
        </w:rPr>
      </w:pPr>
      <w:r w:rsidRPr="00C705CD">
        <w:rPr>
          <w:rFonts w:ascii="Times New Roman" w:hAnsi="Times New Roman" w:cs="Times New Roman"/>
          <w:sz w:val="24"/>
          <w:szCs w:val="24"/>
        </w:rPr>
        <w:t>la sfârșitul perioadei de construcție zonele afectate de lucrările de construcție (taluzuri, organizarea de șantier, fronturi de lucru, drumuri de acces temporare) vor fi reabilitate prin ecologizare, stabilizarea solului, așternerea de pământ vegetal, plantare vegetație specifică zonei;</w:t>
      </w:r>
    </w:p>
    <w:p w:rsidR="009F20EE" w:rsidRPr="00C705CD" w:rsidRDefault="009F20EE" w:rsidP="009F20EE">
      <w:pPr>
        <w:pStyle w:val="ListParagraph"/>
        <w:numPr>
          <w:ilvl w:val="0"/>
          <w:numId w:val="12"/>
        </w:numPr>
        <w:autoSpaceDE w:val="0"/>
        <w:autoSpaceDN w:val="0"/>
        <w:adjustRightInd w:val="0"/>
        <w:spacing w:after="0" w:line="240" w:lineRule="auto"/>
        <w:ind w:left="357" w:hanging="357"/>
        <w:jc w:val="both"/>
        <w:rPr>
          <w:rFonts w:ascii="Times New Roman" w:hAnsi="Times New Roman" w:cs="Times New Roman"/>
          <w:sz w:val="24"/>
          <w:szCs w:val="24"/>
        </w:rPr>
      </w:pPr>
      <w:r w:rsidRPr="00C705CD">
        <w:rPr>
          <w:rFonts w:ascii="Times New Roman" w:hAnsi="Times New Roman" w:cs="Times New Roman"/>
          <w:sz w:val="24"/>
          <w:szCs w:val="24"/>
        </w:rPr>
        <w:t>pentru stabilizarea solului și reducerea emisiilor de pulberi, la sfârșitul perioadei de construcție, se vor realiza amenajări peisagistice pentru sensuri giratorii, intersecții;</w:t>
      </w:r>
    </w:p>
    <w:p w:rsidR="00F06F54" w:rsidRDefault="009F20EE" w:rsidP="00367A5D">
      <w:pPr>
        <w:pStyle w:val="ListParagraph"/>
        <w:numPr>
          <w:ilvl w:val="0"/>
          <w:numId w:val="12"/>
        </w:numPr>
        <w:autoSpaceDE w:val="0"/>
        <w:autoSpaceDN w:val="0"/>
        <w:adjustRightInd w:val="0"/>
        <w:spacing w:after="0" w:line="240" w:lineRule="auto"/>
        <w:ind w:left="357" w:hanging="357"/>
        <w:jc w:val="both"/>
        <w:rPr>
          <w:rFonts w:ascii="Times New Roman" w:hAnsi="Times New Roman" w:cs="Times New Roman"/>
          <w:sz w:val="24"/>
          <w:szCs w:val="24"/>
        </w:rPr>
      </w:pPr>
      <w:r w:rsidRPr="00C705CD">
        <w:rPr>
          <w:rFonts w:ascii="Times New Roman" w:hAnsi="Times New Roman" w:cs="Times New Roman"/>
          <w:sz w:val="24"/>
          <w:szCs w:val="24"/>
        </w:rPr>
        <w:t xml:space="preserve">in zonele depozitelor de materiale se recomandă următoarele măsuri: udarea periodică a depozitelor de agregate, activitate ce reprezintă o măsură de reducere a emisiilor, acest lucru realizându-se numai pentru </w:t>
      </w:r>
      <w:r w:rsidRPr="001A647D">
        <w:rPr>
          <w:rFonts w:ascii="Times New Roman" w:hAnsi="Times New Roman" w:cs="Times New Roman"/>
          <w:sz w:val="24"/>
          <w:szCs w:val="24"/>
        </w:rPr>
        <w:t>agregatele utilizate pentru prepararea betoanelor și a stabilizatului. Îngrădirea sau acoperirea padocurilor inactive reprezintă măsuri de reducere a eroziunii acestora de către vânt. De asemenea, se adoptă măsuri de acoperire a padocurilor de stocare pentru agregate fine.</w:t>
      </w:r>
    </w:p>
    <w:p w:rsidR="00367A5D" w:rsidRPr="00367A5D" w:rsidRDefault="00367A5D" w:rsidP="00367A5D">
      <w:pPr>
        <w:pStyle w:val="ListParagraph"/>
        <w:autoSpaceDE w:val="0"/>
        <w:autoSpaceDN w:val="0"/>
        <w:adjustRightInd w:val="0"/>
        <w:spacing w:after="0" w:line="240" w:lineRule="auto"/>
        <w:ind w:left="357"/>
        <w:jc w:val="both"/>
        <w:rPr>
          <w:rFonts w:ascii="Times New Roman" w:hAnsi="Times New Roman" w:cs="Times New Roman"/>
          <w:sz w:val="24"/>
          <w:szCs w:val="24"/>
        </w:rPr>
      </w:pPr>
    </w:p>
    <w:p w:rsidR="009F20EE" w:rsidRPr="001A647D" w:rsidRDefault="009F20EE" w:rsidP="009F20EE">
      <w:pPr>
        <w:suppressAutoHyphens/>
        <w:spacing w:after="0" w:line="240" w:lineRule="auto"/>
        <w:jc w:val="both"/>
        <w:rPr>
          <w:rFonts w:ascii="Times New Roman" w:eastAsia="Times New Roman" w:hAnsi="Times New Roman" w:cs="Times New Roman"/>
          <w:i/>
          <w:sz w:val="24"/>
          <w:szCs w:val="24"/>
          <w:lang w:eastAsia="ro-RO"/>
        </w:rPr>
      </w:pPr>
      <w:r w:rsidRPr="001A647D">
        <w:rPr>
          <w:rFonts w:ascii="Times New Roman" w:eastAsia="Calibri" w:hAnsi="Times New Roman" w:cs="Times New Roman"/>
          <w:b/>
          <w:i/>
          <w:sz w:val="24"/>
          <w:szCs w:val="24"/>
        </w:rPr>
        <w:t xml:space="preserve">3. Protecția solului si subsolului </w:t>
      </w:r>
    </w:p>
    <w:p w:rsidR="009F20EE" w:rsidRPr="001A647D" w:rsidRDefault="009F20EE" w:rsidP="009F20EE">
      <w:pPr>
        <w:spacing w:after="0" w:line="240" w:lineRule="auto"/>
        <w:jc w:val="both"/>
        <w:rPr>
          <w:rFonts w:ascii="Times New Roman" w:eastAsia="Calibri" w:hAnsi="Times New Roman" w:cs="Times New Roman"/>
          <w:b/>
          <w:sz w:val="24"/>
          <w:szCs w:val="24"/>
        </w:rPr>
      </w:pPr>
      <w:r w:rsidRPr="001A647D">
        <w:rPr>
          <w:rFonts w:ascii="Times New Roman" w:eastAsia="Calibri" w:hAnsi="Times New Roman" w:cs="Times New Roman"/>
          <w:b/>
          <w:sz w:val="24"/>
          <w:szCs w:val="24"/>
        </w:rPr>
        <w:t xml:space="preserve">           • </w:t>
      </w:r>
      <w:r w:rsidRPr="001A647D">
        <w:rPr>
          <w:rFonts w:ascii="Times New Roman" w:eastAsia="Calibri" w:hAnsi="Times New Roman" w:cs="Times New Roman"/>
          <w:sz w:val="24"/>
          <w:szCs w:val="24"/>
        </w:rPr>
        <w:t xml:space="preserve"> </w:t>
      </w:r>
      <w:r w:rsidRPr="001A647D">
        <w:rPr>
          <w:rFonts w:ascii="Times New Roman" w:eastAsia="Calibri" w:hAnsi="Times New Roman" w:cs="Times New Roman"/>
          <w:sz w:val="24"/>
          <w:szCs w:val="24"/>
          <w:u w:val="single"/>
        </w:rPr>
        <w:t>In perioada de execuție</w:t>
      </w:r>
      <w:r w:rsidRPr="001A647D">
        <w:rPr>
          <w:rFonts w:ascii="Times New Roman" w:eastAsia="Calibri" w:hAnsi="Times New Roman" w:cs="Times New Roman"/>
          <w:b/>
          <w:sz w:val="24"/>
          <w:szCs w:val="24"/>
          <w:u w:val="single"/>
        </w:rPr>
        <w:t xml:space="preserve"> </w:t>
      </w:r>
      <w:r w:rsidRPr="001A647D">
        <w:rPr>
          <w:rFonts w:ascii="Times New Roman" w:eastAsia="Calibri" w:hAnsi="Times New Roman" w:cs="Times New Roman"/>
          <w:sz w:val="24"/>
          <w:szCs w:val="24"/>
          <w:u w:val="single"/>
        </w:rPr>
        <w:t xml:space="preserve"> </w:t>
      </w:r>
      <w:r w:rsidRPr="001A647D">
        <w:rPr>
          <w:rFonts w:ascii="Times New Roman" w:eastAsia="Calibri" w:hAnsi="Times New Roman" w:cs="Times New Roman"/>
          <w:sz w:val="24"/>
          <w:szCs w:val="24"/>
        </w:rPr>
        <w:t xml:space="preserve"> </w:t>
      </w:r>
      <w:r w:rsidRPr="001A647D">
        <w:rPr>
          <w:rFonts w:ascii="Times New Roman" w:eastAsia="Calibri" w:hAnsi="Times New Roman" w:cs="Times New Roman"/>
          <w:b/>
          <w:sz w:val="24"/>
          <w:szCs w:val="24"/>
        </w:rPr>
        <w:t xml:space="preserve">    </w:t>
      </w:r>
    </w:p>
    <w:p w:rsidR="009F20EE" w:rsidRPr="001A647D" w:rsidRDefault="009F20EE" w:rsidP="009F20EE">
      <w:pPr>
        <w:numPr>
          <w:ilvl w:val="0"/>
          <w:numId w:val="15"/>
        </w:numPr>
        <w:spacing w:after="0" w:line="240" w:lineRule="auto"/>
        <w:ind w:left="0" w:firstLine="0"/>
        <w:jc w:val="both"/>
        <w:rPr>
          <w:rFonts w:ascii="Times New Roman" w:hAnsi="Times New Roman" w:cs="Times New Roman"/>
          <w:sz w:val="24"/>
          <w:szCs w:val="24"/>
          <w:lang w:val="it-IT"/>
        </w:rPr>
      </w:pPr>
      <w:r w:rsidRPr="001A647D">
        <w:rPr>
          <w:rFonts w:ascii="Times New Roman" w:hAnsi="Times New Roman" w:cs="Times New Roman"/>
          <w:sz w:val="24"/>
          <w:szCs w:val="24"/>
          <w:lang w:val="it-IT"/>
        </w:rPr>
        <w:t>interzicerea amplasării bazelor de producție, bazelor de utilaje, organizărilor de șantier in arealele protejate sau in zone cu alunecări de teren;</w:t>
      </w:r>
    </w:p>
    <w:p w:rsidR="009F20EE" w:rsidRPr="001A647D" w:rsidRDefault="009F20EE" w:rsidP="009F20EE">
      <w:pPr>
        <w:numPr>
          <w:ilvl w:val="0"/>
          <w:numId w:val="15"/>
        </w:numPr>
        <w:spacing w:after="0" w:line="240" w:lineRule="auto"/>
        <w:ind w:left="0" w:firstLine="0"/>
        <w:jc w:val="both"/>
        <w:rPr>
          <w:rFonts w:ascii="Times New Roman" w:hAnsi="Times New Roman" w:cs="Times New Roman"/>
          <w:sz w:val="24"/>
          <w:szCs w:val="24"/>
          <w:lang w:val="it-IT"/>
        </w:rPr>
      </w:pPr>
      <w:r w:rsidRPr="001A647D">
        <w:rPr>
          <w:rFonts w:ascii="Times New Roman" w:hAnsi="Times New Roman" w:cs="Times New Roman"/>
          <w:sz w:val="24"/>
          <w:szCs w:val="24"/>
          <w:lang w:val="it-IT"/>
        </w:rPr>
        <w:t>platformele organizărilor de șantier și a bazelor de producție vor fi betonate și vor fi prevăzute cu sistem de colectare, canalizare și epurare a apelor pluviale, menajere și tehnologice uzate;</w:t>
      </w:r>
    </w:p>
    <w:p w:rsidR="009F20EE" w:rsidRPr="001A647D" w:rsidRDefault="009F20EE" w:rsidP="009F20EE">
      <w:pPr>
        <w:numPr>
          <w:ilvl w:val="0"/>
          <w:numId w:val="15"/>
        </w:numPr>
        <w:spacing w:after="0" w:line="240" w:lineRule="auto"/>
        <w:ind w:left="0" w:firstLine="0"/>
        <w:jc w:val="both"/>
        <w:rPr>
          <w:rFonts w:ascii="Times New Roman" w:hAnsi="Times New Roman" w:cs="Times New Roman"/>
          <w:sz w:val="24"/>
          <w:szCs w:val="24"/>
          <w:lang w:val="it-IT"/>
        </w:rPr>
      </w:pPr>
      <w:r w:rsidRPr="001A647D">
        <w:rPr>
          <w:rFonts w:ascii="Times New Roman" w:hAnsi="Times New Roman" w:cs="Times New Roman"/>
          <w:sz w:val="24"/>
          <w:szCs w:val="24"/>
          <w:lang w:val="it-IT"/>
        </w:rPr>
        <w:lastRenderedPageBreak/>
        <w:t>platforma de intreținere și spălare a utilajelor trebuie să fie realizată cu o pantă suficient de mare care să asigure colectarea apelor uzate rezultate de la spălarea utilajelor. Se recomandă existența in bazele de producție a unor decantoare care să fie vidanjate periodic, iar materialele rezultate să fie transportate către stațiile de epurare din zonă, precum și separator de produse petroliere, care să colecteze hidrocarburile care vor fi vidanjate periodic și prelucrate de unități specializate;</w:t>
      </w:r>
    </w:p>
    <w:p w:rsidR="009F20EE" w:rsidRPr="001A647D" w:rsidRDefault="009F20EE" w:rsidP="009F20EE">
      <w:pPr>
        <w:numPr>
          <w:ilvl w:val="0"/>
          <w:numId w:val="15"/>
        </w:numPr>
        <w:spacing w:after="0" w:line="240" w:lineRule="auto"/>
        <w:ind w:left="0" w:firstLine="0"/>
        <w:jc w:val="both"/>
        <w:rPr>
          <w:rFonts w:ascii="Times New Roman" w:hAnsi="Times New Roman" w:cs="Times New Roman"/>
          <w:sz w:val="24"/>
          <w:szCs w:val="24"/>
          <w:lang w:val="it-IT"/>
        </w:rPr>
      </w:pPr>
      <w:r w:rsidRPr="001A647D">
        <w:rPr>
          <w:rFonts w:ascii="Times New Roman" w:hAnsi="Times New Roman" w:cs="Times New Roman"/>
          <w:sz w:val="24"/>
          <w:szCs w:val="24"/>
          <w:lang w:val="it-IT"/>
        </w:rPr>
        <w:t>se va evita poluarea solului cu carburanți, uleiuri rezultate in urma operațiilor de staționare, aprovizionare, depozitare sau alimentare cu combustibili a utilajelor și mijloacelor de transport sau din cauza  funcționării necorespunzătoare a acestora;</w:t>
      </w:r>
    </w:p>
    <w:p w:rsidR="009F20EE" w:rsidRPr="001A647D" w:rsidRDefault="009F20EE" w:rsidP="009F20EE">
      <w:pPr>
        <w:numPr>
          <w:ilvl w:val="0"/>
          <w:numId w:val="15"/>
        </w:numPr>
        <w:spacing w:after="0" w:line="240" w:lineRule="auto"/>
        <w:ind w:left="0" w:firstLine="0"/>
        <w:jc w:val="both"/>
        <w:rPr>
          <w:rFonts w:ascii="Times New Roman" w:hAnsi="Times New Roman" w:cs="Times New Roman"/>
          <w:sz w:val="24"/>
          <w:szCs w:val="24"/>
          <w:lang w:val="it-IT"/>
        </w:rPr>
      </w:pPr>
      <w:r w:rsidRPr="001A647D">
        <w:rPr>
          <w:rFonts w:ascii="Times New Roman" w:hAnsi="Times New Roman" w:cs="Times New Roman"/>
          <w:sz w:val="24"/>
          <w:szCs w:val="24"/>
          <w:lang w:val="it-IT"/>
        </w:rPr>
        <w:t>stocarea materiilor prime care intră in procesul de fabricare a mixturii asfaltice, combustibililor, uleurilor se va realiza in rezervoare etanse; pentru evitarea accidentelor, accesul autovehiculelor la combustibili și la instalațiile de producere de mixturi asfaltice și betoane se va face pe baza unui flux stabilit anterior;</w:t>
      </w:r>
    </w:p>
    <w:p w:rsidR="009F20EE" w:rsidRPr="001A647D" w:rsidRDefault="009F20EE" w:rsidP="009F20EE">
      <w:pPr>
        <w:numPr>
          <w:ilvl w:val="0"/>
          <w:numId w:val="15"/>
        </w:numPr>
        <w:spacing w:after="0" w:line="240" w:lineRule="auto"/>
        <w:ind w:left="0" w:firstLine="0"/>
        <w:jc w:val="both"/>
        <w:rPr>
          <w:rFonts w:ascii="Times New Roman" w:hAnsi="Times New Roman" w:cs="Times New Roman"/>
          <w:sz w:val="24"/>
          <w:szCs w:val="24"/>
          <w:lang w:val="it-IT"/>
        </w:rPr>
      </w:pPr>
      <w:r w:rsidRPr="001A647D">
        <w:rPr>
          <w:rFonts w:ascii="Times New Roman" w:hAnsi="Times New Roman" w:cs="Times New Roman"/>
          <w:sz w:val="24"/>
          <w:szCs w:val="24"/>
          <w:lang w:val="it-IT"/>
        </w:rPr>
        <w:t>depozitarea provizorie a pământului excavat se va realiza pe suprafețe cât mai reduse și va fi depozitat selectiv cel vegetal urmând a fi folosit ulterior la reconstrucția ecologică;</w:t>
      </w:r>
    </w:p>
    <w:p w:rsidR="009F20EE" w:rsidRPr="001A647D" w:rsidRDefault="009F20EE" w:rsidP="009F20EE">
      <w:pPr>
        <w:numPr>
          <w:ilvl w:val="0"/>
          <w:numId w:val="15"/>
        </w:numPr>
        <w:spacing w:after="0" w:line="240" w:lineRule="auto"/>
        <w:ind w:left="0" w:firstLine="0"/>
        <w:jc w:val="both"/>
        <w:rPr>
          <w:rFonts w:ascii="Times New Roman" w:hAnsi="Times New Roman" w:cs="Times New Roman"/>
          <w:sz w:val="24"/>
          <w:szCs w:val="24"/>
          <w:lang w:val="it-IT"/>
        </w:rPr>
      </w:pPr>
      <w:r w:rsidRPr="001A647D">
        <w:rPr>
          <w:rFonts w:ascii="Times New Roman" w:hAnsi="Times New Roman" w:cs="Times New Roman"/>
          <w:sz w:val="24"/>
          <w:szCs w:val="24"/>
          <w:lang w:val="it-IT"/>
        </w:rPr>
        <w:t xml:space="preserve">colectarea selectivă a deșeurilor rezultate in urma execuției lucrărilor și evacuarea in funcție de natura lor pentru depozitare sau valorificare către serviciile de salubritate, pe bază de contract, ținând cont de prevederile </w:t>
      </w:r>
      <w:r>
        <w:rPr>
          <w:rFonts w:ascii="Times New Roman" w:hAnsi="Times New Roman" w:cs="Times New Roman"/>
          <w:sz w:val="24"/>
          <w:szCs w:val="24"/>
          <w:lang w:val="it-IT"/>
        </w:rPr>
        <w:t>OUG nr. 92/2021</w:t>
      </w:r>
      <w:r w:rsidRPr="001A647D">
        <w:rPr>
          <w:rFonts w:ascii="Times New Roman" w:hAnsi="Times New Roman" w:cs="Times New Roman"/>
          <w:sz w:val="24"/>
          <w:szCs w:val="24"/>
          <w:lang w:val="it-IT"/>
        </w:rPr>
        <w:t xml:space="preserve"> privind regimul deșeurilor</w:t>
      </w:r>
      <w:r w:rsidR="00424262">
        <w:rPr>
          <w:rFonts w:ascii="Times New Roman" w:hAnsi="Times New Roman" w:cs="Times New Roman"/>
          <w:sz w:val="24"/>
          <w:szCs w:val="24"/>
          <w:lang w:val="it-IT"/>
        </w:rPr>
        <w:t>, actualizata prin Legea nr. 17/2023</w:t>
      </w:r>
      <w:r w:rsidRPr="001A647D">
        <w:rPr>
          <w:rFonts w:ascii="Times New Roman" w:hAnsi="Times New Roman" w:cs="Times New Roman"/>
          <w:sz w:val="24"/>
          <w:szCs w:val="24"/>
          <w:lang w:val="it-IT"/>
        </w:rPr>
        <w:t>;</w:t>
      </w:r>
    </w:p>
    <w:p w:rsidR="009F20EE" w:rsidRPr="001A647D" w:rsidRDefault="009F20EE" w:rsidP="009F20EE">
      <w:pPr>
        <w:numPr>
          <w:ilvl w:val="0"/>
          <w:numId w:val="15"/>
        </w:numPr>
        <w:spacing w:after="0" w:line="240" w:lineRule="auto"/>
        <w:ind w:left="0" w:firstLine="0"/>
        <w:jc w:val="both"/>
        <w:rPr>
          <w:rFonts w:ascii="Times New Roman" w:hAnsi="Times New Roman" w:cs="Times New Roman"/>
          <w:sz w:val="24"/>
          <w:szCs w:val="24"/>
          <w:lang w:val="it-IT"/>
        </w:rPr>
      </w:pPr>
      <w:r w:rsidRPr="001A647D">
        <w:rPr>
          <w:rFonts w:ascii="Times New Roman" w:hAnsi="Times New Roman" w:cs="Times New Roman"/>
          <w:sz w:val="24"/>
          <w:szCs w:val="24"/>
          <w:lang w:val="it-IT"/>
        </w:rPr>
        <w:t>deșeurile de produse petroliere rezultate in urma accidentelor vor fi colectate de pe platforma betonată și vor fi colectate prin intermediul unor materiale absorbante, care ulterior vor fi stocate in recipienți speciali și predate unor unități special autorizate;</w:t>
      </w:r>
    </w:p>
    <w:p w:rsidR="009F20EE" w:rsidRPr="001A647D" w:rsidRDefault="009F20EE" w:rsidP="009F20EE">
      <w:pPr>
        <w:numPr>
          <w:ilvl w:val="0"/>
          <w:numId w:val="15"/>
        </w:numPr>
        <w:spacing w:after="0" w:line="240" w:lineRule="auto"/>
        <w:ind w:left="0" w:firstLine="0"/>
        <w:jc w:val="both"/>
        <w:rPr>
          <w:rFonts w:ascii="Times New Roman" w:hAnsi="Times New Roman" w:cs="Times New Roman"/>
          <w:sz w:val="24"/>
          <w:szCs w:val="24"/>
          <w:lang w:val="it-IT"/>
        </w:rPr>
      </w:pPr>
      <w:r w:rsidRPr="001A647D">
        <w:rPr>
          <w:rFonts w:ascii="Times New Roman" w:hAnsi="Times New Roman" w:cs="Times New Roman"/>
          <w:sz w:val="24"/>
          <w:szCs w:val="24"/>
          <w:lang w:val="it-IT"/>
        </w:rPr>
        <w:t>se va exercita un control sever la transportul de beton din ciment cu autobetoniere, pentru a se preveni in totalitate descărcări accidentale pe traseu sau spălarea tobelor și aruncarea apei cu lapte de ciment in parcursul din șantier, pe drumurile publice sau in zona râurilor;</w:t>
      </w:r>
    </w:p>
    <w:p w:rsidR="009F20EE" w:rsidRPr="001A647D" w:rsidRDefault="009F20EE" w:rsidP="009F20EE">
      <w:pPr>
        <w:pStyle w:val="ListBullet"/>
        <w:numPr>
          <w:ilvl w:val="0"/>
          <w:numId w:val="15"/>
        </w:numPr>
        <w:snapToGrid/>
        <w:ind w:left="0" w:firstLine="0"/>
        <w:rPr>
          <w:rFonts w:ascii="Times New Roman" w:hAnsi="Times New Roman" w:cs="Times New Roman"/>
        </w:rPr>
      </w:pPr>
      <w:r w:rsidRPr="001A647D">
        <w:rPr>
          <w:rFonts w:ascii="Times New Roman" w:hAnsi="Times New Roman" w:cs="Times New Roman"/>
        </w:rPr>
        <w:t>implementarea tuturor masurilor necesare in vederea monitorizării și reducerii posibilului impact asupra solului, in conformitate cu planul de monitorizare propus;</w:t>
      </w:r>
    </w:p>
    <w:p w:rsidR="009F20EE" w:rsidRPr="001A647D" w:rsidRDefault="009F20EE" w:rsidP="009F20EE">
      <w:pPr>
        <w:pStyle w:val="ListBullet"/>
        <w:numPr>
          <w:ilvl w:val="0"/>
          <w:numId w:val="15"/>
        </w:numPr>
        <w:snapToGrid/>
        <w:ind w:left="0" w:firstLine="0"/>
        <w:rPr>
          <w:rFonts w:ascii="Times New Roman" w:hAnsi="Times New Roman" w:cs="Times New Roman"/>
        </w:rPr>
      </w:pPr>
      <w:r w:rsidRPr="001A647D">
        <w:rPr>
          <w:rFonts w:ascii="Times New Roman" w:hAnsi="Times New Roman" w:cs="Times New Roman"/>
        </w:rPr>
        <w:t>instruirea personalul de pe șantier referitor la procedurile de remediere și management al terenurilor contaminate in cazul deversărilor accidentale;</w:t>
      </w:r>
    </w:p>
    <w:p w:rsidR="009F20EE" w:rsidRPr="001A647D" w:rsidRDefault="009F20EE" w:rsidP="009F20EE">
      <w:pPr>
        <w:pStyle w:val="ListBullet"/>
        <w:numPr>
          <w:ilvl w:val="0"/>
          <w:numId w:val="15"/>
        </w:numPr>
        <w:snapToGrid/>
        <w:ind w:left="0" w:firstLine="0"/>
        <w:rPr>
          <w:rFonts w:ascii="Times New Roman" w:hAnsi="Times New Roman" w:cs="Times New Roman"/>
        </w:rPr>
      </w:pPr>
      <w:r w:rsidRPr="001A647D">
        <w:rPr>
          <w:rFonts w:ascii="Times New Roman" w:hAnsi="Times New Roman" w:cs="Times New Roman"/>
        </w:rPr>
        <w:t>managementul utilizării și amplasării materialelor de construcție pentru evitarea sau diminuarea impactului produs de acestea asupra apelor, aerului, florei și faunei;</w:t>
      </w:r>
    </w:p>
    <w:p w:rsidR="009F20EE" w:rsidRPr="001A647D" w:rsidRDefault="009F20EE" w:rsidP="009F20EE">
      <w:pPr>
        <w:pStyle w:val="ListBullet"/>
        <w:numPr>
          <w:ilvl w:val="0"/>
          <w:numId w:val="15"/>
        </w:numPr>
        <w:snapToGrid/>
        <w:ind w:left="0" w:firstLine="0"/>
        <w:rPr>
          <w:rFonts w:ascii="Times New Roman" w:hAnsi="Times New Roman" w:cs="Times New Roman"/>
        </w:rPr>
      </w:pPr>
      <w:r w:rsidRPr="001A647D">
        <w:rPr>
          <w:rFonts w:ascii="Times New Roman" w:hAnsi="Times New Roman" w:cs="Times New Roman"/>
          <w:lang w:val="it-IT"/>
        </w:rPr>
        <w:t xml:space="preserve">reconstrucția ecologică a terenurilor ocupate de amplasamentele organizării de șantier, in zonele unde acestea au fost afectate prin lucrările de depozitare de materiale, staționare de utilaje, in scopul redării in circuit la categoria de folosință deținută inițial; </w:t>
      </w:r>
    </w:p>
    <w:p w:rsidR="009F20EE" w:rsidRPr="001A647D" w:rsidRDefault="009F20EE" w:rsidP="009F20EE">
      <w:pPr>
        <w:pStyle w:val="ListBullet"/>
        <w:numPr>
          <w:ilvl w:val="0"/>
          <w:numId w:val="15"/>
        </w:numPr>
        <w:snapToGrid/>
        <w:ind w:left="0" w:firstLine="0"/>
        <w:rPr>
          <w:rFonts w:ascii="Times New Roman" w:hAnsi="Times New Roman" w:cs="Times New Roman"/>
        </w:rPr>
      </w:pPr>
      <w:r w:rsidRPr="001A647D">
        <w:rPr>
          <w:rFonts w:ascii="Times New Roman" w:hAnsi="Times New Roman" w:cs="Times New Roman"/>
          <w:lang w:val="it-IT"/>
        </w:rPr>
        <w:t>in cazul tăierilor de arbori, se vor respecta reglementările legale in vigoare și se vor solicita avizele necesare;</w:t>
      </w:r>
    </w:p>
    <w:p w:rsidR="009F20EE" w:rsidRPr="001A647D" w:rsidRDefault="009F20EE" w:rsidP="009F20EE">
      <w:pPr>
        <w:pStyle w:val="ListBullet"/>
        <w:numPr>
          <w:ilvl w:val="0"/>
          <w:numId w:val="15"/>
        </w:numPr>
        <w:snapToGrid/>
        <w:ind w:left="0" w:firstLine="0"/>
        <w:rPr>
          <w:rFonts w:ascii="Times New Roman" w:hAnsi="Times New Roman" w:cs="Times New Roman"/>
        </w:rPr>
      </w:pPr>
      <w:r w:rsidRPr="001A647D">
        <w:rPr>
          <w:rFonts w:ascii="Times New Roman" w:hAnsi="Times New Roman" w:cs="Times New Roman"/>
          <w:lang w:val="it-IT"/>
        </w:rPr>
        <w:t>după finalizarea lucrărilor, zonele afectate vor fi curățate și nivelate, iar terenul readus la starea inițială, prin acoperirea cu pământ vegetal și plantarea de vegetație;</w:t>
      </w:r>
    </w:p>
    <w:p w:rsidR="009F20EE" w:rsidRPr="00741020" w:rsidRDefault="009F20EE" w:rsidP="009F20EE">
      <w:pPr>
        <w:pStyle w:val="ListBullet"/>
        <w:numPr>
          <w:ilvl w:val="0"/>
          <w:numId w:val="15"/>
        </w:numPr>
        <w:snapToGrid/>
        <w:ind w:left="0" w:firstLine="0"/>
        <w:rPr>
          <w:rFonts w:ascii="Times New Roman" w:hAnsi="Times New Roman" w:cs="Times New Roman"/>
        </w:rPr>
      </w:pPr>
      <w:r w:rsidRPr="001A647D">
        <w:rPr>
          <w:rFonts w:ascii="Times New Roman" w:hAnsi="Times New Roman" w:cs="Times New Roman"/>
          <w:lang w:val="it-IT" w:eastAsia="ro-RO"/>
        </w:rPr>
        <w:t>constructorul are de asemenea obligaţia reconstrucţiei ecologice a terenurilor ocupate sau afectate;</w:t>
      </w:r>
    </w:p>
    <w:p w:rsidR="009F20EE" w:rsidRPr="001A647D" w:rsidRDefault="009F20EE" w:rsidP="009F20EE">
      <w:pPr>
        <w:spacing w:after="0" w:line="240" w:lineRule="auto"/>
        <w:jc w:val="both"/>
        <w:rPr>
          <w:rFonts w:ascii="Times New Roman" w:eastAsia="Calibri" w:hAnsi="Times New Roman" w:cs="Times New Roman"/>
          <w:sz w:val="16"/>
          <w:szCs w:val="16"/>
        </w:rPr>
      </w:pPr>
      <w:r w:rsidRPr="001A647D">
        <w:rPr>
          <w:rFonts w:ascii="Times New Roman" w:eastAsia="Calibri" w:hAnsi="Times New Roman" w:cs="Times New Roman"/>
          <w:sz w:val="16"/>
          <w:szCs w:val="16"/>
        </w:rPr>
        <w:t xml:space="preserve">          </w:t>
      </w:r>
    </w:p>
    <w:p w:rsidR="009F20EE" w:rsidRPr="001A647D" w:rsidRDefault="009F20EE" w:rsidP="009F20EE">
      <w:pPr>
        <w:spacing w:after="0" w:line="240" w:lineRule="auto"/>
        <w:jc w:val="both"/>
        <w:rPr>
          <w:rFonts w:ascii="Times New Roman" w:eastAsia="Calibri" w:hAnsi="Times New Roman" w:cs="Times New Roman"/>
          <w:b/>
          <w:i/>
          <w:sz w:val="24"/>
          <w:szCs w:val="24"/>
        </w:rPr>
      </w:pPr>
      <w:r w:rsidRPr="001A647D">
        <w:rPr>
          <w:rFonts w:ascii="Times New Roman" w:eastAsia="Calibri" w:hAnsi="Times New Roman" w:cs="Times New Roman"/>
          <w:b/>
          <w:i/>
          <w:sz w:val="24"/>
          <w:szCs w:val="24"/>
        </w:rPr>
        <w:t>4. Protecția împotriva zgomotului si vibrațiilor</w:t>
      </w:r>
    </w:p>
    <w:p w:rsidR="009F20EE" w:rsidRPr="001A647D" w:rsidRDefault="009F20EE" w:rsidP="009F20EE">
      <w:pPr>
        <w:spacing w:after="0" w:line="240" w:lineRule="auto"/>
        <w:jc w:val="both"/>
        <w:rPr>
          <w:rFonts w:ascii="Times New Roman" w:eastAsia="Calibri" w:hAnsi="Times New Roman" w:cs="Times New Roman"/>
          <w:sz w:val="24"/>
          <w:szCs w:val="24"/>
        </w:rPr>
      </w:pPr>
      <w:r w:rsidRPr="001A647D">
        <w:rPr>
          <w:rFonts w:ascii="Times New Roman" w:eastAsia="Calibri" w:hAnsi="Times New Roman" w:cs="Times New Roman"/>
          <w:b/>
          <w:sz w:val="24"/>
          <w:szCs w:val="24"/>
        </w:rPr>
        <w:t xml:space="preserve">           • </w:t>
      </w:r>
      <w:r w:rsidRPr="001A647D">
        <w:rPr>
          <w:rFonts w:ascii="Times New Roman" w:eastAsia="Calibri" w:hAnsi="Times New Roman" w:cs="Times New Roman"/>
          <w:sz w:val="24"/>
          <w:szCs w:val="24"/>
        </w:rPr>
        <w:t xml:space="preserve"> </w:t>
      </w:r>
      <w:r w:rsidRPr="001A647D">
        <w:rPr>
          <w:rFonts w:ascii="Times New Roman" w:eastAsia="Calibri" w:hAnsi="Times New Roman" w:cs="Times New Roman"/>
          <w:sz w:val="24"/>
          <w:szCs w:val="24"/>
          <w:u w:val="single"/>
        </w:rPr>
        <w:t>In perioada de execuție si in timpul funcționarii</w:t>
      </w:r>
      <w:r w:rsidRPr="001A647D">
        <w:rPr>
          <w:rFonts w:ascii="Times New Roman" w:eastAsia="Calibri" w:hAnsi="Times New Roman" w:cs="Times New Roman"/>
          <w:b/>
          <w:sz w:val="24"/>
          <w:szCs w:val="24"/>
          <w:u w:val="single"/>
        </w:rPr>
        <w:t xml:space="preserve"> </w:t>
      </w:r>
      <w:r w:rsidRPr="001A647D">
        <w:rPr>
          <w:rFonts w:ascii="Times New Roman" w:eastAsia="Calibri" w:hAnsi="Times New Roman" w:cs="Times New Roman"/>
          <w:sz w:val="24"/>
          <w:szCs w:val="24"/>
          <w:u w:val="single"/>
        </w:rPr>
        <w:t xml:space="preserve"> </w:t>
      </w:r>
      <w:r w:rsidRPr="001A647D">
        <w:rPr>
          <w:rFonts w:ascii="Times New Roman" w:eastAsia="Calibri" w:hAnsi="Times New Roman" w:cs="Times New Roman"/>
          <w:sz w:val="24"/>
          <w:szCs w:val="24"/>
        </w:rPr>
        <w:t xml:space="preserve"> </w:t>
      </w:r>
    </w:p>
    <w:p w:rsidR="009F20EE" w:rsidRPr="001328C2" w:rsidRDefault="009F20EE" w:rsidP="009F20EE">
      <w:pPr>
        <w:shd w:val="clear" w:color="auto" w:fill="FFFFFF"/>
        <w:spacing w:after="0" w:line="240" w:lineRule="auto"/>
        <w:ind w:firstLine="720"/>
        <w:jc w:val="both"/>
        <w:rPr>
          <w:rFonts w:ascii="Times New Roman" w:eastAsia="Times New Roman" w:hAnsi="Times New Roman" w:cs="Times New Roman"/>
          <w:bCs/>
          <w:sz w:val="24"/>
          <w:szCs w:val="24"/>
          <w:lang w:eastAsia="ro-RO"/>
        </w:rPr>
      </w:pPr>
      <w:r w:rsidRPr="001A647D">
        <w:rPr>
          <w:rFonts w:ascii="Times New Roman" w:eastAsia="Times New Roman" w:hAnsi="Times New Roman" w:cs="Times New Roman"/>
          <w:bCs/>
          <w:sz w:val="24"/>
          <w:szCs w:val="24"/>
          <w:lang w:eastAsia="ro-RO"/>
        </w:rPr>
        <w:t>Nivelul de zgomot echivalent se va încadra în limitele SR 10009/2017 – Acustica - limite admisibile ale nivelul</w:t>
      </w:r>
      <w:r w:rsidRPr="001328C2">
        <w:rPr>
          <w:rFonts w:ascii="Times New Roman" w:eastAsia="Times New Roman" w:hAnsi="Times New Roman" w:cs="Times New Roman"/>
          <w:bCs/>
          <w:sz w:val="24"/>
          <w:szCs w:val="24"/>
          <w:lang w:eastAsia="ro-RO"/>
        </w:rPr>
        <w:t>ui de zgomot, STAS 6156/1986 - Protecţia împotriva zgomotului in construcţii civile si social - culturale şi OM nr. 119/2014 pentru aprobarea Normelor de igienă şi sănătate publică privind mediul de viaţă al populaţiei, respectiv:</w:t>
      </w:r>
    </w:p>
    <w:p w:rsidR="009F20EE" w:rsidRPr="005D1AAD" w:rsidRDefault="009F20EE" w:rsidP="009F20EE">
      <w:pPr>
        <w:numPr>
          <w:ilvl w:val="0"/>
          <w:numId w:val="10"/>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 xml:space="preserve">65 dB - la limita spațiului funcțional* al amplasamentului; </w:t>
      </w:r>
    </w:p>
    <w:p w:rsidR="009F20EE" w:rsidRPr="005D1AAD" w:rsidRDefault="009F20EE" w:rsidP="009F20EE">
      <w:pPr>
        <w:numPr>
          <w:ilvl w:val="0"/>
          <w:numId w:val="10"/>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rsidR="009F20EE" w:rsidRPr="005D1AAD" w:rsidRDefault="009F20EE" w:rsidP="009F20EE">
      <w:pPr>
        <w:numPr>
          <w:ilvl w:val="0"/>
          <w:numId w:val="10"/>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rsidR="009F20EE" w:rsidRDefault="009F20EE" w:rsidP="009F20EE">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sz w:val="24"/>
          <w:szCs w:val="24"/>
        </w:rPr>
        <w:lastRenderedPageBreak/>
        <w:t>*</w:t>
      </w:r>
      <w:r w:rsidRPr="005D1AAD">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9F20EE" w:rsidRPr="005D1AAD" w:rsidRDefault="009F20EE" w:rsidP="009F20EE">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rsidR="009F20EE" w:rsidRPr="00044ED3" w:rsidRDefault="009F20EE" w:rsidP="009F20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o-RO"/>
        </w:rPr>
      </w:pPr>
      <w:r w:rsidRPr="001328C2">
        <w:rPr>
          <w:rFonts w:ascii="Times New Roman" w:eastAsia="Times New Roman" w:hAnsi="Times New Roman" w:cs="Times New Roman"/>
          <w:sz w:val="24"/>
          <w:szCs w:val="24"/>
          <w:lang w:eastAsia="ro-RO"/>
        </w:rPr>
        <w:t xml:space="preserve">Toate echipamentele </w:t>
      </w:r>
      <w:r w:rsidRPr="00044ED3">
        <w:rPr>
          <w:rFonts w:ascii="Times New Roman" w:eastAsia="Times New Roman" w:hAnsi="Times New Roman" w:cs="Times New Roman"/>
          <w:sz w:val="24"/>
          <w:szCs w:val="24"/>
          <w:lang w:eastAsia="ro-RO"/>
        </w:rPr>
        <w:t>şi instalaţiile care produc zgomot şi/sau vibraţii vor fi menţinute în stare bună de funcţionare şi vor fi utilizate în spaţiile autorizate, în condiţii care să permită încadrarea nivelului de zgomot echivalent în limitele admise în mediu şi în zonele protejate.</w:t>
      </w:r>
    </w:p>
    <w:p w:rsidR="009F20EE" w:rsidRPr="00044ED3" w:rsidRDefault="009F20EE" w:rsidP="009F20EE">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rsidR="009F20EE" w:rsidRPr="00044ED3" w:rsidRDefault="009F20EE" w:rsidP="009F20EE">
      <w:pPr>
        <w:autoSpaceDE w:val="0"/>
        <w:autoSpaceDN w:val="0"/>
        <w:adjustRightInd w:val="0"/>
        <w:spacing w:after="0" w:line="240" w:lineRule="auto"/>
        <w:jc w:val="both"/>
        <w:rPr>
          <w:rFonts w:ascii="Times New Roman" w:hAnsi="Times New Roman" w:cs="Times New Roman"/>
          <w:i/>
          <w:sz w:val="24"/>
          <w:szCs w:val="24"/>
        </w:rPr>
      </w:pPr>
      <w:r w:rsidRPr="00044ED3">
        <w:rPr>
          <w:rFonts w:ascii="Times New Roman" w:eastAsia="Times New Roman" w:hAnsi="Times New Roman" w:cs="Times New Roman"/>
          <w:sz w:val="24"/>
          <w:szCs w:val="24"/>
          <w:lang w:eastAsia="ro-RO"/>
        </w:rPr>
        <w:t>De asemenea:</w:t>
      </w:r>
    </w:p>
    <w:p w:rsidR="009F20EE" w:rsidRPr="00044ED3" w:rsidRDefault="009F20EE" w:rsidP="009F20EE">
      <w:pPr>
        <w:numPr>
          <w:ilvl w:val="0"/>
          <w:numId w:val="16"/>
        </w:numPr>
        <w:spacing w:after="0" w:line="240" w:lineRule="auto"/>
        <w:jc w:val="both"/>
        <w:rPr>
          <w:rFonts w:ascii="Times New Roman" w:eastAsia="Times New Roman" w:hAnsi="Times New Roman" w:cs="Times New Roman"/>
          <w:b/>
          <w:bCs/>
          <w:sz w:val="24"/>
          <w:szCs w:val="24"/>
        </w:rPr>
      </w:pPr>
      <w:r w:rsidRPr="00044ED3">
        <w:rPr>
          <w:rFonts w:ascii="Times New Roman" w:eastAsia="Times New Roman" w:hAnsi="Times New Roman" w:cs="Times New Roman"/>
          <w:sz w:val="24"/>
          <w:szCs w:val="24"/>
        </w:rPr>
        <w:t>utilajele de construcţie şi mijloacele de transport vor fi dotate cu echipamente de reducere a zgomotului (amortizoare de zgomot performante, profil al benzii de rulare cu nivel redus de zgomot), vor fi supuse periodic procesului de verificare tehnică, vor fi întreţinute şi vor funcţiona la parametrii normali;</w:t>
      </w:r>
    </w:p>
    <w:p w:rsidR="009F20EE" w:rsidRPr="00044ED3" w:rsidRDefault="009F20EE" w:rsidP="009F20EE">
      <w:pPr>
        <w:numPr>
          <w:ilvl w:val="0"/>
          <w:numId w:val="16"/>
        </w:numPr>
        <w:spacing w:after="0" w:line="240" w:lineRule="auto"/>
        <w:jc w:val="both"/>
        <w:rPr>
          <w:rFonts w:ascii="Times New Roman" w:eastAsia="Times New Roman" w:hAnsi="Times New Roman" w:cs="Times New Roman"/>
          <w:b/>
          <w:bCs/>
          <w:sz w:val="24"/>
          <w:szCs w:val="24"/>
        </w:rPr>
      </w:pPr>
      <w:r w:rsidRPr="00044ED3">
        <w:rPr>
          <w:rFonts w:ascii="Times New Roman" w:eastAsia="Times New Roman" w:hAnsi="Times New Roman" w:cs="Times New Roman"/>
          <w:iCs/>
          <w:sz w:val="24"/>
          <w:szCs w:val="24"/>
        </w:rPr>
        <w:t>întreţinerea şi funcţionarea la parametri normali a instalaţiilor pentru prepararea betoanelor şi mixturilor asfaltice, precum şi verificarea periodică a stării de funcţionare a acestora (pentru reducerea nivelului de zgomot în zona de influenţă a acestora);</w:t>
      </w:r>
    </w:p>
    <w:p w:rsidR="009F20EE" w:rsidRPr="00044ED3" w:rsidRDefault="009F20EE" w:rsidP="009F20EE">
      <w:pPr>
        <w:numPr>
          <w:ilvl w:val="0"/>
          <w:numId w:val="16"/>
        </w:numPr>
        <w:spacing w:after="0" w:line="240" w:lineRule="auto"/>
        <w:jc w:val="both"/>
        <w:rPr>
          <w:rFonts w:ascii="Times New Roman" w:eastAsia="Times New Roman" w:hAnsi="Times New Roman" w:cs="Times New Roman"/>
          <w:b/>
          <w:bCs/>
          <w:sz w:val="24"/>
          <w:szCs w:val="24"/>
        </w:rPr>
      </w:pPr>
      <w:r w:rsidRPr="00044ED3">
        <w:rPr>
          <w:rFonts w:ascii="Times New Roman" w:eastAsia="Times New Roman" w:hAnsi="Times New Roman" w:cs="Times New Roman"/>
          <w:sz w:val="24"/>
          <w:szCs w:val="24"/>
        </w:rPr>
        <w:t>întreținerea permanentă a drumurilor contribuie la reducerea impactului sonor;</w:t>
      </w:r>
    </w:p>
    <w:p w:rsidR="009F20EE" w:rsidRPr="00044ED3" w:rsidRDefault="009F20EE" w:rsidP="009F20EE">
      <w:pPr>
        <w:numPr>
          <w:ilvl w:val="0"/>
          <w:numId w:val="17"/>
        </w:numPr>
        <w:spacing w:after="0" w:line="240" w:lineRule="auto"/>
        <w:jc w:val="both"/>
        <w:rPr>
          <w:rFonts w:ascii="Times New Roman" w:hAnsi="Times New Roman" w:cs="Times New Roman"/>
          <w:sz w:val="24"/>
          <w:szCs w:val="24"/>
        </w:rPr>
      </w:pPr>
      <w:r w:rsidRPr="00044ED3">
        <w:rPr>
          <w:rFonts w:ascii="Times New Roman" w:hAnsi="Times New Roman" w:cs="Times New Roman"/>
          <w:sz w:val="24"/>
          <w:szCs w:val="24"/>
        </w:rPr>
        <w:t>limitarea traseelor ce strabat localitățile de către utilajele aparținând şantierului și, mai ales, de către autobasculantele ce deservesc şantierul, care efectuează numeroase curse și au mase mari și emisii sonore importante;</w:t>
      </w:r>
    </w:p>
    <w:p w:rsidR="009F20EE" w:rsidRPr="00044ED3" w:rsidRDefault="009F20EE" w:rsidP="009F20EE">
      <w:pPr>
        <w:numPr>
          <w:ilvl w:val="0"/>
          <w:numId w:val="17"/>
        </w:numPr>
        <w:spacing w:after="0" w:line="240" w:lineRule="auto"/>
        <w:jc w:val="both"/>
        <w:rPr>
          <w:rFonts w:ascii="Times New Roman" w:hAnsi="Times New Roman" w:cs="Times New Roman"/>
          <w:sz w:val="24"/>
          <w:szCs w:val="24"/>
        </w:rPr>
      </w:pPr>
      <w:r w:rsidRPr="00044ED3">
        <w:rPr>
          <w:rFonts w:ascii="Times New Roman" w:hAnsi="Times New Roman" w:cs="Times New Roman"/>
          <w:sz w:val="24"/>
          <w:szCs w:val="24"/>
        </w:rPr>
        <w:t>pentru amplasamentele din vecinătatea localităților, se recomandă lucrul numai in perioada de zi (</w:t>
      </w:r>
      <w:r>
        <w:rPr>
          <w:rFonts w:ascii="Times New Roman" w:hAnsi="Times New Roman" w:cs="Times New Roman"/>
          <w:sz w:val="24"/>
          <w:szCs w:val="24"/>
        </w:rPr>
        <w:t>7</w:t>
      </w:r>
      <w:r w:rsidRPr="00044ED3">
        <w:rPr>
          <w:rFonts w:ascii="Times New Roman" w:hAnsi="Times New Roman" w:cs="Times New Roman"/>
          <w:sz w:val="24"/>
          <w:szCs w:val="24"/>
        </w:rPr>
        <w:t>.00 - 2</w:t>
      </w:r>
      <w:r>
        <w:rPr>
          <w:rFonts w:ascii="Times New Roman" w:hAnsi="Times New Roman" w:cs="Times New Roman"/>
          <w:sz w:val="24"/>
          <w:szCs w:val="24"/>
        </w:rPr>
        <w:t>3</w:t>
      </w:r>
      <w:r w:rsidRPr="00044ED3">
        <w:rPr>
          <w:rFonts w:ascii="Times New Roman" w:hAnsi="Times New Roman" w:cs="Times New Roman"/>
          <w:sz w:val="24"/>
          <w:szCs w:val="24"/>
        </w:rPr>
        <w:t>.00), respectându-se perioada de odihnă a localnicilor;</w:t>
      </w:r>
    </w:p>
    <w:p w:rsidR="009F20EE" w:rsidRPr="00044ED3" w:rsidRDefault="009F20EE" w:rsidP="009F20EE">
      <w:pPr>
        <w:numPr>
          <w:ilvl w:val="0"/>
          <w:numId w:val="17"/>
        </w:numPr>
        <w:spacing w:after="0" w:line="240" w:lineRule="auto"/>
        <w:jc w:val="both"/>
        <w:rPr>
          <w:rFonts w:ascii="Times New Roman" w:hAnsi="Times New Roman" w:cs="Times New Roman"/>
          <w:sz w:val="24"/>
          <w:szCs w:val="24"/>
        </w:rPr>
      </w:pPr>
      <w:r w:rsidRPr="00044ED3">
        <w:rPr>
          <w:rFonts w:ascii="Times New Roman" w:hAnsi="Times New Roman" w:cs="Times New Roman"/>
          <w:sz w:val="24"/>
          <w:szCs w:val="24"/>
        </w:rPr>
        <w:t>depozitele de materiale utile trebuie realizate in sprijinul constituirii unor ecrane intre şantier și zonele locuite;</w:t>
      </w:r>
    </w:p>
    <w:p w:rsidR="009F20EE" w:rsidRDefault="009F20EE" w:rsidP="009F20EE">
      <w:pPr>
        <w:numPr>
          <w:ilvl w:val="0"/>
          <w:numId w:val="17"/>
        </w:numPr>
        <w:spacing w:after="0" w:line="240" w:lineRule="auto"/>
        <w:jc w:val="both"/>
        <w:rPr>
          <w:rFonts w:ascii="Times New Roman" w:hAnsi="Times New Roman" w:cs="Times New Roman"/>
          <w:sz w:val="24"/>
          <w:szCs w:val="24"/>
        </w:rPr>
      </w:pPr>
      <w:r w:rsidRPr="00044ED3">
        <w:rPr>
          <w:rFonts w:ascii="Times New Roman" w:hAnsi="Times New Roman" w:cs="Times New Roman"/>
          <w:sz w:val="24"/>
          <w:szCs w:val="24"/>
        </w:rPr>
        <w:t>întreţinerea permanentă a drumurilor contribuie la reducerea impactului sonor;</w:t>
      </w:r>
    </w:p>
    <w:p w:rsidR="009F20EE" w:rsidRPr="002A41B0" w:rsidRDefault="009F20EE" w:rsidP="009F20EE">
      <w:pPr>
        <w:numPr>
          <w:ilvl w:val="0"/>
          <w:numId w:val="17"/>
        </w:numPr>
        <w:spacing w:after="0" w:line="240" w:lineRule="auto"/>
        <w:jc w:val="both"/>
        <w:rPr>
          <w:rFonts w:ascii="Times New Roman" w:hAnsi="Times New Roman" w:cs="Times New Roman"/>
          <w:sz w:val="24"/>
          <w:szCs w:val="24"/>
        </w:rPr>
      </w:pPr>
      <w:r w:rsidRPr="002A41B0">
        <w:rPr>
          <w:rFonts w:ascii="Times New Roman" w:hAnsi="Times New Roman" w:cs="Times New Roman"/>
          <w:sz w:val="24"/>
          <w:szCs w:val="24"/>
        </w:rPr>
        <w:t>întreţinerea corespunzătoare a instalaţiilor de preparare a betoanelor și mixturilor asfaltice contribuie la reducerea nivelului de zgomot in zona de influență a acestora;</w:t>
      </w:r>
    </w:p>
    <w:p w:rsidR="009F20EE" w:rsidRPr="00935DFB" w:rsidRDefault="009F20EE" w:rsidP="009F20EE">
      <w:pPr>
        <w:spacing w:after="0" w:line="240" w:lineRule="auto"/>
        <w:jc w:val="both"/>
        <w:rPr>
          <w:rFonts w:ascii="Times New Roman" w:eastAsia="Calibri" w:hAnsi="Times New Roman" w:cs="Times New Roman"/>
          <w:b/>
          <w:i/>
          <w:sz w:val="16"/>
          <w:szCs w:val="16"/>
        </w:rPr>
      </w:pPr>
    </w:p>
    <w:p w:rsidR="009F20EE" w:rsidRPr="00044ED3" w:rsidRDefault="009F20EE" w:rsidP="009F20EE">
      <w:pPr>
        <w:spacing w:after="0" w:line="240" w:lineRule="auto"/>
        <w:jc w:val="both"/>
        <w:rPr>
          <w:rFonts w:ascii="Times New Roman" w:eastAsia="Calibri" w:hAnsi="Times New Roman" w:cs="Times New Roman"/>
          <w:i/>
          <w:sz w:val="24"/>
          <w:szCs w:val="24"/>
        </w:rPr>
      </w:pPr>
      <w:r w:rsidRPr="00A7411A">
        <w:rPr>
          <w:rFonts w:ascii="Times New Roman" w:eastAsia="Calibri" w:hAnsi="Times New Roman" w:cs="Times New Roman"/>
          <w:b/>
          <w:i/>
          <w:sz w:val="24"/>
          <w:szCs w:val="24"/>
        </w:rPr>
        <w:t>5. Gestiunea deșeurilor</w:t>
      </w:r>
    </w:p>
    <w:p w:rsidR="009F20EE" w:rsidRPr="005577EB" w:rsidRDefault="009F20EE" w:rsidP="009F20EE">
      <w:pPr>
        <w:spacing w:after="0" w:line="240" w:lineRule="auto"/>
        <w:rPr>
          <w:rFonts w:ascii="Times New Roman" w:eastAsia="Calibri" w:hAnsi="Times New Roman" w:cs="Times New Roman"/>
          <w:sz w:val="24"/>
          <w:szCs w:val="24"/>
        </w:rPr>
      </w:pPr>
      <w:r w:rsidRPr="00044ED3">
        <w:rPr>
          <w:rFonts w:ascii="Times New Roman" w:eastAsia="Calibri" w:hAnsi="Times New Roman" w:cs="Times New Roman"/>
          <w:b/>
          <w:sz w:val="24"/>
          <w:szCs w:val="24"/>
        </w:rPr>
        <w:t xml:space="preserve">       • </w:t>
      </w:r>
      <w:r w:rsidRPr="00044ED3">
        <w:rPr>
          <w:rFonts w:ascii="Times New Roman" w:eastAsia="Calibri" w:hAnsi="Times New Roman" w:cs="Times New Roman"/>
          <w:sz w:val="24"/>
          <w:szCs w:val="24"/>
        </w:rPr>
        <w:t xml:space="preserve"> </w:t>
      </w:r>
      <w:r w:rsidRPr="00044ED3">
        <w:rPr>
          <w:rFonts w:ascii="Times New Roman" w:eastAsia="Calibri" w:hAnsi="Times New Roman" w:cs="Times New Roman"/>
          <w:sz w:val="24"/>
          <w:szCs w:val="24"/>
          <w:u w:val="single"/>
        </w:rPr>
        <w:t>In perioada de execuție</w:t>
      </w:r>
      <w:r w:rsidRPr="00044ED3">
        <w:rPr>
          <w:rFonts w:ascii="Times New Roman" w:eastAsia="Calibri" w:hAnsi="Times New Roman" w:cs="Times New Roman"/>
          <w:b/>
          <w:sz w:val="24"/>
          <w:szCs w:val="24"/>
          <w:u w:val="single"/>
        </w:rPr>
        <w:t xml:space="preserve"> </w:t>
      </w:r>
      <w:r w:rsidRPr="00044ED3">
        <w:rPr>
          <w:rFonts w:ascii="Times New Roman" w:eastAsia="Calibri" w:hAnsi="Times New Roman" w:cs="Times New Roman"/>
          <w:sz w:val="24"/>
          <w:szCs w:val="24"/>
          <w:u w:val="single"/>
        </w:rPr>
        <w:t xml:space="preserve"> </w:t>
      </w:r>
      <w:r w:rsidRPr="00044ED3">
        <w:rPr>
          <w:rFonts w:ascii="Times New Roman" w:eastAsia="Calibri" w:hAnsi="Times New Roman" w:cs="Times New Roman"/>
          <w:sz w:val="24"/>
          <w:szCs w:val="24"/>
        </w:rPr>
        <w:t xml:space="preserve"> </w:t>
      </w:r>
    </w:p>
    <w:p w:rsidR="009F20EE" w:rsidRPr="005577EB" w:rsidRDefault="009F20EE" w:rsidP="009F20EE">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Deșeurile menajere se vor colecta in containere special amenajate, evacuate</w:t>
      </w:r>
      <w:r>
        <w:rPr>
          <w:rFonts w:ascii="Times New Roman" w:eastAsia="Calibri" w:hAnsi="Times New Roman" w:cs="Times New Roman"/>
          <w:sz w:val="24"/>
          <w:szCs w:val="24"/>
        </w:rPr>
        <w:t xml:space="preserve"> periodic de o firma autorizata;</w:t>
      </w:r>
    </w:p>
    <w:p w:rsidR="009F20EE" w:rsidRPr="005577EB" w:rsidRDefault="009F20EE" w:rsidP="009F20EE">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Deșeurile industriale reciclabile vor fi colectate selectiv si valorificate prin unități autorizate;</w:t>
      </w:r>
    </w:p>
    <w:p w:rsidR="009F20EE" w:rsidRPr="005577EB" w:rsidRDefault="009F20EE" w:rsidP="009F20EE">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Uleiul uzat – colectarea se va face in recipienti metalici si valorificarea pentru reciclare prin unități autorizate, ținându-se evidenta in conformitate cu </w:t>
      </w:r>
      <w:r w:rsidR="00137F91">
        <w:rPr>
          <w:rFonts w:ascii="Times New Roman" w:eastAsia="Calibri" w:hAnsi="Times New Roman" w:cs="Times New Roman"/>
          <w:sz w:val="24"/>
          <w:szCs w:val="24"/>
        </w:rPr>
        <w:t xml:space="preserve">prevederile </w:t>
      </w:r>
      <w:r w:rsidR="00137F91">
        <w:rPr>
          <w:rFonts w:ascii="Times New Roman" w:hAnsi="Times New Roman" w:cs="Times New Roman"/>
          <w:sz w:val="24"/>
          <w:szCs w:val="24"/>
          <w:lang w:val="it-IT"/>
        </w:rPr>
        <w:t>OUG nr. 92/2021</w:t>
      </w:r>
      <w:r w:rsidR="00137F91" w:rsidRPr="001A647D">
        <w:rPr>
          <w:rFonts w:ascii="Times New Roman" w:hAnsi="Times New Roman" w:cs="Times New Roman"/>
          <w:sz w:val="24"/>
          <w:szCs w:val="24"/>
          <w:lang w:val="it-IT"/>
        </w:rPr>
        <w:t xml:space="preserve"> privind regimul deșeurilor</w:t>
      </w:r>
      <w:r w:rsidR="00137F91">
        <w:rPr>
          <w:rFonts w:ascii="Times New Roman" w:hAnsi="Times New Roman" w:cs="Times New Roman"/>
          <w:sz w:val="24"/>
          <w:szCs w:val="24"/>
          <w:lang w:val="it-IT"/>
        </w:rPr>
        <w:t>, actualizata prin Legea nr. 17/2023</w:t>
      </w:r>
      <w:r w:rsidRPr="005577EB">
        <w:rPr>
          <w:rFonts w:ascii="Times New Roman" w:eastAsia="Calibri" w:hAnsi="Times New Roman" w:cs="Times New Roman"/>
          <w:sz w:val="24"/>
          <w:szCs w:val="24"/>
        </w:rPr>
        <w:t>;</w:t>
      </w:r>
    </w:p>
    <w:p w:rsidR="009F20EE" w:rsidRPr="005577EB" w:rsidRDefault="009F20EE" w:rsidP="009F20E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Anvelopele uzate – colectate in spatii special amenajate si valorificate prin unități autorizate;</w:t>
      </w:r>
    </w:p>
    <w:p w:rsidR="009F20EE" w:rsidRPr="005577EB" w:rsidRDefault="009F20EE" w:rsidP="009F20EE">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sau abandonarea deșeurilor de orice natura in locuri neautorizate.</w:t>
      </w:r>
    </w:p>
    <w:p w:rsidR="009F20EE" w:rsidRPr="00A32AD5" w:rsidRDefault="009F20EE" w:rsidP="009F20EE">
      <w:pPr>
        <w:spacing w:after="0" w:line="240" w:lineRule="auto"/>
        <w:jc w:val="both"/>
        <w:rPr>
          <w:rFonts w:ascii="Times New Roman" w:eastAsia="Calibri" w:hAnsi="Times New Roman" w:cs="Times New Roman"/>
          <w:b/>
          <w:i/>
          <w:sz w:val="20"/>
          <w:szCs w:val="20"/>
        </w:rPr>
      </w:pPr>
    </w:p>
    <w:p w:rsidR="009F20EE" w:rsidRPr="005577EB" w:rsidRDefault="009F20EE" w:rsidP="009F20EE">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6. Protecția așezărilor umane</w:t>
      </w:r>
    </w:p>
    <w:p w:rsidR="009F20EE" w:rsidRPr="005577EB" w:rsidRDefault="009F20EE" w:rsidP="009F20EE">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la transportul materialului pe drumurile publice se vor impune masuri de reducere a vitezei de deplasare a autobasculantelor, pentru diminuarea impactului produs prin zgomot si vibrații;</w:t>
      </w:r>
    </w:p>
    <w:p w:rsidR="009F20EE" w:rsidRPr="004A6FF3" w:rsidRDefault="009F20EE" w:rsidP="009F20EE">
      <w:pPr>
        <w:spacing w:after="0" w:line="240" w:lineRule="auto"/>
        <w:jc w:val="both"/>
        <w:rPr>
          <w:rFonts w:ascii="Times New Roman" w:eastAsia="Calibri" w:hAnsi="Times New Roman" w:cs="Times New Roman"/>
          <w:color w:val="000000" w:themeColor="text1"/>
          <w:sz w:val="24"/>
          <w:szCs w:val="24"/>
        </w:rPr>
      </w:pPr>
      <w:r w:rsidRPr="005577EB">
        <w:rPr>
          <w:rFonts w:ascii="Times New Roman" w:eastAsia="Calibri" w:hAnsi="Times New Roman" w:cs="Times New Roman"/>
          <w:sz w:val="24"/>
          <w:szCs w:val="24"/>
        </w:rPr>
        <w:t xml:space="preserve">         - mijloacele de transport vor avea verificările tehnice efectuate conform prevederilor legale si nu vor </w:t>
      </w:r>
      <w:r w:rsidRPr="004A6FF3">
        <w:rPr>
          <w:rFonts w:ascii="Times New Roman" w:eastAsia="Calibri" w:hAnsi="Times New Roman" w:cs="Times New Roman"/>
          <w:color w:val="000000" w:themeColor="text1"/>
          <w:sz w:val="24"/>
          <w:szCs w:val="24"/>
        </w:rPr>
        <w:t>fi admise in trafic mijloace de transport cu defecțiuni tehnice.</w:t>
      </w:r>
    </w:p>
    <w:p w:rsidR="0015727F" w:rsidRPr="0015727F" w:rsidRDefault="0015727F" w:rsidP="009F20EE">
      <w:pPr>
        <w:spacing w:after="0" w:line="240" w:lineRule="auto"/>
        <w:jc w:val="both"/>
        <w:rPr>
          <w:rFonts w:ascii="Times New Roman" w:eastAsia="Calibri" w:hAnsi="Times New Roman" w:cs="Times New Roman"/>
          <w:b/>
          <w:i/>
          <w:color w:val="000000" w:themeColor="text1"/>
          <w:sz w:val="16"/>
          <w:szCs w:val="16"/>
        </w:rPr>
      </w:pPr>
      <w:bookmarkStart w:id="2" w:name="_GoBack"/>
      <w:bookmarkEnd w:id="2"/>
    </w:p>
    <w:p w:rsidR="009F20EE" w:rsidRPr="006819E7" w:rsidRDefault="009F20EE" w:rsidP="009F20EE">
      <w:pPr>
        <w:spacing w:after="0" w:line="240" w:lineRule="auto"/>
        <w:jc w:val="both"/>
        <w:rPr>
          <w:rFonts w:ascii="Times New Roman" w:eastAsia="Calibri" w:hAnsi="Times New Roman" w:cs="Times New Roman"/>
          <w:b/>
          <w:i/>
          <w:color w:val="000000" w:themeColor="text1"/>
          <w:sz w:val="24"/>
          <w:szCs w:val="24"/>
        </w:rPr>
      </w:pPr>
      <w:r w:rsidRPr="006819E7">
        <w:rPr>
          <w:rFonts w:ascii="Times New Roman" w:eastAsia="Calibri" w:hAnsi="Times New Roman" w:cs="Times New Roman"/>
          <w:b/>
          <w:i/>
          <w:color w:val="000000" w:themeColor="text1"/>
          <w:sz w:val="24"/>
          <w:szCs w:val="24"/>
        </w:rPr>
        <w:t xml:space="preserve">7. Protecția ecosistemelor terestre și acvatice </w:t>
      </w:r>
    </w:p>
    <w:p w:rsidR="009F20EE" w:rsidRPr="004A6FF3" w:rsidRDefault="009F20EE" w:rsidP="009F20EE">
      <w:pPr>
        <w:spacing w:after="0" w:line="240" w:lineRule="auto"/>
        <w:ind w:firstLine="708"/>
        <w:jc w:val="both"/>
        <w:rPr>
          <w:rFonts w:ascii="Times New Roman" w:eastAsia="Calibri" w:hAnsi="Times New Roman" w:cs="Times New Roman"/>
          <w:color w:val="000000" w:themeColor="text1"/>
          <w:sz w:val="24"/>
          <w:szCs w:val="24"/>
        </w:rPr>
      </w:pPr>
      <w:r w:rsidRPr="004A6FF3">
        <w:rPr>
          <w:rFonts w:ascii="Times New Roman" w:eastAsia="Calibri" w:hAnsi="Times New Roman" w:cs="Times New Roman"/>
          <w:color w:val="000000" w:themeColor="text1"/>
          <w:sz w:val="24"/>
          <w:szCs w:val="24"/>
        </w:rPr>
        <w:t>Întrucât nu există impact negativ estimat asupra factorului de mediu biodiversitate nu sunt necesare măsuri speciale de prevenire sau reducere a impactului.</w:t>
      </w:r>
    </w:p>
    <w:p w:rsidR="009F20EE" w:rsidRPr="004A6FF3" w:rsidRDefault="009F20EE" w:rsidP="009F20EE">
      <w:pPr>
        <w:spacing w:after="0" w:line="240" w:lineRule="auto"/>
        <w:jc w:val="both"/>
        <w:rPr>
          <w:rFonts w:ascii="Times New Roman" w:eastAsia="Calibri" w:hAnsi="Times New Roman" w:cs="Times New Roman"/>
          <w:color w:val="000000" w:themeColor="text1"/>
          <w:sz w:val="24"/>
          <w:szCs w:val="24"/>
        </w:rPr>
      </w:pPr>
      <w:r w:rsidRPr="004A6FF3">
        <w:rPr>
          <w:rFonts w:ascii="Times New Roman" w:eastAsia="Calibri" w:hAnsi="Times New Roman" w:cs="Times New Roman"/>
          <w:color w:val="000000" w:themeColor="text1"/>
          <w:sz w:val="24"/>
          <w:szCs w:val="24"/>
        </w:rPr>
        <w:t>Pentru menținerea clasei de calitate a apei și astfel, indirect, a calității ecosistemelor acvatice, sunt recomandate următoarele măsuri de prevenire:</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1. </w:t>
      </w:r>
      <w:r w:rsidR="00AE5696">
        <w:rPr>
          <w:rFonts w:ascii="Times New Roman" w:eastAsia="Calibri" w:hAnsi="Times New Roman" w:cs="Times New Roman"/>
          <w:bCs/>
          <w:color w:val="000000" w:themeColor="text1"/>
          <w:sz w:val="24"/>
          <w:szCs w:val="24"/>
        </w:rPr>
        <w:t>s</w:t>
      </w:r>
      <w:r w:rsidRPr="004A6FF3">
        <w:rPr>
          <w:rFonts w:ascii="Times New Roman" w:eastAsia="Calibri" w:hAnsi="Times New Roman" w:cs="Times New Roman"/>
          <w:bCs/>
          <w:color w:val="000000" w:themeColor="text1"/>
          <w:sz w:val="24"/>
          <w:szCs w:val="24"/>
        </w:rPr>
        <w:t>e vor alege tehnologii de execuție care să reducă pe cât posibil creșterea turbidității apei.</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lastRenderedPageBreak/>
        <w:t xml:space="preserve">2. </w:t>
      </w:r>
      <w:r w:rsidR="00AE5696">
        <w:rPr>
          <w:rFonts w:ascii="Times New Roman" w:eastAsia="Calibri" w:hAnsi="Times New Roman" w:cs="Times New Roman"/>
          <w:bCs/>
          <w:color w:val="000000" w:themeColor="text1"/>
          <w:sz w:val="24"/>
          <w:szCs w:val="24"/>
        </w:rPr>
        <w:t>s</w:t>
      </w:r>
      <w:r w:rsidRPr="004A6FF3">
        <w:rPr>
          <w:rFonts w:ascii="Times New Roman" w:eastAsia="Calibri" w:hAnsi="Times New Roman" w:cs="Times New Roman"/>
          <w:bCs/>
          <w:color w:val="000000" w:themeColor="text1"/>
          <w:sz w:val="24"/>
          <w:szCs w:val="24"/>
        </w:rPr>
        <w:t>e va limita zona pe care se efectuează lucrări la cea prevăzută în proiect, fără a afecta zonele adiacente.</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3. </w:t>
      </w:r>
      <w:r w:rsidR="00AE5696">
        <w:rPr>
          <w:rFonts w:ascii="Times New Roman" w:eastAsia="Calibri" w:hAnsi="Times New Roman" w:cs="Times New Roman"/>
          <w:bCs/>
          <w:color w:val="000000" w:themeColor="text1"/>
          <w:sz w:val="24"/>
          <w:szCs w:val="24"/>
        </w:rPr>
        <w:t>s</w:t>
      </w:r>
      <w:r w:rsidRPr="004A6FF3">
        <w:rPr>
          <w:rFonts w:ascii="Times New Roman" w:eastAsia="Calibri" w:hAnsi="Times New Roman" w:cs="Times New Roman"/>
          <w:bCs/>
          <w:color w:val="000000" w:themeColor="text1"/>
          <w:sz w:val="24"/>
          <w:szCs w:val="24"/>
        </w:rPr>
        <w:t>e va evita amplasarea organizărilor de şantier şi a bazelor de producţie în albia şi pe malurile cursului de apă.</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4. </w:t>
      </w:r>
      <w:r w:rsidR="00AE5696">
        <w:rPr>
          <w:rFonts w:ascii="Times New Roman" w:eastAsia="Calibri" w:hAnsi="Times New Roman" w:cs="Times New Roman"/>
          <w:bCs/>
          <w:color w:val="000000" w:themeColor="text1"/>
          <w:sz w:val="24"/>
          <w:szCs w:val="24"/>
        </w:rPr>
        <w:t>m</w:t>
      </w:r>
      <w:r w:rsidRPr="004A6FF3">
        <w:rPr>
          <w:rFonts w:ascii="Times New Roman" w:eastAsia="Calibri" w:hAnsi="Times New Roman" w:cs="Times New Roman"/>
          <w:bCs/>
          <w:color w:val="000000" w:themeColor="text1"/>
          <w:sz w:val="24"/>
          <w:szCs w:val="24"/>
        </w:rPr>
        <w:t>aterialul solid rezultat în urma lucrărilor pregătitoare va fi adunat și depozitat în afara zonei de lucru.</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5. </w:t>
      </w:r>
      <w:r w:rsidR="00AE5696">
        <w:rPr>
          <w:rFonts w:ascii="Times New Roman" w:eastAsia="Calibri" w:hAnsi="Times New Roman" w:cs="Times New Roman"/>
          <w:bCs/>
          <w:color w:val="000000" w:themeColor="text1"/>
          <w:sz w:val="24"/>
          <w:szCs w:val="24"/>
        </w:rPr>
        <w:t>a</w:t>
      </w:r>
      <w:r w:rsidRPr="004A6FF3">
        <w:rPr>
          <w:rFonts w:ascii="Times New Roman" w:eastAsia="Calibri" w:hAnsi="Times New Roman" w:cs="Times New Roman"/>
          <w:bCs/>
          <w:color w:val="000000" w:themeColor="text1"/>
          <w:sz w:val="24"/>
          <w:szCs w:val="24"/>
        </w:rPr>
        <w:t>limentarea cu carburanți a mașinilor, utilajelor și echipamentelor folosite pentru execuția lucrărilor se va face numai în locuri special amenajate, dotate cu echipamente și mijloace de intervenție necesare în cazul înregistrării unei poluări accidentale.</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6. </w:t>
      </w:r>
      <w:r w:rsidR="00AE5696">
        <w:rPr>
          <w:rFonts w:ascii="Times New Roman" w:eastAsia="Calibri" w:hAnsi="Times New Roman" w:cs="Times New Roman"/>
          <w:bCs/>
          <w:color w:val="000000" w:themeColor="text1"/>
          <w:sz w:val="24"/>
          <w:szCs w:val="24"/>
        </w:rPr>
        <w:t>n</w:t>
      </w:r>
      <w:r w:rsidRPr="004A6FF3">
        <w:rPr>
          <w:rFonts w:ascii="Times New Roman" w:eastAsia="Calibri" w:hAnsi="Times New Roman" w:cs="Times New Roman"/>
          <w:bCs/>
          <w:color w:val="000000" w:themeColor="text1"/>
          <w:sz w:val="24"/>
          <w:szCs w:val="24"/>
        </w:rPr>
        <w:t>u se vor efectua deversări/descărcări de ape uzate, deșeuri lichide sau solide, carburanți sau lubrifianți în ape de suprafață sau subterane.</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7. </w:t>
      </w:r>
      <w:r w:rsidR="00AE5696">
        <w:rPr>
          <w:rFonts w:ascii="Times New Roman" w:eastAsia="Calibri" w:hAnsi="Times New Roman" w:cs="Times New Roman"/>
          <w:bCs/>
          <w:color w:val="000000" w:themeColor="text1"/>
          <w:sz w:val="24"/>
          <w:szCs w:val="24"/>
        </w:rPr>
        <w:t>o</w:t>
      </w:r>
      <w:r w:rsidRPr="004A6FF3">
        <w:rPr>
          <w:rFonts w:ascii="Times New Roman" w:eastAsia="Calibri" w:hAnsi="Times New Roman" w:cs="Times New Roman"/>
          <w:bCs/>
          <w:color w:val="000000" w:themeColor="text1"/>
          <w:sz w:val="24"/>
          <w:szCs w:val="24"/>
        </w:rPr>
        <w:t>rganizarea de șantier se va dota cu containere pentru colectarea selectivă și depozitare temporară a deșeurilor și se va instrui personalul în acest sens.</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8. </w:t>
      </w:r>
      <w:r w:rsidR="00AE5696">
        <w:rPr>
          <w:rFonts w:ascii="Times New Roman" w:eastAsia="Calibri" w:hAnsi="Times New Roman" w:cs="Times New Roman"/>
          <w:bCs/>
          <w:color w:val="000000" w:themeColor="text1"/>
          <w:sz w:val="24"/>
          <w:szCs w:val="24"/>
        </w:rPr>
        <w:t>i</w:t>
      </w:r>
      <w:r w:rsidRPr="004A6FF3">
        <w:rPr>
          <w:rFonts w:ascii="Times New Roman" w:eastAsia="Calibri" w:hAnsi="Times New Roman" w:cs="Times New Roman"/>
          <w:bCs/>
          <w:color w:val="000000" w:themeColor="text1"/>
          <w:sz w:val="24"/>
          <w:szCs w:val="24"/>
        </w:rPr>
        <w:t>n cadrul organizării de șantier se va asigura un sistem intern de canalizare a apelor menajere.</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9. </w:t>
      </w:r>
      <w:r w:rsidR="00AE5696">
        <w:rPr>
          <w:rFonts w:ascii="Times New Roman" w:eastAsia="Calibri" w:hAnsi="Times New Roman" w:cs="Times New Roman"/>
          <w:bCs/>
          <w:color w:val="000000" w:themeColor="text1"/>
          <w:sz w:val="24"/>
          <w:szCs w:val="24"/>
        </w:rPr>
        <w:t>i</w:t>
      </w:r>
      <w:r w:rsidRPr="004A6FF3">
        <w:rPr>
          <w:rFonts w:ascii="Times New Roman" w:eastAsia="Calibri" w:hAnsi="Times New Roman" w:cs="Times New Roman"/>
          <w:bCs/>
          <w:color w:val="000000" w:themeColor="text1"/>
          <w:sz w:val="24"/>
          <w:szCs w:val="24"/>
        </w:rPr>
        <w:t xml:space="preserve">nterzicerea amplasarii bazelor de productie, organizarilor de santier, gropilor de imprumut pe teritoriul ariilor protejate sau in apropierea acestora; </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10. colectarea materialelor rezultate din lucrarile de demolare, curatire si gestionarea deseurilor conform cerintelor legale; </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11. evitarea aparitiei scurgerilor accidentale de combustibili de la utilaje; </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 xml:space="preserve">12. se interzice depozitarea necontrolata a excesului de pamant si piatra si a vegetatiei ce rezulta in urma lucrarilor de terasamente, respectandu-se cu strictete locurile de depozitare stabilite impreuna cu autoritatile locale pentru protectia mediului; </w:t>
      </w:r>
    </w:p>
    <w:p w:rsidR="009F20EE" w:rsidRPr="004A6FF3" w:rsidRDefault="00D76819" w:rsidP="009F20EE">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13</w:t>
      </w:r>
      <w:r w:rsidR="009F20EE" w:rsidRPr="004A6FF3">
        <w:rPr>
          <w:rFonts w:ascii="Times New Roman" w:eastAsia="Calibri" w:hAnsi="Times New Roman" w:cs="Times New Roman"/>
          <w:bCs/>
          <w:color w:val="000000" w:themeColor="text1"/>
          <w:sz w:val="24"/>
          <w:szCs w:val="24"/>
        </w:rPr>
        <w:t xml:space="preserve">. respectarea cailor de acces stabilite (existente sau nou create); </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1</w:t>
      </w:r>
      <w:r w:rsidR="009A1DA2">
        <w:rPr>
          <w:rFonts w:ascii="Times New Roman" w:eastAsia="Calibri" w:hAnsi="Times New Roman" w:cs="Times New Roman"/>
          <w:bCs/>
          <w:color w:val="000000" w:themeColor="text1"/>
          <w:sz w:val="24"/>
          <w:szCs w:val="24"/>
        </w:rPr>
        <w:t>4</w:t>
      </w:r>
      <w:r w:rsidRPr="004A6FF3">
        <w:rPr>
          <w:rFonts w:ascii="Times New Roman" w:eastAsia="Calibri" w:hAnsi="Times New Roman" w:cs="Times New Roman"/>
          <w:bCs/>
          <w:color w:val="000000" w:themeColor="text1"/>
          <w:sz w:val="24"/>
          <w:szCs w:val="24"/>
        </w:rPr>
        <w:t xml:space="preserve">. executia lucrarilor de reparatii a utilajelor utilizate, a schimburilor de ulei, sau a altor operatii necesare functionarii corespunzatoare a utilajelor si mijloacelor de transport folosite in perioada executiei lucrarilor, in locuri special amenajate in acest sens; </w:t>
      </w:r>
    </w:p>
    <w:p w:rsidR="009F20EE" w:rsidRPr="004A6FF3" w:rsidRDefault="009F20EE" w:rsidP="009F20EE">
      <w:pPr>
        <w:spacing w:after="0" w:line="240" w:lineRule="auto"/>
        <w:jc w:val="both"/>
        <w:rPr>
          <w:rFonts w:ascii="Times New Roman" w:eastAsia="Calibri" w:hAnsi="Times New Roman" w:cs="Times New Roman"/>
          <w:bCs/>
          <w:color w:val="000000" w:themeColor="text1"/>
          <w:sz w:val="24"/>
          <w:szCs w:val="24"/>
        </w:rPr>
      </w:pPr>
      <w:r w:rsidRPr="004A6FF3">
        <w:rPr>
          <w:rFonts w:ascii="Times New Roman" w:eastAsia="Calibri" w:hAnsi="Times New Roman" w:cs="Times New Roman"/>
          <w:bCs/>
          <w:color w:val="000000" w:themeColor="text1"/>
          <w:sz w:val="24"/>
          <w:szCs w:val="24"/>
        </w:rPr>
        <w:t>16.  intocmirea unui plan de prevenire a poluarii accidentale si desemnarea unei persoane responsabile cu protectia factorilor de mediu.</w:t>
      </w:r>
    </w:p>
    <w:p w:rsidR="009F20EE" w:rsidRPr="004A6FF3" w:rsidRDefault="009F20EE" w:rsidP="009F20EE">
      <w:pPr>
        <w:spacing w:after="0" w:line="240" w:lineRule="auto"/>
        <w:jc w:val="both"/>
        <w:rPr>
          <w:rFonts w:ascii="Times New Roman" w:hAnsi="Times New Roman" w:cs="Times New Roman"/>
          <w:b/>
          <w:color w:val="000000" w:themeColor="text1"/>
          <w:sz w:val="16"/>
          <w:szCs w:val="16"/>
          <w:u w:val="single"/>
        </w:rPr>
      </w:pPr>
    </w:p>
    <w:p w:rsidR="009F20EE" w:rsidRPr="005577EB" w:rsidRDefault="0003209C" w:rsidP="009F20E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Alte c</w:t>
      </w:r>
      <w:r w:rsidR="009F20EE" w:rsidRPr="005577EB">
        <w:rPr>
          <w:rFonts w:ascii="Times New Roman" w:eastAsia="Calibri" w:hAnsi="Times New Roman" w:cs="Times New Roman"/>
          <w:b/>
          <w:sz w:val="24"/>
          <w:szCs w:val="24"/>
        </w:rPr>
        <w:t xml:space="preserve">ondiţii </w:t>
      </w:r>
      <w:r>
        <w:rPr>
          <w:rFonts w:ascii="Times New Roman" w:eastAsia="Calibri" w:hAnsi="Times New Roman" w:cs="Times New Roman"/>
          <w:b/>
          <w:sz w:val="24"/>
          <w:szCs w:val="24"/>
        </w:rPr>
        <w:t>ce</w:t>
      </w:r>
      <w:r w:rsidR="009F20EE" w:rsidRPr="005577EB">
        <w:rPr>
          <w:rFonts w:ascii="Times New Roman" w:eastAsia="Calibri" w:hAnsi="Times New Roman" w:cs="Times New Roman"/>
          <w:b/>
          <w:sz w:val="24"/>
          <w:szCs w:val="24"/>
        </w:rPr>
        <w:t xml:space="preserve"> trebuie respectate</w:t>
      </w:r>
      <w:r>
        <w:rPr>
          <w:rFonts w:ascii="Times New Roman" w:eastAsia="Calibri" w:hAnsi="Times New Roman" w:cs="Times New Roman"/>
          <w:b/>
          <w:sz w:val="24"/>
          <w:szCs w:val="24"/>
        </w:rPr>
        <w:t>:</w:t>
      </w:r>
    </w:p>
    <w:p w:rsidR="009F20EE" w:rsidRPr="005577EB" w:rsidRDefault="00E97ABA" w:rsidP="009F20EE">
      <w:pPr>
        <w:pStyle w:val="ListParagraph"/>
        <w:numPr>
          <w:ilvl w:val="0"/>
          <w:numId w:val="9"/>
        </w:numPr>
        <w:tabs>
          <w:tab w:val="left" w:pos="0"/>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9F20EE" w:rsidRPr="005577EB">
        <w:rPr>
          <w:rFonts w:ascii="Times New Roman" w:eastAsia="Calibri" w:hAnsi="Times New Roman" w:cs="Times New Roman"/>
          <w:sz w:val="24"/>
          <w:szCs w:val="24"/>
        </w:rPr>
        <w:t>ealizarea proiectului de investiție propus se va efectua cu respectarea legislației in vigoare privind protecția mediului si a condițiilor impuse prin avizele si acordurile emise de alte autorități;</w:t>
      </w:r>
    </w:p>
    <w:p w:rsidR="009F20EE" w:rsidRDefault="00E97ABA" w:rsidP="009F20EE">
      <w:pPr>
        <w:pStyle w:val="ListParagraph"/>
        <w:numPr>
          <w:ilvl w:val="0"/>
          <w:numId w:val="9"/>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9F20EE" w:rsidRPr="005577EB">
        <w:rPr>
          <w:rFonts w:ascii="Times New Roman" w:eastAsia="Calibri" w:hAnsi="Times New Roman" w:cs="Times New Roman"/>
          <w:sz w:val="24"/>
          <w:szCs w:val="24"/>
        </w:rPr>
        <w:t xml:space="preserve">xecutarea lucrărilor se va face cu respectarea soluțiilor tehnice descrise in documentația depusa, precum si a </w:t>
      </w:r>
      <w:r w:rsidR="009F20EE" w:rsidRPr="00E2648C">
        <w:rPr>
          <w:rFonts w:ascii="Times New Roman" w:eastAsia="Calibri" w:hAnsi="Times New Roman" w:cs="Times New Roman"/>
          <w:sz w:val="24"/>
          <w:szCs w:val="24"/>
        </w:rPr>
        <w:t>normativelor si prescripțiilor tehnice in vigoare, specifice proiectării si execuției lucrărilor de drumuri si poduri</w:t>
      </w:r>
      <w:r w:rsidR="0007365F">
        <w:rPr>
          <w:rFonts w:ascii="Times New Roman" w:eastAsia="Calibri" w:hAnsi="Times New Roman" w:cs="Times New Roman"/>
          <w:sz w:val="24"/>
          <w:szCs w:val="24"/>
        </w:rPr>
        <w:t>;</w:t>
      </w:r>
    </w:p>
    <w:p w:rsidR="0007365F" w:rsidRPr="00E2648C" w:rsidRDefault="0007365F" w:rsidP="009F20EE">
      <w:pPr>
        <w:pStyle w:val="ListParagraph"/>
        <w:numPr>
          <w:ilvl w:val="0"/>
          <w:numId w:val="9"/>
        </w:numPr>
        <w:spacing w:after="0" w:line="240" w:lineRule="auto"/>
        <w:ind w:left="0" w:firstLine="0"/>
        <w:jc w:val="both"/>
        <w:rPr>
          <w:rFonts w:ascii="Times New Roman" w:eastAsia="Calibri" w:hAnsi="Times New Roman" w:cs="Times New Roman"/>
          <w:sz w:val="24"/>
          <w:szCs w:val="24"/>
        </w:rPr>
      </w:pPr>
      <w:r>
        <w:rPr>
          <w:rFonts w:ascii="Times New Roman" w:eastAsia="ArialMT" w:hAnsi="Times New Roman" w:cs="Times New Roman"/>
          <w:bCs/>
          <w:sz w:val="24"/>
          <w:szCs w:val="24"/>
        </w:rPr>
        <w:t>i</w:t>
      </w:r>
      <w:r w:rsidRPr="00FD6ADC">
        <w:rPr>
          <w:rFonts w:ascii="Times New Roman" w:eastAsia="ArialMT" w:hAnsi="Times New Roman" w:cs="Times New Roman"/>
          <w:bCs/>
          <w:sz w:val="24"/>
          <w:szCs w:val="24"/>
        </w:rPr>
        <w:t>nstruirea personalului pentru cunoașterea si respectarea normelor generale si specifice de protecția muncii si de prevenirea si stingerea incendiului, asigurându-se toate dotările necesare;</w:t>
      </w:r>
    </w:p>
    <w:p w:rsidR="009F20EE" w:rsidRPr="00E2648C" w:rsidRDefault="00E97ABA" w:rsidP="009F20EE">
      <w:pPr>
        <w:pStyle w:val="ListParagraph"/>
        <w:numPr>
          <w:ilvl w:val="0"/>
          <w:numId w:val="9"/>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9F20EE" w:rsidRPr="00E2648C">
        <w:rPr>
          <w:rFonts w:ascii="Times New Roman" w:eastAsia="Calibri" w:hAnsi="Times New Roman" w:cs="Times New Roman"/>
          <w:sz w:val="24"/>
          <w:szCs w:val="24"/>
        </w:rPr>
        <w:t>roiectul se va realiza conform prevederilor documentației tehnice şi a Raportului privind impactul asupra mediului, care au stat la baza emiterii acordului de mediu;</w:t>
      </w:r>
    </w:p>
    <w:p w:rsidR="009F20EE" w:rsidRPr="00E2648C" w:rsidRDefault="009F20EE" w:rsidP="009F20EE">
      <w:pPr>
        <w:pStyle w:val="normb1"/>
        <w:numPr>
          <w:ilvl w:val="0"/>
          <w:numId w:val="9"/>
        </w:numPr>
        <w:tabs>
          <w:tab w:val="left" w:pos="0"/>
        </w:tabs>
        <w:spacing w:after="0" w:line="240" w:lineRule="auto"/>
        <w:ind w:left="0" w:firstLine="0"/>
        <w:rPr>
          <w:rFonts w:ascii="Times New Roman" w:hAnsi="Times New Roman" w:cs="Times New Roman"/>
          <w:lang w:val="ro-RO"/>
        </w:rPr>
      </w:pPr>
      <w:r w:rsidRPr="00E2648C">
        <w:rPr>
          <w:rFonts w:ascii="Times New Roman" w:hAnsi="Times New Roman" w:cs="Times New Roman"/>
          <w:lang w:val="ro-RO"/>
        </w:rPr>
        <w:t>stropirea suprafeţelor de şantier generatoare de praf, respectiv drumurile de şantier vor fi permanent întreţinute prin nivelare şi stropire cu apă pentru a se reduce praful;</w:t>
      </w:r>
    </w:p>
    <w:p w:rsidR="009F20EE" w:rsidRPr="00E2648C" w:rsidRDefault="009F20EE" w:rsidP="009F20EE">
      <w:pPr>
        <w:pStyle w:val="normb1"/>
        <w:numPr>
          <w:ilvl w:val="0"/>
          <w:numId w:val="9"/>
        </w:numPr>
        <w:tabs>
          <w:tab w:val="left" w:pos="0"/>
        </w:tabs>
        <w:spacing w:after="0" w:line="240" w:lineRule="auto"/>
        <w:ind w:left="0" w:firstLine="0"/>
        <w:rPr>
          <w:rFonts w:ascii="Times New Roman" w:hAnsi="Times New Roman" w:cs="Times New Roman"/>
          <w:lang w:val="ro-RO"/>
        </w:rPr>
      </w:pPr>
      <w:r w:rsidRPr="00E2648C">
        <w:rPr>
          <w:rFonts w:ascii="Times New Roman" w:hAnsi="Times New Roman" w:cs="Times New Roman"/>
          <w:lang w:val="ro-RO"/>
        </w:rPr>
        <w:t>udarea periodică a depozitelor de agregate ca măsură de reducere a emisiilor, realizată numai pentru agregatele utilizate pentru prepararea betoanelor;</w:t>
      </w:r>
    </w:p>
    <w:p w:rsidR="009F20EE" w:rsidRDefault="009F20EE" w:rsidP="009F20EE">
      <w:pPr>
        <w:pStyle w:val="normb1"/>
        <w:numPr>
          <w:ilvl w:val="0"/>
          <w:numId w:val="9"/>
        </w:numPr>
        <w:tabs>
          <w:tab w:val="left" w:pos="0"/>
        </w:tabs>
        <w:spacing w:after="0" w:line="240" w:lineRule="auto"/>
        <w:ind w:left="0" w:firstLine="0"/>
        <w:rPr>
          <w:rFonts w:ascii="Times New Roman" w:hAnsi="Times New Roman" w:cs="Times New Roman"/>
          <w:lang w:val="ro-RO"/>
        </w:rPr>
      </w:pPr>
      <w:r w:rsidRPr="00E2648C">
        <w:rPr>
          <w:rFonts w:ascii="Times New Roman" w:hAnsi="Times New Roman" w:cs="Times New Roman"/>
          <w:lang w:val="ro-RO"/>
        </w:rPr>
        <w:t>prevederea unor instalaţii de umezire a pământului, la încărcarea lui în vehiculele care îl transportă până la fronturile de lucru;</w:t>
      </w:r>
    </w:p>
    <w:p w:rsidR="009F20EE" w:rsidRPr="007E4628" w:rsidRDefault="009F20EE" w:rsidP="009F20EE">
      <w:pPr>
        <w:pStyle w:val="normb1"/>
        <w:numPr>
          <w:ilvl w:val="0"/>
          <w:numId w:val="9"/>
        </w:numPr>
        <w:tabs>
          <w:tab w:val="left" w:pos="0"/>
        </w:tabs>
        <w:spacing w:after="0" w:line="240" w:lineRule="auto"/>
        <w:ind w:left="0" w:firstLine="0"/>
        <w:rPr>
          <w:rFonts w:ascii="Times New Roman" w:hAnsi="Times New Roman" w:cs="Times New Roman"/>
          <w:lang w:val="ro-RO"/>
        </w:rPr>
      </w:pPr>
      <w:r w:rsidRPr="007E4628">
        <w:rPr>
          <w:rFonts w:ascii="Times New Roman" w:hAnsi="Times New Roman" w:cs="Times New Roman"/>
          <w:lang w:val="ro-RO"/>
        </w:rPr>
        <w:t xml:space="preserve">utilajele şi mijloacele de transport vor fi verificate periodic în ceea ce priveşte nivelul de monoxid de carbon şi concentraţiile de emisii ale gazelor de eşapament şi vor fi puse în funcţiune numai după remedierea eventualelor defecţiuni. </w:t>
      </w:r>
    </w:p>
    <w:p w:rsidR="009F20EE" w:rsidRPr="00E2648C" w:rsidRDefault="009F20EE" w:rsidP="009F20EE">
      <w:pPr>
        <w:pStyle w:val="normb1"/>
        <w:numPr>
          <w:ilvl w:val="0"/>
          <w:numId w:val="9"/>
        </w:numPr>
        <w:tabs>
          <w:tab w:val="left" w:pos="0"/>
        </w:tabs>
        <w:spacing w:after="0" w:line="240" w:lineRule="auto"/>
        <w:ind w:left="0" w:firstLine="0"/>
        <w:rPr>
          <w:rFonts w:ascii="Times New Roman" w:hAnsi="Times New Roman" w:cs="Times New Roman"/>
          <w:lang w:val="ro-RO"/>
        </w:rPr>
      </w:pPr>
      <w:r w:rsidRPr="00E2648C">
        <w:rPr>
          <w:rFonts w:ascii="Times New Roman" w:hAnsi="Times New Roman" w:cs="Times New Roman"/>
          <w:lang w:val="ro-RO"/>
        </w:rPr>
        <w:t>la sfârşitul unei săptămâni de lucru, se va efectua curăţenia fronturilor de lucru, ocazie cu care se vor evacua deşeurile, se vor stivui materialele, etc;</w:t>
      </w:r>
    </w:p>
    <w:p w:rsidR="009F20EE" w:rsidRPr="005577EB" w:rsidRDefault="009F20EE" w:rsidP="009F20EE">
      <w:pPr>
        <w:pStyle w:val="ListParagraph"/>
        <w:numPr>
          <w:ilvl w:val="0"/>
          <w:numId w:val="9"/>
        </w:numPr>
        <w:spacing w:after="0" w:line="240" w:lineRule="auto"/>
        <w:ind w:left="0" w:firstLine="0"/>
        <w:jc w:val="both"/>
        <w:rPr>
          <w:rFonts w:ascii="Times New Roman" w:eastAsia="Calibri" w:hAnsi="Times New Roman" w:cs="Times New Roman"/>
          <w:sz w:val="24"/>
          <w:szCs w:val="24"/>
        </w:rPr>
      </w:pPr>
      <w:r w:rsidRPr="00E2648C">
        <w:rPr>
          <w:rFonts w:ascii="Times New Roman" w:eastAsia="Calibri" w:hAnsi="Times New Roman" w:cs="Times New Roman"/>
          <w:sz w:val="24"/>
          <w:szCs w:val="24"/>
        </w:rPr>
        <w:t>Carburantii vor fi stocati pe platforme betonate prevazute cu decantoare pentru retinerea pierderilor, in rezervoare etanse prevazute</w:t>
      </w:r>
      <w:r w:rsidRPr="005577EB">
        <w:rPr>
          <w:rFonts w:ascii="Times New Roman" w:eastAsia="Calibri" w:hAnsi="Times New Roman" w:cs="Times New Roman"/>
          <w:sz w:val="24"/>
          <w:szCs w:val="24"/>
        </w:rPr>
        <w:t xml:space="preserve"> cu cuve de retentie, astfel incat sa nu se produca pierderi, iar uleiurile uzate se vor colecta in tancuri special construite, iar ulterior vor fi predate unitatilor specializate</w:t>
      </w:r>
      <w:r>
        <w:rPr>
          <w:rFonts w:ascii="Times New Roman" w:eastAsia="Calibri" w:hAnsi="Times New Roman" w:cs="Times New Roman"/>
          <w:sz w:val="24"/>
          <w:szCs w:val="24"/>
        </w:rPr>
        <w:t>;</w:t>
      </w:r>
    </w:p>
    <w:p w:rsidR="009F20EE" w:rsidRPr="005577EB" w:rsidRDefault="009F20EE" w:rsidP="009F20EE">
      <w:pPr>
        <w:pStyle w:val="ListParagraph"/>
        <w:numPr>
          <w:ilvl w:val="0"/>
          <w:numId w:val="9"/>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Este obligatorie refacerea solului</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(reconstructie ecologica) in zonele unde acesta a fost afectat temporar in scopul redarii terenului in circuit la categoria de folosinta detinuta initial</w:t>
      </w:r>
      <w:r>
        <w:rPr>
          <w:rFonts w:ascii="Times New Roman" w:eastAsia="Calibri" w:hAnsi="Times New Roman" w:cs="Times New Roman"/>
          <w:sz w:val="24"/>
          <w:szCs w:val="24"/>
        </w:rPr>
        <w:t>;</w:t>
      </w:r>
    </w:p>
    <w:p w:rsidR="009F20EE" w:rsidRPr="005577EB" w:rsidRDefault="009F20EE" w:rsidP="009F20EE">
      <w:pPr>
        <w:pStyle w:val="ListParagraph"/>
        <w:numPr>
          <w:ilvl w:val="0"/>
          <w:numId w:val="9"/>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cazul aparitiei unor pierderi de produse petroliere, acestea vor fi indepartate cu materiale absorbante care se vor colecta in containere etanse, acoperite si etichetate.</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Containerele se vor depozita pe platforme betonate, special amenajate si se vor preda</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unor societati autorizate pentru colectarea si eliminarea deseurilor petroliere</w:t>
      </w:r>
      <w:r>
        <w:rPr>
          <w:rFonts w:ascii="Times New Roman" w:eastAsia="Calibri" w:hAnsi="Times New Roman" w:cs="Times New Roman"/>
          <w:sz w:val="24"/>
          <w:szCs w:val="24"/>
        </w:rPr>
        <w:t>;</w:t>
      </w:r>
    </w:p>
    <w:p w:rsidR="009F20EE" w:rsidRDefault="009F20EE" w:rsidP="009F20EE">
      <w:pPr>
        <w:pStyle w:val="ListParagraph"/>
        <w:numPr>
          <w:ilvl w:val="0"/>
          <w:numId w:val="9"/>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fronturile de lucru se interzic operatiunile de schimbare a uleiului, demontarea sau dezasamblarea utilajelor sau mijloacelor de transport, intretinerea utilajelor va fi efectuata in ateliere specializate/organizare de santier</w:t>
      </w:r>
      <w:r>
        <w:rPr>
          <w:rFonts w:ascii="Times New Roman" w:eastAsia="Calibri" w:hAnsi="Times New Roman" w:cs="Times New Roman"/>
          <w:sz w:val="24"/>
          <w:szCs w:val="24"/>
        </w:rPr>
        <w:t>;</w:t>
      </w:r>
    </w:p>
    <w:p w:rsidR="009F20EE" w:rsidRDefault="009F20EE" w:rsidP="009F20EE">
      <w:pPr>
        <w:pStyle w:val="ListParagraph"/>
        <w:numPr>
          <w:ilvl w:val="0"/>
          <w:numId w:val="9"/>
        </w:numPr>
        <w:spacing w:after="0" w:line="240" w:lineRule="auto"/>
        <w:ind w:left="0" w:firstLine="0"/>
        <w:jc w:val="both"/>
        <w:rPr>
          <w:rFonts w:ascii="Times New Roman" w:eastAsia="Calibri" w:hAnsi="Times New Roman" w:cs="Times New Roman"/>
          <w:b/>
          <w:sz w:val="24"/>
          <w:szCs w:val="24"/>
        </w:rPr>
      </w:pPr>
      <w:r w:rsidRPr="00A06E63">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p>
    <w:p w:rsidR="009F20EE" w:rsidRPr="0048192B" w:rsidRDefault="009F20EE" w:rsidP="009F20EE">
      <w:pPr>
        <w:pStyle w:val="ListParagraph"/>
        <w:numPr>
          <w:ilvl w:val="0"/>
          <w:numId w:val="9"/>
        </w:numPr>
        <w:spacing w:after="0" w:line="240" w:lineRule="auto"/>
        <w:ind w:left="0" w:firstLine="0"/>
        <w:jc w:val="both"/>
        <w:rPr>
          <w:rFonts w:ascii="Times New Roman" w:eastAsia="Calibri" w:hAnsi="Times New Roman" w:cs="Times New Roman"/>
          <w:sz w:val="24"/>
          <w:szCs w:val="24"/>
        </w:rPr>
      </w:pPr>
      <w:r w:rsidRPr="004A4B35">
        <w:rPr>
          <w:rFonts w:ascii="Times New Roman" w:eastAsia="Calibri" w:hAnsi="Times New Roman" w:cs="Times New Roman"/>
          <w:sz w:val="24"/>
          <w:szCs w:val="24"/>
        </w:rPr>
        <w:t>Respectarea conditiilor impuse prin</w:t>
      </w:r>
      <w:r w:rsidRPr="00A37000">
        <w:rPr>
          <w:rFonts w:ascii="Times New Roman" w:eastAsia="Calibri" w:hAnsi="Times New Roman" w:cs="Times New Roman"/>
          <w:sz w:val="24"/>
          <w:szCs w:val="24"/>
        </w:rPr>
        <w:t xml:space="preserve"> actele de reglementare ale altor autoritati care stau la baza emiterii prezentului acord</w:t>
      </w:r>
      <w:r>
        <w:rPr>
          <w:rFonts w:ascii="Times New Roman" w:eastAsia="Calibri" w:hAnsi="Times New Roman" w:cs="Times New Roman"/>
          <w:sz w:val="24"/>
          <w:szCs w:val="24"/>
        </w:rPr>
        <w:t>.</w:t>
      </w:r>
    </w:p>
    <w:p w:rsidR="009F20EE" w:rsidRPr="00835FE9" w:rsidRDefault="009F20EE" w:rsidP="009F20EE">
      <w:pPr>
        <w:spacing w:after="0" w:line="240" w:lineRule="auto"/>
        <w:jc w:val="both"/>
        <w:rPr>
          <w:rFonts w:ascii="Times New Roman" w:eastAsia="Calibri" w:hAnsi="Times New Roman" w:cs="Times New Roman"/>
          <w:iCs/>
          <w:sz w:val="10"/>
          <w:szCs w:val="10"/>
        </w:rPr>
      </w:pPr>
    </w:p>
    <w:p w:rsidR="00680027" w:rsidRDefault="00680027" w:rsidP="009F20EE">
      <w:pPr>
        <w:spacing w:after="0" w:line="240" w:lineRule="auto"/>
        <w:jc w:val="both"/>
        <w:rPr>
          <w:rFonts w:ascii="Times New Roman" w:hAnsi="Times New Roman" w:cs="Times New Roman"/>
          <w:b/>
          <w:sz w:val="24"/>
          <w:szCs w:val="24"/>
        </w:rPr>
      </w:pPr>
    </w:p>
    <w:p w:rsidR="00680027" w:rsidRDefault="00680027" w:rsidP="00A844EA">
      <w:pPr>
        <w:spacing w:after="0" w:line="240" w:lineRule="auto"/>
        <w:jc w:val="center"/>
        <w:rPr>
          <w:rFonts w:ascii="Times New Roman" w:hAnsi="Times New Roman" w:cs="Times New Roman"/>
          <w:b/>
          <w:sz w:val="24"/>
          <w:szCs w:val="24"/>
        </w:rPr>
      </w:pPr>
    </w:p>
    <w:p w:rsidR="00A844EA" w:rsidRPr="00235C23" w:rsidRDefault="00A844EA" w:rsidP="00A844EA">
      <w:pPr>
        <w:spacing w:after="0" w:line="240" w:lineRule="auto"/>
        <w:jc w:val="center"/>
        <w:rPr>
          <w:rFonts w:ascii="Times New Roman" w:hAnsi="Times New Roman" w:cs="Times New Roman"/>
          <w:b/>
          <w:sz w:val="24"/>
          <w:szCs w:val="24"/>
        </w:rPr>
      </w:pPr>
      <w:r w:rsidRPr="00235C23">
        <w:rPr>
          <w:rFonts w:ascii="Times New Roman" w:hAnsi="Times New Roman" w:cs="Times New Roman"/>
          <w:b/>
          <w:sz w:val="24"/>
          <w:szCs w:val="24"/>
        </w:rPr>
        <w:t>DIRECTOR EXECUTIV</w:t>
      </w:r>
      <w:r w:rsidRPr="00235C23">
        <w:rPr>
          <w:rFonts w:ascii="Times New Roman" w:hAnsi="Times New Roman" w:cs="Times New Roman"/>
          <w:sz w:val="24"/>
          <w:szCs w:val="24"/>
        </w:rPr>
        <w:t>,</w:t>
      </w:r>
    </w:p>
    <w:p w:rsidR="006727D9" w:rsidRPr="00235C23" w:rsidRDefault="003C6C72" w:rsidP="003C6C72">
      <w:pPr>
        <w:spacing w:after="0" w:line="240" w:lineRule="auto"/>
        <w:jc w:val="center"/>
        <w:rPr>
          <w:rFonts w:ascii="Times New Roman" w:hAnsi="Times New Roman" w:cs="Times New Roman"/>
          <w:b/>
          <w:sz w:val="24"/>
          <w:szCs w:val="24"/>
        </w:rPr>
      </w:pPr>
      <w:r w:rsidRPr="00235C23">
        <w:rPr>
          <w:rFonts w:ascii="Times New Roman" w:hAnsi="Times New Roman" w:cs="Times New Roman"/>
          <w:b/>
          <w:sz w:val="24"/>
          <w:szCs w:val="24"/>
        </w:rPr>
        <w:t>Laura Gabriela BRICEAG</w:t>
      </w:r>
    </w:p>
    <w:p w:rsidR="003C6C72" w:rsidRPr="00235C23" w:rsidRDefault="003C6C72" w:rsidP="003C6C72">
      <w:pPr>
        <w:spacing w:after="0" w:line="240" w:lineRule="auto"/>
        <w:jc w:val="center"/>
        <w:rPr>
          <w:rFonts w:ascii="Times New Roman" w:hAnsi="Times New Roman" w:cs="Times New Roman"/>
          <w:b/>
          <w:sz w:val="24"/>
          <w:szCs w:val="24"/>
        </w:rPr>
      </w:pPr>
    </w:p>
    <w:p w:rsidR="0007365F" w:rsidRDefault="006727D9" w:rsidP="00A844EA">
      <w:pPr>
        <w:spacing w:after="0" w:line="240" w:lineRule="auto"/>
        <w:rPr>
          <w:rFonts w:ascii="Times New Roman" w:hAnsi="Times New Roman" w:cs="Times New Roman"/>
          <w:sz w:val="24"/>
          <w:szCs w:val="24"/>
        </w:rPr>
      </w:pPr>
      <w:r w:rsidRPr="00235C23">
        <w:rPr>
          <w:rFonts w:ascii="Times New Roman" w:hAnsi="Times New Roman" w:cs="Times New Roman"/>
          <w:sz w:val="24"/>
          <w:szCs w:val="24"/>
        </w:rPr>
        <w:t xml:space="preserve">                          </w:t>
      </w:r>
    </w:p>
    <w:p w:rsidR="0007365F" w:rsidRDefault="0007365F" w:rsidP="00A844EA">
      <w:pPr>
        <w:spacing w:after="0" w:line="240" w:lineRule="auto"/>
        <w:rPr>
          <w:rFonts w:ascii="Times New Roman" w:hAnsi="Times New Roman" w:cs="Times New Roman"/>
          <w:sz w:val="24"/>
          <w:szCs w:val="24"/>
        </w:rPr>
      </w:pPr>
    </w:p>
    <w:p w:rsidR="0007365F" w:rsidRDefault="0007365F" w:rsidP="00A844EA">
      <w:pPr>
        <w:spacing w:after="0" w:line="240" w:lineRule="auto"/>
        <w:rPr>
          <w:rFonts w:ascii="Times New Roman" w:hAnsi="Times New Roman" w:cs="Times New Roman"/>
          <w:sz w:val="24"/>
          <w:szCs w:val="24"/>
        </w:rPr>
      </w:pPr>
    </w:p>
    <w:p w:rsidR="00A844EA" w:rsidRPr="00235C23" w:rsidRDefault="0007365F" w:rsidP="00A844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844EA" w:rsidRPr="00235C23">
        <w:rPr>
          <w:rFonts w:ascii="Times New Roman" w:hAnsi="Times New Roman" w:cs="Times New Roman"/>
          <w:sz w:val="24"/>
          <w:szCs w:val="24"/>
        </w:rPr>
        <w:t>Avizat,</w:t>
      </w:r>
    </w:p>
    <w:p w:rsidR="00A844EA" w:rsidRPr="00235C23" w:rsidRDefault="00A844EA" w:rsidP="00A844EA">
      <w:pPr>
        <w:spacing w:after="0" w:line="240" w:lineRule="auto"/>
        <w:jc w:val="both"/>
        <w:rPr>
          <w:rFonts w:ascii="Times New Roman" w:hAnsi="Times New Roman" w:cs="Times New Roman"/>
          <w:b/>
          <w:sz w:val="24"/>
          <w:szCs w:val="24"/>
        </w:rPr>
      </w:pPr>
      <w:r w:rsidRPr="00235C23">
        <w:rPr>
          <w:rFonts w:ascii="Times New Roman" w:hAnsi="Times New Roman" w:cs="Times New Roman"/>
          <w:b/>
          <w:sz w:val="24"/>
          <w:szCs w:val="24"/>
        </w:rPr>
        <w:t>Șef Serviciu Avize</w:t>
      </w:r>
      <w:r w:rsidRPr="00235C23">
        <w:rPr>
          <w:rFonts w:ascii="Times New Roman" w:hAnsi="Times New Roman" w:cs="Times New Roman"/>
          <w:sz w:val="24"/>
          <w:szCs w:val="24"/>
        </w:rPr>
        <w:t>,</w:t>
      </w:r>
      <w:r w:rsidRPr="00235C23">
        <w:rPr>
          <w:rFonts w:ascii="Times New Roman" w:hAnsi="Times New Roman" w:cs="Times New Roman"/>
          <w:b/>
          <w:sz w:val="24"/>
          <w:szCs w:val="24"/>
        </w:rPr>
        <w:t xml:space="preserve"> Acorduri</w:t>
      </w:r>
      <w:r w:rsidRPr="00235C23">
        <w:rPr>
          <w:rFonts w:ascii="Times New Roman" w:hAnsi="Times New Roman" w:cs="Times New Roman"/>
          <w:sz w:val="24"/>
          <w:szCs w:val="24"/>
        </w:rPr>
        <w:t>,</w:t>
      </w:r>
      <w:r w:rsidRPr="00235C23">
        <w:rPr>
          <w:rFonts w:ascii="Times New Roman" w:hAnsi="Times New Roman" w:cs="Times New Roman"/>
          <w:b/>
          <w:sz w:val="24"/>
          <w:szCs w:val="24"/>
        </w:rPr>
        <w:t xml:space="preserve"> Autorizații</w:t>
      </w:r>
      <w:r w:rsidRPr="00235C23">
        <w:rPr>
          <w:rFonts w:ascii="Times New Roman" w:hAnsi="Times New Roman" w:cs="Times New Roman"/>
          <w:sz w:val="24"/>
          <w:szCs w:val="24"/>
        </w:rPr>
        <w:t>,</w:t>
      </w:r>
      <w:r w:rsidRPr="00235C23">
        <w:rPr>
          <w:rFonts w:ascii="Times New Roman" w:hAnsi="Times New Roman" w:cs="Times New Roman"/>
          <w:b/>
          <w:sz w:val="24"/>
          <w:szCs w:val="24"/>
        </w:rPr>
        <w:t xml:space="preserve"> </w:t>
      </w:r>
    </w:p>
    <w:p w:rsidR="00A844EA" w:rsidRPr="00235C23" w:rsidRDefault="00A844EA" w:rsidP="00A844EA">
      <w:pPr>
        <w:spacing w:after="0" w:line="240" w:lineRule="auto"/>
        <w:ind w:firstLine="708"/>
        <w:rPr>
          <w:rFonts w:ascii="Times New Roman" w:hAnsi="Times New Roman" w:cs="Times New Roman"/>
          <w:b/>
          <w:sz w:val="24"/>
          <w:szCs w:val="24"/>
        </w:rPr>
      </w:pPr>
      <w:r w:rsidRPr="00235C23">
        <w:rPr>
          <w:rFonts w:ascii="Times New Roman" w:hAnsi="Times New Roman" w:cs="Times New Roman"/>
          <w:b/>
          <w:sz w:val="24"/>
          <w:szCs w:val="24"/>
        </w:rPr>
        <w:t xml:space="preserve">     Maria MORCOAȘE</w:t>
      </w:r>
    </w:p>
    <w:p w:rsidR="00A844EA" w:rsidRPr="00235C23" w:rsidRDefault="00485144" w:rsidP="00A844EA">
      <w:pPr>
        <w:spacing w:after="0" w:line="240" w:lineRule="auto"/>
        <w:ind w:left="5664" w:firstLine="708"/>
        <w:jc w:val="center"/>
        <w:rPr>
          <w:rFonts w:ascii="Times New Roman" w:hAnsi="Times New Roman" w:cs="Times New Roman"/>
          <w:bCs/>
          <w:sz w:val="24"/>
          <w:szCs w:val="24"/>
        </w:rPr>
      </w:pPr>
      <w:r w:rsidRPr="00235C23">
        <w:rPr>
          <w:rFonts w:ascii="Times New Roman" w:hAnsi="Times New Roman" w:cs="Times New Roman"/>
          <w:sz w:val="24"/>
          <w:szCs w:val="24"/>
        </w:rPr>
        <w:t xml:space="preserve">     </w:t>
      </w:r>
      <w:r w:rsidR="00A844EA" w:rsidRPr="00235C23">
        <w:rPr>
          <w:rFonts w:ascii="Times New Roman" w:hAnsi="Times New Roman" w:cs="Times New Roman"/>
          <w:sz w:val="24"/>
          <w:szCs w:val="24"/>
        </w:rPr>
        <w:t xml:space="preserve"> Intocmit</w:t>
      </w:r>
      <w:r w:rsidR="00A844EA" w:rsidRPr="00235C23">
        <w:rPr>
          <w:rFonts w:ascii="Times New Roman" w:hAnsi="Times New Roman" w:cs="Times New Roman"/>
          <w:bCs/>
          <w:sz w:val="24"/>
          <w:szCs w:val="24"/>
        </w:rPr>
        <w:t xml:space="preserve">,    </w:t>
      </w:r>
    </w:p>
    <w:p w:rsidR="00A844EA" w:rsidRPr="00235C23" w:rsidRDefault="00485144" w:rsidP="0007365F">
      <w:pPr>
        <w:spacing w:after="0" w:line="240" w:lineRule="auto"/>
        <w:jc w:val="right"/>
        <w:rPr>
          <w:rFonts w:ascii="Times New Roman" w:hAnsi="Times New Roman" w:cs="Times New Roman"/>
          <w:sz w:val="24"/>
          <w:szCs w:val="24"/>
        </w:rPr>
      </w:pPr>
      <w:r w:rsidRPr="00235C23">
        <w:rPr>
          <w:rFonts w:ascii="Times New Roman" w:hAnsi="Times New Roman" w:cs="Times New Roman"/>
          <w:sz w:val="24"/>
          <w:szCs w:val="24"/>
        </w:rPr>
        <w:t xml:space="preserve">                                                                                                 </w:t>
      </w:r>
      <w:r w:rsidR="005B5BD8" w:rsidRPr="00235C23">
        <w:rPr>
          <w:rFonts w:ascii="Times New Roman" w:hAnsi="Times New Roman" w:cs="Times New Roman"/>
          <w:sz w:val="24"/>
          <w:szCs w:val="24"/>
        </w:rPr>
        <w:t xml:space="preserve"> </w:t>
      </w:r>
      <w:r w:rsidRPr="00235C23">
        <w:rPr>
          <w:rFonts w:ascii="Times New Roman" w:hAnsi="Times New Roman" w:cs="Times New Roman"/>
          <w:sz w:val="24"/>
          <w:szCs w:val="24"/>
        </w:rPr>
        <w:t xml:space="preserve">   </w:t>
      </w:r>
      <w:r w:rsidR="00A844EA" w:rsidRPr="00235C23">
        <w:rPr>
          <w:rFonts w:ascii="Times New Roman" w:hAnsi="Times New Roman" w:cs="Times New Roman"/>
          <w:sz w:val="24"/>
          <w:szCs w:val="24"/>
        </w:rPr>
        <w:t xml:space="preserve">consilier </w:t>
      </w:r>
      <w:r w:rsidR="0007365F">
        <w:rPr>
          <w:rFonts w:ascii="Times New Roman" w:hAnsi="Times New Roman" w:cs="Times New Roman"/>
          <w:sz w:val="24"/>
          <w:szCs w:val="24"/>
        </w:rPr>
        <w:t xml:space="preserve">Florian </w:t>
      </w:r>
      <w:r w:rsidR="0007365F" w:rsidRPr="0007365F">
        <w:rPr>
          <w:rFonts w:ascii="Times New Roman" w:hAnsi="Times New Roman" w:cs="Times New Roman"/>
          <w:b/>
          <w:sz w:val="24"/>
          <w:szCs w:val="24"/>
        </w:rPr>
        <w:t>ST</w:t>
      </w:r>
      <w:r w:rsidR="0007365F">
        <w:rPr>
          <w:rFonts w:ascii="Times New Roman" w:hAnsi="Times New Roman" w:cs="Times New Roman"/>
          <w:b/>
          <w:sz w:val="24"/>
          <w:szCs w:val="24"/>
        </w:rPr>
        <w:t>Ă</w:t>
      </w:r>
      <w:r w:rsidR="0007365F" w:rsidRPr="0007365F">
        <w:rPr>
          <w:rFonts w:ascii="Times New Roman" w:hAnsi="Times New Roman" w:cs="Times New Roman"/>
          <w:b/>
          <w:sz w:val="24"/>
          <w:szCs w:val="24"/>
        </w:rPr>
        <w:t>NCESCU</w:t>
      </w:r>
      <w:r w:rsidR="00A844EA" w:rsidRPr="00235C23">
        <w:rPr>
          <w:rFonts w:ascii="Times New Roman" w:hAnsi="Times New Roman" w:cs="Times New Roman"/>
          <w:b/>
          <w:sz w:val="24"/>
          <w:szCs w:val="24"/>
        </w:rPr>
        <w:t xml:space="preserve"> </w:t>
      </w:r>
    </w:p>
    <w:p w:rsidR="00A844EA" w:rsidRPr="00235C23" w:rsidRDefault="00A844EA" w:rsidP="00617CC5">
      <w:pPr>
        <w:rPr>
          <w:rFonts w:ascii="Times New Roman" w:hAnsi="Times New Roman" w:cs="Times New Roman"/>
          <w:sz w:val="24"/>
          <w:szCs w:val="24"/>
        </w:rPr>
      </w:pPr>
    </w:p>
    <w:p w:rsidR="006727D9" w:rsidRPr="00235C23" w:rsidRDefault="006727D9" w:rsidP="0007301A">
      <w:pPr>
        <w:rPr>
          <w:rFonts w:ascii="Times New Roman" w:hAnsi="Times New Roman" w:cs="Times New Roman"/>
          <w:sz w:val="24"/>
          <w:szCs w:val="24"/>
        </w:rPr>
      </w:pPr>
    </w:p>
    <w:sectPr w:rsidR="006727D9" w:rsidRPr="00235C23" w:rsidSect="00180174">
      <w:footerReference w:type="default" r:id="rId10"/>
      <w:pgSz w:w="11906" w:h="16838" w:code="9"/>
      <w:pgMar w:top="567" w:right="851" w:bottom="567" w:left="1134" w:header="0"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29B" w:rsidRDefault="0031229B" w:rsidP="00EE5AEC">
      <w:pPr>
        <w:spacing w:after="0" w:line="240" w:lineRule="auto"/>
      </w:pPr>
      <w:r>
        <w:separator/>
      </w:r>
    </w:p>
  </w:endnote>
  <w:endnote w:type="continuationSeparator" w:id="0">
    <w:p w:rsidR="0031229B" w:rsidRDefault="0031229B"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75" w:rsidRPr="00180174" w:rsidRDefault="0031229B" w:rsidP="00A53AF2">
    <w:pPr>
      <w:pStyle w:val="Header"/>
      <w:jc w:val="center"/>
      <w:rPr>
        <w:rFonts w:ascii="Garamond" w:hAnsi="Garamond"/>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3pt;margin-top:-1.35pt;width:41.9pt;height:34.45pt;z-index:-251658240">
          <v:imagedata r:id="rId1" o:title=""/>
        </v:shape>
        <o:OLEObject Type="Embed" ProgID="CorelDRAW.Graphic.13" ShapeID="_x0000_s2050" DrawAspect="Content" ObjectID="_1739354332" r:id="rId2"/>
      </w:object>
    </w:r>
    <w:r w:rsidR="00D66F75" w:rsidRPr="00180174">
      <w:rPr>
        <w:noProof/>
        <w:lang w:eastAsia="ro-RO"/>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F6273" id="_x0000_t32" coordsize="21600,21600" o:spt="32" o:oned="t" path="m,l21600,21600e" filled="f">
              <v:path arrowok="t" fillok="f" o:connecttype="none"/>
              <o:lock v:ext="edit" shapetype="t"/>
            </v:shapetype>
            <v:shape id="Straight Arrow Connector 3"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NKHAZwpAgAATQQAAA4AAAAAAAAAAAAAAAAALgIAAGRycy9l&#10;Mm9Eb2MueG1sUEsBAi0AFAAGAAgAAAAhAA8xPpzfAAAACQEAAA8AAAAAAAAAAAAAAAAAgwQAAGRy&#10;cy9kb3ducmV2LnhtbFBLBQYAAAAABAAEAPMAAACPBQAAAAA=&#10;" strokecolor="#00214e" strokeweight="1.5pt"/>
          </w:pict>
        </mc:Fallback>
      </mc:AlternateContent>
    </w:r>
    <w:r w:rsidR="00D66F75" w:rsidRPr="00180174">
      <w:rPr>
        <w:rFonts w:ascii="Garamond" w:hAnsi="Garamond"/>
        <w:b/>
      </w:rPr>
      <w:t>AGENŢIA PENTRU PROTECŢIA MEDIULUI DÂMBOVIŢA</w:t>
    </w:r>
  </w:p>
  <w:p w:rsidR="00D66F75" w:rsidRPr="00180174" w:rsidRDefault="00D66F75" w:rsidP="00A53AF2">
    <w:pPr>
      <w:pStyle w:val="Header"/>
      <w:jc w:val="center"/>
      <w:rPr>
        <w:rFonts w:ascii="Garamond" w:hAnsi="Garamond"/>
      </w:rPr>
    </w:pPr>
    <w:r w:rsidRPr="00180174">
      <w:rPr>
        <w:rFonts w:ascii="Garamond" w:hAnsi="Garamond"/>
      </w:rPr>
      <w:t>Str. Calea Ialomiţei, nr. 1, Târgovişte, Cod 130142</w:t>
    </w:r>
  </w:p>
  <w:p w:rsidR="00D66F75" w:rsidRPr="00180174" w:rsidRDefault="00D66F75" w:rsidP="00A53AF2">
    <w:pPr>
      <w:pStyle w:val="Header"/>
      <w:jc w:val="center"/>
      <w:rPr>
        <w:rFonts w:ascii="Garamond" w:hAnsi="Garamond"/>
      </w:rPr>
    </w:pPr>
    <w:r w:rsidRPr="00180174">
      <w:rPr>
        <w:rFonts w:ascii="Garamond" w:hAnsi="Garamond"/>
      </w:rPr>
      <w:t xml:space="preserve">E-mail: </w:t>
    </w:r>
    <w:hyperlink r:id="rId3" w:history="1">
      <w:r w:rsidRPr="00180174">
        <w:rPr>
          <w:rStyle w:val="Hyperlink"/>
          <w:rFonts w:ascii="Garamond" w:hAnsi="Garamond"/>
        </w:rPr>
        <w:t>office@apmdb.anpm.ro</w:t>
      </w:r>
    </w:hyperlink>
    <w:r w:rsidRPr="00180174">
      <w:rPr>
        <w:rFonts w:ascii="Garamond" w:hAnsi="Garamond"/>
      </w:rPr>
      <w:t>; 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D66F75" w:rsidRPr="00180174" w:rsidTr="00BB3CDA">
      <w:tc>
        <w:tcPr>
          <w:tcW w:w="8370" w:type="dxa"/>
          <w:tcBorders>
            <w:top w:val="single" w:sz="4" w:space="0" w:color="auto"/>
            <w:left w:val="single" w:sz="4" w:space="0" w:color="auto"/>
            <w:bottom w:val="single" w:sz="4" w:space="0" w:color="auto"/>
            <w:right w:val="single" w:sz="4" w:space="0" w:color="auto"/>
          </w:tcBorders>
          <w:hideMark/>
        </w:tcPr>
        <w:p w:rsidR="00D66F75" w:rsidRPr="00A37942" w:rsidRDefault="00D66F75" w:rsidP="00A53AF2">
          <w:pPr>
            <w:pStyle w:val="Header"/>
            <w:spacing w:line="276" w:lineRule="auto"/>
            <w:jc w:val="center"/>
            <w:rPr>
              <w:rFonts w:ascii="Times New Roman" w:hAnsi="Times New Roman" w:cs="Times New Roman"/>
            </w:rPr>
          </w:pPr>
          <w:r w:rsidRPr="00A37942">
            <w:rPr>
              <w:rFonts w:ascii="Times New Roman" w:hAnsi="Times New Roman" w:cs="Times New Roman"/>
              <w:i/>
              <w:iCs/>
              <w:color w:val="000000"/>
            </w:rPr>
            <w:t>Operator de date cu caracter personal, conform Regulamentului (UE) 2016/679</w:t>
          </w:r>
        </w:p>
      </w:tc>
    </w:tr>
  </w:tbl>
  <w:p w:rsidR="00D66F75" w:rsidRDefault="00D66F75" w:rsidP="00A37942">
    <w:pPr>
      <w:pStyle w:val="Footer"/>
      <w:jc w:val="right"/>
    </w:pPr>
    <w:r>
      <w:t xml:space="preserve">       </w:t>
    </w:r>
    <w:r w:rsidR="00A37942">
      <w:fldChar w:fldCharType="begin"/>
    </w:r>
    <w:r w:rsidR="00A37942">
      <w:instrText xml:space="preserve"> PAGE   \* MERGEFORMAT </w:instrText>
    </w:r>
    <w:r w:rsidR="00A37942">
      <w:fldChar w:fldCharType="separate"/>
    </w:r>
    <w:r w:rsidR="0015727F">
      <w:rPr>
        <w:noProof/>
      </w:rPr>
      <w:t>8</w:t>
    </w:r>
    <w:r w:rsidR="00A379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29B" w:rsidRDefault="0031229B" w:rsidP="00EE5AEC">
      <w:pPr>
        <w:spacing w:after="0" w:line="240" w:lineRule="auto"/>
      </w:pPr>
      <w:r>
        <w:separator/>
      </w:r>
    </w:p>
  </w:footnote>
  <w:footnote w:type="continuationSeparator" w:id="0">
    <w:p w:rsidR="0031229B" w:rsidRDefault="0031229B"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2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1E3FE5"/>
    <w:multiLevelType w:val="hybridMultilevel"/>
    <w:tmpl w:val="E3806ACE"/>
    <w:lvl w:ilvl="0" w:tplc="0418000B">
      <w:start w:val="1"/>
      <w:numFmt w:val="bullet"/>
      <w:lvlText w:val=""/>
      <w:lvlJc w:val="left"/>
      <w:pPr>
        <w:ind w:left="927" w:hanging="360"/>
      </w:pPr>
      <w:rPr>
        <w:rFonts w:ascii="Wingdings" w:hAnsi="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15:restartNumberingAfterBreak="0">
    <w:nsid w:val="0286038D"/>
    <w:multiLevelType w:val="hybridMultilevel"/>
    <w:tmpl w:val="BA6E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45EF2"/>
    <w:multiLevelType w:val="hybridMultilevel"/>
    <w:tmpl w:val="0E8E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02EE6"/>
    <w:multiLevelType w:val="hybridMultilevel"/>
    <w:tmpl w:val="C82494D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B75D72"/>
    <w:multiLevelType w:val="hybridMultilevel"/>
    <w:tmpl w:val="341C6ED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2D23DF2"/>
    <w:multiLevelType w:val="hybridMultilevel"/>
    <w:tmpl w:val="4C76DCF6"/>
    <w:lvl w:ilvl="0" w:tplc="1332B8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EB0142"/>
    <w:multiLevelType w:val="hybridMultilevel"/>
    <w:tmpl w:val="0130F1B8"/>
    <w:lvl w:ilvl="0" w:tplc="AF609510">
      <w:start w:val="1"/>
      <w:numFmt w:val="lowerLetter"/>
      <w:lvlText w:val="%1)"/>
      <w:lvlJc w:val="left"/>
      <w:pPr>
        <w:ind w:left="795" w:hanging="435"/>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E5466"/>
    <w:multiLevelType w:val="hybridMultilevel"/>
    <w:tmpl w:val="89A403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pStyle w:val="Bullets2"/>
      <w:lvlText w:val=""/>
      <w:lvlJc w:val="left"/>
      <w:pPr>
        <w:tabs>
          <w:tab w:val="num" w:pos="3479"/>
        </w:tabs>
        <w:ind w:left="3479"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E0E2A"/>
    <w:multiLevelType w:val="hybridMultilevel"/>
    <w:tmpl w:val="2C5E89C8"/>
    <w:lvl w:ilvl="0" w:tplc="0418000B">
      <w:start w:val="1"/>
      <w:numFmt w:val="bullet"/>
      <w:lvlText w:val=""/>
      <w:lvlJc w:val="left"/>
      <w:pPr>
        <w:ind w:left="927" w:hanging="360"/>
      </w:pPr>
      <w:rPr>
        <w:rFonts w:ascii="Wingdings" w:hAnsi="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 w15:restartNumberingAfterBreak="0">
    <w:nsid w:val="42950DEC"/>
    <w:multiLevelType w:val="hybridMultilevel"/>
    <w:tmpl w:val="A5462132"/>
    <w:lvl w:ilvl="0" w:tplc="0418000B">
      <w:start w:val="1"/>
      <w:numFmt w:val="bullet"/>
      <w:lvlText w:val=""/>
      <w:lvlJc w:val="left"/>
      <w:pPr>
        <w:ind w:left="1383" w:hanging="360"/>
      </w:pPr>
      <w:rPr>
        <w:rFonts w:ascii="Wingdings" w:hAnsi="Wingdings" w:hint="default"/>
      </w:rPr>
    </w:lvl>
    <w:lvl w:ilvl="1" w:tplc="04180003" w:tentative="1">
      <w:start w:val="1"/>
      <w:numFmt w:val="bullet"/>
      <w:lvlText w:val="o"/>
      <w:lvlJc w:val="left"/>
      <w:pPr>
        <w:ind w:left="2103" w:hanging="360"/>
      </w:pPr>
      <w:rPr>
        <w:rFonts w:ascii="Courier New" w:hAnsi="Courier New" w:cs="Courier New" w:hint="default"/>
      </w:rPr>
    </w:lvl>
    <w:lvl w:ilvl="2" w:tplc="04180005" w:tentative="1">
      <w:start w:val="1"/>
      <w:numFmt w:val="bullet"/>
      <w:lvlText w:val=""/>
      <w:lvlJc w:val="left"/>
      <w:pPr>
        <w:ind w:left="2823" w:hanging="360"/>
      </w:pPr>
      <w:rPr>
        <w:rFonts w:ascii="Wingdings" w:hAnsi="Wingdings" w:hint="default"/>
      </w:rPr>
    </w:lvl>
    <w:lvl w:ilvl="3" w:tplc="04180001" w:tentative="1">
      <w:start w:val="1"/>
      <w:numFmt w:val="bullet"/>
      <w:lvlText w:val=""/>
      <w:lvlJc w:val="left"/>
      <w:pPr>
        <w:ind w:left="3543" w:hanging="360"/>
      </w:pPr>
      <w:rPr>
        <w:rFonts w:ascii="Symbol" w:hAnsi="Symbol" w:hint="default"/>
      </w:rPr>
    </w:lvl>
    <w:lvl w:ilvl="4" w:tplc="04180003" w:tentative="1">
      <w:start w:val="1"/>
      <w:numFmt w:val="bullet"/>
      <w:lvlText w:val="o"/>
      <w:lvlJc w:val="left"/>
      <w:pPr>
        <w:ind w:left="4263" w:hanging="360"/>
      </w:pPr>
      <w:rPr>
        <w:rFonts w:ascii="Courier New" w:hAnsi="Courier New" w:cs="Courier New" w:hint="default"/>
      </w:rPr>
    </w:lvl>
    <w:lvl w:ilvl="5" w:tplc="04180005" w:tentative="1">
      <w:start w:val="1"/>
      <w:numFmt w:val="bullet"/>
      <w:lvlText w:val=""/>
      <w:lvlJc w:val="left"/>
      <w:pPr>
        <w:ind w:left="4983" w:hanging="360"/>
      </w:pPr>
      <w:rPr>
        <w:rFonts w:ascii="Wingdings" w:hAnsi="Wingdings" w:hint="default"/>
      </w:rPr>
    </w:lvl>
    <w:lvl w:ilvl="6" w:tplc="04180001" w:tentative="1">
      <w:start w:val="1"/>
      <w:numFmt w:val="bullet"/>
      <w:lvlText w:val=""/>
      <w:lvlJc w:val="left"/>
      <w:pPr>
        <w:ind w:left="5703" w:hanging="360"/>
      </w:pPr>
      <w:rPr>
        <w:rFonts w:ascii="Symbol" w:hAnsi="Symbol" w:hint="default"/>
      </w:rPr>
    </w:lvl>
    <w:lvl w:ilvl="7" w:tplc="04180003" w:tentative="1">
      <w:start w:val="1"/>
      <w:numFmt w:val="bullet"/>
      <w:lvlText w:val="o"/>
      <w:lvlJc w:val="left"/>
      <w:pPr>
        <w:ind w:left="6423" w:hanging="360"/>
      </w:pPr>
      <w:rPr>
        <w:rFonts w:ascii="Courier New" w:hAnsi="Courier New" w:cs="Courier New" w:hint="default"/>
      </w:rPr>
    </w:lvl>
    <w:lvl w:ilvl="8" w:tplc="04180005" w:tentative="1">
      <w:start w:val="1"/>
      <w:numFmt w:val="bullet"/>
      <w:lvlText w:val=""/>
      <w:lvlJc w:val="left"/>
      <w:pPr>
        <w:ind w:left="7143" w:hanging="360"/>
      </w:pPr>
      <w:rPr>
        <w:rFonts w:ascii="Wingdings" w:hAnsi="Wingdings" w:hint="default"/>
      </w:rPr>
    </w:lvl>
  </w:abstractNum>
  <w:abstractNum w:abstractNumId="11" w15:restartNumberingAfterBreak="0">
    <w:nsid w:val="439F736F"/>
    <w:multiLevelType w:val="hybridMultilevel"/>
    <w:tmpl w:val="9D9A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F3CA9"/>
    <w:multiLevelType w:val="hybridMultilevel"/>
    <w:tmpl w:val="4FF255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C3B3BFF"/>
    <w:multiLevelType w:val="hybridMultilevel"/>
    <w:tmpl w:val="B008B844"/>
    <w:lvl w:ilvl="0" w:tplc="0418000D">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14" w15:restartNumberingAfterBreak="0">
    <w:nsid w:val="53E13211"/>
    <w:multiLevelType w:val="hybridMultilevel"/>
    <w:tmpl w:val="C3FAC2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A34273"/>
    <w:multiLevelType w:val="multilevel"/>
    <w:tmpl w:val="0F0A6E48"/>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58AE5863"/>
    <w:multiLevelType w:val="hybridMultilevel"/>
    <w:tmpl w:val="185246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4A0164"/>
    <w:multiLevelType w:val="singleLevel"/>
    <w:tmpl w:val="65C84062"/>
    <w:lvl w:ilvl="0">
      <w:start w:val="1"/>
      <w:numFmt w:val="bullet"/>
      <w:pStyle w:val="normb1"/>
      <w:lvlText w:val=""/>
      <w:lvlJc w:val="left"/>
      <w:pPr>
        <w:tabs>
          <w:tab w:val="num" w:pos="3600"/>
        </w:tabs>
        <w:ind w:left="3600" w:hanging="360"/>
      </w:pPr>
      <w:rPr>
        <w:rFonts w:ascii="Symbol" w:hAnsi="Symbol" w:hint="default"/>
      </w:rPr>
    </w:lvl>
  </w:abstractNum>
  <w:abstractNum w:abstractNumId="18" w15:restartNumberingAfterBreak="0">
    <w:nsid w:val="5C5E564C"/>
    <w:multiLevelType w:val="multilevel"/>
    <w:tmpl w:val="BDECBEF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5E454C31"/>
    <w:multiLevelType w:val="hybridMultilevel"/>
    <w:tmpl w:val="6BE00ED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E5F2C21"/>
    <w:multiLevelType w:val="hybridMultilevel"/>
    <w:tmpl w:val="3A0A07EC"/>
    <w:lvl w:ilvl="0" w:tplc="D826BC52">
      <w:numFmt w:val="bullet"/>
      <w:lvlText w:val="-"/>
      <w:lvlJc w:val="left"/>
      <w:pPr>
        <w:tabs>
          <w:tab w:val="num" w:pos="360"/>
        </w:tabs>
        <w:ind w:left="360" w:hanging="360"/>
      </w:pPr>
      <w:rPr>
        <w:rFonts w:ascii="Garamond" w:eastAsia="Calibri" w:hAnsi="Garamond" w:cs="Arial"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5FEE0A16"/>
    <w:multiLevelType w:val="hybridMultilevel"/>
    <w:tmpl w:val="4D2CEC1C"/>
    <w:lvl w:ilvl="0" w:tplc="A7A25B0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2" w15:restartNumberingAfterBreak="0">
    <w:nsid w:val="6B100D56"/>
    <w:multiLevelType w:val="hybridMultilevel"/>
    <w:tmpl w:val="7EF4B79A"/>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754E0B9F"/>
    <w:multiLevelType w:val="multilevel"/>
    <w:tmpl w:val="01DE21D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15:restartNumberingAfterBreak="0">
    <w:nsid w:val="787E3918"/>
    <w:multiLevelType w:val="hybridMultilevel"/>
    <w:tmpl w:val="82486DA4"/>
    <w:lvl w:ilvl="0" w:tplc="8D022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DE803F1"/>
    <w:multiLevelType w:val="hybridMultilevel"/>
    <w:tmpl w:val="C076FF36"/>
    <w:lvl w:ilvl="0" w:tplc="0418000B">
      <w:start w:val="1"/>
      <w:numFmt w:val="bullet"/>
      <w:lvlText w:val=""/>
      <w:lvlJc w:val="left"/>
      <w:pPr>
        <w:ind w:left="785" w:hanging="360"/>
      </w:pPr>
      <w:rPr>
        <w:rFonts w:ascii="Wingdings" w:hAnsi="Wingdings"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num w:numId="1">
    <w:abstractNumId w:val="13"/>
  </w:num>
  <w:num w:numId="2">
    <w:abstractNumId w:val="25"/>
  </w:num>
  <w:num w:numId="3">
    <w:abstractNumId w:val="10"/>
  </w:num>
  <w:num w:numId="4">
    <w:abstractNumId w:val="4"/>
  </w:num>
  <w:num w:numId="5">
    <w:abstractNumId w:val="7"/>
  </w:num>
  <w:num w:numId="6">
    <w:abstractNumId w:val="3"/>
  </w:num>
  <w:num w:numId="7">
    <w:abstractNumId w:val="21"/>
  </w:num>
  <w:num w:numId="8">
    <w:abstractNumId w:val="12"/>
  </w:num>
  <w:num w:numId="9">
    <w:abstractNumId w:val="5"/>
  </w:num>
  <w:num w:numId="10">
    <w:abstractNumId w:val="16"/>
  </w:num>
  <w:num w:numId="11">
    <w:abstractNumId w:val="0"/>
  </w:num>
  <w:num w:numId="12">
    <w:abstractNumId w:val="14"/>
  </w:num>
  <w:num w:numId="13">
    <w:abstractNumId w:val="18"/>
  </w:num>
  <w:num w:numId="14">
    <w:abstractNumId w:val="23"/>
  </w:num>
  <w:num w:numId="15">
    <w:abstractNumId w:val="22"/>
  </w:num>
  <w:num w:numId="16">
    <w:abstractNumId w:val="9"/>
  </w:num>
  <w:num w:numId="17">
    <w:abstractNumId w:val="1"/>
  </w:num>
  <w:num w:numId="18">
    <w:abstractNumId w:val="17"/>
  </w:num>
  <w:num w:numId="19">
    <w:abstractNumId w:val="2"/>
  </w:num>
  <w:num w:numId="20">
    <w:abstractNumId w:val="11"/>
  </w:num>
  <w:num w:numId="21">
    <w:abstractNumId w:val="8"/>
  </w:num>
  <w:num w:numId="22">
    <w:abstractNumId w:val="20"/>
  </w:num>
  <w:num w:numId="23">
    <w:abstractNumId w:val="6"/>
  </w:num>
  <w:num w:numId="24">
    <w:abstractNumId w:val="24"/>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3C14"/>
    <w:rsid w:val="0000771E"/>
    <w:rsid w:val="00007A5B"/>
    <w:rsid w:val="00024271"/>
    <w:rsid w:val="0003209C"/>
    <w:rsid w:val="00033ED3"/>
    <w:rsid w:val="00052B50"/>
    <w:rsid w:val="000610A1"/>
    <w:rsid w:val="0007301A"/>
    <w:rsid w:val="0007365F"/>
    <w:rsid w:val="000823D2"/>
    <w:rsid w:val="0009075A"/>
    <w:rsid w:val="00094DE1"/>
    <w:rsid w:val="00095BEA"/>
    <w:rsid w:val="000A31ED"/>
    <w:rsid w:val="000A4ACE"/>
    <w:rsid w:val="000B577A"/>
    <w:rsid w:val="000D35A8"/>
    <w:rsid w:val="000E54CB"/>
    <w:rsid w:val="000F1DEA"/>
    <w:rsid w:val="000F7E80"/>
    <w:rsid w:val="001057FC"/>
    <w:rsid w:val="00137F91"/>
    <w:rsid w:val="00147DCC"/>
    <w:rsid w:val="00156B7F"/>
    <w:rsid w:val="0015727F"/>
    <w:rsid w:val="00167D80"/>
    <w:rsid w:val="00172764"/>
    <w:rsid w:val="00180174"/>
    <w:rsid w:val="00180DB7"/>
    <w:rsid w:val="0019021B"/>
    <w:rsid w:val="00190D80"/>
    <w:rsid w:val="00194DE2"/>
    <w:rsid w:val="001974A8"/>
    <w:rsid w:val="001A24D9"/>
    <w:rsid w:val="001A4826"/>
    <w:rsid w:val="001A6B95"/>
    <w:rsid w:val="001B54B3"/>
    <w:rsid w:val="001B754B"/>
    <w:rsid w:val="001C10CF"/>
    <w:rsid w:val="001C4B04"/>
    <w:rsid w:val="001D4BF3"/>
    <w:rsid w:val="001D5C27"/>
    <w:rsid w:val="001E184D"/>
    <w:rsid w:val="001E678F"/>
    <w:rsid w:val="001F3B49"/>
    <w:rsid w:val="001F65BD"/>
    <w:rsid w:val="002052D0"/>
    <w:rsid w:val="00207D2B"/>
    <w:rsid w:val="002133C9"/>
    <w:rsid w:val="00217552"/>
    <w:rsid w:val="002176A0"/>
    <w:rsid w:val="00222838"/>
    <w:rsid w:val="00225CAB"/>
    <w:rsid w:val="00235C23"/>
    <w:rsid w:val="0024580B"/>
    <w:rsid w:val="00256675"/>
    <w:rsid w:val="002638C7"/>
    <w:rsid w:val="002745BC"/>
    <w:rsid w:val="00282321"/>
    <w:rsid w:val="0028376F"/>
    <w:rsid w:val="00285FBD"/>
    <w:rsid w:val="00294B6B"/>
    <w:rsid w:val="0029602E"/>
    <w:rsid w:val="002A507E"/>
    <w:rsid w:val="002B7699"/>
    <w:rsid w:val="002C4438"/>
    <w:rsid w:val="002C64DC"/>
    <w:rsid w:val="002D03E4"/>
    <w:rsid w:val="002D7AEF"/>
    <w:rsid w:val="002E0738"/>
    <w:rsid w:val="002E2C5D"/>
    <w:rsid w:val="002F03EB"/>
    <w:rsid w:val="002F4BE3"/>
    <w:rsid w:val="0030027A"/>
    <w:rsid w:val="003019A2"/>
    <w:rsid w:val="0031229B"/>
    <w:rsid w:val="00317B93"/>
    <w:rsid w:val="00326CED"/>
    <w:rsid w:val="00336BE0"/>
    <w:rsid w:val="00342AF6"/>
    <w:rsid w:val="00351752"/>
    <w:rsid w:val="003573A7"/>
    <w:rsid w:val="0036379B"/>
    <w:rsid w:val="00364A85"/>
    <w:rsid w:val="00367A5D"/>
    <w:rsid w:val="003741A8"/>
    <w:rsid w:val="003762DE"/>
    <w:rsid w:val="00385552"/>
    <w:rsid w:val="003970F1"/>
    <w:rsid w:val="003A7E0E"/>
    <w:rsid w:val="003B2BF5"/>
    <w:rsid w:val="003B482C"/>
    <w:rsid w:val="003B4D93"/>
    <w:rsid w:val="003C6C72"/>
    <w:rsid w:val="003D4186"/>
    <w:rsid w:val="0042202A"/>
    <w:rsid w:val="00424262"/>
    <w:rsid w:val="004321C8"/>
    <w:rsid w:val="004353D3"/>
    <w:rsid w:val="0044475A"/>
    <w:rsid w:val="004679C7"/>
    <w:rsid w:val="00485144"/>
    <w:rsid w:val="004A1535"/>
    <w:rsid w:val="004A1B57"/>
    <w:rsid w:val="004A3AB9"/>
    <w:rsid w:val="004A3FDA"/>
    <w:rsid w:val="004B3067"/>
    <w:rsid w:val="004B6303"/>
    <w:rsid w:val="004C18C9"/>
    <w:rsid w:val="004E1607"/>
    <w:rsid w:val="004E1706"/>
    <w:rsid w:val="004F010B"/>
    <w:rsid w:val="004F7307"/>
    <w:rsid w:val="005048E0"/>
    <w:rsid w:val="00504DDD"/>
    <w:rsid w:val="00505013"/>
    <w:rsid w:val="00512E17"/>
    <w:rsid w:val="00514297"/>
    <w:rsid w:val="005153F6"/>
    <w:rsid w:val="00522EFD"/>
    <w:rsid w:val="00523B91"/>
    <w:rsid w:val="0053048D"/>
    <w:rsid w:val="0053713D"/>
    <w:rsid w:val="00570B71"/>
    <w:rsid w:val="00575EBA"/>
    <w:rsid w:val="00590C8D"/>
    <w:rsid w:val="005A0946"/>
    <w:rsid w:val="005A1474"/>
    <w:rsid w:val="005A4AB6"/>
    <w:rsid w:val="005A6965"/>
    <w:rsid w:val="005B5BD8"/>
    <w:rsid w:val="005D10ED"/>
    <w:rsid w:val="005D619C"/>
    <w:rsid w:val="005E4A4E"/>
    <w:rsid w:val="005E682F"/>
    <w:rsid w:val="005E7CC7"/>
    <w:rsid w:val="005F3AE1"/>
    <w:rsid w:val="005F67FF"/>
    <w:rsid w:val="005F726C"/>
    <w:rsid w:val="00601C24"/>
    <w:rsid w:val="00603619"/>
    <w:rsid w:val="00605A3F"/>
    <w:rsid w:val="00612BD1"/>
    <w:rsid w:val="00612E5E"/>
    <w:rsid w:val="00613D2A"/>
    <w:rsid w:val="00617CC5"/>
    <w:rsid w:val="006201A4"/>
    <w:rsid w:val="006206C3"/>
    <w:rsid w:val="00622C05"/>
    <w:rsid w:val="00642E7A"/>
    <w:rsid w:val="00662B89"/>
    <w:rsid w:val="006727D9"/>
    <w:rsid w:val="00680027"/>
    <w:rsid w:val="00680B05"/>
    <w:rsid w:val="006824BF"/>
    <w:rsid w:val="006969F7"/>
    <w:rsid w:val="006A121C"/>
    <w:rsid w:val="006A3BC1"/>
    <w:rsid w:val="006A517D"/>
    <w:rsid w:val="006B681A"/>
    <w:rsid w:val="006D1F84"/>
    <w:rsid w:val="006D2E86"/>
    <w:rsid w:val="006F065F"/>
    <w:rsid w:val="007058A6"/>
    <w:rsid w:val="007076FB"/>
    <w:rsid w:val="00722BE2"/>
    <w:rsid w:val="00737EC2"/>
    <w:rsid w:val="00741520"/>
    <w:rsid w:val="007516E9"/>
    <w:rsid w:val="007626A4"/>
    <w:rsid w:val="007721A9"/>
    <w:rsid w:val="0078588E"/>
    <w:rsid w:val="00791245"/>
    <w:rsid w:val="00795572"/>
    <w:rsid w:val="007975BF"/>
    <w:rsid w:val="007A567D"/>
    <w:rsid w:val="007B62CB"/>
    <w:rsid w:val="007B6AD6"/>
    <w:rsid w:val="007C244A"/>
    <w:rsid w:val="007D1FE6"/>
    <w:rsid w:val="007D630E"/>
    <w:rsid w:val="007E2485"/>
    <w:rsid w:val="00801906"/>
    <w:rsid w:val="008109F5"/>
    <w:rsid w:val="00826306"/>
    <w:rsid w:val="00834097"/>
    <w:rsid w:val="008449C9"/>
    <w:rsid w:val="00850E1D"/>
    <w:rsid w:val="008520EE"/>
    <w:rsid w:val="00852BE9"/>
    <w:rsid w:val="0086539D"/>
    <w:rsid w:val="008859C5"/>
    <w:rsid w:val="00897132"/>
    <w:rsid w:val="008B1B46"/>
    <w:rsid w:val="008B7598"/>
    <w:rsid w:val="008B75BC"/>
    <w:rsid w:val="008C089B"/>
    <w:rsid w:val="008D37A0"/>
    <w:rsid w:val="008D565B"/>
    <w:rsid w:val="008E050A"/>
    <w:rsid w:val="008F19A5"/>
    <w:rsid w:val="008F4386"/>
    <w:rsid w:val="008F5D31"/>
    <w:rsid w:val="009006B2"/>
    <w:rsid w:val="00900BFA"/>
    <w:rsid w:val="00912F44"/>
    <w:rsid w:val="009167CA"/>
    <w:rsid w:val="0093553F"/>
    <w:rsid w:val="00942DB5"/>
    <w:rsid w:val="0095294F"/>
    <w:rsid w:val="009561B8"/>
    <w:rsid w:val="0097179F"/>
    <w:rsid w:val="00986008"/>
    <w:rsid w:val="00992CBB"/>
    <w:rsid w:val="00993505"/>
    <w:rsid w:val="009A1DA2"/>
    <w:rsid w:val="009D477B"/>
    <w:rsid w:val="009F0C3F"/>
    <w:rsid w:val="009F20EE"/>
    <w:rsid w:val="00A02447"/>
    <w:rsid w:val="00A10BDF"/>
    <w:rsid w:val="00A12F90"/>
    <w:rsid w:val="00A152A4"/>
    <w:rsid w:val="00A25301"/>
    <w:rsid w:val="00A37942"/>
    <w:rsid w:val="00A40090"/>
    <w:rsid w:val="00A5101E"/>
    <w:rsid w:val="00A51953"/>
    <w:rsid w:val="00A53AF2"/>
    <w:rsid w:val="00A55224"/>
    <w:rsid w:val="00A56D12"/>
    <w:rsid w:val="00A647D3"/>
    <w:rsid w:val="00A666A7"/>
    <w:rsid w:val="00A67E94"/>
    <w:rsid w:val="00A713C2"/>
    <w:rsid w:val="00A7263A"/>
    <w:rsid w:val="00A815D9"/>
    <w:rsid w:val="00A844EA"/>
    <w:rsid w:val="00AB2736"/>
    <w:rsid w:val="00AC4E78"/>
    <w:rsid w:val="00AD2247"/>
    <w:rsid w:val="00AD5FD7"/>
    <w:rsid w:val="00AE1F9C"/>
    <w:rsid w:val="00AE5696"/>
    <w:rsid w:val="00AF4875"/>
    <w:rsid w:val="00AF736A"/>
    <w:rsid w:val="00B10B0D"/>
    <w:rsid w:val="00B169FF"/>
    <w:rsid w:val="00B34C7F"/>
    <w:rsid w:val="00B47DB5"/>
    <w:rsid w:val="00B506F4"/>
    <w:rsid w:val="00B77FDD"/>
    <w:rsid w:val="00B96B24"/>
    <w:rsid w:val="00BA1C55"/>
    <w:rsid w:val="00BB3CDA"/>
    <w:rsid w:val="00BB6E9A"/>
    <w:rsid w:val="00BC4BC6"/>
    <w:rsid w:val="00BD1E44"/>
    <w:rsid w:val="00BD5088"/>
    <w:rsid w:val="00BD5671"/>
    <w:rsid w:val="00BD79D6"/>
    <w:rsid w:val="00BD7C3A"/>
    <w:rsid w:val="00BE349E"/>
    <w:rsid w:val="00BF5287"/>
    <w:rsid w:val="00BF6A0B"/>
    <w:rsid w:val="00C025D0"/>
    <w:rsid w:val="00C14094"/>
    <w:rsid w:val="00C15DE1"/>
    <w:rsid w:val="00C20628"/>
    <w:rsid w:val="00C44E2B"/>
    <w:rsid w:val="00C53A44"/>
    <w:rsid w:val="00C53FE0"/>
    <w:rsid w:val="00C57E02"/>
    <w:rsid w:val="00C6406E"/>
    <w:rsid w:val="00C725F8"/>
    <w:rsid w:val="00C76160"/>
    <w:rsid w:val="00C761CC"/>
    <w:rsid w:val="00C83C94"/>
    <w:rsid w:val="00C925A6"/>
    <w:rsid w:val="00CA0409"/>
    <w:rsid w:val="00CB1F9D"/>
    <w:rsid w:val="00CC6026"/>
    <w:rsid w:val="00CD145B"/>
    <w:rsid w:val="00CD50D4"/>
    <w:rsid w:val="00CE1BE6"/>
    <w:rsid w:val="00D22DDB"/>
    <w:rsid w:val="00D374FF"/>
    <w:rsid w:val="00D50B64"/>
    <w:rsid w:val="00D52D6D"/>
    <w:rsid w:val="00D608DD"/>
    <w:rsid w:val="00D610EE"/>
    <w:rsid w:val="00D633C4"/>
    <w:rsid w:val="00D65E90"/>
    <w:rsid w:val="00D6637A"/>
    <w:rsid w:val="00D66F75"/>
    <w:rsid w:val="00D72ECA"/>
    <w:rsid w:val="00D76819"/>
    <w:rsid w:val="00D7690A"/>
    <w:rsid w:val="00D80391"/>
    <w:rsid w:val="00D8228A"/>
    <w:rsid w:val="00D845E1"/>
    <w:rsid w:val="00D96D00"/>
    <w:rsid w:val="00DB19C5"/>
    <w:rsid w:val="00DE2C06"/>
    <w:rsid w:val="00DE3A94"/>
    <w:rsid w:val="00DF2AC4"/>
    <w:rsid w:val="00E041E8"/>
    <w:rsid w:val="00E137BF"/>
    <w:rsid w:val="00E25027"/>
    <w:rsid w:val="00E51181"/>
    <w:rsid w:val="00E53CDC"/>
    <w:rsid w:val="00E615BB"/>
    <w:rsid w:val="00E619B6"/>
    <w:rsid w:val="00E6529F"/>
    <w:rsid w:val="00E91709"/>
    <w:rsid w:val="00E963C0"/>
    <w:rsid w:val="00E97ABA"/>
    <w:rsid w:val="00EB1367"/>
    <w:rsid w:val="00EB23CE"/>
    <w:rsid w:val="00EB315B"/>
    <w:rsid w:val="00EE4AB2"/>
    <w:rsid w:val="00EE5AEC"/>
    <w:rsid w:val="00EF064F"/>
    <w:rsid w:val="00EF41AE"/>
    <w:rsid w:val="00F06F54"/>
    <w:rsid w:val="00F07805"/>
    <w:rsid w:val="00F13AF7"/>
    <w:rsid w:val="00F17183"/>
    <w:rsid w:val="00F17E0F"/>
    <w:rsid w:val="00F26D5E"/>
    <w:rsid w:val="00F37684"/>
    <w:rsid w:val="00F41CE2"/>
    <w:rsid w:val="00F50AEC"/>
    <w:rsid w:val="00F54A17"/>
    <w:rsid w:val="00F64742"/>
    <w:rsid w:val="00F91A9F"/>
    <w:rsid w:val="00F978A2"/>
    <w:rsid w:val="00FA3842"/>
    <w:rsid w:val="00FA7571"/>
    <w:rsid w:val="00FB05B7"/>
    <w:rsid w:val="00FB35EB"/>
    <w:rsid w:val="00FB49F7"/>
    <w:rsid w:val="00FC42D2"/>
    <w:rsid w:val="00FC6026"/>
    <w:rsid w:val="00FD04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F6A51D"/>
  <w15:docId w15:val="{EFD25308-01EE-49B3-BC4D-C6162AAF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al">
    <w:name w:val="tal"/>
    <w:basedOn w:val="DefaultParagraphFont"/>
    <w:rsid w:val="0007301A"/>
  </w:style>
  <w:style w:type="character" w:customStyle="1" w:styleId="li">
    <w:name w:val="li"/>
    <w:basedOn w:val="DefaultParagraphFont"/>
    <w:rsid w:val="0007301A"/>
  </w:style>
  <w:style w:type="character" w:styleId="Hyperlink">
    <w:name w:val="Hyperlink"/>
    <w:rsid w:val="00A53AF2"/>
    <w:rPr>
      <w:b/>
      <w:bCs/>
      <w:color w:val="333399"/>
      <w:u w:val="single"/>
    </w:rPr>
  </w:style>
  <w:style w:type="character" w:customStyle="1" w:styleId="tpa1">
    <w:name w:val="tpa1"/>
    <w:basedOn w:val="DefaultParagraphFont"/>
    <w:rsid w:val="00613D2A"/>
  </w:style>
  <w:style w:type="paragraph" w:styleId="ListParagraph">
    <w:name w:val="List Paragraph"/>
    <w:aliases w:val="List_Paragraph,Multilevel para_II,Paragraph,Citation List,ANNEX,bullet,bu,b,bullet1,B,b1,bullet 1,body,b Char Char Char,b Char Char Char Char Char Char,b Char Char,Body Char1 Char1,b Char Char Char Char Char Char Char Char,Bullet,body 2"/>
    <w:basedOn w:val="Normal"/>
    <w:link w:val="ListParagraphChar"/>
    <w:uiPriority w:val="34"/>
    <w:qFormat/>
    <w:rsid w:val="006A121C"/>
    <w:pPr>
      <w:ind w:left="720"/>
      <w:contextualSpacing/>
    </w:pPr>
  </w:style>
  <w:style w:type="paragraph" w:styleId="BodyText">
    <w:name w:val="Body Text"/>
    <w:basedOn w:val="Normal"/>
    <w:link w:val="BodyTextChar"/>
    <w:uiPriority w:val="99"/>
    <w:rsid w:val="007C244A"/>
    <w:pPr>
      <w:spacing w:after="0"/>
      <w:ind w:firstLine="567"/>
      <w:jc w:val="both"/>
    </w:pPr>
    <w:rPr>
      <w:rFonts w:ascii="Arial" w:eastAsia="Times New Roman" w:hAnsi="Arial" w:cs="Times New Roman"/>
      <w:bCs/>
      <w:sz w:val="24"/>
      <w:szCs w:val="20"/>
      <w:lang w:val="x-none" w:eastAsia="x-none"/>
    </w:rPr>
  </w:style>
  <w:style w:type="character" w:customStyle="1" w:styleId="BodyTextChar">
    <w:name w:val="Body Text Char"/>
    <w:basedOn w:val="DefaultParagraphFont"/>
    <w:link w:val="BodyText"/>
    <w:uiPriority w:val="99"/>
    <w:rsid w:val="007C244A"/>
    <w:rPr>
      <w:rFonts w:ascii="Arial" w:eastAsia="Times New Roman" w:hAnsi="Arial" w:cs="Times New Roman"/>
      <w:bCs/>
      <w:sz w:val="24"/>
      <w:szCs w:val="20"/>
      <w:lang w:val="x-none" w:eastAsia="x-none"/>
    </w:rPr>
  </w:style>
  <w:style w:type="character" w:customStyle="1" w:styleId="ListParagraphChar">
    <w:name w:val="List Paragraph Char"/>
    <w:aliases w:val="List_Paragraph Char,Multilevel para_II Char,Paragraph Char,Citation List Char,ANNEX Char,bullet Char,bu Char,b Char,bullet1 Char,B Char,b1 Char,bullet 1 Char,body Char,b Char Char Char Char,b Char Char Char Char Char Char Char"/>
    <w:link w:val="ListParagraph"/>
    <w:uiPriority w:val="34"/>
    <w:qFormat/>
    <w:rsid w:val="007C244A"/>
  </w:style>
  <w:style w:type="paragraph" w:customStyle="1" w:styleId="Default">
    <w:name w:val="Default"/>
    <w:rsid w:val="009F20E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Strong">
    <w:name w:val="Strong"/>
    <w:basedOn w:val="DefaultParagraphFont"/>
    <w:uiPriority w:val="22"/>
    <w:qFormat/>
    <w:rsid w:val="009F20EE"/>
    <w:rPr>
      <w:b/>
      <w:bCs/>
    </w:rPr>
  </w:style>
  <w:style w:type="paragraph" w:styleId="ListBullet">
    <w:name w:val="List Bullet"/>
    <w:basedOn w:val="Normal"/>
    <w:autoRedefine/>
    <w:unhideWhenUsed/>
    <w:rsid w:val="009F20EE"/>
    <w:pPr>
      <w:tabs>
        <w:tab w:val="num" w:pos="360"/>
      </w:tabs>
      <w:snapToGrid w:val="0"/>
      <w:spacing w:after="0" w:line="240" w:lineRule="auto"/>
      <w:ind w:left="360" w:hanging="360"/>
      <w:jc w:val="both"/>
    </w:pPr>
    <w:rPr>
      <w:rFonts w:ascii="Arial" w:eastAsia="MS Mincho" w:hAnsi="Arial" w:cs="Arial"/>
      <w:bCs/>
      <w:sz w:val="24"/>
      <w:szCs w:val="24"/>
    </w:rPr>
  </w:style>
  <w:style w:type="paragraph" w:customStyle="1" w:styleId="Grup1">
    <w:name w:val="Grup1"/>
    <w:basedOn w:val="Normal"/>
    <w:link w:val="Grup1Char"/>
    <w:qFormat/>
    <w:rsid w:val="009F20EE"/>
    <w:pPr>
      <w:keepNext/>
      <w:spacing w:before="360" w:after="120"/>
      <w:ind w:firstLine="709"/>
    </w:pPr>
    <w:rPr>
      <w:rFonts w:ascii="Arial" w:eastAsia="Calibri" w:hAnsi="Arial" w:cs="Times New Roman"/>
      <w:b/>
      <w:lang w:val="x-none" w:eastAsia="x-none"/>
    </w:rPr>
  </w:style>
  <w:style w:type="character" w:customStyle="1" w:styleId="Grup1Char">
    <w:name w:val="Grup1 Char"/>
    <w:link w:val="Grup1"/>
    <w:rsid w:val="009F20EE"/>
    <w:rPr>
      <w:rFonts w:ascii="Arial" w:eastAsia="Calibri" w:hAnsi="Arial" w:cs="Times New Roman"/>
      <w:b/>
      <w:lang w:val="x-none" w:eastAsia="x-none"/>
    </w:rPr>
  </w:style>
  <w:style w:type="character" w:customStyle="1" w:styleId="normb1Char">
    <w:name w:val="normb1 Char"/>
    <w:link w:val="normb1"/>
    <w:uiPriority w:val="99"/>
    <w:locked/>
    <w:rsid w:val="009F20EE"/>
    <w:rPr>
      <w:rFonts w:ascii="Tahoma" w:hAnsi="Tahoma"/>
      <w:sz w:val="24"/>
      <w:szCs w:val="24"/>
      <w:lang w:val="x-none" w:eastAsia="x-none"/>
    </w:rPr>
  </w:style>
  <w:style w:type="paragraph" w:customStyle="1" w:styleId="normb1">
    <w:name w:val="normb1"/>
    <w:basedOn w:val="Normal"/>
    <w:link w:val="normb1Char"/>
    <w:uiPriority w:val="99"/>
    <w:rsid w:val="009F20EE"/>
    <w:pPr>
      <w:widowControl w:val="0"/>
      <w:numPr>
        <w:numId w:val="18"/>
      </w:numPr>
      <w:adjustRightInd w:val="0"/>
      <w:spacing w:after="120" w:line="360" w:lineRule="auto"/>
      <w:jc w:val="both"/>
    </w:pPr>
    <w:rPr>
      <w:rFonts w:ascii="Tahoma" w:hAnsi="Tahoma"/>
      <w:sz w:val="24"/>
      <w:szCs w:val="24"/>
      <w:lang w:val="x-none" w:eastAsia="x-none"/>
    </w:rPr>
  </w:style>
  <w:style w:type="paragraph" w:customStyle="1" w:styleId="Continuttabel">
    <w:name w:val="Continut tabel"/>
    <w:basedOn w:val="Normal"/>
    <w:qFormat/>
    <w:rsid w:val="009F20EE"/>
    <w:pPr>
      <w:spacing w:after="0"/>
      <w:jc w:val="center"/>
    </w:pPr>
    <w:rPr>
      <w:rFonts w:ascii="Arial" w:eastAsia="Calibri" w:hAnsi="Arial" w:cs="Times New Roman"/>
      <w:sz w:val="20"/>
      <w:lang w:eastAsia="ro-RO"/>
    </w:rPr>
  </w:style>
  <w:style w:type="paragraph" w:customStyle="1" w:styleId="Bullets2">
    <w:name w:val="Bullets 2"/>
    <w:basedOn w:val="BodyText"/>
    <w:rsid w:val="009F20EE"/>
    <w:pPr>
      <w:numPr>
        <w:ilvl w:val="1"/>
        <w:numId w:val="21"/>
      </w:numPr>
      <w:spacing w:before="240" w:line="360" w:lineRule="auto"/>
    </w:pPr>
    <w:rPr>
      <w:rFonts w:ascii="Times New Roman" w:hAnsi="Times New Roman"/>
      <w:iCs/>
      <w:szCs w:val="24"/>
      <w:lang w:val="en-GB"/>
    </w:rPr>
  </w:style>
  <w:style w:type="character" w:customStyle="1" w:styleId="l5def1">
    <w:name w:val="l5def1"/>
    <w:rsid w:val="009F20EE"/>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3443">
      <w:bodyDiv w:val="1"/>
      <w:marLeft w:val="0"/>
      <w:marRight w:val="0"/>
      <w:marTop w:val="0"/>
      <w:marBottom w:val="0"/>
      <w:divBdr>
        <w:top w:val="none" w:sz="0" w:space="0" w:color="auto"/>
        <w:left w:val="none" w:sz="0" w:space="0" w:color="auto"/>
        <w:bottom w:val="none" w:sz="0" w:space="0" w:color="auto"/>
        <w:right w:val="none" w:sz="0" w:space="0" w:color="auto"/>
      </w:divBdr>
    </w:div>
    <w:div w:id="430979630">
      <w:bodyDiv w:val="1"/>
      <w:marLeft w:val="0"/>
      <w:marRight w:val="0"/>
      <w:marTop w:val="0"/>
      <w:marBottom w:val="0"/>
      <w:divBdr>
        <w:top w:val="none" w:sz="0" w:space="0" w:color="auto"/>
        <w:left w:val="none" w:sz="0" w:space="0" w:color="auto"/>
        <w:bottom w:val="none" w:sz="0" w:space="0" w:color="auto"/>
        <w:right w:val="none" w:sz="0" w:space="0" w:color="auto"/>
      </w:divBdr>
    </w:div>
    <w:div w:id="825777884">
      <w:bodyDiv w:val="1"/>
      <w:marLeft w:val="0"/>
      <w:marRight w:val="0"/>
      <w:marTop w:val="0"/>
      <w:marBottom w:val="0"/>
      <w:divBdr>
        <w:top w:val="none" w:sz="0" w:space="0" w:color="auto"/>
        <w:left w:val="none" w:sz="0" w:space="0" w:color="auto"/>
        <w:bottom w:val="none" w:sz="0" w:space="0" w:color="auto"/>
        <w:right w:val="none" w:sz="0" w:space="0" w:color="auto"/>
      </w:divBdr>
    </w:div>
    <w:div w:id="964312304">
      <w:bodyDiv w:val="1"/>
      <w:marLeft w:val="0"/>
      <w:marRight w:val="0"/>
      <w:marTop w:val="0"/>
      <w:marBottom w:val="0"/>
      <w:divBdr>
        <w:top w:val="none" w:sz="0" w:space="0" w:color="auto"/>
        <w:left w:val="none" w:sz="0" w:space="0" w:color="auto"/>
        <w:bottom w:val="none" w:sz="0" w:space="0" w:color="auto"/>
        <w:right w:val="none" w:sz="0" w:space="0" w:color="auto"/>
      </w:divBdr>
    </w:div>
    <w:div w:id="10162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4224</Words>
  <Characters>24504</Characters>
  <Application>Microsoft Office Word</Application>
  <DocSecurity>0</DocSecurity>
  <Lines>204</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cp:revision>
  <cp:lastPrinted>2023-02-28T11:05:00Z</cp:lastPrinted>
  <dcterms:created xsi:type="dcterms:W3CDTF">2022-12-07T15:24:00Z</dcterms:created>
  <dcterms:modified xsi:type="dcterms:W3CDTF">2023-03-03T11:12:00Z</dcterms:modified>
</cp:coreProperties>
</file>