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10789D"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10789D">
        <w:rPr>
          <w:rFonts w:ascii="Times New Roman" w:eastAsia="Times New Roman" w:hAnsi="Times New Roman" w:cs="Times New Roman"/>
          <w:sz w:val="24"/>
          <w:szCs w:val="24"/>
          <w:lang w:eastAsia="ro-RO"/>
        </w:rPr>
        <w:t xml:space="preserve">Nr. </w:t>
      </w:r>
      <w:r w:rsidR="00B22B9F">
        <w:rPr>
          <w:rFonts w:ascii="Times New Roman" w:hAnsi="Times New Roman" w:cs="Times New Roman"/>
          <w:sz w:val="24"/>
          <w:szCs w:val="24"/>
          <w:lang w:val="fr-FR"/>
        </w:rPr>
        <w:t>1063</w:t>
      </w:r>
      <w:r w:rsidR="00B22B9F" w:rsidRPr="00593FC0">
        <w:rPr>
          <w:rFonts w:ascii="Times New Roman" w:hAnsi="Times New Roman" w:cs="Times New Roman"/>
          <w:sz w:val="24"/>
          <w:szCs w:val="24"/>
          <w:lang w:val="fr-FR"/>
        </w:rPr>
        <w:t>/</w:t>
      </w:r>
      <w:r w:rsidR="00B22B9F">
        <w:rPr>
          <w:rFonts w:ascii="Times New Roman" w:hAnsi="Times New Roman" w:cs="Times New Roman"/>
          <w:sz w:val="24"/>
          <w:szCs w:val="24"/>
          <w:lang w:val="fr-FR"/>
        </w:rPr>
        <w:t>562/</w:t>
      </w:r>
      <w:r w:rsidR="00125BCA" w:rsidRPr="0010789D">
        <w:rPr>
          <w:rFonts w:ascii="Times New Roman" w:hAnsi="Times New Roman" w:cs="Times New Roman"/>
          <w:sz w:val="24"/>
          <w:szCs w:val="24"/>
          <w:lang w:val="fr-FR"/>
        </w:rPr>
        <w:t>..202</w:t>
      </w:r>
      <w:r w:rsidR="005D1401" w:rsidRPr="0010789D">
        <w:rPr>
          <w:rFonts w:ascii="Times New Roman" w:hAnsi="Times New Roman" w:cs="Times New Roman"/>
          <w:sz w:val="24"/>
          <w:szCs w:val="24"/>
          <w:lang w:val="fr-FR"/>
        </w:rPr>
        <w:t>3</w:t>
      </w:r>
      <w:r w:rsidR="00125BCA" w:rsidRPr="0010789D">
        <w:rPr>
          <w:rFonts w:ascii="Times New Roman" w:eastAsia="Times New Roman" w:hAnsi="Times New Roman" w:cs="Times New Roman"/>
          <w:b/>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hAnsi="Times New Roman" w:cs="Times New Roman"/>
          <w:sz w:val="24"/>
          <w:szCs w:val="24"/>
        </w:rPr>
        <w:t xml:space="preserve">Proiect  </w:t>
      </w:r>
      <w:r w:rsidR="00125BCA" w:rsidRPr="009E6C81">
        <w:rPr>
          <w:rFonts w:ascii="Times New Roman" w:hAnsi="Times New Roman" w:cs="Times New Roman"/>
          <w:sz w:val="24"/>
          <w:szCs w:val="24"/>
        </w:rPr>
        <w:t xml:space="preserve"> </w:t>
      </w:r>
      <w:hyperlink r:id="rId10" w:anchor="#" w:history="1"/>
      <w:r w:rsidR="00125BCA" w:rsidRPr="009E6C81">
        <w:rPr>
          <w:rFonts w:ascii="Times New Roman" w:eastAsia="Times New Roman" w:hAnsi="Times New Roman" w:cs="Times New Roman"/>
          <w:b/>
          <w:sz w:val="24"/>
          <w:szCs w:val="24"/>
          <w:lang w:eastAsia="ro-RO"/>
        </w:rPr>
        <w:t>DECIZIA ETAPEI DE ÎNCADRARE</w:t>
      </w:r>
    </w:p>
    <w:p w:rsidR="00125BCA" w:rsidRPr="009E6C81"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125BCA" w:rsidRPr="009E6C81"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10789D"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Ca urmare a solicitării de emitere a acordului de mediu adresate de </w:t>
      </w:r>
      <w:r w:rsidR="00B22B9F" w:rsidRPr="00F83045">
        <w:rPr>
          <w:rStyle w:val="tpa1"/>
          <w:rFonts w:ascii="Times New Roman" w:hAnsi="Times New Roman" w:cs="Times New Roman"/>
          <w:i/>
          <w:sz w:val="24"/>
          <w:szCs w:val="24"/>
        </w:rPr>
        <w:t>S</w:t>
      </w:r>
      <w:r w:rsidR="00B22B9F">
        <w:rPr>
          <w:rFonts w:ascii="Times New Roman" w:hAnsi="Times New Roman"/>
          <w:b/>
          <w:i/>
          <w:sz w:val="24"/>
          <w:szCs w:val="24"/>
        </w:rPr>
        <w:t xml:space="preserve">.C. COMPANIA NATIONALA DE ADMINISTRARE A INFRASTRUCTURII RUTIERE S.A. </w:t>
      </w:r>
      <w:r w:rsidR="00B22B9F" w:rsidRPr="00F83045">
        <w:rPr>
          <w:rFonts w:ascii="Times New Roman" w:hAnsi="Times New Roman"/>
          <w:i/>
          <w:sz w:val="24"/>
          <w:szCs w:val="24"/>
        </w:rPr>
        <w:t>prin S.C Bridge Consult S.R.L</w:t>
      </w:r>
      <w:r w:rsidR="00B22B9F">
        <w:rPr>
          <w:rFonts w:ascii="Times New Roman" w:hAnsi="Times New Roman"/>
          <w:b/>
          <w:i/>
          <w:sz w:val="24"/>
          <w:szCs w:val="24"/>
        </w:rPr>
        <w:t>.</w:t>
      </w:r>
      <w:r w:rsidR="00B22B9F" w:rsidRPr="00593FC0">
        <w:rPr>
          <w:rStyle w:val="tpa1"/>
          <w:rFonts w:ascii="Times New Roman" w:hAnsi="Times New Roman" w:cs="Times New Roman"/>
          <w:sz w:val="24"/>
          <w:szCs w:val="24"/>
        </w:rPr>
        <w:t xml:space="preserve">, cu sediul în </w:t>
      </w:r>
      <w:r w:rsidR="00B22B9F">
        <w:rPr>
          <w:rStyle w:val="tpa1"/>
          <w:rFonts w:ascii="Times New Roman" w:hAnsi="Times New Roman" w:cs="Times New Roman"/>
          <w:sz w:val="24"/>
          <w:szCs w:val="24"/>
        </w:rPr>
        <w:t>m</w:t>
      </w:r>
      <w:r w:rsidR="00B22B9F">
        <w:rPr>
          <w:rFonts w:ascii="Times New Roman" w:hAnsi="Times New Roman" w:cs="Times New Roman"/>
          <w:color w:val="000000"/>
          <w:sz w:val="24"/>
          <w:szCs w:val="24"/>
        </w:rPr>
        <w:t xml:space="preserve">unicipiul Bucuresti, str. Bd. Iuliu Maniu </w:t>
      </w:r>
      <w:r w:rsidR="00B22B9F" w:rsidRPr="00B22B9F">
        <w:rPr>
          <w:rFonts w:ascii="Times New Roman" w:hAnsi="Times New Roman" w:cs="Times New Roman"/>
          <w:sz w:val="24"/>
          <w:szCs w:val="24"/>
        </w:rPr>
        <w:t>nr. 401 A</w:t>
      </w:r>
      <w:r w:rsidRPr="00B22B9F">
        <w:rPr>
          <w:rStyle w:val="tpa"/>
          <w:rFonts w:ascii="Times New Roman" w:hAnsi="Times New Roman" w:cs="Times New Roman"/>
          <w:sz w:val="24"/>
          <w:szCs w:val="24"/>
        </w:rPr>
        <w:t xml:space="preserve">, înregistrată la </w:t>
      </w:r>
      <w:r w:rsidRPr="00B22B9F">
        <w:rPr>
          <w:rStyle w:val="tpa1"/>
          <w:rFonts w:ascii="Times New Roman" w:hAnsi="Times New Roman" w:cs="Times New Roman"/>
          <w:sz w:val="24"/>
          <w:szCs w:val="24"/>
        </w:rPr>
        <w:t xml:space="preserve">Agenția pentru Protecția Mediului (APM) Dâmbovița cu nr. </w:t>
      </w:r>
      <w:r w:rsidR="00B22B9F" w:rsidRPr="00B22B9F">
        <w:rPr>
          <w:rStyle w:val="tpa1"/>
          <w:rFonts w:ascii="Times New Roman" w:hAnsi="Times New Roman" w:cs="Times New Roman"/>
          <w:sz w:val="24"/>
          <w:szCs w:val="24"/>
        </w:rPr>
        <w:t>1063 din data 20.01.2023</w:t>
      </w:r>
      <w:r w:rsidRPr="00B22B9F">
        <w:rPr>
          <w:rStyle w:val="tpa1"/>
          <w:rFonts w:ascii="Times New Roman" w:hAnsi="Times New Roman" w:cs="Times New Roman"/>
          <w:sz w:val="24"/>
          <w:szCs w:val="24"/>
        </w:rPr>
        <w:t>,</w:t>
      </w:r>
      <w:r w:rsidRPr="00B22B9F">
        <w:rPr>
          <w:rStyle w:val="tpa"/>
          <w:rFonts w:ascii="Times New Roman" w:hAnsi="Times New Roman" w:cs="Times New Roman"/>
          <w:sz w:val="24"/>
          <w:szCs w:val="24"/>
        </w:rPr>
        <w:t xml:space="preserve"> în baza Legii nr. </w:t>
      </w:r>
      <w:r w:rsidRPr="00B22B9F">
        <w:rPr>
          <w:rStyle w:val="tpa"/>
          <w:rFonts w:ascii="Times New Roman" w:hAnsi="Times New Roman" w:cs="Times New Roman"/>
          <w:b/>
          <w:sz w:val="24"/>
          <w:szCs w:val="24"/>
          <w:u w:val="single"/>
        </w:rPr>
        <w:t>292/2018</w:t>
      </w:r>
      <w:r w:rsidRPr="00B22B9F">
        <w:rPr>
          <w:rStyle w:val="tpa"/>
          <w:rFonts w:ascii="Times New Roman" w:hAnsi="Times New Roman" w:cs="Times New Roman"/>
          <w:sz w:val="24"/>
          <w:szCs w:val="24"/>
        </w:rPr>
        <w:t xml:space="preserve"> privind evaluarea impactului anumitor proiecte publice şi priv</w:t>
      </w:r>
      <w:r w:rsidRPr="0010789D">
        <w:rPr>
          <w:rStyle w:val="tpa"/>
          <w:rFonts w:ascii="Times New Roman" w:hAnsi="Times New Roman" w:cs="Times New Roman"/>
          <w:sz w:val="24"/>
          <w:szCs w:val="24"/>
        </w:rPr>
        <w:t>ate asupra mediului şi a Ordonanţei de Urgenţă a Guvernului nr. </w:t>
      </w:r>
      <w:r w:rsidR="00727B34" w:rsidRPr="0010789D">
        <w:fldChar w:fldCharType="begin"/>
      </w:r>
      <w:r w:rsidR="00727B34" w:rsidRPr="0010789D">
        <w:rPr>
          <w:sz w:val="24"/>
          <w:szCs w:val="24"/>
        </w:rPr>
        <w:instrText xml:space="preserve"> HYPERLINK "https://idrept.ro/00103869.htm" </w:instrText>
      </w:r>
      <w:r w:rsidR="00727B34" w:rsidRPr="0010789D">
        <w:fldChar w:fldCharType="separate"/>
      </w:r>
      <w:r w:rsidRPr="0010789D">
        <w:rPr>
          <w:rStyle w:val="Hyperlink"/>
          <w:rFonts w:ascii="Times New Roman" w:hAnsi="Times New Roman" w:cs="Times New Roman"/>
          <w:b/>
          <w:bCs/>
          <w:color w:val="auto"/>
          <w:sz w:val="24"/>
          <w:szCs w:val="24"/>
        </w:rPr>
        <w:t>57/2007</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10789D">
        <w:fldChar w:fldCharType="begin"/>
      </w:r>
      <w:r w:rsidR="00727B34" w:rsidRPr="0010789D">
        <w:rPr>
          <w:sz w:val="24"/>
          <w:szCs w:val="24"/>
        </w:rPr>
        <w:instrText xml:space="preserve"> HYPERLINK "https://idrept.ro/00139597.htm" </w:instrText>
      </w:r>
      <w:r w:rsidR="00727B34" w:rsidRPr="0010789D">
        <w:fldChar w:fldCharType="separate"/>
      </w:r>
      <w:r w:rsidRPr="0010789D">
        <w:rPr>
          <w:rStyle w:val="Hyperlink"/>
          <w:rFonts w:ascii="Times New Roman" w:hAnsi="Times New Roman" w:cs="Times New Roman"/>
          <w:b/>
          <w:bCs/>
          <w:color w:val="auto"/>
          <w:sz w:val="24"/>
          <w:szCs w:val="24"/>
        </w:rPr>
        <w:t>49/2011</w:t>
      </w:r>
      <w:r w:rsidR="00727B34" w:rsidRPr="0010789D">
        <w:rPr>
          <w:rStyle w:val="Hyperlink"/>
          <w:rFonts w:ascii="Times New Roman" w:hAnsi="Times New Roman" w:cs="Times New Roman"/>
          <w:b/>
          <w:bCs/>
          <w:color w:val="auto"/>
          <w:sz w:val="24"/>
          <w:szCs w:val="24"/>
        </w:rPr>
        <w:fldChar w:fldCharType="end"/>
      </w:r>
      <w:r w:rsidRPr="0010789D">
        <w:rPr>
          <w:rStyle w:val="tpa"/>
          <w:rFonts w:ascii="Times New Roman" w:hAnsi="Times New Roman" w:cs="Times New Roman"/>
          <w:sz w:val="24"/>
          <w:szCs w:val="24"/>
        </w:rPr>
        <w:t>, cu modificările şi completările ulterioare,</w:t>
      </w:r>
    </w:p>
    <w:p w:rsidR="00125BCA" w:rsidRPr="009E6C81"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10789D" w:rsidRDefault="00125BCA" w:rsidP="0010789D">
      <w:pPr>
        <w:spacing w:after="0" w:line="240" w:lineRule="auto"/>
        <w:ind w:firstLine="720"/>
        <w:jc w:val="both"/>
        <w:rPr>
          <w:rFonts w:ascii="Times New Roman" w:hAnsi="Times New Roman" w:cs="Times New Roman"/>
          <w:sz w:val="24"/>
          <w:szCs w:val="24"/>
        </w:rPr>
      </w:pPr>
      <w:r w:rsidRPr="0010789D">
        <w:rPr>
          <w:rFonts w:ascii="Times New Roman" w:eastAsia="Times New Roman" w:hAnsi="Times New Roman" w:cs="Times New Roman"/>
          <w:b/>
          <w:sz w:val="24"/>
          <w:szCs w:val="24"/>
          <w:lang w:eastAsia="ro-RO"/>
        </w:rPr>
        <w:t>Agenția pentru Protecția Mediului (APM) Dâmbovița decide</w:t>
      </w:r>
      <w:r w:rsidRPr="0010789D">
        <w:rPr>
          <w:rStyle w:val="tpa"/>
          <w:rFonts w:ascii="Times New Roman" w:hAnsi="Times New Roman" w:cs="Times New Roman"/>
          <w:sz w:val="24"/>
          <w:szCs w:val="24"/>
        </w:rPr>
        <w:t xml:space="preserve">, ca </w:t>
      </w:r>
      <w:r w:rsidRPr="00DF0B4B">
        <w:rPr>
          <w:rStyle w:val="tpa"/>
          <w:rFonts w:ascii="Times New Roman" w:hAnsi="Times New Roman" w:cs="Times New Roman"/>
          <w:sz w:val="24"/>
          <w:szCs w:val="24"/>
        </w:rPr>
        <w:t xml:space="preserve">urmare a consultărilor desfăşurate în cadrul şedinţelor Comisiei de analiză tehnică din data de </w:t>
      </w:r>
      <w:r w:rsidR="00DF0B4B" w:rsidRPr="00DF0B4B">
        <w:rPr>
          <w:rStyle w:val="tpa"/>
          <w:rFonts w:ascii="Times New Roman" w:hAnsi="Times New Roman" w:cs="Times New Roman"/>
          <w:sz w:val="24"/>
          <w:szCs w:val="24"/>
        </w:rPr>
        <w:t>15</w:t>
      </w:r>
      <w:r w:rsidRPr="00DF0B4B">
        <w:rPr>
          <w:rStyle w:val="tpa"/>
          <w:rFonts w:ascii="Times New Roman" w:hAnsi="Times New Roman" w:cs="Times New Roman"/>
          <w:sz w:val="24"/>
          <w:szCs w:val="24"/>
        </w:rPr>
        <w:t>.</w:t>
      </w:r>
      <w:r w:rsidR="00180D9B" w:rsidRPr="00DF0B4B">
        <w:rPr>
          <w:rStyle w:val="tpa"/>
          <w:rFonts w:ascii="Times New Roman" w:hAnsi="Times New Roman" w:cs="Times New Roman"/>
          <w:sz w:val="24"/>
          <w:szCs w:val="24"/>
        </w:rPr>
        <w:t>0</w:t>
      </w:r>
      <w:r w:rsidR="00DF0B4B" w:rsidRPr="00DF0B4B">
        <w:rPr>
          <w:rStyle w:val="tpa"/>
          <w:rFonts w:ascii="Times New Roman" w:hAnsi="Times New Roman" w:cs="Times New Roman"/>
          <w:sz w:val="24"/>
          <w:szCs w:val="24"/>
        </w:rPr>
        <w:t>6</w:t>
      </w:r>
      <w:r w:rsidRPr="00DF0B4B">
        <w:rPr>
          <w:rStyle w:val="tpa"/>
          <w:rFonts w:ascii="Times New Roman" w:hAnsi="Times New Roman" w:cs="Times New Roman"/>
          <w:sz w:val="24"/>
          <w:szCs w:val="24"/>
        </w:rPr>
        <w:t>.202</w:t>
      </w:r>
      <w:r w:rsidR="0010789D" w:rsidRPr="00DF0B4B">
        <w:rPr>
          <w:rStyle w:val="tpa"/>
          <w:rFonts w:ascii="Times New Roman" w:hAnsi="Times New Roman" w:cs="Times New Roman"/>
          <w:sz w:val="24"/>
          <w:szCs w:val="24"/>
        </w:rPr>
        <w:t>3</w:t>
      </w:r>
      <w:r w:rsidRPr="00DF0B4B">
        <w:rPr>
          <w:rStyle w:val="tpa"/>
          <w:rFonts w:ascii="Times New Roman" w:hAnsi="Times New Roman" w:cs="Times New Roman"/>
          <w:sz w:val="24"/>
          <w:szCs w:val="24"/>
        </w:rPr>
        <w:t xml:space="preserve">, că proiectul </w:t>
      </w:r>
      <w:bookmarkStart w:id="2" w:name="do|ax5^I|pa10"/>
      <w:bookmarkEnd w:id="2"/>
      <w:r w:rsidR="00193574" w:rsidRPr="00DF0B4B">
        <w:rPr>
          <w:rFonts w:ascii="Times New Roman" w:hAnsi="Times New Roman" w:cs="Times New Roman"/>
          <w:b/>
        </w:rPr>
        <w:t xml:space="preserve"> </w:t>
      </w:r>
      <w:r w:rsidR="00B22B9F" w:rsidRPr="00DF0B4B">
        <w:rPr>
          <w:rFonts w:ascii="Times New Roman" w:hAnsi="Times New Roman" w:cs="Times New Roman"/>
          <w:b/>
          <w:sz w:val="24"/>
          <w:szCs w:val="24"/>
        </w:rPr>
        <w:t>”</w:t>
      </w:r>
      <w:r w:rsidR="00B22B9F" w:rsidRPr="00DF0B4B">
        <w:rPr>
          <w:rFonts w:ascii="Times New Roman" w:hAnsi="Times New Roman" w:cs="Times New Roman"/>
          <w:b/>
          <w:i/>
          <w:color w:val="000000"/>
          <w:sz w:val="24"/>
          <w:szCs w:val="24"/>
        </w:rPr>
        <w:t>Ranforsare structura rutiera pe "Autostrada A1: Lot 2 km 44+000-km 86 + 000" – Sector</w:t>
      </w:r>
      <w:r w:rsidR="00B22B9F">
        <w:rPr>
          <w:rFonts w:ascii="Times New Roman" w:hAnsi="Times New Roman" w:cs="Times New Roman"/>
          <w:b/>
          <w:i/>
          <w:color w:val="000000"/>
          <w:sz w:val="24"/>
          <w:szCs w:val="24"/>
        </w:rPr>
        <w:t xml:space="preserve"> km 49 + 200 – km 80+262</w:t>
      </w:r>
      <w:r w:rsidR="00B22B9F" w:rsidRPr="00682EFE">
        <w:rPr>
          <w:rFonts w:ascii="Times New Roman" w:hAnsi="Times New Roman" w:cs="Times New Roman"/>
          <w:color w:val="000000"/>
          <w:sz w:val="24"/>
          <w:szCs w:val="24"/>
        </w:rPr>
        <w:t xml:space="preserve">" propus a fi </w:t>
      </w:r>
      <w:r w:rsidR="00B22B9F">
        <w:rPr>
          <w:rFonts w:ascii="Times New Roman" w:hAnsi="Times New Roman" w:cs="Times New Roman"/>
          <w:color w:val="000000"/>
          <w:sz w:val="24"/>
          <w:szCs w:val="24"/>
        </w:rPr>
        <w:t>amplasat</w:t>
      </w:r>
      <w:r w:rsidR="00B22B9F" w:rsidRPr="00682EFE">
        <w:rPr>
          <w:rFonts w:ascii="Times New Roman" w:hAnsi="Times New Roman" w:cs="Times New Roman"/>
          <w:color w:val="000000"/>
          <w:sz w:val="24"/>
          <w:szCs w:val="24"/>
        </w:rPr>
        <w:t xml:space="preserve"> in </w:t>
      </w:r>
      <w:r w:rsidR="00B22B9F">
        <w:rPr>
          <w:rFonts w:ascii="Times New Roman" w:hAnsi="Times New Roman" w:cs="Times New Roman"/>
          <w:color w:val="000000"/>
          <w:sz w:val="24"/>
          <w:szCs w:val="24"/>
        </w:rPr>
        <w:t>judetul Dambovita, comunele Corbii Mari; Crangurile; Petresti; Uliesti</w:t>
      </w:r>
      <w:r w:rsidR="005D1401" w:rsidRPr="009E6C81">
        <w:rPr>
          <w:rStyle w:val="tpa1"/>
          <w:rFonts w:ascii="Times New Roman" w:hAnsi="Times New Roman" w:cs="Times New Roman"/>
          <w:sz w:val="24"/>
          <w:szCs w:val="24"/>
        </w:rPr>
        <w:t>,</w:t>
      </w:r>
      <w:r w:rsidRPr="009E6C81">
        <w:rPr>
          <w:rFonts w:ascii="Times New Roman" w:eastAsia="Times New Roman" w:hAnsi="Times New Roman" w:cs="Times New Roman"/>
          <w:b/>
          <w:sz w:val="24"/>
          <w:szCs w:val="24"/>
          <w:lang w:eastAsia="ro-RO"/>
        </w:rPr>
        <w:t xml:space="preserve"> </w:t>
      </w:r>
      <w:r w:rsidRPr="009E6C81">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9E6C81">
        <w:rPr>
          <w:rStyle w:val="tpa"/>
          <w:rFonts w:ascii="Times New Roman" w:hAnsi="Times New Roman" w:cs="Times New Roman"/>
          <w:b/>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E6C81">
        <w:rPr>
          <w:rStyle w:val="tpa"/>
          <w:rFonts w:ascii="Times New Roman" w:hAnsi="Times New Roman" w:cs="Times New Roman"/>
          <w:b/>
          <w:color w:val="000000"/>
          <w:sz w:val="24"/>
          <w:szCs w:val="24"/>
        </w:rPr>
        <w:t>Justificarea prezentei decizii</w:t>
      </w:r>
      <w:r w:rsidRPr="009E6C81">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E6C81">
        <w:rPr>
          <w:rStyle w:val="tpa"/>
          <w:rFonts w:ascii="Times New Roman" w:hAnsi="Times New Roman" w:cs="Times New Roman"/>
          <w:b/>
          <w:color w:val="000000"/>
          <w:sz w:val="24"/>
          <w:szCs w:val="24"/>
        </w:rPr>
        <w:t>I.</w:t>
      </w:r>
      <w:r w:rsidRPr="009E6C81">
        <w:rPr>
          <w:rStyle w:val="tpa"/>
          <w:rFonts w:ascii="Times New Roman" w:hAnsi="Times New Roman" w:cs="Times New Roman"/>
          <w:color w:val="000000"/>
          <w:sz w:val="24"/>
          <w:szCs w:val="24"/>
        </w:rPr>
        <w:t xml:space="preserve"> Motivele pe baza cărora s-a stabilit </w:t>
      </w:r>
      <w:r w:rsidRPr="009E6C81">
        <w:rPr>
          <w:rFonts w:ascii="Times New Roman" w:eastAsia="Times New Roman" w:hAnsi="Times New Roman" w:cs="Times New Roman"/>
          <w:b/>
          <w:sz w:val="24"/>
          <w:szCs w:val="24"/>
          <w:lang w:eastAsia="ro-RO"/>
        </w:rPr>
        <w:t xml:space="preserve">luarea deciziei etapei de încadrare in procedura </w:t>
      </w:r>
      <w:r w:rsidRPr="009E6C81">
        <w:rPr>
          <w:rStyle w:val="tpa"/>
          <w:rFonts w:ascii="Times New Roman" w:hAnsi="Times New Roman" w:cs="Times New Roman"/>
          <w:color w:val="000000"/>
          <w:sz w:val="24"/>
          <w:szCs w:val="24"/>
        </w:rPr>
        <w:t>de evaluare a impactului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 pct. 13 lit a</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25BCA" w:rsidRPr="009E6C81" w:rsidRDefault="00125BCA" w:rsidP="009E6C81">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B22B9F" w:rsidRPr="00B87813" w:rsidRDefault="00B22B9F" w:rsidP="00B22B9F">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B87813">
        <w:rPr>
          <w:rFonts w:ascii="Times New Roman" w:eastAsia="Times New Roman" w:hAnsi="Times New Roman" w:cs="Times New Roman"/>
          <w:sz w:val="24"/>
          <w:szCs w:val="24"/>
          <w:lang w:eastAsia="ro-RO"/>
        </w:rPr>
        <w:t xml:space="preserve">Sectorul de drum </w:t>
      </w:r>
      <w:r>
        <w:rPr>
          <w:rFonts w:ascii="Times New Roman" w:eastAsia="Times New Roman" w:hAnsi="Times New Roman" w:cs="Times New Roman"/>
          <w:sz w:val="24"/>
          <w:szCs w:val="24"/>
          <w:lang w:eastAsia="ro-RO"/>
        </w:rPr>
        <w:t xml:space="preserve">care va fi </w:t>
      </w:r>
      <w:r w:rsidRPr="00B22B9F">
        <w:rPr>
          <w:rFonts w:ascii="Times New Roman" w:eastAsia="Times New Roman" w:hAnsi="Times New Roman" w:cs="Times New Roman"/>
          <w:sz w:val="24"/>
          <w:szCs w:val="24"/>
          <w:highlight w:val="yellow"/>
          <w:lang w:eastAsia="ro-RO"/>
        </w:rPr>
        <w:t>reabilitata</w:t>
      </w:r>
      <w:r w:rsidRPr="00B87813">
        <w:rPr>
          <w:rFonts w:ascii="Times New Roman" w:eastAsia="Times New Roman" w:hAnsi="Times New Roman" w:cs="Times New Roman"/>
          <w:sz w:val="24"/>
          <w:szCs w:val="24"/>
          <w:lang w:eastAsia="ro-RO"/>
        </w:rPr>
        <w:t xml:space="preserve"> face parte din Autostrada A1 Bucuresti - Pitesti avand limitele intre km 49+200 – km 80+262</w:t>
      </w:r>
      <w:r>
        <w:rPr>
          <w:rFonts w:ascii="Times New Roman" w:eastAsia="Times New Roman" w:hAnsi="Times New Roman" w:cs="Times New Roman"/>
          <w:sz w:val="24"/>
          <w:szCs w:val="24"/>
          <w:lang w:eastAsia="ro-RO"/>
        </w:rPr>
        <w:t xml:space="preserve"> si face parte din </w:t>
      </w:r>
      <w:r w:rsidRPr="00B87813">
        <w:rPr>
          <w:rFonts w:ascii="Times New Roman" w:eastAsia="Times New Roman" w:hAnsi="Times New Roman" w:cs="Times New Roman"/>
          <w:sz w:val="24"/>
          <w:szCs w:val="24"/>
          <w:lang w:eastAsia="ro-RO"/>
        </w:rPr>
        <w:t xml:space="preserve">teritoriul judetului Dambovita </w:t>
      </w:r>
      <w:r w:rsidRPr="00B87813">
        <w:rPr>
          <w:rFonts w:ascii="Times New Roman" w:eastAsia="Times New Roman" w:hAnsi="Times New Roman" w:cs="Times New Roman"/>
          <w:b/>
          <w:bCs/>
          <w:sz w:val="24"/>
          <w:szCs w:val="24"/>
          <w:lang w:eastAsia="ro-RO"/>
        </w:rPr>
        <w:t>Lucrarile de arta - Podete</w:t>
      </w:r>
    </w:p>
    <w:p w:rsidR="00B22B9F" w:rsidRPr="00461B70" w:rsidRDefault="00B22B9F" w:rsidP="00B22B9F">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B87813">
        <w:rPr>
          <w:rFonts w:ascii="Times New Roman" w:eastAsia="Times New Roman" w:hAnsi="Times New Roman" w:cs="Times New Roman"/>
          <w:sz w:val="24"/>
          <w:szCs w:val="24"/>
          <w:lang w:eastAsia="ro-RO"/>
        </w:rPr>
        <w:t xml:space="preserve">Podetele sunt lucrari de arta ale caror deschideri, sunt mai mici sau egale cu 5,00 m. </w:t>
      </w:r>
      <w:r>
        <w:rPr>
          <w:rFonts w:ascii="Times New Roman" w:eastAsia="Times New Roman" w:hAnsi="Times New Roman" w:cs="Times New Roman"/>
          <w:sz w:val="24"/>
          <w:szCs w:val="24"/>
          <w:lang w:eastAsia="ro-RO"/>
        </w:rPr>
        <w:t>P</w:t>
      </w:r>
      <w:r w:rsidRPr="00B87813">
        <w:rPr>
          <w:rFonts w:ascii="Times New Roman" w:eastAsia="Times New Roman" w:hAnsi="Times New Roman" w:cs="Times New Roman"/>
          <w:sz w:val="24"/>
          <w:szCs w:val="24"/>
          <w:lang w:eastAsia="ro-RO"/>
        </w:rPr>
        <w:t xml:space="preserve">e Al intre km 49+200 – km 80+262 au fost identificate </w:t>
      </w:r>
      <w:r w:rsidRPr="00E41695">
        <w:rPr>
          <w:rFonts w:ascii="Times New Roman" w:eastAsia="Times New Roman" w:hAnsi="Times New Roman" w:cs="Times New Roman"/>
          <w:color w:val="FF0000"/>
          <w:sz w:val="24"/>
          <w:szCs w:val="24"/>
          <w:lang w:eastAsia="ro-RO"/>
        </w:rPr>
        <w:t>26 podete</w:t>
      </w:r>
      <w:r w:rsidRPr="00B87813">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Acestea </w:t>
      </w:r>
      <w:r w:rsidRPr="00B87813">
        <w:rPr>
          <w:rFonts w:ascii="Times New Roman" w:eastAsia="Times New Roman" w:hAnsi="Times New Roman" w:cs="Times New Roman"/>
          <w:sz w:val="24"/>
          <w:szCs w:val="24"/>
          <w:lang w:eastAsia="ro-RO"/>
        </w:rPr>
        <w:t>sunt podete deschise, cu calea direct pe suprastructura. Ca alcatuire constructiva sunt podete tubulare, casetate sau dalate, din elemente prefabricate</w:t>
      </w:r>
      <w:r>
        <w:rPr>
          <w:rFonts w:ascii="Times New Roman" w:eastAsia="Times New Roman" w:hAnsi="Times New Roman" w:cs="Times New Roman"/>
          <w:sz w:val="24"/>
          <w:szCs w:val="24"/>
          <w:lang w:eastAsia="ro-RO"/>
        </w:rPr>
        <w:t>. S</w:t>
      </w:r>
      <w:r w:rsidRPr="00461B70">
        <w:rPr>
          <w:rFonts w:ascii="Times New Roman" w:eastAsia="Times New Roman" w:hAnsi="Times New Roman" w:cs="Times New Roman"/>
          <w:sz w:val="24"/>
          <w:szCs w:val="24"/>
          <w:lang w:eastAsia="ro-RO"/>
        </w:rPr>
        <w:t xml:space="preserve">e </w:t>
      </w:r>
      <w:r>
        <w:rPr>
          <w:rFonts w:ascii="Times New Roman" w:eastAsia="Times New Roman" w:hAnsi="Times New Roman" w:cs="Times New Roman"/>
          <w:sz w:val="24"/>
          <w:szCs w:val="24"/>
          <w:lang w:eastAsia="ro-RO"/>
        </w:rPr>
        <w:t>vor inlocui toate</w:t>
      </w:r>
      <w:r w:rsidRPr="00461B70">
        <w:rPr>
          <w:rFonts w:ascii="Times New Roman" w:eastAsia="Times New Roman" w:hAnsi="Times New Roman" w:cs="Times New Roman"/>
          <w:sz w:val="24"/>
          <w:szCs w:val="24"/>
          <w:lang w:eastAsia="ro-RO"/>
        </w:rPr>
        <w:t xml:space="preserve"> podetel</w:t>
      </w:r>
      <w:r>
        <w:rPr>
          <w:rFonts w:ascii="Times New Roman" w:eastAsia="Times New Roman" w:hAnsi="Times New Roman" w:cs="Times New Roman"/>
          <w:sz w:val="24"/>
          <w:szCs w:val="24"/>
          <w:lang w:eastAsia="ro-RO"/>
        </w:rPr>
        <w:t>e</w:t>
      </w:r>
      <w:r w:rsidRPr="00461B70">
        <w:rPr>
          <w:rFonts w:ascii="Times New Roman" w:eastAsia="Times New Roman" w:hAnsi="Times New Roman" w:cs="Times New Roman"/>
          <w:sz w:val="24"/>
          <w:szCs w:val="24"/>
          <w:lang w:eastAsia="ro-RO"/>
        </w:rPr>
        <w:t xml:space="preserve"> existente cu altele noi</w:t>
      </w:r>
      <w:r w:rsidRPr="00D77C0B">
        <w:rPr>
          <w:rFonts w:ascii="Times New Roman" w:eastAsia="Times New Roman" w:hAnsi="Times New Roman" w:cs="Times New Roman"/>
          <w:sz w:val="24"/>
          <w:szCs w:val="24"/>
          <w:lang w:eastAsia="ro-RO"/>
        </w:rPr>
        <w:t>.</w:t>
      </w:r>
    </w:p>
    <w:tbl>
      <w:tblPr>
        <w:tblW w:w="0" w:type="auto"/>
        <w:tblInd w:w="-45" w:type="dxa"/>
        <w:tblLayout w:type="fixed"/>
        <w:tblLook w:val="0000" w:firstRow="0" w:lastRow="0" w:firstColumn="0" w:lastColumn="0" w:noHBand="0" w:noVBand="0"/>
      </w:tblPr>
      <w:tblGrid>
        <w:gridCol w:w="1032"/>
        <w:gridCol w:w="1559"/>
        <w:gridCol w:w="992"/>
        <w:gridCol w:w="847"/>
      </w:tblGrid>
      <w:tr w:rsidR="00B22B9F" w:rsidTr="00C502EB">
        <w:trPr>
          <w:trHeight w:val="305"/>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i/>
                <w:iCs/>
                <w:color w:val="000000"/>
                <w:sz w:val="24"/>
                <w:szCs w:val="24"/>
              </w:rPr>
            </w:pPr>
            <w:r w:rsidRPr="00B87813">
              <w:rPr>
                <w:rFonts w:ascii="Times New Roman" w:eastAsia="Times New Roman" w:hAnsi="Times New Roman" w:cs="Times New Roman"/>
                <w:sz w:val="24"/>
                <w:szCs w:val="24"/>
                <w:lang w:eastAsia="ro-RO"/>
              </w:rPr>
              <w:t xml:space="preserve"> </w:t>
            </w:r>
            <w:r>
              <w:rPr>
                <w:rFonts w:ascii="Times New Roman" w:hAnsi="Times New Roman" w:cs="Times New Roman"/>
                <w:i/>
                <w:iCs/>
                <w:color w:val="000000"/>
                <w:sz w:val="24"/>
                <w:szCs w:val="24"/>
              </w:rPr>
              <w:t>Nr. crt.</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Pozitie km</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Pozitie km</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Judet</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51+100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51+050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51+300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51+390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3</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51+500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51+750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54+000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53+870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54+900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54+760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57+290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59+050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58+940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59+300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59+250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59+500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59+540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59+800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59+760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61+000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60+920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62+300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62+310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62+700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62+700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64+100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64+010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64+250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64+160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64+500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64+530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278"/>
        </w:trPr>
        <w:tc>
          <w:tcPr>
            <w:tcW w:w="103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559"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65+800</w:t>
            </w:r>
          </w:p>
        </w:tc>
        <w:tc>
          <w:tcPr>
            <w:tcW w:w="992" w:type="dxa"/>
            <w:tcBorders>
              <w:top w:val="single" w:sz="12" w:space="0" w:color="auto"/>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65+770</w:t>
            </w:r>
          </w:p>
        </w:tc>
        <w:tc>
          <w:tcPr>
            <w:tcW w:w="847" w:type="dxa"/>
            <w:tcBorders>
              <w:top w:val="single" w:sz="12" w:space="0" w:color="auto"/>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nil"/>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559"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67+500</w:t>
            </w:r>
          </w:p>
        </w:tc>
        <w:tc>
          <w:tcPr>
            <w:tcW w:w="992"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66+800</w:t>
            </w:r>
          </w:p>
        </w:tc>
        <w:tc>
          <w:tcPr>
            <w:tcW w:w="847" w:type="dxa"/>
            <w:tcBorders>
              <w:top w:val="nil"/>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nil"/>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559"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68+950</w:t>
            </w:r>
          </w:p>
        </w:tc>
        <w:tc>
          <w:tcPr>
            <w:tcW w:w="992"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68+920</w:t>
            </w:r>
          </w:p>
        </w:tc>
        <w:tc>
          <w:tcPr>
            <w:tcW w:w="847" w:type="dxa"/>
            <w:tcBorders>
              <w:top w:val="nil"/>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nil"/>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59"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69+100</w:t>
            </w:r>
          </w:p>
        </w:tc>
        <w:tc>
          <w:tcPr>
            <w:tcW w:w="992"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69+030</w:t>
            </w:r>
          </w:p>
        </w:tc>
        <w:tc>
          <w:tcPr>
            <w:tcW w:w="847" w:type="dxa"/>
            <w:tcBorders>
              <w:top w:val="nil"/>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nil"/>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559"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70+950</w:t>
            </w:r>
          </w:p>
        </w:tc>
        <w:tc>
          <w:tcPr>
            <w:tcW w:w="992"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70+930</w:t>
            </w:r>
          </w:p>
        </w:tc>
        <w:tc>
          <w:tcPr>
            <w:tcW w:w="847" w:type="dxa"/>
            <w:tcBorders>
              <w:top w:val="nil"/>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nil"/>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559"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71+500</w:t>
            </w:r>
          </w:p>
        </w:tc>
        <w:tc>
          <w:tcPr>
            <w:tcW w:w="992"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71+440</w:t>
            </w:r>
          </w:p>
        </w:tc>
        <w:tc>
          <w:tcPr>
            <w:tcW w:w="847" w:type="dxa"/>
            <w:tcBorders>
              <w:top w:val="nil"/>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nil"/>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559"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71+700</w:t>
            </w:r>
          </w:p>
        </w:tc>
        <w:tc>
          <w:tcPr>
            <w:tcW w:w="992"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71+750</w:t>
            </w:r>
          </w:p>
        </w:tc>
        <w:tc>
          <w:tcPr>
            <w:tcW w:w="847" w:type="dxa"/>
            <w:tcBorders>
              <w:top w:val="nil"/>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nil"/>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559"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72+400</w:t>
            </w:r>
          </w:p>
        </w:tc>
        <w:tc>
          <w:tcPr>
            <w:tcW w:w="992"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73+580</w:t>
            </w:r>
          </w:p>
        </w:tc>
        <w:tc>
          <w:tcPr>
            <w:tcW w:w="847" w:type="dxa"/>
            <w:tcBorders>
              <w:top w:val="nil"/>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nil"/>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559"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74+600</w:t>
            </w:r>
          </w:p>
        </w:tc>
        <w:tc>
          <w:tcPr>
            <w:tcW w:w="992"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74+480</w:t>
            </w:r>
          </w:p>
        </w:tc>
        <w:tc>
          <w:tcPr>
            <w:tcW w:w="847" w:type="dxa"/>
            <w:tcBorders>
              <w:top w:val="nil"/>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r w:rsidR="00B22B9F" w:rsidTr="00C502EB">
        <w:trPr>
          <w:trHeight w:val="319"/>
        </w:trPr>
        <w:tc>
          <w:tcPr>
            <w:tcW w:w="1032" w:type="dxa"/>
            <w:tcBorders>
              <w:top w:val="nil"/>
              <w:left w:val="single" w:sz="12" w:space="0" w:color="auto"/>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559"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75+100</w:t>
            </w:r>
          </w:p>
        </w:tc>
        <w:tc>
          <w:tcPr>
            <w:tcW w:w="992" w:type="dxa"/>
            <w:tcBorders>
              <w:top w:val="nil"/>
              <w:left w:val="nil"/>
              <w:bottom w:val="single" w:sz="12" w:space="0" w:color="auto"/>
              <w:right w:val="single" w:sz="12" w:space="0" w:color="auto"/>
            </w:tcBorders>
            <w:shd w:val="solid" w:color="FFFFFF" w:fill="auto"/>
          </w:tcPr>
          <w:p w:rsidR="00B22B9F" w:rsidRDefault="00B22B9F" w:rsidP="00C502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75+040</w:t>
            </w:r>
          </w:p>
        </w:tc>
        <w:tc>
          <w:tcPr>
            <w:tcW w:w="847" w:type="dxa"/>
            <w:tcBorders>
              <w:top w:val="nil"/>
              <w:left w:val="single" w:sz="12" w:space="0" w:color="auto"/>
              <w:bottom w:val="single" w:sz="12" w:space="0" w:color="auto"/>
              <w:right w:val="single" w:sz="12" w:space="0" w:color="auto"/>
            </w:tcBorders>
          </w:tcPr>
          <w:p w:rsidR="00B22B9F" w:rsidRDefault="00B22B9F" w:rsidP="00C502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DB</w:t>
            </w:r>
          </w:p>
        </w:tc>
      </w:tr>
    </w:tbl>
    <w:p w:rsidR="00B22B9F" w:rsidRPr="00B87813" w:rsidRDefault="00B22B9F" w:rsidP="00B22B9F">
      <w:pPr>
        <w:shd w:val="clear" w:color="auto" w:fill="FFFFFF"/>
        <w:spacing w:after="0" w:line="240" w:lineRule="auto"/>
        <w:ind w:firstLine="720"/>
        <w:jc w:val="both"/>
        <w:rPr>
          <w:rFonts w:ascii="Times New Roman" w:eastAsia="Times New Roman" w:hAnsi="Times New Roman" w:cs="Times New Roman"/>
          <w:sz w:val="24"/>
          <w:szCs w:val="24"/>
          <w:lang w:eastAsia="ro-RO"/>
        </w:rPr>
      </w:pPr>
      <w:r w:rsidRPr="00B87813">
        <w:rPr>
          <w:rFonts w:ascii="Times New Roman" w:eastAsia="Times New Roman" w:hAnsi="Times New Roman" w:cs="Times New Roman"/>
          <w:sz w:val="24"/>
          <w:szCs w:val="24"/>
          <w:lang w:eastAsia="ro-RO"/>
        </w:rPr>
        <w:t>Pentru realizarea proiectului se vor realiza urmatoarele lucrari:</w:t>
      </w:r>
    </w:p>
    <w:p w:rsidR="00B22B9F" w:rsidRPr="00B87813" w:rsidRDefault="00B22B9F" w:rsidP="00B22B9F">
      <w:pPr>
        <w:shd w:val="clear" w:color="auto" w:fill="FFFFFF"/>
        <w:spacing w:after="0" w:line="240" w:lineRule="auto"/>
        <w:jc w:val="both"/>
        <w:rPr>
          <w:rFonts w:ascii="Times New Roman" w:eastAsia="Times New Roman" w:hAnsi="Times New Roman" w:cs="Times New Roman"/>
          <w:sz w:val="24"/>
          <w:szCs w:val="24"/>
          <w:lang w:eastAsia="ro-RO"/>
        </w:rPr>
      </w:pPr>
      <w:r w:rsidRPr="00B87813">
        <w:rPr>
          <w:rFonts w:ascii="Times New Roman" w:eastAsia="Times New Roman" w:hAnsi="Times New Roman" w:cs="Times New Roman"/>
          <w:sz w:val="24"/>
          <w:szCs w:val="24"/>
          <w:lang w:eastAsia="ro-RO"/>
        </w:rPr>
        <w:t>• realizarea lucrarilor la terasamentul autostrazii;</w:t>
      </w:r>
    </w:p>
    <w:p w:rsidR="00B22B9F" w:rsidRPr="00B87813" w:rsidRDefault="00B22B9F" w:rsidP="00B22B9F">
      <w:pPr>
        <w:shd w:val="clear" w:color="auto" w:fill="FFFFFF"/>
        <w:spacing w:after="0" w:line="240" w:lineRule="auto"/>
        <w:jc w:val="both"/>
        <w:rPr>
          <w:rFonts w:ascii="Times New Roman" w:eastAsia="Times New Roman" w:hAnsi="Times New Roman" w:cs="Times New Roman"/>
          <w:sz w:val="24"/>
          <w:szCs w:val="24"/>
          <w:lang w:eastAsia="ro-RO"/>
        </w:rPr>
      </w:pPr>
      <w:r w:rsidRPr="00B87813">
        <w:rPr>
          <w:rFonts w:ascii="Times New Roman" w:eastAsia="Times New Roman" w:hAnsi="Times New Roman" w:cs="Times New Roman"/>
          <w:sz w:val="24"/>
          <w:szCs w:val="24"/>
          <w:lang w:eastAsia="ro-RO"/>
        </w:rPr>
        <w:t>• realizarea lucrarilor de relocare sau protejare a utilitatilor intersectate;</w:t>
      </w:r>
    </w:p>
    <w:p w:rsidR="00B22B9F" w:rsidRPr="00B87813" w:rsidRDefault="00B22B9F" w:rsidP="00B22B9F">
      <w:pPr>
        <w:shd w:val="clear" w:color="auto" w:fill="FFFFFF"/>
        <w:spacing w:after="0" w:line="240" w:lineRule="auto"/>
        <w:jc w:val="both"/>
        <w:rPr>
          <w:rFonts w:ascii="Times New Roman" w:eastAsia="Times New Roman" w:hAnsi="Times New Roman" w:cs="Times New Roman"/>
          <w:sz w:val="24"/>
          <w:szCs w:val="24"/>
          <w:lang w:eastAsia="ro-RO"/>
        </w:rPr>
      </w:pPr>
      <w:r w:rsidRPr="00B87813">
        <w:rPr>
          <w:rFonts w:ascii="Times New Roman" w:eastAsia="Times New Roman" w:hAnsi="Times New Roman" w:cs="Times New Roman"/>
          <w:sz w:val="24"/>
          <w:szCs w:val="24"/>
          <w:lang w:eastAsia="ro-RO"/>
        </w:rPr>
        <w:t>• realizarea lucrarilor de arta (podete);</w:t>
      </w:r>
    </w:p>
    <w:p w:rsidR="00B22B9F" w:rsidRPr="00B87813" w:rsidRDefault="00B22B9F" w:rsidP="00B22B9F">
      <w:pPr>
        <w:shd w:val="clear" w:color="auto" w:fill="FFFFFF"/>
        <w:spacing w:after="0" w:line="240" w:lineRule="auto"/>
        <w:jc w:val="both"/>
        <w:rPr>
          <w:rFonts w:ascii="Times New Roman" w:eastAsia="Times New Roman" w:hAnsi="Times New Roman" w:cs="Times New Roman"/>
          <w:sz w:val="24"/>
          <w:szCs w:val="24"/>
          <w:lang w:eastAsia="ro-RO"/>
        </w:rPr>
      </w:pPr>
      <w:r w:rsidRPr="00B87813">
        <w:rPr>
          <w:rFonts w:ascii="Times New Roman" w:eastAsia="Times New Roman" w:hAnsi="Times New Roman" w:cs="Times New Roman"/>
          <w:sz w:val="24"/>
          <w:szCs w:val="24"/>
          <w:lang w:eastAsia="ro-RO"/>
        </w:rPr>
        <w:t>• realizarea lucrarilor necesare pentru siguranta circulatiei;</w:t>
      </w:r>
    </w:p>
    <w:p w:rsidR="00B22B9F" w:rsidRPr="00B87813" w:rsidRDefault="00B22B9F" w:rsidP="00B22B9F">
      <w:pPr>
        <w:shd w:val="clear" w:color="auto" w:fill="FFFFFF"/>
        <w:spacing w:after="0" w:line="240" w:lineRule="auto"/>
        <w:jc w:val="both"/>
        <w:rPr>
          <w:rFonts w:ascii="Times New Roman" w:eastAsia="Times New Roman" w:hAnsi="Times New Roman" w:cs="Times New Roman"/>
          <w:sz w:val="24"/>
          <w:szCs w:val="24"/>
          <w:lang w:eastAsia="ro-RO"/>
        </w:rPr>
      </w:pPr>
      <w:r w:rsidRPr="00B87813">
        <w:rPr>
          <w:rFonts w:ascii="Times New Roman" w:eastAsia="Times New Roman" w:hAnsi="Times New Roman" w:cs="Times New Roman"/>
          <w:sz w:val="24"/>
          <w:szCs w:val="24"/>
          <w:lang w:eastAsia="ro-RO"/>
        </w:rPr>
        <w:t>• realizarea lucrarilor pentru protectia mediului.</w:t>
      </w:r>
    </w:p>
    <w:p w:rsidR="00B22B9F" w:rsidRPr="00B87813" w:rsidRDefault="00B22B9F" w:rsidP="00B22B9F">
      <w:pPr>
        <w:spacing w:after="0" w:line="240" w:lineRule="auto"/>
        <w:ind w:firstLine="284"/>
        <w:rPr>
          <w:rFonts w:ascii="Times New Roman" w:eastAsia="Times New Roman" w:hAnsi="Times New Roman" w:cs="Times New Roman"/>
          <w:b/>
          <w:sz w:val="24"/>
          <w:szCs w:val="24"/>
          <w:u w:val="single"/>
        </w:rPr>
      </w:pPr>
      <w:r w:rsidRPr="00B87813">
        <w:rPr>
          <w:rFonts w:ascii="Times New Roman" w:eastAsia="Times New Roman" w:hAnsi="Times New Roman" w:cs="Times New Roman"/>
          <w:b/>
          <w:sz w:val="24"/>
          <w:szCs w:val="24"/>
          <w:u w:val="single"/>
        </w:rPr>
        <w:t>Parte carosabila</w:t>
      </w:r>
    </w:p>
    <w:p w:rsidR="00B22B9F" w:rsidRPr="00B87813" w:rsidRDefault="00B22B9F" w:rsidP="00B22B9F">
      <w:pPr>
        <w:spacing w:after="0" w:line="240" w:lineRule="auto"/>
        <w:ind w:firstLine="284"/>
        <w:rPr>
          <w:rFonts w:ascii="Times New Roman" w:eastAsia="Times New Roman" w:hAnsi="Times New Roman" w:cs="Times New Roman"/>
          <w:b/>
          <w:sz w:val="24"/>
          <w:szCs w:val="24"/>
          <w:u w:val="single"/>
        </w:rPr>
      </w:pPr>
      <w:r w:rsidRPr="00B87813">
        <w:rPr>
          <w:rFonts w:ascii="Times New Roman" w:eastAsia="Times New Roman" w:hAnsi="Times New Roman" w:cs="Times New Roman"/>
          <w:b/>
          <w:sz w:val="24"/>
          <w:szCs w:val="24"/>
          <w:u w:val="single"/>
        </w:rPr>
        <w:t>Ranforsarea structurii rutiere existenta</w:t>
      </w:r>
    </w:p>
    <w:p w:rsidR="00B22B9F" w:rsidRPr="00B87813" w:rsidRDefault="00B22B9F" w:rsidP="00B22B9F">
      <w:pPr>
        <w:spacing w:after="0" w:line="240" w:lineRule="auto"/>
        <w:ind w:firstLine="284"/>
        <w:rPr>
          <w:rFonts w:ascii="Times New Roman" w:eastAsia="Times New Roman" w:hAnsi="Times New Roman" w:cs="Times New Roman"/>
          <w:b/>
          <w:sz w:val="24"/>
          <w:szCs w:val="24"/>
          <w:u w:val="single"/>
        </w:rPr>
      </w:pPr>
      <w:r w:rsidRPr="00B87813">
        <w:rPr>
          <w:rFonts w:ascii="Times New Roman" w:eastAsia="Times New Roman" w:hAnsi="Times New Roman" w:cs="Times New Roman"/>
          <w:b/>
          <w:sz w:val="24"/>
          <w:szCs w:val="24"/>
          <w:u w:val="single"/>
        </w:rPr>
        <w:t>CALEA 1</w:t>
      </w:r>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xml:space="preserve">Frezarea straturilor asfaltice existente pe grosimea cumulata a straturilor de ranforsare. </w:t>
      </w:r>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SR Tip 2 sectorul km. 48+922 - km. 52+600 ( h = 19 cm )</w:t>
      </w:r>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xml:space="preserve">- 4 cm strat de uzura din MAS 16; </w:t>
      </w:r>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xml:space="preserve">- 6 cm strat de legatura din BAD22,4; </w:t>
      </w:r>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- 10 cm strat de baza din AB31,5.</w:t>
      </w:r>
    </w:p>
    <w:p w:rsidR="00B22B9F" w:rsidRPr="00B87813" w:rsidRDefault="00B22B9F" w:rsidP="00B22B9F">
      <w:pPr>
        <w:spacing w:after="0" w:line="240" w:lineRule="auto"/>
        <w:ind w:firstLine="284"/>
        <w:rPr>
          <w:rFonts w:ascii="Times New Roman" w:eastAsia="Times New Roman" w:hAnsi="Times New Roman" w:cs="Times New Roman"/>
          <w:b/>
          <w:sz w:val="24"/>
          <w:szCs w:val="24"/>
        </w:rPr>
      </w:pPr>
      <w:bookmarkStart w:id="11" w:name="bookmark2"/>
      <w:r w:rsidRPr="00B87813">
        <w:rPr>
          <w:rFonts w:ascii="Times New Roman" w:eastAsia="Times New Roman" w:hAnsi="Times New Roman" w:cs="Times New Roman"/>
          <w:b/>
          <w:sz w:val="24"/>
          <w:szCs w:val="24"/>
        </w:rPr>
        <w:t>SR Tip 6 sectorul km. 52+600 - km. 66+000 ( h = 45 cm )</w:t>
      </w:r>
      <w:bookmarkEnd w:id="11"/>
    </w:p>
    <w:p w:rsidR="00B22B9F" w:rsidRPr="00B87813" w:rsidRDefault="00B22B9F" w:rsidP="00B22B9F">
      <w:pPr>
        <w:pStyle w:val="ListParagraph"/>
        <w:numPr>
          <w:ilvl w:val="0"/>
          <w:numId w:val="23"/>
        </w:numPr>
        <w:spacing w:after="0" w:line="240" w:lineRule="auto"/>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xml:space="preserve">4 cm strat de uzura din MAS 16; </w:t>
      </w:r>
    </w:p>
    <w:p w:rsidR="00B22B9F" w:rsidRPr="00B87813" w:rsidRDefault="00B22B9F" w:rsidP="00B22B9F">
      <w:pPr>
        <w:pStyle w:val="ListParagraph"/>
        <w:numPr>
          <w:ilvl w:val="0"/>
          <w:numId w:val="23"/>
        </w:numPr>
        <w:spacing w:after="0" w:line="240" w:lineRule="auto"/>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6 cm strat de legatura din BAD22,4;</w:t>
      </w:r>
    </w:p>
    <w:p w:rsidR="00B22B9F" w:rsidRPr="00B87813" w:rsidRDefault="00B22B9F" w:rsidP="00B22B9F">
      <w:pPr>
        <w:pStyle w:val="ListParagraph"/>
        <w:numPr>
          <w:ilvl w:val="0"/>
          <w:numId w:val="23"/>
        </w:numPr>
        <w:spacing w:after="0" w:line="240" w:lineRule="auto"/>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15 cm strat de baza din AB31,5 -20 cm strat de piatra sparta.</w:t>
      </w:r>
    </w:p>
    <w:p w:rsidR="00B22B9F" w:rsidRPr="00B87813" w:rsidRDefault="00B22B9F" w:rsidP="00B22B9F">
      <w:pPr>
        <w:spacing w:after="0" w:line="240" w:lineRule="auto"/>
        <w:ind w:firstLine="284"/>
        <w:rPr>
          <w:rFonts w:ascii="Times New Roman" w:eastAsia="Times New Roman" w:hAnsi="Times New Roman" w:cs="Times New Roman"/>
          <w:b/>
          <w:sz w:val="24"/>
          <w:szCs w:val="24"/>
        </w:rPr>
      </w:pPr>
      <w:bookmarkStart w:id="12" w:name="bookmark3"/>
      <w:r w:rsidRPr="00B87813">
        <w:rPr>
          <w:rFonts w:ascii="Times New Roman" w:eastAsia="Times New Roman" w:hAnsi="Times New Roman" w:cs="Times New Roman"/>
          <w:b/>
          <w:sz w:val="24"/>
          <w:szCs w:val="24"/>
        </w:rPr>
        <w:t>SR Tip 1 sectorul km. 66+000 - km. 80+182 ( h = 17 cm )</w:t>
      </w:r>
      <w:bookmarkEnd w:id="12"/>
    </w:p>
    <w:p w:rsidR="00B22B9F" w:rsidRPr="00B87813" w:rsidRDefault="00B22B9F" w:rsidP="00B22B9F">
      <w:pPr>
        <w:pStyle w:val="ListParagraph"/>
        <w:numPr>
          <w:ilvl w:val="0"/>
          <w:numId w:val="23"/>
        </w:numPr>
        <w:spacing w:after="0" w:line="240" w:lineRule="auto"/>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xml:space="preserve">4 cm strat de uzura din MAS 16; </w:t>
      </w:r>
    </w:p>
    <w:p w:rsidR="00B22B9F" w:rsidRPr="00B87813" w:rsidRDefault="00B22B9F" w:rsidP="00B22B9F">
      <w:pPr>
        <w:pStyle w:val="ListParagraph"/>
        <w:numPr>
          <w:ilvl w:val="0"/>
          <w:numId w:val="23"/>
        </w:numPr>
        <w:spacing w:after="0" w:line="240" w:lineRule="auto"/>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6 cm strat de legatura din BAD22,4;</w:t>
      </w:r>
    </w:p>
    <w:p w:rsidR="00B22B9F" w:rsidRPr="00B87813" w:rsidRDefault="00B22B9F" w:rsidP="00B22B9F">
      <w:pPr>
        <w:pStyle w:val="ListParagraph"/>
        <w:numPr>
          <w:ilvl w:val="0"/>
          <w:numId w:val="23"/>
        </w:numPr>
        <w:spacing w:after="0" w:line="240" w:lineRule="auto"/>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8 cm strat de baza din AB31,5.</w:t>
      </w:r>
    </w:p>
    <w:p w:rsidR="00B22B9F" w:rsidRDefault="00B22B9F" w:rsidP="00B22B9F">
      <w:pPr>
        <w:pStyle w:val="ListParagraph"/>
        <w:spacing w:after="0" w:line="240" w:lineRule="auto"/>
        <w:ind w:left="644"/>
        <w:rPr>
          <w:rFonts w:ascii="Times New Roman" w:eastAsia="Times New Roman" w:hAnsi="Times New Roman" w:cs="Times New Roman"/>
          <w:b/>
          <w:sz w:val="24"/>
          <w:szCs w:val="24"/>
          <w:u w:val="single"/>
        </w:rPr>
      </w:pPr>
    </w:p>
    <w:p w:rsidR="00B22B9F" w:rsidRPr="00B87813" w:rsidRDefault="00B22B9F" w:rsidP="00B22B9F">
      <w:pPr>
        <w:pStyle w:val="ListParagraph"/>
        <w:spacing w:after="0" w:line="240" w:lineRule="auto"/>
        <w:ind w:left="644"/>
        <w:rPr>
          <w:rFonts w:ascii="Times New Roman" w:eastAsia="Times New Roman" w:hAnsi="Times New Roman" w:cs="Times New Roman"/>
          <w:b/>
          <w:sz w:val="24"/>
          <w:szCs w:val="24"/>
          <w:u w:val="single"/>
        </w:rPr>
      </w:pPr>
      <w:r w:rsidRPr="00B87813">
        <w:rPr>
          <w:rFonts w:ascii="Times New Roman" w:eastAsia="Times New Roman" w:hAnsi="Times New Roman" w:cs="Times New Roman"/>
          <w:b/>
          <w:sz w:val="24"/>
          <w:szCs w:val="24"/>
          <w:u w:val="single"/>
        </w:rPr>
        <w:lastRenderedPageBreak/>
        <w:t>CALEA 2</w:t>
      </w:r>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Frezarea straturilor asfaltice existente pe grosimea cumulata a straturilor de ranforsare.</w:t>
      </w:r>
    </w:p>
    <w:p w:rsidR="00B22B9F" w:rsidRPr="00B87813" w:rsidRDefault="00B22B9F" w:rsidP="00B22B9F">
      <w:pPr>
        <w:spacing w:after="0" w:line="240" w:lineRule="auto"/>
        <w:ind w:firstLine="284"/>
        <w:rPr>
          <w:rFonts w:ascii="Times New Roman" w:eastAsia="Times New Roman" w:hAnsi="Times New Roman" w:cs="Times New Roman"/>
          <w:b/>
          <w:sz w:val="24"/>
          <w:szCs w:val="24"/>
        </w:rPr>
      </w:pPr>
      <w:bookmarkStart w:id="13" w:name="bookmark4"/>
      <w:r w:rsidRPr="00B87813">
        <w:rPr>
          <w:rFonts w:ascii="Times New Roman" w:eastAsia="Times New Roman" w:hAnsi="Times New Roman" w:cs="Times New Roman"/>
          <w:b/>
          <w:sz w:val="24"/>
          <w:szCs w:val="24"/>
        </w:rPr>
        <w:t>SR Tip 3 sectorul km 48+922 - km. 80+262 ( h = 37 cm )</w:t>
      </w:r>
      <w:bookmarkEnd w:id="13"/>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- 4 cm strat de uzura din MAS 16;</w:t>
      </w:r>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- 6 cm strat de legatura din BAD22,4;</w:t>
      </w:r>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- 13 cm strat de baza din AB31,5.</w:t>
      </w:r>
    </w:p>
    <w:p w:rsidR="00B22B9F" w:rsidRPr="00B87813" w:rsidRDefault="00B22B9F" w:rsidP="00B22B9F">
      <w:pPr>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- 15 cm strat stabilizat cu lianti hidraulici.</w:t>
      </w:r>
    </w:p>
    <w:p w:rsidR="00B22B9F" w:rsidRPr="00B87813" w:rsidRDefault="00B22B9F" w:rsidP="00B22B9F">
      <w:pPr>
        <w:spacing w:after="0" w:line="240" w:lineRule="auto"/>
        <w:ind w:firstLine="284"/>
        <w:rPr>
          <w:rFonts w:ascii="Times New Roman" w:eastAsia="Times New Roman" w:hAnsi="Times New Roman" w:cs="Times New Roman"/>
          <w:b/>
          <w:sz w:val="24"/>
          <w:szCs w:val="24"/>
          <w:u w:val="single"/>
        </w:rPr>
      </w:pPr>
      <w:r w:rsidRPr="00B87813">
        <w:rPr>
          <w:rFonts w:ascii="Times New Roman" w:eastAsia="Times New Roman" w:hAnsi="Times New Roman" w:cs="Times New Roman"/>
          <w:b/>
          <w:sz w:val="24"/>
          <w:szCs w:val="24"/>
          <w:u w:val="single"/>
        </w:rPr>
        <w:t>Benzile de stationare de urgenta si acostamentele:</w:t>
      </w:r>
    </w:p>
    <w:p w:rsidR="00B22B9F" w:rsidRPr="00B87813" w:rsidRDefault="00B22B9F" w:rsidP="00B22B9F">
      <w:pPr>
        <w:spacing w:after="0" w:line="240" w:lineRule="auto"/>
        <w:ind w:firstLine="284"/>
        <w:jc w:val="both"/>
        <w:rPr>
          <w:rFonts w:ascii="Times New Roman" w:eastAsia="Times New Roman" w:hAnsi="Times New Roman" w:cs="Times New Roman"/>
          <w:sz w:val="24"/>
          <w:szCs w:val="24"/>
        </w:rPr>
      </w:pPr>
      <w:r w:rsidRPr="00B87813">
        <w:rPr>
          <w:rFonts w:ascii="Times New Roman" w:eastAsia="Times New Roman" w:hAnsi="Times New Roman" w:cs="Times New Roman"/>
          <w:sz w:val="24"/>
          <w:szCs w:val="24"/>
        </w:rPr>
        <w:t>Reabilitarea integrala a benzilor de stationare de urgenta si acostamente prin inlocuirea imbracamintei existente cu urmatoarele straturi:</w:t>
      </w:r>
    </w:p>
    <w:p w:rsidR="00B22B9F" w:rsidRPr="00B87813" w:rsidRDefault="00B22B9F" w:rsidP="00B22B9F">
      <w:pPr>
        <w:widowControl w:val="0"/>
        <w:shd w:val="clear" w:color="auto" w:fill="FFFFFF"/>
        <w:tabs>
          <w:tab w:val="left" w:pos="1008"/>
        </w:tabs>
        <w:autoSpaceDE w:val="0"/>
        <w:autoSpaceDN w:val="0"/>
        <w:adjustRightInd w:val="0"/>
        <w:spacing w:after="0" w:line="240" w:lineRule="auto"/>
        <w:ind w:firstLine="284"/>
        <w:rPr>
          <w:rFonts w:ascii="Times New Roman" w:eastAsia="Times New Roman" w:hAnsi="Times New Roman" w:cs="Times New Roman"/>
          <w:b/>
          <w:bCs/>
          <w:sz w:val="24"/>
          <w:szCs w:val="24"/>
        </w:rPr>
      </w:pPr>
      <w:r w:rsidRPr="00B87813">
        <w:rPr>
          <w:rFonts w:ascii="Times New Roman" w:eastAsia="Times New Roman" w:hAnsi="Times New Roman" w:cs="Times New Roman"/>
          <w:b/>
          <w:bCs/>
          <w:sz w:val="24"/>
          <w:szCs w:val="24"/>
        </w:rPr>
        <w:t>SR Tip 5 - h = 17 cm</w:t>
      </w:r>
    </w:p>
    <w:p w:rsidR="00B22B9F" w:rsidRPr="00B87813" w:rsidRDefault="00B22B9F" w:rsidP="00B22B9F">
      <w:pPr>
        <w:widowControl w:val="0"/>
        <w:shd w:val="clear" w:color="auto" w:fill="FFFFFF"/>
        <w:tabs>
          <w:tab w:val="left" w:pos="1008"/>
        </w:tabs>
        <w:autoSpaceDE w:val="0"/>
        <w:autoSpaceDN w:val="0"/>
        <w:adjustRightInd w:val="0"/>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- 4 cm strat de uzura din MAS16;</w:t>
      </w:r>
    </w:p>
    <w:p w:rsidR="00B22B9F" w:rsidRPr="00B87813" w:rsidRDefault="00B22B9F" w:rsidP="00B22B9F">
      <w:pPr>
        <w:widowControl w:val="0"/>
        <w:shd w:val="clear" w:color="auto" w:fill="FFFFFF"/>
        <w:tabs>
          <w:tab w:val="left" w:pos="1008"/>
        </w:tabs>
        <w:autoSpaceDE w:val="0"/>
        <w:autoSpaceDN w:val="0"/>
        <w:adjustRightInd w:val="0"/>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- 6 cm strat de legatura din BAD22,4;</w:t>
      </w:r>
    </w:p>
    <w:p w:rsidR="00B22B9F" w:rsidRPr="00B87813" w:rsidRDefault="00B22B9F" w:rsidP="00B22B9F">
      <w:pPr>
        <w:widowControl w:val="0"/>
        <w:shd w:val="clear" w:color="auto" w:fill="FFFFFF"/>
        <w:tabs>
          <w:tab w:val="left" w:pos="1008"/>
        </w:tabs>
        <w:autoSpaceDE w:val="0"/>
        <w:autoSpaceDN w:val="0"/>
        <w:adjustRightInd w:val="0"/>
        <w:spacing w:after="0" w:line="240" w:lineRule="auto"/>
        <w:ind w:firstLine="284"/>
        <w:rPr>
          <w:rFonts w:ascii="Times New Roman" w:eastAsia="Times New Roman" w:hAnsi="Times New Roman" w:cs="Times New Roman"/>
          <w:bCs/>
          <w:sz w:val="24"/>
          <w:szCs w:val="24"/>
        </w:rPr>
      </w:pPr>
      <w:r w:rsidRPr="00B87813">
        <w:rPr>
          <w:rFonts w:ascii="Times New Roman" w:eastAsia="Times New Roman" w:hAnsi="Times New Roman" w:cs="Times New Roman"/>
          <w:bCs/>
          <w:sz w:val="24"/>
          <w:szCs w:val="24"/>
        </w:rPr>
        <w:t>- 8 cm strat de baza din macadam.</w:t>
      </w:r>
    </w:p>
    <w:p w:rsidR="00B22B9F" w:rsidRPr="009177FD" w:rsidRDefault="00B22B9F" w:rsidP="00B22B9F">
      <w:pPr>
        <w:spacing w:after="0" w:line="240" w:lineRule="auto"/>
        <w:ind w:firstLine="284"/>
        <w:rPr>
          <w:rFonts w:ascii="Times New Roman" w:eastAsia="Times New Roman" w:hAnsi="Times New Roman" w:cs="Times New Roman"/>
          <w:b/>
          <w:sz w:val="24"/>
          <w:szCs w:val="24"/>
          <w:u w:val="single"/>
        </w:rPr>
      </w:pPr>
      <w:r w:rsidRPr="009177FD">
        <w:rPr>
          <w:rFonts w:ascii="Times New Roman" w:eastAsia="Times New Roman" w:hAnsi="Times New Roman" w:cs="Times New Roman"/>
          <w:b/>
          <w:sz w:val="24"/>
          <w:szCs w:val="24"/>
          <w:u w:val="single"/>
        </w:rPr>
        <w:t>Scurgerea apelor</w:t>
      </w:r>
    </w:p>
    <w:p w:rsidR="00B22B9F" w:rsidRPr="00B87813" w:rsidRDefault="00B22B9F" w:rsidP="00B22B9F">
      <w:pPr>
        <w:autoSpaceDE w:val="0"/>
        <w:autoSpaceDN w:val="0"/>
        <w:adjustRightInd w:val="0"/>
        <w:spacing w:after="0" w:line="240" w:lineRule="auto"/>
        <w:ind w:firstLine="540"/>
        <w:jc w:val="both"/>
        <w:rPr>
          <w:rFonts w:ascii="Times New Roman" w:hAnsi="Times New Roman" w:cs="Times New Roman"/>
          <w:b/>
          <w:bCs/>
          <w:sz w:val="24"/>
          <w:szCs w:val="24"/>
        </w:rPr>
      </w:pPr>
      <w:r w:rsidRPr="00B87813">
        <w:rPr>
          <w:rFonts w:ascii="Times New Roman" w:hAnsi="Times New Roman" w:cs="Times New Roman"/>
          <w:iCs/>
          <w:sz w:val="24"/>
          <w:szCs w:val="24"/>
        </w:rPr>
        <w:t>S</w:t>
      </w:r>
      <w:r>
        <w:rPr>
          <w:rFonts w:ascii="Times New Roman" w:hAnsi="Times New Roman" w:cs="Times New Roman"/>
          <w:iCs/>
          <w:sz w:val="24"/>
          <w:szCs w:val="24"/>
        </w:rPr>
        <w:t>e vor</w:t>
      </w:r>
      <w:r w:rsidRPr="00B87813">
        <w:rPr>
          <w:rFonts w:ascii="Times New Roman" w:hAnsi="Times New Roman" w:cs="Times New Roman"/>
          <w:iCs/>
          <w:sz w:val="24"/>
          <w:szCs w:val="24"/>
        </w:rPr>
        <w:t xml:space="preserve"> reface complet</w:t>
      </w:r>
      <w:r>
        <w:rPr>
          <w:rFonts w:ascii="Times New Roman" w:hAnsi="Times New Roman" w:cs="Times New Roman"/>
          <w:iCs/>
          <w:sz w:val="24"/>
          <w:szCs w:val="24"/>
        </w:rPr>
        <w:t xml:space="preserve"> suprafetele</w:t>
      </w:r>
      <w:r w:rsidRPr="00B87813">
        <w:rPr>
          <w:rFonts w:ascii="Times New Roman" w:hAnsi="Times New Roman" w:cs="Times New Roman"/>
          <w:iCs/>
          <w:sz w:val="24"/>
          <w:szCs w:val="24"/>
        </w:rPr>
        <w:t xml:space="preserve"> betonate ale santurilor si </w:t>
      </w:r>
      <w:r>
        <w:rPr>
          <w:rFonts w:ascii="Times New Roman" w:hAnsi="Times New Roman" w:cs="Times New Roman"/>
          <w:iCs/>
          <w:sz w:val="24"/>
          <w:szCs w:val="24"/>
        </w:rPr>
        <w:t xml:space="preserve">vor fi </w:t>
      </w:r>
      <w:r w:rsidRPr="00B87813">
        <w:rPr>
          <w:rFonts w:ascii="Times New Roman" w:hAnsi="Times New Roman" w:cs="Times New Roman"/>
          <w:iCs/>
          <w:sz w:val="24"/>
          <w:szCs w:val="24"/>
        </w:rPr>
        <w:t>asigura</w:t>
      </w:r>
      <w:r>
        <w:rPr>
          <w:rFonts w:ascii="Times New Roman" w:hAnsi="Times New Roman" w:cs="Times New Roman"/>
          <w:iCs/>
          <w:sz w:val="24"/>
          <w:szCs w:val="24"/>
        </w:rPr>
        <w:t xml:space="preserve">te pantile </w:t>
      </w:r>
      <w:r w:rsidRPr="00B87813">
        <w:rPr>
          <w:rFonts w:ascii="Times New Roman" w:hAnsi="Times New Roman" w:cs="Times New Roman"/>
          <w:iCs/>
          <w:sz w:val="24"/>
          <w:szCs w:val="24"/>
        </w:rPr>
        <w:t>longitudinale de scurgere a apelor pluviale catre emisar.</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proiectelor</w:t>
      </w:r>
    </w:p>
    <w:p w:rsidR="00125BCA" w:rsidRPr="00DF0B4B"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2.1. utilizarea </w:t>
      </w:r>
      <w:r w:rsidRPr="00DF0B4B">
        <w:rPr>
          <w:rFonts w:ascii="Times New Roman" w:eastAsia="Times New Roman" w:hAnsi="Times New Roman" w:cs="Times New Roman"/>
          <w:sz w:val="24"/>
          <w:szCs w:val="24"/>
          <w:lang w:eastAsia="pl-PL"/>
        </w:rPr>
        <w:t xml:space="preserve">existentă a terenului: Conform Certificatului de Urbanism nr. </w:t>
      </w:r>
      <w:r w:rsidR="00DF0B4B" w:rsidRPr="00DF0B4B">
        <w:rPr>
          <w:rFonts w:ascii="Times New Roman" w:eastAsia="Times New Roman" w:hAnsi="Times New Roman" w:cs="Times New Roman"/>
          <w:sz w:val="24"/>
          <w:szCs w:val="24"/>
          <w:lang w:eastAsia="pl-PL"/>
        </w:rPr>
        <w:t>182</w:t>
      </w:r>
      <w:r w:rsidRPr="00DF0B4B">
        <w:rPr>
          <w:rFonts w:ascii="Times New Roman" w:eastAsia="Times New Roman" w:hAnsi="Times New Roman" w:cs="Times New Roman"/>
          <w:sz w:val="24"/>
          <w:szCs w:val="24"/>
          <w:lang w:eastAsia="pl-PL"/>
        </w:rPr>
        <w:t xml:space="preserve"> /</w:t>
      </w:r>
      <w:r w:rsidR="00DF0B4B" w:rsidRPr="00DF0B4B">
        <w:rPr>
          <w:rFonts w:ascii="Times New Roman" w:eastAsia="Times New Roman" w:hAnsi="Times New Roman" w:cs="Times New Roman"/>
          <w:sz w:val="24"/>
          <w:szCs w:val="24"/>
          <w:lang w:eastAsia="pl-PL"/>
        </w:rPr>
        <w:t>26</w:t>
      </w:r>
      <w:r w:rsidRPr="00DF0B4B">
        <w:rPr>
          <w:rFonts w:ascii="Times New Roman" w:eastAsia="Times New Roman" w:hAnsi="Times New Roman" w:cs="Times New Roman"/>
          <w:sz w:val="24"/>
          <w:szCs w:val="24"/>
          <w:lang w:eastAsia="pl-PL"/>
        </w:rPr>
        <w:t>.</w:t>
      </w:r>
      <w:r w:rsidR="00DF0B4B" w:rsidRPr="00DF0B4B">
        <w:rPr>
          <w:rFonts w:ascii="Times New Roman" w:eastAsia="Times New Roman" w:hAnsi="Times New Roman" w:cs="Times New Roman"/>
          <w:sz w:val="24"/>
          <w:szCs w:val="24"/>
          <w:lang w:eastAsia="pl-PL"/>
        </w:rPr>
        <w:t>10</w:t>
      </w:r>
      <w:r w:rsidRPr="00DF0B4B">
        <w:rPr>
          <w:rFonts w:ascii="Times New Roman" w:eastAsia="Times New Roman" w:hAnsi="Times New Roman" w:cs="Times New Roman"/>
          <w:sz w:val="24"/>
          <w:szCs w:val="24"/>
          <w:lang w:eastAsia="pl-PL"/>
        </w:rPr>
        <w:t>.20</w:t>
      </w:r>
      <w:r w:rsidR="005C3713" w:rsidRPr="00DF0B4B">
        <w:rPr>
          <w:rFonts w:ascii="Times New Roman" w:eastAsia="Times New Roman" w:hAnsi="Times New Roman" w:cs="Times New Roman"/>
          <w:sz w:val="24"/>
          <w:szCs w:val="24"/>
          <w:lang w:eastAsia="pl-PL"/>
        </w:rPr>
        <w:t>2</w:t>
      </w:r>
      <w:r w:rsidR="00DF0B4B" w:rsidRPr="00DF0B4B">
        <w:rPr>
          <w:rFonts w:ascii="Times New Roman" w:eastAsia="Times New Roman" w:hAnsi="Times New Roman" w:cs="Times New Roman"/>
          <w:sz w:val="24"/>
          <w:szCs w:val="24"/>
          <w:lang w:eastAsia="pl-PL"/>
        </w:rPr>
        <w:t>2</w:t>
      </w:r>
      <w:r w:rsidRPr="00DF0B4B">
        <w:rPr>
          <w:rFonts w:ascii="Times New Roman" w:eastAsia="Times New Roman" w:hAnsi="Times New Roman" w:cs="Times New Roman"/>
          <w:sz w:val="24"/>
          <w:szCs w:val="24"/>
          <w:lang w:eastAsia="pl-PL"/>
        </w:rPr>
        <w:t xml:space="preserve">, terenul este </w:t>
      </w:r>
      <w:r w:rsidR="00DF0B4B" w:rsidRPr="00DF0B4B">
        <w:rPr>
          <w:rFonts w:ascii="Times New Roman" w:eastAsia="Times New Roman" w:hAnsi="Times New Roman" w:cs="Times New Roman"/>
          <w:sz w:val="24"/>
          <w:szCs w:val="24"/>
          <w:lang w:eastAsia="pl-PL"/>
        </w:rPr>
        <w:t>aflat in domeniul public al statului, categoria de folosinta – neproductiv (drum)</w:t>
      </w:r>
      <w:r w:rsidR="005C3713" w:rsidRPr="00DF0B4B">
        <w:rPr>
          <w:rFonts w:ascii="Times New Roman" w:eastAsia="Times New Roman" w:hAnsi="Times New Roman" w:cs="Times New Roman"/>
          <w:sz w:val="24"/>
          <w:szCs w:val="24"/>
          <w:lang w:eastAsia="pl-PL"/>
        </w:rPr>
        <w:t>.</w:t>
      </w:r>
      <w:r w:rsidRPr="00DF0B4B">
        <w:rPr>
          <w:rFonts w:ascii="Times New Roman" w:eastAsia="Times New Roman" w:hAnsi="Times New Roman" w:cs="Times New Roman"/>
          <w:sz w:val="24"/>
          <w:szCs w:val="24"/>
          <w:lang w:eastAsia="pl-PL"/>
        </w:rPr>
        <w:t xml:space="preserve">                                  </w:t>
      </w:r>
    </w:p>
    <w:p w:rsidR="00125BCA" w:rsidRPr="00DF0B4B"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DF0B4B">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B22B9F" w:rsidRPr="009E6C81" w:rsidRDefault="00B22B9F"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privind regimul ariilor naturale protejate, 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DF0B4B" w:rsidRDefault="00794B03" w:rsidP="009E6C81">
      <w:pPr>
        <w:suppressAutoHyphens/>
        <w:spacing w:after="0" w:line="240" w:lineRule="auto"/>
        <w:jc w:val="both"/>
        <w:rPr>
          <w:rFonts w:ascii="Times New Roman" w:eastAsia="Times New Roman" w:hAnsi="Times New Roman" w:cs="Times New Roman"/>
          <w:b/>
          <w:bCs/>
          <w:sz w:val="24"/>
          <w:szCs w:val="24"/>
        </w:rPr>
      </w:pPr>
      <w:r w:rsidRPr="00DF0B4B">
        <w:rPr>
          <w:rFonts w:ascii="Times New Roman" w:eastAsia="Times New Roman" w:hAnsi="Times New Roman" w:cs="Times New Roman"/>
          <w:b/>
          <w:bCs/>
          <w:sz w:val="24"/>
          <w:szCs w:val="24"/>
        </w:rPr>
        <w:t>III.</w:t>
      </w:r>
      <w:r w:rsidRPr="00DF0B4B">
        <w:rPr>
          <w:rFonts w:ascii="Times New Roman" w:eastAsia="Times New Roman" w:hAnsi="Times New Roman" w:cs="Times New Roman"/>
          <w:bCs/>
          <w:sz w:val="24"/>
          <w:szCs w:val="24"/>
        </w:rPr>
        <w:t xml:space="preserve"> </w:t>
      </w:r>
      <w:r w:rsidRPr="00DF0B4B">
        <w:rPr>
          <w:rFonts w:ascii="Times New Roman" w:eastAsia="Times New Roman" w:hAnsi="Times New Roman" w:cs="Times New Roman"/>
          <w:b/>
          <w:bCs/>
          <w:sz w:val="24"/>
          <w:szCs w:val="24"/>
        </w:rPr>
        <w:t xml:space="preserve">Motivele pe baza cărora s-a stabilit nu se supune evaluării impactului asupra corpurilor de apă: </w:t>
      </w:r>
    </w:p>
    <w:p w:rsidR="00B22B9F" w:rsidRDefault="00DF0B4B" w:rsidP="00DF0B4B">
      <w:pPr>
        <w:spacing w:after="0" w:line="240" w:lineRule="auto"/>
        <w:ind w:right="-2"/>
        <w:jc w:val="both"/>
        <w:rPr>
          <w:rFonts w:ascii="Times New Roman" w:hAnsi="Times New Roman" w:cs="Times New Roman"/>
          <w:sz w:val="24"/>
          <w:szCs w:val="24"/>
        </w:rPr>
      </w:pPr>
      <w:r w:rsidRPr="00DF0B4B">
        <w:rPr>
          <w:rFonts w:ascii="Times New Roman" w:hAnsi="Times New Roman" w:cs="Times New Roman"/>
          <w:sz w:val="24"/>
          <w:szCs w:val="24"/>
        </w:rPr>
        <w:t>Conform adresei ANAR ABA ARGES-VEDEA nr. 9577/AIM /06.06.2023 – Pentru proiectul propus NU ESTE necesara elaborarea Seica.</w:t>
      </w:r>
      <w:r>
        <w:rPr>
          <w:rFonts w:ascii="Times New Roman" w:hAnsi="Times New Roman" w:cs="Times New Roman"/>
          <w:sz w:val="24"/>
          <w:szCs w:val="24"/>
        </w:rPr>
        <w:t xml:space="preserve"> </w:t>
      </w:r>
    </w:p>
    <w:p w:rsidR="00125BCA" w:rsidRPr="0010789D" w:rsidRDefault="00125BCA" w:rsidP="009E6C81">
      <w:pPr>
        <w:spacing w:after="0" w:line="240" w:lineRule="auto"/>
        <w:ind w:right="-1080"/>
        <w:jc w:val="both"/>
        <w:rPr>
          <w:rFonts w:ascii="Times New Roman" w:eastAsia="Times New Roman" w:hAnsi="Times New Roman" w:cs="Times New Roman"/>
          <w:i/>
          <w:sz w:val="24"/>
          <w:szCs w:val="24"/>
          <w:lang w:eastAsia="ro-RO"/>
        </w:rPr>
      </w:pPr>
      <w:bookmarkStart w:id="14" w:name="_GoBack"/>
      <w:bookmarkEnd w:id="14"/>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B22B9F" w:rsidRPr="00B22B9F" w:rsidRDefault="00B22B9F" w:rsidP="009E6C81">
      <w:pPr>
        <w:tabs>
          <w:tab w:val="left" w:pos="-720"/>
        </w:tabs>
        <w:suppressAutoHyphens/>
        <w:spacing w:after="0" w:line="240" w:lineRule="auto"/>
        <w:jc w:val="both"/>
        <w:rPr>
          <w:rFonts w:ascii="Times New Roman" w:eastAsia="Times New Roman" w:hAnsi="Times New Roman" w:cs="Times New Roman"/>
          <w:bCs/>
          <w:sz w:val="24"/>
          <w:szCs w:val="24"/>
          <w:lang w:eastAsia="ro-RO"/>
        </w:rPr>
      </w:pPr>
      <w:r w:rsidRPr="00B22B9F">
        <w:rPr>
          <w:rFonts w:ascii="Times New Roman" w:eastAsia="Times New Roman" w:hAnsi="Times New Roman" w:cs="Times New Roman"/>
          <w:bCs/>
          <w:sz w:val="24"/>
          <w:szCs w:val="24"/>
          <w:lang w:eastAsia="ro-RO"/>
        </w:rPr>
        <w:t>Beneficiarul va respecta conditiile din Avizul de gospodarire a apelor nr. ..din data de:</w:t>
      </w:r>
    </w:p>
    <w:p w:rsidR="00B22B9F" w:rsidRPr="009B29B1" w:rsidRDefault="00B22B9F" w:rsidP="00B22B9F">
      <w:pPr>
        <w:pStyle w:val="ListParagraph"/>
        <w:numPr>
          <w:ilvl w:val="0"/>
          <w:numId w:val="24"/>
        </w:numPr>
        <w:suppressAutoHyphens/>
        <w:spacing w:after="0" w:line="240" w:lineRule="auto"/>
        <w:jc w:val="both"/>
        <w:rPr>
          <w:rFonts w:ascii="Times New Roman" w:hAnsi="Times New Roman" w:cs="Times New Roman"/>
          <w:sz w:val="24"/>
          <w:szCs w:val="24"/>
          <w:lang w:val="fr-FR"/>
        </w:rPr>
      </w:pPr>
      <w:r w:rsidRPr="009B29B1">
        <w:rPr>
          <w:rFonts w:ascii="Times New Roman" w:hAnsi="Times New Roman" w:cs="Times New Roman"/>
          <w:sz w:val="24"/>
          <w:szCs w:val="24"/>
          <w:lang w:val="fr-FR"/>
        </w:rPr>
        <w:t xml:space="preserve">Se va </w:t>
      </w:r>
      <w:proofErr w:type="spellStart"/>
      <w:r w:rsidRPr="009B29B1">
        <w:rPr>
          <w:rFonts w:ascii="Times New Roman" w:hAnsi="Times New Roman" w:cs="Times New Roman"/>
          <w:sz w:val="24"/>
          <w:szCs w:val="24"/>
          <w:lang w:val="fr-FR"/>
        </w:rPr>
        <w:t>anunta</w:t>
      </w:r>
      <w:proofErr w:type="spellEnd"/>
      <w:r w:rsidRPr="009B29B1">
        <w:rPr>
          <w:rFonts w:ascii="Times New Roman" w:hAnsi="Times New Roman" w:cs="Times New Roman"/>
          <w:sz w:val="24"/>
          <w:szCs w:val="24"/>
          <w:lang w:val="fr-FR"/>
        </w:rPr>
        <w:t xml:space="preserve"> in </w:t>
      </w:r>
      <w:proofErr w:type="spellStart"/>
      <w:r w:rsidRPr="009B29B1">
        <w:rPr>
          <w:rFonts w:ascii="Times New Roman" w:hAnsi="Times New Roman" w:cs="Times New Roman"/>
          <w:sz w:val="24"/>
          <w:szCs w:val="24"/>
          <w:lang w:val="fr-FR"/>
        </w:rPr>
        <w:t>scris</w:t>
      </w:r>
      <w:proofErr w:type="spellEnd"/>
      <w:r w:rsidRPr="009B29B1">
        <w:rPr>
          <w:rFonts w:ascii="Times New Roman" w:hAnsi="Times New Roman" w:cs="Times New Roman"/>
          <w:sz w:val="24"/>
          <w:szCs w:val="24"/>
          <w:lang w:val="fr-FR"/>
        </w:rPr>
        <w:t xml:space="preserve">  ABA </w:t>
      </w:r>
      <w:proofErr w:type="spellStart"/>
      <w:r w:rsidRPr="009B29B1">
        <w:rPr>
          <w:rFonts w:ascii="Times New Roman" w:hAnsi="Times New Roman" w:cs="Times New Roman"/>
          <w:sz w:val="24"/>
          <w:szCs w:val="24"/>
          <w:lang w:val="fr-FR"/>
        </w:rPr>
        <w:t>Arges</w:t>
      </w:r>
      <w:proofErr w:type="spellEnd"/>
      <w:r w:rsidRPr="009B29B1">
        <w:rPr>
          <w:rFonts w:ascii="Times New Roman" w:hAnsi="Times New Roman" w:cs="Times New Roman"/>
          <w:sz w:val="24"/>
          <w:szCs w:val="24"/>
          <w:lang w:val="fr-FR"/>
        </w:rPr>
        <w:t xml:space="preserve">- Vedea- SGA  </w:t>
      </w:r>
      <w:proofErr w:type="spellStart"/>
      <w:r w:rsidRPr="009B29B1">
        <w:rPr>
          <w:rFonts w:ascii="Times New Roman" w:hAnsi="Times New Roman" w:cs="Times New Roman"/>
          <w:sz w:val="24"/>
          <w:szCs w:val="24"/>
          <w:lang w:val="fr-FR"/>
        </w:rPr>
        <w:t>Arges</w:t>
      </w:r>
      <w:proofErr w:type="spellEnd"/>
      <w:r w:rsidRPr="009B29B1">
        <w:rPr>
          <w:rFonts w:ascii="Times New Roman" w:hAnsi="Times New Roman" w:cs="Times New Roman"/>
          <w:sz w:val="24"/>
          <w:szCs w:val="24"/>
          <w:lang w:val="fr-FR"/>
        </w:rPr>
        <w:t xml:space="preserve"> cu 10 </w:t>
      </w:r>
      <w:proofErr w:type="spellStart"/>
      <w:r w:rsidRPr="009B29B1">
        <w:rPr>
          <w:rFonts w:ascii="Times New Roman" w:hAnsi="Times New Roman" w:cs="Times New Roman"/>
          <w:sz w:val="24"/>
          <w:szCs w:val="24"/>
          <w:lang w:val="fr-FR"/>
        </w:rPr>
        <w:t>zile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inainte</w:t>
      </w:r>
      <w:proofErr w:type="spellEnd"/>
      <w:r w:rsidRPr="009B29B1">
        <w:rPr>
          <w:rFonts w:ascii="Times New Roman" w:hAnsi="Times New Roman" w:cs="Times New Roman"/>
          <w:sz w:val="24"/>
          <w:szCs w:val="24"/>
          <w:lang w:val="fr-FR"/>
        </w:rPr>
        <w:t xml:space="preserve">, data de </w:t>
      </w:r>
      <w:proofErr w:type="spellStart"/>
      <w:r>
        <w:rPr>
          <w:rFonts w:ascii="Times New Roman" w:hAnsi="Times New Roman" w:cs="Times New Roman"/>
          <w:sz w:val="24"/>
          <w:szCs w:val="24"/>
          <w:lang w:val="fr-FR"/>
        </w:rPr>
        <w:t>incepere</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executiei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lucrarilor</w:t>
      </w:r>
      <w:proofErr w:type="spellEnd"/>
      <w:r w:rsidRPr="009B29B1">
        <w:rPr>
          <w:rFonts w:ascii="Times New Roman" w:hAnsi="Times New Roman" w:cs="Times New Roman"/>
          <w:sz w:val="24"/>
          <w:szCs w:val="24"/>
          <w:lang w:val="fr-FR"/>
        </w:rPr>
        <w:t>;</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lang w:val="pt-BR"/>
        </w:rPr>
      </w:pPr>
      <w:r w:rsidRPr="009B29B1">
        <w:rPr>
          <w:rFonts w:ascii="Times New Roman" w:hAnsi="Times New Roman" w:cs="Times New Roman"/>
          <w:sz w:val="24"/>
          <w:szCs w:val="24"/>
          <w:lang w:val="pt-BR"/>
        </w:rPr>
        <w:t xml:space="preserve">Beneficiarul și constructorul vor desemna o persoană de contact care va menţine legătura cu </w:t>
      </w:r>
      <w:r w:rsidRPr="009B29B1">
        <w:rPr>
          <w:rFonts w:ascii="Times New Roman" w:hAnsi="Times New Roman" w:cs="Times New Roman"/>
          <w:sz w:val="24"/>
          <w:szCs w:val="24"/>
        </w:rPr>
        <w:t>ABA Argeș-Vedea</w:t>
      </w:r>
      <w:r w:rsidRPr="009B29B1">
        <w:rPr>
          <w:rFonts w:ascii="Times New Roman" w:hAnsi="Times New Roman" w:cs="Times New Roman"/>
          <w:sz w:val="24"/>
          <w:szCs w:val="24"/>
          <w:lang w:val="pt-BR"/>
        </w:rPr>
        <w:t xml:space="preserve">, pe toată durata lucrărilor din zonă, interzicându-se începerea oricăror tipuri </w:t>
      </w:r>
      <w:r w:rsidRPr="009B29B1">
        <w:rPr>
          <w:rFonts w:ascii="Times New Roman" w:hAnsi="Times New Roman" w:cs="Times New Roman"/>
          <w:sz w:val="24"/>
          <w:szCs w:val="24"/>
          <w:lang w:val="pt-BR"/>
        </w:rPr>
        <w:lastRenderedPageBreak/>
        <w:t>de lucrări definitive sau provizorii în albia sau pe malurile râului Neajlovel, fără acceptul organelor teritoriale de gospodărire a apelor;</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bCs/>
          <w:sz w:val="24"/>
          <w:szCs w:val="24"/>
        </w:rPr>
      </w:pPr>
      <w:r w:rsidRPr="009B29B1">
        <w:rPr>
          <w:rFonts w:ascii="Times New Roman" w:hAnsi="Times New Roman" w:cs="Times New Roman"/>
          <w:bCs/>
          <w:sz w:val="24"/>
          <w:szCs w:val="24"/>
        </w:rPr>
        <w:t>S</w:t>
      </w:r>
      <w:r>
        <w:rPr>
          <w:rFonts w:ascii="Times New Roman" w:hAnsi="Times New Roman" w:cs="Times New Roman"/>
          <w:bCs/>
          <w:sz w:val="24"/>
          <w:szCs w:val="24"/>
        </w:rPr>
        <w:t>e va</w:t>
      </w:r>
      <w:r w:rsidRPr="009B29B1">
        <w:rPr>
          <w:rFonts w:ascii="Times New Roman" w:hAnsi="Times New Roman" w:cs="Times New Roman"/>
          <w:bCs/>
          <w:sz w:val="24"/>
          <w:szCs w:val="24"/>
        </w:rPr>
        <w:t xml:space="preserve"> propun</w:t>
      </w:r>
      <w:r>
        <w:rPr>
          <w:rFonts w:ascii="Times New Roman" w:hAnsi="Times New Roman" w:cs="Times New Roman"/>
          <w:bCs/>
          <w:sz w:val="24"/>
          <w:szCs w:val="24"/>
        </w:rPr>
        <w:t>e</w:t>
      </w:r>
      <w:r w:rsidRPr="009B29B1">
        <w:rPr>
          <w:rFonts w:ascii="Times New Roman" w:hAnsi="Times New Roman" w:cs="Times New Roman"/>
          <w:bCs/>
          <w:sz w:val="24"/>
          <w:szCs w:val="24"/>
        </w:rPr>
        <w:t xml:space="preserve"> execuția lucrărilor de amenajare și protecție a albiei/malurilor râului Neajlovel în perioadele secetoasele ale anului, când debitele cursului de apă sunt mici;</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Înainte de începerea execuției lucrărilor, beneficiarul va încheia cu reprezentanții ABA Argeș-Vedea -SGA Arges</w:t>
      </w:r>
      <w:r w:rsidRPr="009B29B1">
        <w:rPr>
          <w:rFonts w:ascii="Times New Roman" w:hAnsi="Times New Roman" w:cs="Times New Roman"/>
          <w:sz w:val="24"/>
          <w:szCs w:val="24"/>
          <w:lang w:val="pt-BR"/>
        </w:rPr>
        <w:t>,</w:t>
      </w:r>
      <w:r w:rsidRPr="009B29B1">
        <w:rPr>
          <w:rFonts w:ascii="Times New Roman" w:hAnsi="Times New Roman" w:cs="Times New Roman"/>
          <w:sz w:val="24"/>
          <w:szCs w:val="24"/>
        </w:rPr>
        <w:t xml:space="preserve"> procesul verbal de predare-primire a tronsoanelor de albii ce vor fi afectate de lucrările avizate, în care se va menționa fluxul informațional în caz de inundații și/sau poluări accidentale;</w:t>
      </w:r>
    </w:p>
    <w:p w:rsidR="00B22B9F" w:rsidRPr="009B29B1" w:rsidRDefault="00B22B9F" w:rsidP="00B22B9F">
      <w:pPr>
        <w:pStyle w:val="ListParagraph"/>
        <w:numPr>
          <w:ilvl w:val="0"/>
          <w:numId w:val="24"/>
        </w:numPr>
        <w:suppressAutoHyphens/>
        <w:spacing w:after="0" w:line="240" w:lineRule="auto"/>
        <w:jc w:val="both"/>
        <w:rPr>
          <w:rFonts w:ascii="Times New Roman" w:hAnsi="Times New Roman" w:cs="Times New Roman"/>
          <w:sz w:val="24"/>
          <w:szCs w:val="24"/>
          <w:lang w:val="fr-FR"/>
        </w:rPr>
      </w:pPr>
      <w:proofErr w:type="spellStart"/>
      <w:r w:rsidRPr="009B29B1">
        <w:rPr>
          <w:rFonts w:ascii="Times New Roman" w:hAnsi="Times New Roman" w:cs="Times New Roman"/>
          <w:sz w:val="24"/>
          <w:szCs w:val="24"/>
          <w:lang w:val="fr-FR"/>
        </w:rPr>
        <w:t>Pe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intreaga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perio</w:t>
      </w:r>
      <w:r>
        <w:rPr>
          <w:rFonts w:ascii="Times New Roman" w:hAnsi="Times New Roman" w:cs="Times New Roman"/>
          <w:sz w:val="24"/>
          <w:szCs w:val="24"/>
          <w:lang w:val="fr-FR"/>
        </w:rPr>
        <w:t>ada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executie</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lucrarilor</w:t>
      </w:r>
      <w:proofErr w:type="spellEnd"/>
      <w:r>
        <w:rPr>
          <w:rFonts w:ascii="Times New Roman" w:hAnsi="Times New Roman" w:cs="Times New Roman"/>
          <w:sz w:val="24"/>
          <w:szCs w:val="24"/>
          <w:lang w:val="fr-FR"/>
        </w:rPr>
        <w:t xml:space="preserve"> </w:t>
      </w:r>
      <w:r w:rsidRPr="009B29B1">
        <w:rPr>
          <w:rFonts w:ascii="Times New Roman" w:hAnsi="Times New Roman" w:cs="Times New Roman"/>
          <w:sz w:val="24"/>
          <w:szCs w:val="24"/>
          <w:lang w:val="fr-FR"/>
        </w:rPr>
        <w:t>se</w:t>
      </w:r>
      <w:r>
        <w:rPr>
          <w:rFonts w:ascii="Times New Roman" w:hAnsi="Times New Roman" w:cs="Times New Roman"/>
          <w:sz w:val="24"/>
          <w:szCs w:val="24"/>
          <w:lang w:val="fr-FR"/>
        </w:rPr>
        <w:t xml:space="preserve"> va</w:t>
      </w:r>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asigur</w:t>
      </w:r>
      <w:r>
        <w:rPr>
          <w:rFonts w:ascii="Times New Roman" w:hAnsi="Times New Roman" w:cs="Times New Roman"/>
          <w:sz w:val="24"/>
          <w:szCs w:val="24"/>
          <w:lang w:val="fr-FR"/>
        </w:rPr>
        <w:t>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scurgerea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apelor</w:t>
      </w:r>
      <w:proofErr w:type="spellEnd"/>
      <w:r w:rsidRPr="009B29B1">
        <w:rPr>
          <w:rFonts w:ascii="Times New Roman" w:hAnsi="Times New Roman" w:cs="Times New Roman"/>
          <w:sz w:val="24"/>
          <w:szCs w:val="24"/>
          <w:lang w:val="fr-FR"/>
        </w:rPr>
        <w:t xml:space="preserve"> mari in </w:t>
      </w:r>
      <w:proofErr w:type="spellStart"/>
      <w:r w:rsidRPr="009B29B1">
        <w:rPr>
          <w:rFonts w:ascii="Times New Roman" w:hAnsi="Times New Roman" w:cs="Times New Roman"/>
          <w:sz w:val="24"/>
          <w:szCs w:val="24"/>
          <w:lang w:val="fr-FR"/>
        </w:rPr>
        <w:t>albie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interzicandu</w:t>
      </w:r>
      <w:proofErr w:type="spellEnd"/>
      <w:r w:rsidRPr="009B29B1">
        <w:rPr>
          <w:rFonts w:ascii="Times New Roman" w:hAnsi="Times New Roman" w:cs="Times New Roman"/>
          <w:sz w:val="24"/>
          <w:szCs w:val="24"/>
          <w:lang w:val="fr-FR"/>
        </w:rPr>
        <w:t>-s</w:t>
      </w:r>
      <w:r>
        <w:rPr>
          <w:rFonts w:ascii="Times New Roman" w:hAnsi="Times New Roman" w:cs="Times New Roman"/>
          <w:sz w:val="24"/>
          <w:szCs w:val="24"/>
          <w:lang w:val="fr-FR"/>
        </w:rPr>
        <w:t xml:space="preserve">e </w:t>
      </w:r>
      <w:proofErr w:type="spellStart"/>
      <w:r>
        <w:rPr>
          <w:rFonts w:ascii="Times New Roman" w:hAnsi="Times New Roman" w:cs="Times New Roman"/>
          <w:sz w:val="24"/>
          <w:szCs w:val="24"/>
          <w:lang w:val="fr-FR"/>
        </w:rPr>
        <w:t>depozitarea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pamant</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materiale</w:t>
      </w:r>
      <w:proofErr w:type="spellEnd"/>
      <w:r w:rsidRPr="009B29B1">
        <w:rPr>
          <w:rFonts w:ascii="Times New Roman" w:hAnsi="Times New Roman" w:cs="Times New Roman"/>
          <w:sz w:val="24"/>
          <w:szCs w:val="24"/>
          <w:lang w:val="fr-FR"/>
        </w:rPr>
        <w:t xml:space="preserve">, etc. care </w:t>
      </w:r>
      <w:r>
        <w:rPr>
          <w:rFonts w:ascii="Times New Roman" w:hAnsi="Times New Roman" w:cs="Times New Roman"/>
          <w:sz w:val="24"/>
          <w:szCs w:val="24"/>
          <w:lang w:val="fr-FR"/>
        </w:rPr>
        <w:t xml:space="preserve">pot obtura </w:t>
      </w:r>
      <w:proofErr w:type="spellStart"/>
      <w:r>
        <w:rPr>
          <w:rFonts w:ascii="Times New Roman" w:hAnsi="Times New Roman" w:cs="Times New Roman"/>
          <w:sz w:val="24"/>
          <w:szCs w:val="24"/>
          <w:lang w:val="fr-FR"/>
        </w:rPr>
        <w:t>sectiunea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curgere</w:t>
      </w:r>
      <w:proofErr w:type="spellEnd"/>
      <w:r w:rsidRPr="009B29B1">
        <w:rPr>
          <w:rFonts w:ascii="Times New Roman" w:hAnsi="Times New Roman" w:cs="Times New Roman"/>
          <w:sz w:val="24"/>
          <w:szCs w:val="24"/>
          <w:lang w:val="fr-FR"/>
        </w:rPr>
        <w:t>;</w:t>
      </w:r>
    </w:p>
    <w:p w:rsidR="00B22B9F" w:rsidRPr="009B29B1" w:rsidRDefault="00B22B9F" w:rsidP="00B22B9F">
      <w:pPr>
        <w:pStyle w:val="ListParagraph"/>
        <w:numPr>
          <w:ilvl w:val="0"/>
          <w:numId w:val="24"/>
        </w:numPr>
        <w:tabs>
          <w:tab w:val="left" w:pos="360"/>
        </w:tabs>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Pe durata executiei lucrarilor, in ca</w:t>
      </w:r>
      <w:r w:rsidRPr="009B29B1">
        <w:rPr>
          <w:rFonts w:ascii="Times New Roman" w:hAnsi="Times New Roman" w:cs="Times New Roman"/>
          <w:sz w:val="24"/>
          <w:szCs w:val="24"/>
          <w:lang w:val="it-IT"/>
        </w:rPr>
        <w:t>z</w:t>
      </w:r>
      <w:r w:rsidRPr="009B29B1">
        <w:rPr>
          <w:rFonts w:ascii="Times New Roman" w:hAnsi="Times New Roman" w:cs="Times New Roman"/>
          <w:sz w:val="24"/>
          <w:szCs w:val="24"/>
        </w:rPr>
        <w:t xml:space="preserve"> de poluari accidentale, beneficiarul lucrarii va anunta ABA Arges-Vedea si va interveni imediat in conformitate cu prevederile planului propriu de interventie in caz de poluari accidentale;</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lang w:val="pt-BR"/>
        </w:rPr>
      </w:pPr>
      <w:r w:rsidRPr="009B29B1">
        <w:rPr>
          <w:rFonts w:ascii="Times New Roman" w:hAnsi="Times New Roman" w:cs="Times New Roman"/>
          <w:sz w:val="24"/>
          <w:szCs w:val="24"/>
          <w:lang w:val="pt-BR"/>
        </w:rPr>
        <w:t>Beneficiarul și constructorul vor transmite graficul de eşalonare a execuţiei lucrărilor, atât a celor provizorii cât și a celor definitive şi vor desemna o persoană de contact care va menţine legătura cu dispeceratul ABA Argeș-Vedea, pe toată durata lucrărilor din zonă, interzicându-se începerea oricăror tipuri de lucrări definitive sau provizorii în albiile sau pe malurile râului Neajlovel, fără acceptul organelor teritoriale de gospodărire a apelor;</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În timpul execuției lucrărilor se interzice extracția/exploatarea agregatelor minerale fără avizul și autorizația de gospodărire a apelor emise de ABA Argeș-Vedea;</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În perioada de execuție a lucrărilor, în situația unor ploi de intensitate mare și/sau a tranzitării apelor la debite mari, Beneficiarul și Constructorul vor lua toate măsurile ce se impun pentru punerea în siguranță a lucrărilor aflate în diverse stadii de execuție în albia sau pe malurile parâului și eliberarea de urgență a amplasamentelor lucrărilor aflate în albia râului (utilaje, personal, etc.). ABA Argeș-Vedea nu vor fi responsabile pentru pierderile suferite;</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S</w:t>
      </w:r>
      <w:r>
        <w:rPr>
          <w:rFonts w:ascii="Times New Roman" w:hAnsi="Times New Roman" w:cs="Times New Roman"/>
          <w:sz w:val="24"/>
          <w:szCs w:val="24"/>
        </w:rPr>
        <w:t>e va</w:t>
      </w:r>
      <w:r w:rsidRPr="009B29B1">
        <w:rPr>
          <w:rFonts w:ascii="Times New Roman" w:hAnsi="Times New Roman" w:cs="Times New Roman"/>
          <w:sz w:val="24"/>
          <w:szCs w:val="24"/>
        </w:rPr>
        <w:t xml:space="preserve"> solicit</w:t>
      </w:r>
      <w:r>
        <w:rPr>
          <w:rFonts w:ascii="Times New Roman" w:hAnsi="Times New Roman" w:cs="Times New Roman"/>
          <w:sz w:val="24"/>
          <w:szCs w:val="24"/>
        </w:rPr>
        <w:t>a</w:t>
      </w:r>
      <w:r w:rsidRPr="009B29B1">
        <w:rPr>
          <w:rFonts w:ascii="Times New Roman" w:hAnsi="Times New Roman" w:cs="Times New Roman"/>
          <w:sz w:val="24"/>
          <w:szCs w:val="24"/>
        </w:rPr>
        <w:t xml:space="preserve"> la ABA Argeș-Vedea, în cazul apariției de modificări ale soluțiilor proiectate, în etapa de elaborare a proiectului tehnic sau în timpul execuției lucrărilor, eliberarea avizului modificator de gospodărire a apelor, conform Ordinului M.A.P. nr.828/2019-Anexa 1, art.25;</w:t>
      </w:r>
    </w:p>
    <w:p w:rsidR="00B22B9F" w:rsidRPr="009B29B1" w:rsidRDefault="00B22B9F" w:rsidP="00B22B9F">
      <w:pPr>
        <w:pStyle w:val="ListParagraph"/>
        <w:numPr>
          <w:ilvl w:val="0"/>
          <w:numId w:val="24"/>
        </w:numPr>
        <w:suppressAutoHyphens/>
        <w:spacing w:after="0" w:line="240" w:lineRule="auto"/>
        <w:jc w:val="both"/>
        <w:rPr>
          <w:rFonts w:ascii="Times New Roman" w:hAnsi="Times New Roman" w:cs="Times New Roman"/>
          <w:sz w:val="24"/>
          <w:szCs w:val="24"/>
          <w:lang w:val="pt-BR"/>
        </w:rPr>
      </w:pPr>
      <w:r w:rsidRPr="009B29B1">
        <w:rPr>
          <w:rFonts w:ascii="Times New Roman" w:hAnsi="Times New Roman" w:cs="Times New Roman"/>
          <w:sz w:val="24"/>
          <w:szCs w:val="24"/>
          <w:lang w:val="pt-BR"/>
        </w:rPr>
        <w:t xml:space="preserve">Pe parcursul realizarii lucrarilor in cadrul organizarii de santier, amenajat pentru realizarea proiectului avizat, in situatia in care apar ca fiind necesara asigurarea utilitatilor in amplasamentul respectiv, beneficiarul va solicita reglementarea din punct de vedere al gospodaririi apelor, ce va face obiectul unui act de reglementare distinct in etapa imediat urmatoare, </w:t>
      </w:r>
      <w:r w:rsidRPr="009B29B1">
        <w:rPr>
          <w:rFonts w:ascii="Times New Roman" w:hAnsi="Times New Roman" w:cs="Times New Roman"/>
          <w:b/>
          <w:bCs/>
          <w:sz w:val="24"/>
          <w:szCs w:val="24"/>
          <w:lang w:val="pt-BR"/>
        </w:rPr>
        <w:t>inainte de inceperea lucrarilor</w:t>
      </w:r>
      <w:r w:rsidRPr="009B29B1">
        <w:rPr>
          <w:rFonts w:ascii="Times New Roman" w:hAnsi="Times New Roman" w:cs="Times New Roman"/>
          <w:sz w:val="24"/>
          <w:szCs w:val="24"/>
          <w:lang w:val="pt-BR"/>
        </w:rPr>
        <w:t>, in conformitate cu Art 35,  Anexa 2 a Ordinului 828/2019 -</w:t>
      </w:r>
      <w:r w:rsidRPr="009B29B1">
        <w:rPr>
          <w:rFonts w:ascii="Times New Roman" w:hAnsi="Times New Roman" w:cs="Times New Roman"/>
          <w:sz w:val="24"/>
          <w:szCs w:val="24"/>
        </w:rPr>
        <w:t>Normativul de conţinut al documentaţiilor tehnice pentru fundamentarea solicitării avizului de gospodărire a apelor;</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lang w:val="pt-BR"/>
        </w:rPr>
      </w:pPr>
      <w:r w:rsidRPr="009B29B1">
        <w:rPr>
          <w:rFonts w:ascii="Times New Roman" w:hAnsi="Times New Roman" w:cs="Times New Roman"/>
          <w:sz w:val="24"/>
          <w:szCs w:val="24"/>
        </w:rPr>
        <w:t>Beneficiarul, este direct raspunzator pentru eventualele afectari ale lucrărilor de regularizare, recalibrare, decolmatare, etc., existente pe râul Neajlovel, si va reface pe cheltuiala sa lucrările afectate</w:t>
      </w:r>
      <w:r w:rsidRPr="009B29B1">
        <w:rPr>
          <w:rFonts w:ascii="Times New Roman" w:hAnsi="Times New Roman" w:cs="Times New Roman"/>
          <w:sz w:val="24"/>
          <w:szCs w:val="24"/>
          <w:lang w:val="pt-BR"/>
        </w:rPr>
        <w:t>;</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În conformitate cu prevederile Legii Apelor nr.107/1996, cu modificările şi completările ulterioare:</w:t>
      </w:r>
    </w:p>
    <w:p w:rsidR="00B22B9F" w:rsidRPr="009B29B1" w:rsidRDefault="00B22B9F" w:rsidP="00B22B9F">
      <w:pPr>
        <w:pStyle w:val="ListParagraph"/>
        <w:numPr>
          <w:ilvl w:val="0"/>
          <w:numId w:val="25"/>
        </w:numPr>
        <w:spacing w:after="0" w:line="240" w:lineRule="auto"/>
        <w:contextualSpacing w:val="0"/>
        <w:jc w:val="both"/>
        <w:rPr>
          <w:rFonts w:ascii="Times New Roman" w:hAnsi="Times New Roman" w:cs="Times New Roman"/>
          <w:sz w:val="24"/>
          <w:szCs w:val="24"/>
        </w:rPr>
      </w:pPr>
      <w:r w:rsidRPr="009B29B1">
        <w:rPr>
          <w:rFonts w:ascii="Times New Roman" w:hAnsi="Times New Roman" w:cs="Times New Roman"/>
          <w:sz w:val="24"/>
          <w:szCs w:val="24"/>
        </w:rPr>
        <w:t>art. 40, alin (2) «</w:t>
      </w:r>
      <w:r w:rsidRPr="009B29B1">
        <w:rPr>
          <w:rFonts w:ascii="Times New Roman" w:hAnsi="Times New Roman" w:cs="Times New Roman"/>
          <w:i/>
          <w:sz w:val="24"/>
          <w:szCs w:val="24"/>
        </w:rPr>
        <w:t>lăţimea zonelor de protecţie este stabilită conform anexei nr. 2 …</w:t>
      </w:r>
      <w:r w:rsidRPr="009B29B1">
        <w:rPr>
          <w:rFonts w:ascii="Times New Roman" w:hAnsi="Times New Roman" w:cs="Times New Roman"/>
          <w:sz w:val="24"/>
          <w:szCs w:val="24"/>
        </w:rPr>
        <w:t>».</w:t>
      </w:r>
    </w:p>
    <w:p w:rsidR="00B22B9F" w:rsidRPr="009B29B1" w:rsidRDefault="00B22B9F" w:rsidP="00B22B9F">
      <w:pPr>
        <w:pStyle w:val="ListParagraph"/>
        <w:numPr>
          <w:ilvl w:val="0"/>
          <w:numId w:val="25"/>
        </w:numPr>
        <w:spacing w:after="0" w:line="240" w:lineRule="auto"/>
        <w:contextualSpacing w:val="0"/>
        <w:jc w:val="both"/>
        <w:rPr>
          <w:rFonts w:ascii="Times New Roman" w:hAnsi="Times New Roman" w:cs="Times New Roman"/>
          <w:sz w:val="24"/>
          <w:szCs w:val="24"/>
        </w:rPr>
      </w:pPr>
      <w:r w:rsidRPr="009B29B1">
        <w:rPr>
          <w:rFonts w:ascii="Times New Roman" w:hAnsi="Times New Roman" w:cs="Times New Roman"/>
          <w:sz w:val="24"/>
          <w:szCs w:val="24"/>
        </w:rPr>
        <w:t>art. 49, alin 1 «</w:t>
      </w:r>
      <w:r w:rsidRPr="009B29B1">
        <w:rPr>
          <w:rFonts w:ascii="Times New Roman" w:hAnsi="Times New Roman" w:cs="Times New Roman"/>
          <w:i/>
          <w:sz w:val="24"/>
          <w:szCs w:val="24"/>
        </w:rPr>
        <w:t>se interzice amplasarea în zona inundabilă a albiei majore şi în zonele de protecţie precizate la art. 40 de noi obiective economice sau sociale, inclusiv de noi locuinţe sau anexe ale acestora</w:t>
      </w:r>
      <w:r w:rsidRPr="009B29B1">
        <w:rPr>
          <w:rFonts w:ascii="Times New Roman" w:hAnsi="Times New Roman" w:cs="Times New Roman"/>
          <w:sz w:val="24"/>
          <w:szCs w:val="24"/>
        </w:rPr>
        <w:t>».</w:t>
      </w:r>
    </w:p>
    <w:p w:rsidR="00B22B9F" w:rsidRPr="009B29B1" w:rsidRDefault="00B22B9F" w:rsidP="00B22B9F">
      <w:pPr>
        <w:pStyle w:val="ListParagraph"/>
        <w:numPr>
          <w:ilvl w:val="1"/>
          <w:numId w:val="25"/>
        </w:numPr>
        <w:tabs>
          <w:tab w:val="left" w:pos="720"/>
        </w:tabs>
        <w:overflowPunct w:val="0"/>
        <w:autoSpaceDE w:val="0"/>
        <w:autoSpaceDN w:val="0"/>
        <w:adjustRightInd w:val="0"/>
        <w:spacing w:after="0" w:line="240" w:lineRule="auto"/>
        <w:jc w:val="both"/>
        <w:rPr>
          <w:rFonts w:ascii="Times New Roman" w:hAnsi="Times New Roman" w:cs="Times New Roman"/>
          <w:sz w:val="24"/>
          <w:szCs w:val="24"/>
          <w:lang w:val="pt-BR"/>
        </w:rPr>
      </w:pPr>
      <w:r w:rsidRPr="009B29B1">
        <w:rPr>
          <w:rFonts w:ascii="Times New Roman" w:hAnsi="Times New Roman" w:cs="Times New Roman"/>
          <w:sz w:val="24"/>
          <w:szCs w:val="24"/>
        </w:rPr>
        <w:t xml:space="preserve">Conform anexei nr.1 din </w:t>
      </w:r>
      <w:r w:rsidRPr="009B29B1">
        <w:rPr>
          <w:rFonts w:ascii="Times New Roman" w:hAnsi="Times New Roman" w:cs="Times New Roman"/>
          <w:sz w:val="24"/>
          <w:szCs w:val="24"/>
          <w:lang w:val="it-IT"/>
        </w:rPr>
        <w:t>Legea Apelor nr.107/1996, cu modificările și completările ulterioare, definiția zonei de protecție este următoarea: “</w:t>
      </w:r>
      <w:r w:rsidRPr="009B29B1">
        <w:rPr>
          <w:rFonts w:ascii="Times New Roman" w:hAnsi="Times New Roman" w:cs="Times New Roman"/>
          <w:i/>
          <w:iCs/>
          <w:sz w:val="24"/>
          <w:szCs w:val="24"/>
          <w:lang w:val="it-IT"/>
        </w:rPr>
        <w:t>Zona adiacentă cursurilor de apă, lucrărilor de gospodărire a apelor, construcțiilor și instalațiilor aferente, în care se introduc, după caz, interdicții sau restricții privind regimul construcțiilor sau exploatarea fondului funciar, pentru a asigura stabilitatea malurilor sau construcțiilor, respectiv pentru prevenirea poluării resurselor de apă</w:t>
      </w:r>
      <w:r w:rsidRPr="009B29B1">
        <w:rPr>
          <w:rFonts w:ascii="Times New Roman" w:hAnsi="Times New Roman" w:cs="Times New Roman"/>
          <w:sz w:val="24"/>
          <w:szCs w:val="24"/>
          <w:lang w:val="it-IT"/>
        </w:rPr>
        <w:t>”.</w:t>
      </w:r>
    </w:p>
    <w:p w:rsidR="00B22B9F" w:rsidRPr="009B29B1" w:rsidRDefault="00B22B9F" w:rsidP="00B22B9F">
      <w:pPr>
        <w:pStyle w:val="ListParagraph"/>
        <w:numPr>
          <w:ilvl w:val="0"/>
          <w:numId w:val="25"/>
        </w:numPr>
        <w:spacing w:after="0" w:line="240" w:lineRule="auto"/>
        <w:contextualSpacing w:val="0"/>
        <w:jc w:val="both"/>
        <w:rPr>
          <w:rFonts w:ascii="Times New Roman" w:hAnsi="Times New Roman" w:cs="Times New Roman"/>
          <w:sz w:val="24"/>
          <w:szCs w:val="24"/>
        </w:rPr>
      </w:pPr>
      <w:r w:rsidRPr="009B29B1">
        <w:rPr>
          <w:rFonts w:ascii="Times New Roman" w:hAnsi="Times New Roman" w:cs="Times New Roman"/>
          <w:sz w:val="24"/>
          <w:szCs w:val="24"/>
        </w:rPr>
        <w:t>art.87, alin. (1) «</w:t>
      </w:r>
      <w:r w:rsidRPr="009B29B1">
        <w:rPr>
          <w:rFonts w:ascii="Times New Roman" w:hAnsi="Times New Roman" w:cs="Times New Roman"/>
          <w:i/>
          <w:sz w:val="24"/>
          <w:szCs w:val="24"/>
        </w:rPr>
        <w:t>executarea sau punerea în funcţiune de lucrări construite pe ape sau care au legătură cu apele, precum şi modificarea sau extinderea acestora, fără aviz/autorizaţie sau fără respectarea avizului ori a autorizaţiei de gospodărire a apelor</w:t>
      </w:r>
      <w:r w:rsidRPr="009B29B1">
        <w:rPr>
          <w:rFonts w:ascii="Times New Roman" w:hAnsi="Times New Roman" w:cs="Times New Roman"/>
          <w:sz w:val="24"/>
          <w:szCs w:val="24"/>
        </w:rPr>
        <w:t xml:space="preserve">» și </w:t>
      </w:r>
      <w:bookmarkStart w:id="15" w:name="_Hlk521333081"/>
      <w:r w:rsidRPr="009B29B1">
        <w:rPr>
          <w:rFonts w:ascii="Times New Roman" w:hAnsi="Times New Roman" w:cs="Times New Roman"/>
          <w:sz w:val="24"/>
          <w:szCs w:val="24"/>
        </w:rPr>
        <w:t>alin (18) «</w:t>
      </w:r>
      <w:r w:rsidRPr="009B29B1">
        <w:rPr>
          <w:rFonts w:ascii="Times New Roman" w:hAnsi="Times New Roman" w:cs="Times New Roman"/>
          <w:i/>
          <w:sz w:val="24"/>
          <w:szCs w:val="24"/>
        </w:rPr>
        <w:t xml:space="preserve">depozitarea </w:t>
      </w:r>
      <w:r w:rsidRPr="009B29B1">
        <w:rPr>
          <w:rFonts w:ascii="Times New Roman" w:hAnsi="Times New Roman" w:cs="Times New Roman"/>
          <w:i/>
          <w:sz w:val="24"/>
          <w:szCs w:val="24"/>
        </w:rPr>
        <w:lastRenderedPageBreak/>
        <w:t>în albii sau pe malurile cursurilor de apă, ale canalelor, lacurilor, bălţilor ..., pe baraje şi diguri sau în zonele de protecţie a acestora a materialelor de orice fel</w:t>
      </w:r>
      <w:r w:rsidRPr="009B29B1">
        <w:rPr>
          <w:rFonts w:ascii="Times New Roman" w:hAnsi="Times New Roman" w:cs="Times New Roman"/>
          <w:sz w:val="24"/>
          <w:szCs w:val="24"/>
        </w:rPr>
        <w:t>», constituie contravenții în domeniul apelor, dacă nu sunt săvârșite în astfel de condiții încât, potrivit legii penale, să fie considerate infracțiuni.</w:t>
      </w:r>
    </w:p>
    <w:p w:rsidR="00B22B9F" w:rsidRPr="009B29B1" w:rsidRDefault="00B22B9F" w:rsidP="00B22B9F">
      <w:pPr>
        <w:pStyle w:val="ListParagraph"/>
        <w:numPr>
          <w:ilvl w:val="0"/>
          <w:numId w:val="25"/>
        </w:numPr>
        <w:spacing w:after="0" w:line="240" w:lineRule="auto"/>
        <w:contextualSpacing w:val="0"/>
        <w:jc w:val="both"/>
        <w:rPr>
          <w:rFonts w:ascii="Times New Roman" w:hAnsi="Times New Roman" w:cs="Times New Roman"/>
          <w:sz w:val="24"/>
          <w:szCs w:val="24"/>
        </w:rPr>
      </w:pPr>
      <w:r w:rsidRPr="009B29B1">
        <w:rPr>
          <w:rFonts w:ascii="Times New Roman" w:hAnsi="Times New Roman" w:cs="Times New Roman"/>
          <w:sz w:val="24"/>
          <w:szCs w:val="24"/>
        </w:rPr>
        <w:t>art. 33, alin (6^1) «</w:t>
      </w:r>
      <w:r w:rsidRPr="009B29B1">
        <w:rPr>
          <w:rFonts w:ascii="Times New Roman" w:hAnsi="Times New Roman" w:cs="Times New Roman"/>
          <w:i/>
          <w:iCs/>
          <w:sz w:val="24"/>
          <w:szCs w:val="24"/>
        </w:rPr>
        <w:t>proprietarii/administratorii lucrărilor inginereşti de artă (poduri) sunt obligaţi să asigure secţiunea optimă de scurgere a apelor, pe cheltuială proprie, în limita a două lungimi ale lucrării de artă (poduri) în albia majoră în amonte şi în limita unei lungimi a lucrării de artă (poduri) în albia minoră aval, pentru a respecta parametrii avizaţi</w:t>
      </w:r>
      <w:r w:rsidRPr="009B29B1">
        <w:rPr>
          <w:rFonts w:ascii="Times New Roman" w:hAnsi="Times New Roman" w:cs="Times New Roman"/>
          <w:sz w:val="24"/>
          <w:szCs w:val="24"/>
        </w:rPr>
        <w:t>»;</w:t>
      </w:r>
    </w:p>
    <w:bookmarkEnd w:id="15"/>
    <w:p w:rsidR="00B22B9F" w:rsidRPr="009B29B1" w:rsidRDefault="00B22B9F" w:rsidP="00B22B9F">
      <w:pPr>
        <w:pStyle w:val="ListParagraph"/>
        <w:numPr>
          <w:ilvl w:val="0"/>
          <w:numId w:val="24"/>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fr-FR"/>
        </w:rPr>
      </w:pPr>
      <w:proofErr w:type="spellStart"/>
      <w:r w:rsidRPr="009B29B1">
        <w:rPr>
          <w:rFonts w:ascii="Times New Roman" w:hAnsi="Times New Roman" w:cs="Times New Roman"/>
          <w:sz w:val="24"/>
          <w:szCs w:val="24"/>
          <w:lang w:val="fr-FR"/>
        </w:rPr>
        <w:t>În</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perioada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execuţiei</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lucrărilor</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constructorul</w:t>
      </w:r>
      <w:proofErr w:type="spellEnd"/>
      <w:r w:rsidRPr="009B29B1">
        <w:rPr>
          <w:rFonts w:ascii="Times New Roman" w:hAnsi="Times New Roman" w:cs="Times New Roman"/>
          <w:sz w:val="24"/>
          <w:szCs w:val="24"/>
          <w:lang w:val="fr-FR"/>
        </w:rPr>
        <w:t xml:space="preserve"> are </w:t>
      </w:r>
      <w:proofErr w:type="spellStart"/>
      <w:r w:rsidRPr="009B29B1">
        <w:rPr>
          <w:rFonts w:ascii="Times New Roman" w:hAnsi="Times New Roman" w:cs="Times New Roman"/>
          <w:sz w:val="24"/>
          <w:szCs w:val="24"/>
          <w:lang w:val="fr-FR"/>
        </w:rPr>
        <w:t>obligaţia</w:t>
      </w:r>
      <w:proofErr w:type="spellEnd"/>
      <w:r w:rsidRPr="009B29B1">
        <w:rPr>
          <w:rFonts w:ascii="Times New Roman" w:hAnsi="Times New Roman" w:cs="Times New Roman"/>
          <w:sz w:val="24"/>
          <w:szCs w:val="24"/>
          <w:lang w:val="fr-FR"/>
        </w:rPr>
        <w:t xml:space="preserve"> de </w:t>
      </w:r>
      <w:proofErr w:type="gramStart"/>
      <w:r w:rsidRPr="009B29B1">
        <w:rPr>
          <w:rFonts w:ascii="Times New Roman" w:hAnsi="Times New Roman" w:cs="Times New Roman"/>
          <w:sz w:val="24"/>
          <w:szCs w:val="24"/>
          <w:lang w:val="fr-FR"/>
        </w:rPr>
        <w:t>a</w:t>
      </w:r>
      <w:proofErr w:type="gramEnd"/>
      <w:r w:rsidRPr="009B29B1">
        <w:rPr>
          <w:rFonts w:ascii="Times New Roman" w:hAnsi="Times New Roman" w:cs="Times New Roman"/>
          <w:sz w:val="24"/>
          <w:szCs w:val="24"/>
          <w:lang w:val="fr-FR"/>
        </w:rPr>
        <w:t xml:space="preserve"> nu </w:t>
      </w:r>
      <w:proofErr w:type="spellStart"/>
      <w:r w:rsidRPr="009B29B1">
        <w:rPr>
          <w:rFonts w:ascii="Times New Roman" w:hAnsi="Times New Roman" w:cs="Times New Roman"/>
          <w:sz w:val="24"/>
          <w:szCs w:val="24"/>
          <w:lang w:val="fr-FR"/>
        </w:rPr>
        <w:t>produce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efecte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negative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asupra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malurilor</w:t>
      </w:r>
      <w:proofErr w:type="spellEnd"/>
      <w:r w:rsidRPr="009B29B1">
        <w:rPr>
          <w:rFonts w:ascii="Times New Roman" w:hAnsi="Times New Roman" w:cs="Times New Roman"/>
          <w:sz w:val="24"/>
          <w:szCs w:val="24"/>
          <w:lang w:val="fr-FR"/>
        </w:rPr>
        <w:t xml:space="preserve"> </w:t>
      </w:r>
      <w:r w:rsidRPr="009B29B1">
        <w:rPr>
          <w:rFonts w:ascii="Times New Roman" w:hAnsi="Times New Roman" w:cs="Times New Roman"/>
          <w:sz w:val="24"/>
          <w:szCs w:val="24"/>
        </w:rPr>
        <w:t>ș</w:t>
      </w:r>
      <w:r w:rsidRPr="009B29B1">
        <w:rPr>
          <w:rFonts w:ascii="Times New Roman" w:hAnsi="Times New Roman" w:cs="Times New Roman"/>
          <w:sz w:val="24"/>
          <w:szCs w:val="24"/>
          <w:lang w:val="fr-FR"/>
        </w:rPr>
        <w:t xml:space="preserve">i </w:t>
      </w:r>
      <w:proofErr w:type="spellStart"/>
      <w:r w:rsidRPr="009B29B1">
        <w:rPr>
          <w:rFonts w:ascii="Times New Roman" w:hAnsi="Times New Roman" w:cs="Times New Roman"/>
          <w:sz w:val="24"/>
          <w:szCs w:val="24"/>
          <w:lang w:val="fr-FR"/>
        </w:rPr>
        <w:t>albiilor</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râului</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Neajlovel</w:t>
      </w:r>
      <w:proofErr w:type="spellEnd"/>
      <w:r w:rsidRPr="009B29B1">
        <w:rPr>
          <w:rFonts w:ascii="Times New Roman" w:hAnsi="Times New Roman" w:cs="Times New Roman"/>
          <w:sz w:val="24"/>
          <w:szCs w:val="24"/>
          <w:lang w:val="fr-FR"/>
        </w:rPr>
        <w:t>;</w:t>
      </w:r>
    </w:p>
    <w:p w:rsidR="00B22B9F" w:rsidRPr="009B29B1" w:rsidRDefault="00B22B9F" w:rsidP="00B22B9F">
      <w:pPr>
        <w:pStyle w:val="ListParagraph"/>
        <w:numPr>
          <w:ilvl w:val="0"/>
          <w:numId w:val="24"/>
        </w:numPr>
        <w:tabs>
          <w:tab w:val="left" w:pos="720"/>
        </w:tabs>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În timpul lucrărilor, nu se va împiedica execuția unor lucrări hidrotehnice sau intervenții de urgență în zonă (ex: situații de viitură);</w:t>
      </w:r>
    </w:p>
    <w:p w:rsidR="00B22B9F" w:rsidRPr="009B29B1" w:rsidRDefault="00B22B9F" w:rsidP="00B22B9F">
      <w:pPr>
        <w:pStyle w:val="ListParagraph"/>
        <w:numPr>
          <w:ilvl w:val="0"/>
          <w:numId w:val="2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B29B1">
        <w:rPr>
          <w:rFonts w:ascii="Times New Roman" w:hAnsi="Times New Roman" w:cs="Times New Roman"/>
          <w:sz w:val="24"/>
          <w:szCs w:val="24"/>
        </w:rPr>
        <w:t>Pe toată durata executării lucrărilor, constructorul este obligat să asigure curgerea liberă a apei râului Neajlovel;</w:t>
      </w:r>
    </w:p>
    <w:p w:rsidR="00B22B9F" w:rsidRPr="009B29B1" w:rsidRDefault="00B22B9F" w:rsidP="00B22B9F">
      <w:pPr>
        <w:pStyle w:val="ListParagraph"/>
        <w:numPr>
          <w:ilvl w:val="0"/>
          <w:numId w:val="24"/>
        </w:numPr>
        <w:tabs>
          <w:tab w:val="left" w:pos="720"/>
        </w:tabs>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La terminarea lucrărilor, constructorul este obligat să dezafecteze eventualele lucrări provizorii ale șantierului;</w:t>
      </w:r>
    </w:p>
    <w:p w:rsidR="00B22B9F" w:rsidRPr="009B29B1" w:rsidRDefault="00B22B9F" w:rsidP="00B22B9F">
      <w:pPr>
        <w:pStyle w:val="ListParagraph"/>
        <w:numPr>
          <w:ilvl w:val="0"/>
          <w:numId w:val="2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B29B1">
        <w:rPr>
          <w:rFonts w:ascii="Times New Roman" w:hAnsi="Times New Roman" w:cs="Times New Roman"/>
          <w:sz w:val="24"/>
          <w:szCs w:val="24"/>
        </w:rPr>
        <w:t>În perioada execuţiei lucrărilor constructorul este obligat să ia măsuri de prevenire şi combatere a poluărilor accidentale ale râului Neajlovel (se vor lua măsuri de protecţie a calităţii apelor, interzicându-se depozitarea şi aruncarea în râul Neajlovel şi pe malurile acestuia a oricăror tipuri de materiale sau deşeuri provenite din tehnologia de lucru utilizată);</w:t>
      </w:r>
    </w:p>
    <w:p w:rsidR="00B22B9F" w:rsidRPr="009B29B1" w:rsidRDefault="00B22B9F" w:rsidP="00B22B9F">
      <w:pPr>
        <w:pStyle w:val="ListParagraph"/>
        <w:numPr>
          <w:ilvl w:val="0"/>
          <w:numId w:val="2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B29B1">
        <w:rPr>
          <w:rFonts w:ascii="Times New Roman" w:hAnsi="Times New Roman" w:cs="Times New Roman"/>
          <w:sz w:val="24"/>
          <w:szCs w:val="24"/>
        </w:rPr>
        <w:t>Pe parcursul realizării lucrărilor și după terminarea acestora, constructorul și/sau beneficiarul au obligația să curețe malurile și albia râului, de materialele rămase în urma tehnologiei de execuție;</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 xml:space="preserve">Întreaga răspundere privind poluarea zonelor în timpul execuţiei lucrărilor sau în timpul exploatării acestora, precum şi suportarea eventualelor costuri de depoluare, revine constructorului și beneficiarului, după caz. În caz de poluare accidentală se va anunţa dispeceratul </w:t>
      </w:r>
      <w:r w:rsidRPr="009B29B1">
        <w:rPr>
          <w:rFonts w:ascii="Times New Roman" w:hAnsi="Times New Roman" w:cs="Times New Roman"/>
          <w:sz w:val="24"/>
          <w:szCs w:val="24"/>
          <w:lang w:val="pt-BR"/>
        </w:rPr>
        <w:t>ABA Argeș-Vedea</w:t>
      </w:r>
      <w:r w:rsidRPr="009B29B1">
        <w:rPr>
          <w:rFonts w:ascii="Times New Roman" w:hAnsi="Times New Roman" w:cs="Times New Roman"/>
          <w:sz w:val="24"/>
          <w:szCs w:val="24"/>
        </w:rPr>
        <w:t>;</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lang w:val="fr-FR"/>
        </w:rPr>
      </w:pPr>
      <w:proofErr w:type="spellStart"/>
      <w:r w:rsidRPr="009B29B1">
        <w:rPr>
          <w:rFonts w:ascii="Times New Roman" w:hAnsi="Times New Roman" w:cs="Times New Roman"/>
          <w:sz w:val="24"/>
          <w:szCs w:val="24"/>
          <w:lang w:val="fr-FR"/>
        </w:rPr>
        <w:t>În</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cazul</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producerii</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unor</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daune</w:t>
      </w:r>
      <w:proofErr w:type="spellEnd"/>
      <w:r w:rsidRPr="009B29B1">
        <w:rPr>
          <w:rFonts w:ascii="Times New Roman" w:hAnsi="Times New Roman" w:cs="Times New Roman"/>
          <w:sz w:val="24"/>
          <w:szCs w:val="24"/>
          <w:lang w:val="fr-FR"/>
        </w:rPr>
        <w:t xml:space="preserve"> de </w:t>
      </w:r>
      <w:proofErr w:type="spellStart"/>
      <w:r w:rsidRPr="009B29B1">
        <w:rPr>
          <w:rFonts w:ascii="Times New Roman" w:hAnsi="Times New Roman" w:cs="Times New Roman"/>
          <w:sz w:val="24"/>
          <w:szCs w:val="24"/>
          <w:lang w:val="fr-FR"/>
        </w:rPr>
        <w:t>orice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fel</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asupra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riveranilor</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şi</w:t>
      </w:r>
      <w:proofErr w:type="spellEnd"/>
      <w:r w:rsidRPr="009B29B1">
        <w:rPr>
          <w:rFonts w:ascii="Times New Roman" w:hAnsi="Times New Roman" w:cs="Times New Roman"/>
          <w:sz w:val="24"/>
          <w:szCs w:val="24"/>
          <w:lang w:val="fr-FR"/>
        </w:rPr>
        <w:t>/</w:t>
      </w:r>
      <w:proofErr w:type="spellStart"/>
      <w:r w:rsidRPr="009B29B1">
        <w:rPr>
          <w:rFonts w:ascii="Times New Roman" w:hAnsi="Times New Roman" w:cs="Times New Roman"/>
          <w:sz w:val="24"/>
          <w:szCs w:val="24"/>
          <w:lang w:val="fr-FR"/>
        </w:rPr>
        <w:t>sau</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asupra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lucrărilor</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hidrotehnice</w:t>
      </w:r>
      <w:proofErr w:type="spellEnd"/>
      <w:r w:rsidRPr="009B29B1">
        <w:rPr>
          <w:rFonts w:ascii="Times New Roman" w:hAnsi="Times New Roman" w:cs="Times New Roman"/>
          <w:sz w:val="24"/>
          <w:szCs w:val="24"/>
        </w:rPr>
        <w:t xml:space="preserve"> existente</w:t>
      </w:r>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atât</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pe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perioada</w:t>
      </w:r>
      <w:proofErr w:type="spellEnd"/>
      <w:r w:rsidRPr="009B29B1">
        <w:rPr>
          <w:rFonts w:ascii="Times New Roman" w:hAnsi="Times New Roman" w:cs="Times New Roman"/>
          <w:sz w:val="24"/>
          <w:szCs w:val="24"/>
          <w:lang w:val="fr-FR"/>
        </w:rPr>
        <w:t xml:space="preserve"> de </w:t>
      </w:r>
      <w:proofErr w:type="spellStart"/>
      <w:r w:rsidRPr="009B29B1">
        <w:rPr>
          <w:rFonts w:ascii="Times New Roman" w:hAnsi="Times New Roman" w:cs="Times New Roman"/>
          <w:sz w:val="24"/>
          <w:szCs w:val="24"/>
          <w:lang w:val="fr-FR"/>
        </w:rPr>
        <w:t>execuție</w:t>
      </w:r>
      <w:proofErr w:type="spellEnd"/>
      <w:r w:rsidRPr="009B29B1">
        <w:rPr>
          <w:rFonts w:ascii="Times New Roman" w:hAnsi="Times New Roman" w:cs="Times New Roman"/>
          <w:sz w:val="24"/>
          <w:szCs w:val="24"/>
          <w:lang w:val="fr-FR"/>
        </w:rPr>
        <w:t xml:space="preserve"> a </w:t>
      </w:r>
      <w:proofErr w:type="spellStart"/>
      <w:r w:rsidRPr="009B29B1">
        <w:rPr>
          <w:rFonts w:ascii="Times New Roman" w:hAnsi="Times New Roman" w:cs="Times New Roman"/>
          <w:sz w:val="24"/>
          <w:szCs w:val="24"/>
          <w:lang w:val="fr-FR"/>
        </w:rPr>
        <w:t>lucrărilor</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proiectate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cât</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și</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ulterior</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pe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perioada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exploatării</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acestora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beneficiarul</w:t>
      </w:r>
      <w:proofErr w:type="spellEnd"/>
      <w:r w:rsidRPr="009B29B1">
        <w:rPr>
          <w:rFonts w:ascii="Times New Roman" w:hAnsi="Times New Roman" w:cs="Times New Roman"/>
          <w:sz w:val="24"/>
          <w:szCs w:val="24"/>
          <w:lang w:val="fr-FR"/>
        </w:rPr>
        <w:t xml:space="preserve"> va </w:t>
      </w:r>
      <w:proofErr w:type="spellStart"/>
      <w:r w:rsidRPr="009B29B1">
        <w:rPr>
          <w:rFonts w:ascii="Times New Roman" w:hAnsi="Times New Roman" w:cs="Times New Roman"/>
          <w:sz w:val="24"/>
          <w:szCs w:val="24"/>
          <w:lang w:val="fr-FR"/>
        </w:rPr>
        <w:t>suporta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integral</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cheltuielile</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pentru</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înlăturarea</w:t>
      </w:r>
      <w:proofErr w:type="spellEnd"/>
      <w:r w:rsidRPr="009B29B1">
        <w:rPr>
          <w:rFonts w:ascii="Times New Roman" w:hAnsi="Times New Roman" w:cs="Times New Roman"/>
          <w:sz w:val="24"/>
          <w:szCs w:val="24"/>
          <w:lang w:val="fr-FR"/>
        </w:rPr>
        <w:t xml:space="preserve"> </w:t>
      </w:r>
      <w:proofErr w:type="spellStart"/>
      <w:r w:rsidRPr="009B29B1">
        <w:rPr>
          <w:rFonts w:ascii="Times New Roman" w:hAnsi="Times New Roman" w:cs="Times New Roman"/>
          <w:sz w:val="24"/>
          <w:szCs w:val="24"/>
          <w:lang w:val="fr-FR"/>
        </w:rPr>
        <w:t>acestora</w:t>
      </w:r>
      <w:proofErr w:type="spellEnd"/>
      <w:r w:rsidRPr="009B29B1">
        <w:rPr>
          <w:rFonts w:ascii="Times New Roman" w:hAnsi="Times New Roman" w:cs="Times New Roman"/>
          <w:sz w:val="24"/>
          <w:szCs w:val="24"/>
          <w:lang w:val="fr-FR"/>
        </w:rPr>
        <w:t>;</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lang w:val="it-IT"/>
        </w:rPr>
      </w:pPr>
      <w:r w:rsidRPr="009B29B1">
        <w:rPr>
          <w:rFonts w:ascii="Times New Roman" w:hAnsi="Times New Roman" w:cs="Times New Roman"/>
          <w:sz w:val="24"/>
          <w:szCs w:val="24"/>
          <w:lang w:val="it-IT"/>
        </w:rPr>
        <w:t>S</w:t>
      </w:r>
      <w:r>
        <w:rPr>
          <w:rFonts w:ascii="Times New Roman" w:hAnsi="Times New Roman" w:cs="Times New Roman"/>
          <w:sz w:val="24"/>
          <w:szCs w:val="24"/>
          <w:lang w:val="it-IT"/>
        </w:rPr>
        <w:t>e va</w:t>
      </w:r>
      <w:r w:rsidRPr="009B29B1">
        <w:rPr>
          <w:rFonts w:ascii="Times New Roman" w:hAnsi="Times New Roman" w:cs="Times New Roman"/>
          <w:sz w:val="24"/>
          <w:szCs w:val="24"/>
          <w:lang w:val="it-IT"/>
        </w:rPr>
        <w:t xml:space="preserve"> mont</w:t>
      </w:r>
      <w:r>
        <w:rPr>
          <w:rFonts w:ascii="Times New Roman" w:hAnsi="Times New Roman" w:cs="Times New Roman"/>
          <w:sz w:val="24"/>
          <w:szCs w:val="24"/>
          <w:lang w:val="it-IT"/>
        </w:rPr>
        <w:t>a</w:t>
      </w:r>
      <w:r w:rsidRPr="009B29B1">
        <w:rPr>
          <w:rFonts w:ascii="Times New Roman" w:hAnsi="Times New Roman" w:cs="Times New Roman"/>
          <w:sz w:val="24"/>
          <w:szCs w:val="24"/>
          <w:lang w:val="it-IT"/>
        </w:rPr>
        <w:t xml:space="preserve"> cate o mira hidrometrica la punerea in functiune a podetelor, amplasarea si montarea acesteia se va face impreuna cu specialistii din cadrul  ABA Arges Vedea – Serviciul PBHH,  pe baza de comanda si proces verbal;</w:t>
      </w:r>
    </w:p>
    <w:p w:rsidR="00B22B9F" w:rsidRPr="009B29B1" w:rsidRDefault="00B22B9F" w:rsidP="00B22B9F">
      <w:pPr>
        <w:pStyle w:val="ListParagraph"/>
        <w:numPr>
          <w:ilvl w:val="0"/>
          <w:numId w:val="24"/>
        </w:numPr>
        <w:spacing w:after="0" w:line="240" w:lineRule="auto"/>
        <w:jc w:val="both"/>
        <w:rPr>
          <w:rFonts w:ascii="Times New Roman" w:hAnsi="Times New Roman" w:cs="Times New Roman"/>
          <w:sz w:val="24"/>
          <w:szCs w:val="24"/>
        </w:rPr>
      </w:pPr>
      <w:r w:rsidRPr="009B29B1">
        <w:rPr>
          <w:rFonts w:ascii="Times New Roman" w:hAnsi="Times New Roman" w:cs="Times New Roman"/>
          <w:sz w:val="24"/>
          <w:szCs w:val="24"/>
        </w:rPr>
        <w:t>S</w:t>
      </w:r>
      <w:r>
        <w:rPr>
          <w:rFonts w:ascii="Times New Roman" w:hAnsi="Times New Roman" w:cs="Times New Roman"/>
          <w:sz w:val="24"/>
          <w:szCs w:val="24"/>
        </w:rPr>
        <w:t>e va</w:t>
      </w:r>
      <w:r w:rsidRPr="009B29B1">
        <w:rPr>
          <w:rFonts w:ascii="Times New Roman" w:hAnsi="Times New Roman" w:cs="Times New Roman"/>
          <w:sz w:val="24"/>
          <w:szCs w:val="24"/>
        </w:rPr>
        <w:t xml:space="preserve"> înaint</w:t>
      </w:r>
      <w:r>
        <w:rPr>
          <w:rFonts w:ascii="Times New Roman" w:hAnsi="Times New Roman" w:cs="Times New Roman"/>
          <w:sz w:val="24"/>
          <w:szCs w:val="24"/>
        </w:rPr>
        <w:t>a</w:t>
      </w:r>
      <w:r w:rsidRPr="009B29B1">
        <w:rPr>
          <w:rFonts w:ascii="Times New Roman" w:hAnsi="Times New Roman" w:cs="Times New Roman"/>
          <w:sz w:val="24"/>
          <w:szCs w:val="24"/>
        </w:rPr>
        <w:t xml:space="preserve"> la ABA Argeș-Vedea, la recepția investiției, documentația tehnică întocmită conform Ordinului M.A.P. nr.891/2019, în vederea obținerii Autorizației de gospodărire a apelor;</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lastRenderedPageBreak/>
        <w:t>- 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6" w:name="do|ax5^I|pa35"/>
      <w:bookmarkEnd w:id="16"/>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1"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36"/>
      <w:bookmarkEnd w:id="17"/>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8" w:name="do|ax5^I|pa37"/>
      <w:bookmarkEnd w:id="18"/>
      <w:r w:rsidRPr="009E6C8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9" w:name="do|ax5^I|pa38"/>
      <w:bookmarkEnd w:id="19"/>
      <w:r w:rsidRPr="009E6C81">
        <w:rPr>
          <w:rStyle w:val="tpa"/>
          <w:rFonts w:ascii="Times New Roman" w:hAnsi="Times New Roman" w:cs="Times New Roman"/>
          <w:color w:val="000000"/>
          <w:sz w:val="24"/>
          <w:szCs w:val="24"/>
        </w:rPr>
        <w:lastRenderedPageBreak/>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0" w:name="do|ax5^I|pa39"/>
      <w:bookmarkEnd w:id="20"/>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1" w:name="do|ax5^I|pa40"/>
      <w:bookmarkEnd w:id="21"/>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22" w:name="do|ax5^I|pa41"/>
      <w:bookmarkEnd w:id="22"/>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23" w:name="do|ax5^I|pa42"/>
      <w:bookmarkEnd w:id="23"/>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D1401" w:rsidRPr="009E6C81" w:rsidRDefault="005D1401"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9E6C81" w:rsidTr="00303D42">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25BCA" w:rsidRPr="009E6C81" w:rsidTr="00303D42">
        <w:trPr>
          <w:trHeight w:val="1277"/>
        </w:trPr>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1F5ED3"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9E6C81">
              <w:rPr>
                <w:rFonts w:ascii="Times New Roman" w:eastAsia="Calibri" w:hAnsi="Times New Roman" w:cs="Times New Roman"/>
                <w:b/>
                <w:sz w:val="24"/>
                <w:szCs w:val="24"/>
                <w:lang w:val="en-US"/>
              </w:rPr>
              <w:t xml:space="preserve">p. </w:t>
            </w:r>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25BCA" w:rsidRPr="009E6C81" w:rsidRDefault="00125BCA" w:rsidP="00B22B9F">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r w:rsidR="00B22B9F">
              <w:rPr>
                <w:rFonts w:ascii="Times New Roman" w:eastAsia="Calibri" w:hAnsi="Times New Roman" w:cs="Times New Roman"/>
                <w:sz w:val="24"/>
                <w:szCs w:val="24"/>
                <w:lang w:val="en-US"/>
              </w:rPr>
              <w:t>Dorela MIRICA</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B22B9F" w:rsidRPr="009E6C81" w:rsidRDefault="00B22B9F" w:rsidP="009E6C81">
            <w:pPr>
              <w:spacing w:after="0" w:line="240" w:lineRule="auto"/>
              <w:rPr>
                <w:rFonts w:ascii="Times New Roman" w:eastAsia="Calibri" w:hAnsi="Times New Roman" w:cs="Times New Roman"/>
                <w:sz w:val="24"/>
                <w:szCs w:val="24"/>
                <w:lang w:val="en-US"/>
              </w:rPr>
            </w:pP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E6C81" w:rsidRDefault="00B22B9F" w:rsidP="00B22B9F">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consilier</w:t>
            </w:r>
            <w:proofErr w:type="spellEnd"/>
            <w:r>
              <w:rPr>
                <w:rFonts w:ascii="Times New Roman" w:eastAsia="Calibri" w:hAnsi="Times New Roman" w:cs="Times New Roman"/>
                <w:sz w:val="24"/>
                <w:szCs w:val="24"/>
                <w:lang w:val="en-US"/>
              </w:rPr>
              <w:t xml:space="preserve"> C.F.M </w:t>
            </w:r>
            <w:r w:rsidRPr="009E6C81">
              <w:rPr>
                <w:rFonts w:ascii="Times New Roman" w:eastAsia="Calibri" w:hAnsi="Times New Roman" w:cs="Times New Roman"/>
                <w:sz w:val="24"/>
                <w:szCs w:val="24"/>
                <w:lang w:val="en-US"/>
              </w:rPr>
              <w:t xml:space="preserve">Cornelia VLAICU          </w:t>
            </w:r>
            <w:r w:rsidR="00125BCA" w:rsidRPr="009E6C81">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DF0B4B" w:rsidP="009E6C81">
      <w:pPr>
        <w:spacing w:after="0" w:line="240" w:lineRule="auto"/>
        <w:rPr>
          <w:rFonts w:ascii="Times New Roman" w:hAnsi="Times New Roman" w:cs="Times New Roman"/>
          <w:sz w:val="24"/>
          <w:szCs w:val="24"/>
        </w:rPr>
      </w:pPr>
    </w:p>
    <w:sectPr w:rsidR="001E1F11" w:rsidRPr="009E6C81" w:rsidSect="004B689A">
      <w:footerReference w:type="default" r:id="rId12"/>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E2" w:rsidRDefault="00DB6FE2">
      <w:pPr>
        <w:spacing w:after="0" w:line="240" w:lineRule="auto"/>
      </w:pPr>
      <w:r>
        <w:separator/>
      </w:r>
    </w:p>
  </w:endnote>
  <w:endnote w:type="continuationSeparator" w:id="0">
    <w:p w:rsidR="00DB6FE2" w:rsidRDefault="00DB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DF0B4B">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E2" w:rsidRDefault="00DB6FE2">
      <w:pPr>
        <w:spacing w:after="0" w:line="240" w:lineRule="auto"/>
      </w:pPr>
      <w:r>
        <w:separator/>
      </w:r>
    </w:p>
  </w:footnote>
  <w:footnote w:type="continuationSeparator" w:id="0">
    <w:p w:rsidR="00DB6FE2" w:rsidRDefault="00DB6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22F7780"/>
    <w:multiLevelType w:val="hybridMultilevel"/>
    <w:tmpl w:val="7ECCC68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A941267"/>
    <w:multiLevelType w:val="hybridMultilevel"/>
    <w:tmpl w:val="DCFAF614"/>
    <w:lvl w:ilvl="0" w:tplc="7D2A1340">
      <w:start w:val="19"/>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1">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4F35766"/>
    <w:multiLevelType w:val="hybridMultilevel"/>
    <w:tmpl w:val="606A29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0"/>
  </w:num>
  <w:num w:numId="8">
    <w:abstractNumId w:val="6"/>
  </w:num>
  <w:num w:numId="9">
    <w:abstractNumId w:val="7"/>
  </w:num>
  <w:num w:numId="10">
    <w:abstractNumId w:val="9"/>
  </w:num>
  <w:num w:numId="11">
    <w:abstractNumId w:val="3"/>
  </w:num>
  <w:num w:numId="12">
    <w:abstractNumId w:val="21"/>
  </w:num>
  <w:num w:numId="13">
    <w:abstractNumId w:val="22"/>
  </w:num>
  <w:num w:numId="14">
    <w:abstractNumId w:val="11"/>
  </w:num>
  <w:num w:numId="15">
    <w:abstractNumId w:val="15"/>
  </w:num>
  <w:num w:numId="16">
    <w:abstractNumId w:val="2"/>
  </w:num>
  <w:num w:numId="17">
    <w:abstractNumId w:val="12"/>
  </w:num>
  <w:num w:numId="18">
    <w:abstractNumId w:val="14"/>
  </w:num>
  <w:num w:numId="19">
    <w:abstractNumId w:val="17"/>
  </w:num>
  <w:num w:numId="20">
    <w:abstractNumId w:val="18"/>
  </w:num>
  <w:num w:numId="21">
    <w:abstractNumId w:val="23"/>
  </w:num>
  <w:num w:numId="22">
    <w:abstractNumId w:val="20"/>
  </w:num>
  <w:num w:numId="23">
    <w:abstractNumId w:val="4"/>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F07C6"/>
    <w:rsid w:val="00322CF7"/>
    <w:rsid w:val="004B24F0"/>
    <w:rsid w:val="005C3713"/>
    <w:rsid w:val="005D1401"/>
    <w:rsid w:val="0061172B"/>
    <w:rsid w:val="006155FE"/>
    <w:rsid w:val="00727B34"/>
    <w:rsid w:val="00794B03"/>
    <w:rsid w:val="007A325C"/>
    <w:rsid w:val="007C1CA7"/>
    <w:rsid w:val="0080119A"/>
    <w:rsid w:val="009E6C81"/>
    <w:rsid w:val="00B22B9F"/>
    <w:rsid w:val="00B44C2F"/>
    <w:rsid w:val="00B729EE"/>
    <w:rsid w:val="00B826E2"/>
    <w:rsid w:val="00C14C2E"/>
    <w:rsid w:val="00DB6FE2"/>
    <w:rsid w:val="00DF0B4B"/>
    <w:rsid w:val="00E30A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079384.htm" TargetMode="External"/><Relationship Id="rId5" Type="http://schemas.openxmlformats.org/officeDocument/2006/relationships/settings" Target="settings.xml"/><Relationship Id="rId10" Type="http://schemas.openxmlformats.org/officeDocument/2006/relationships/hyperlink" Target="file:///C:\Documents%20and%20Settings\Administrator\Sintact%202.0\cache\Legislatie\temp\00131181.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ED79-501B-478A-A46F-6ACCB54A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3871</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19</cp:revision>
  <dcterms:created xsi:type="dcterms:W3CDTF">2021-11-08T13:30:00Z</dcterms:created>
  <dcterms:modified xsi:type="dcterms:W3CDTF">2023-08-07T08:44:00Z</dcterms:modified>
</cp:coreProperties>
</file>