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68CD" w14:textId="76DBB200" w:rsidR="00C677A7" w:rsidRDefault="00C677A7" w:rsidP="00CD52C3">
      <w:pPr>
        <w:suppressAutoHyphens/>
        <w:spacing w:after="0" w:line="240" w:lineRule="auto"/>
        <w:jc w:val="right"/>
        <w:rPr>
          <w:rFonts w:ascii="Times New Roman" w:eastAsia="Times New Roman" w:hAnsi="Times New Roman" w:cs="Times New Roman"/>
          <w:b/>
          <w:sz w:val="24"/>
          <w:szCs w:val="24"/>
          <w:lang w:eastAsia="ro-RO"/>
        </w:rPr>
      </w:pPr>
      <w:r w:rsidRPr="005D4A4D">
        <w:rPr>
          <w:rFonts w:ascii="Trebuchet MS" w:eastAsia="Calibri" w:hAnsi="Trebuchet MS" w:cs="Arial"/>
          <w:noProof/>
          <w:lang w:val="en-US"/>
          <w14:ligatures w14:val="standardContextual"/>
        </w:rPr>
        <w:drawing>
          <wp:anchor distT="0" distB="0" distL="114300" distR="114300" simplePos="0" relativeHeight="251659264" behindDoc="0" locked="0" layoutInCell="1" allowOverlap="1" wp14:anchorId="7239995B" wp14:editId="2C98EA10">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7FF">
        <w:rPr>
          <w:rFonts w:ascii="Times New Roman" w:eastAsia="Times New Roman" w:hAnsi="Times New Roman" w:cs="Times New Roman"/>
          <w:b/>
          <w:sz w:val="24"/>
          <w:szCs w:val="24"/>
          <w:lang w:eastAsia="ro-RO"/>
        </w:rPr>
        <w:t xml:space="preserve">                                                                                                     </w:t>
      </w:r>
      <w:r w:rsidR="007C1A2C">
        <w:rPr>
          <w:rFonts w:ascii="Times New Roman" w:eastAsia="Times New Roman" w:hAnsi="Times New Roman" w:cs="Times New Roman"/>
          <w:b/>
          <w:sz w:val="24"/>
          <w:szCs w:val="24"/>
          <w:lang w:eastAsia="ro-RO"/>
        </w:rPr>
        <w:t xml:space="preserve">   </w:t>
      </w:r>
    </w:p>
    <w:p w14:paraId="099AA896" w14:textId="4D6FBE42" w:rsidR="00C677A7" w:rsidRPr="009406EE" w:rsidRDefault="00C677A7" w:rsidP="009406EE">
      <w:pPr>
        <w:suppressAutoHyphens/>
        <w:spacing w:after="0"/>
        <w:rPr>
          <w:rFonts w:ascii="Trebuchet MS" w:eastAsia="Times New Roman" w:hAnsi="Trebuchet MS" w:cs="Times New Roman"/>
          <w:b/>
          <w:lang w:eastAsia="ro-RO"/>
        </w:rPr>
      </w:pPr>
      <w:r w:rsidRPr="009406EE">
        <w:rPr>
          <w:rFonts w:ascii="Trebuchet MS" w:eastAsia="Times New Roman" w:hAnsi="Trebuchet MS" w:cs="Times New Roman"/>
          <w:b/>
          <w:lang w:eastAsia="ro-RO"/>
        </w:rPr>
        <w:t>AGENȚIA PENTRU PROTECȚIA MEDIULUI DÂMBOVIȚA</w:t>
      </w:r>
    </w:p>
    <w:p w14:paraId="40FA92CF" w14:textId="77777777" w:rsidR="00C677A7" w:rsidRPr="009406EE" w:rsidRDefault="00C677A7" w:rsidP="009406EE">
      <w:pPr>
        <w:suppressAutoHyphens/>
        <w:spacing w:after="0"/>
        <w:jc w:val="right"/>
        <w:rPr>
          <w:rFonts w:ascii="Trebuchet MS" w:eastAsia="Times New Roman" w:hAnsi="Trebuchet MS" w:cs="Times New Roman"/>
          <w:b/>
          <w:lang w:eastAsia="ro-RO"/>
        </w:rPr>
      </w:pPr>
    </w:p>
    <w:p w14:paraId="734DDC95" w14:textId="137EE688" w:rsidR="00D7402F" w:rsidRPr="009406EE" w:rsidRDefault="007C1A2C" w:rsidP="009406EE">
      <w:pPr>
        <w:suppressAutoHyphens/>
        <w:spacing w:after="0"/>
        <w:jc w:val="right"/>
        <w:rPr>
          <w:rFonts w:ascii="Trebuchet MS" w:eastAsia="Times New Roman" w:hAnsi="Trebuchet MS" w:cs="Times New Roman"/>
          <w:lang w:eastAsia="ro-RO"/>
        </w:rPr>
      </w:pPr>
      <w:r w:rsidRPr="009406EE">
        <w:rPr>
          <w:rFonts w:ascii="Trebuchet MS" w:eastAsia="Times New Roman" w:hAnsi="Trebuchet MS" w:cs="Times New Roman"/>
          <w:b/>
          <w:lang w:eastAsia="ro-RO"/>
        </w:rPr>
        <w:t xml:space="preserve"> </w:t>
      </w:r>
      <w:r w:rsidR="00C54067" w:rsidRPr="009406EE">
        <w:rPr>
          <w:rFonts w:ascii="Trebuchet MS" w:eastAsia="Times New Roman" w:hAnsi="Trebuchet MS" w:cs="Times New Roman"/>
          <w:lang w:eastAsia="ro-RO"/>
        </w:rPr>
        <w:t>Nr.</w:t>
      </w:r>
      <w:r w:rsidR="00FD140D" w:rsidRPr="009406EE">
        <w:rPr>
          <w:rFonts w:ascii="Trebuchet MS" w:eastAsia="Times New Roman" w:hAnsi="Trebuchet MS" w:cs="Times New Roman"/>
          <w:lang w:eastAsia="ro-RO"/>
        </w:rPr>
        <w:t xml:space="preserve"> </w:t>
      </w:r>
      <w:r w:rsidR="00F16C34">
        <w:rPr>
          <w:rFonts w:ascii="Trebuchet MS" w:eastAsia="Times New Roman" w:hAnsi="Trebuchet MS" w:cs="Times New Roman"/>
          <w:lang w:eastAsia="ro-RO"/>
        </w:rPr>
        <w:t>16</w:t>
      </w:r>
      <w:r w:rsidR="00AD396C">
        <w:rPr>
          <w:rFonts w:ascii="Trebuchet MS" w:eastAsia="Times New Roman" w:hAnsi="Trebuchet MS" w:cs="Times New Roman"/>
          <w:lang w:eastAsia="ro-RO"/>
        </w:rPr>
        <w:t>674</w:t>
      </w:r>
      <w:r w:rsidR="00BE39D2" w:rsidRPr="009406EE">
        <w:rPr>
          <w:rFonts w:ascii="Trebuchet MS" w:hAnsi="Trebuchet MS" w:cs="Times New Roman"/>
          <w:lang w:val="fr-FR"/>
        </w:rPr>
        <w:t>/</w:t>
      </w:r>
      <w:r w:rsidR="00407E53">
        <w:rPr>
          <w:rFonts w:ascii="Trebuchet MS" w:hAnsi="Trebuchet MS" w:cs="Times New Roman"/>
          <w:lang w:val="fr-FR"/>
        </w:rPr>
        <w:t>99</w:t>
      </w:r>
      <w:r w:rsidR="00AD396C">
        <w:rPr>
          <w:rFonts w:ascii="Trebuchet MS" w:hAnsi="Trebuchet MS" w:cs="Times New Roman"/>
          <w:lang w:val="fr-FR"/>
        </w:rPr>
        <w:t>03</w:t>
      </w:r>
      <w:r w:rsidR="00BE39D2" w:rsidRPr="009406EE">
        <w:rPr>
          <w:rFonts w:ascii="Trebuchet MS" w:hAnsi="Trebuchet MS" w:cs="Times New Roman"/>
          <w:lang w:val="fr-FR"/>
        </w:rPr>
        <w:t>/</w:t>
      </w:r>
      <w:r w:rsidR="00F113BC">
        <w:rPr>
          <w:rFonts w:ascii="Trebuchet MS" w:hAnsi="Trebuchet MS" w:cs="Times New Roman"/>
          <w:lang w:val="fr-FR"/>
        </w:rPr>
        <w:t>12</w:t>
      </w:r>
      <w:r w:rsidR="005A27B1" w:rsidRPr="009406EE">
        <w:rPr>
          <w:rFonts w:ascii="Trebuchet MS" w:hAnsi="Trebuchet MS" w:cs="Times New Roman"/>
          <w:lang w:val="fr-FR"/>
        </w:rPr>
        <w:t>.02.2024</w:t>
      </w:r>
    </w:p>
    <w:p w14:paraId="0D1428E2" w14:textId="77777777" w:rsidR="007B666C" w:rsidRPr="009406EE" w:rsidRDefault="007B666C" w:rsidP="009406EE">
      <w:pPr>
        <w:suppressAutoHyphens/>
        <w:spacing w:after="0"/>
        <w:jc w:val="center"/>
        <w:rPr>
          <w:rFonts w:ascii="Trebuchet MS" w:hAnsi="Trebuchet MS" w:cs="Times New Roman"/>
        </w:rPr>
      </w:pPr>
    </w:p>
    <w:p w14:paraId="3373F1D5" w14:textId="77777777" w:rsidR="003725CE" w:rsidRPr="009406EE" w:rsidRDefault="003725CE" w:rsidP="009406EE">
      <w:pPr>
        <w:suppressAutoHyphens/>
        <w:spacing w:after="0"/>
        <w:jc w:val="center"/>
        <w:rPr>
          <w:rFonts w:ascii="Trebuchet MS" w:hAnsi="Trebuchet MS"/>
        </w:rPr>
      </w:pPr>
    </w:p>
    <w:p w14:paraId="5971172E" w14:textId="1DC7E877" w:rsidR="00051258" w:rsidRPr="009406EE" w:rsidRDefault="00F113BC" w:rsidP="009406EE">
      <w:pPr>
        <w:suppressAutoHyphens/>
        <w:spacing w:after="0"/>
        <w:jc w:val="center"/>
        <w:rPr>
          <w:rFonts w:ascii="Trebuchet MS" w:eastAsia="Times New Roman" w:hAnsi="Trebuchet MS" w:cs="Times New Roman"/>
          <w:b/>
          <w:lang w:eastAsia="ro-RO"/>
        </w:rPr>
      </w:pPr>
      <w:r>
        <w:t xml:space="preserve"> PROIECT </w:t>
      </w:r>
      <w:hyperlink r:id="rId9" w:anchor="#" w:history="1"/>
      <w:r w:rsidR="00051258" w:rsidRPr="009406EE">
        <w:rPr>
          <w:rFonts w:ascii="Trebuchet MS" w:eastAsia="Times New Roman" w:hAnsi="Trebuchet MS" w:cs="Times New Roman"/>
          <w:b/>
          <w:lang w:eastAsia="ro-RO"/>
        </w:rPr>
        <w:t>DECIZI</w:t>
      </w:r>
      <w:r w:rsidR="00D80276" w:rsidRPr="009406EE">
        <w:rPr>
          <w:rFonts w:ascii="Trebuchet MS" w:eastAsia="Times New Roman" w:hAnsi="Trebuchet MS" w:cs="Times New Roman"/>
          <w:b/>
          <w:lang w:eastAsia="ro-RO"/>
        </w:rPr>
        <w:t>A</w:t>
      </w:r>
      <w:r w:rsidR="00051258" w:rsidRPr="009406EE">
        <w:rPr>
          <w:rFonts w:ascii="Trebuchet MS" w:eastAsia="Times New Roman" w:hAnsi="Trebuchet MS" w:cs="Times New Roman"/>
          <w:b/>
          <w:lang w:eastAsia="ro-RO"/>
        </w:rPr>
        <w:t xml:space="preserve"> ETAP</w:t>
      </w:r>
      <w:r w:rsidR="00D80276" w:rsidRPr="009406EE">
        <w:rPr>
          <w:rFonts w:ascii="Trebuchet MS" w:eastAsia="Times New Roman" w:hAnsi="Trebuchet MS" w:cs="Times New Roman"/>
          <w:b/>
          <w:lang w:eastAsia="ro-RO"/>
        </w:rPr>
        <w:t>EI</w:t>
      </w:r>
      <w:r w:rsidR="00051258" w:rsidRPr="009406EE">
        <w:rPr>
          <w:rFonts w:ascii="Trebuchet MS" w:eastAsia="Times New Roman" w:hAnsi="Trebuchet MS" w:cs="Times New Roman"/>
          <w:b/>
          <w:lang w:eastAsia="ro-RO"/>
        </w:rPr>
        <w:t xml:space="preserve"> DE ÎNCADRARE</w:t>
      </w:r>
    </w:p>
    <w:p w14:paraId="62931893" w14:textId="0DCC3379" w:rsidR="002E1BAC" w:rsidRPr="009406EE" w:rsidRDefault="00F113BC" w:rsidP="009406EE">
      <w:pPr>
        <w:suppressAutoHyphens/>
        <w:spacing w:after="0"/>
        <w:jc w:val="center"/>
        <w:rPr>
          <w:rStyle w:val="tpa"/>
          <w:rFonts w:ascii="Trebuchet MS" w:eastAsia="Times New Roman" w:hAnsi="Trebuchet MS" w:cs="Times New Roman"/>
          <w:b/>
          <w:lang w:eastAsia="ro-RO"/>
        </w:rPr>
      </w:pPr>
      <w:r>
        <w:rPr>
          <w:rStyle w:val="tpa"/>
          <w:rFonts w:ascii="Trebuchet MS" w:eastAsia="Times New Roman" w:hAnsi="Trebuchet MS" w:cs="Times New Roman"/>
          <w:b/>
          <w:lang w:eastAsia="ro-RO"/>
        </w:rPr>
        <w:t>12</w:t>
      </w:r>
      <w:bookmarkStart w:id="0" w:name="_GoBack"/>
      <w:bookmarkEnd w:id="0"/>
      <w:r w:rsidR="005A27B1" w:rsidRPr="009406EE">
        <w:rPr>
          <w:rFonts w:ascii="Trebuchet MS" w:eastAsia="Times New Roman" w:hAnsi="Trebuchet MS" w:cs="Times New Roman"/>
          <w:b/>
          <w:lang w:eastAsia="ro-RO"/>
        </w:rPr>
        <w:t>.02.2024</w:t>
      </w:r>
    </w:p>
    <w:p w14:paraId="4022A993" w14:textId="77777777" w:rsidR="00A067D8" w:rsidRPr="009406EE" w:rsidRDefault="00A067D8" w:rsidP="009406EE">
      <w:pPr>
        <w:suppressAutoHyphens/>
        <w:spacing w:after="0"/>
        <w:jc w:val="center"/>
        <w:rPr>
          <w:rStyle w:val="tpa"/>
          <w:rFonts w:ascii="Trebuchet MS" w:eastAsia="Times New Roman" w:hAnsi="Trebuchet MS" w:cs="Times New Roman"/>
          <w:b/>
          <w:lang w:eastAsia="ro-RO"/>
        </w:rPr>
      </w:pPr>
    </w:p>
    <w:p w14:paraId="0CD05501" w14:textId="77777777" w:rsidR="00FD140D" w:rsidRPr="009406EE" w:rsidRDefault="00FD140D" w:rsidP="009406EE">
      <w:pPr>
        <w:suppressAutoHyphens/>
        <w:spacing w:after="0"/>
        <w:jc w:val="center"/>
        <w:rPr>
          <w:rStyle w:val="tpa"/>
          <w:rFonts w:ascii="Trebuchet MS" w:eastAsia="Times New Roman" w:hAnsi="Trebuchet MS" w:cs="Times New Roman"/>
          <w:b/>
          <w:lang w:eastAsia="ro-RO"/>
        </w:rPr>
      </w:pPr>
    </w:p>
    <w:p w14:paraId="2F59D0B8" w14:textId="5E749551" w:rsidR="00D34D4D" w:rsidRPr="00E93113" w:rsidRDefault="00D34D4D" w:rsidP="009406EE">
      <w:pPr>
        <w:ind w:firstLine="708"/>
        <w:jc w:val="both"/>
        <w:rPr>
          <w:rStyle w:val="tpa"/>
          <w:rFonts w:ascii="Trebuchet MS" w:hAnsi="Trebuchet MS" w:cs="Times New Roman"/>
          <w:color w:val="000000"/>
        </w:rPr>
      </w:pPr>
      <w:r w:rsidRPr="00E93113">
        <w:rPr>
          <w:rStyle w:val="tpa"/>
          <w:rFonts w:ascii="Trebuchet MS" w:hAnsi="Trebuchet MS" w:cs="Times New Roman"/>
          <w:color w:val="000000"/>
        </w:rPr>
        <w:t xml:space="preserve">Ca urmare a solicitării de emitere a acordului de mediu adresate de </w:t>
      </w:r>
      <w:r w:rsidR="00AD396C">
        <w:rPr>
          <w:rFonts w:ascii="Trebuchet MS" w:eastAsia="Calibri" w:hAnsi="Trebuchet MS" w:cs="Times New Roman"/>
          <w:b/>
        </w:rPr>
        <w:t>S.C. NOVA SOLAR PRODUCTION S.R.L.</w:t>
      </w:r>
      <w:r w:rsidR="00BE39D2" w:rsidRPr="00E93113">
        <w:rPr>
          <w:rStyle w:val="tpa1"/>
          <w:rFonts w:ascii="Trebuchet MS" w:hAnsi="Trebuchet MS" w:cs="Times New Roman"/>
          <w:b/>
        </w:rPr>
        <w:t xml:space="preserve">, </w:t>
      </w:r>
      <w:r w:rsidR="00BE39D2" w:rsidRPr="00E93113">
        <w:rPr>
          <w:rStyle w:val="tpa1"/>
          <w:rFonts w:ascii="Trebuchet MS" w:hAnsi="Trebuchet MS" w:cs="Times New Roman"/>
        </w:rPr>
        <w:t xml:space="preserve">cu sediul în </w:t>
      </w:r>
      <w:r w:rsidR="00542DE3">
        <w:rPr>
          <w:rStyle w:val="tpa1"/>
          <w:rFonts w:ascii="Trebuchet MS" w:hAnsi="Trebuchet MS" w:cs="Times New Roman"/>
        </w:rPr>
        <w:t>comuna Doicești, sat Doicești, strada Aleea Sinaia, Corp Administrativ, etaj 2, biroul nr. 7</w:t>
      </w:r>
      <w:r w:rsidR="004C506B">
        <w:rPr>
          <w:rStyle w:val="tpa1"/>
          <w:rFonts w:ascii="Trebuchet MS" w:hAnsi="Trebuchet MS" w:cs="Times New Roman"/>
        </w:rPr>
        <w:t>, județul Dâmbovița</w:t>
      </w:r>
      <w:r w:rsidR="00542DE3">
        <w:rPr>
          <w:rStyle w:val="tpa1"/>
          <w:rFonts w:ascii="Trebuchet MS" w:hAnsi="Trebuchet MS" w:cs="Times New Roman"/>
        </w:rPr>
        <w:t xml:space="preserve"> </w:t>
      </w:r>
      <w:r w:rsidR="00356610" w:rsidRPr="00E93113">
        <w:rPr>
          <w:rStyle w:val="tpa1"/>
          <w:rFonts w:ascii="Trebuchet MS" w:hAnsi="Trebuchet MS" w:cs="Times New Roman"/>
        </w:rPr>
        <w:t xml:space="preserve">, </w:t>
      </w:r>
      <w:r w:rsidRPr="00E93113">
        <w:rPr>
          <w:rStyle w:val="tpa"/>
          <w:rFonts w:ascii="Trebuchet MS" w:hAnsi="Trebuchet MS" w:cs="Times New Roman"/>
          <w:color w:val="000000"/>
        </w:rPr>
        <w:t xml:space="preserve">înregistrată la </w:t>
      </w:r>
      <w:r w:rsidR="00BE238B" w:rsidRPr="00E93113">
        <w:rPr>
          <w:rStyle w:val="tpa1"/>
          <w:rFonts w:ascii="Trebuchet MS" w:hAnsi="Trebuchet MS" w:cs="Times New Roman"/>
        </w:rPr>
        <w:t xml:space="preserve">Agenția pentru Protecția Mediului (APM) Dâmbovița cu nr. </w:t>
      </w:r>
      <w:r w:rsidR="00426CDF" w:rsidRPr="00E93113">
        <w:rPr>
          <w:rStyle w:val="tpa1"/>
          <w:rFonts w:ascii="Trebuchet MS" w:hAnsi="Trebuchet MS" w:cs="Times New Roman"/>
        </w:rPr>
        <w:t>16</w:t>
      </w:r>
      <w:r w:rsidR="004C506B">
        <w:rPr>
          <w:rStyle w:val="tpa1"/>
          <w:rFonts w:ascii="Trebuchet MS" w:hAnsi="Trebuchet MS" w:cs="Times New Roman"/>
        </w:rPr>
        <w:t>674</w:t>
      </w:r>
      <w:r w:rsidR="007C3D80" w:rsidRPr="00E93113">
        <w:rPr>
          <w:rStyle w:val="tpa1"/>
          <w:rFonts w:ascii="Trebuchet MS" w:hAnsi="Trebuchet MS" w:cs="Times New Roman"/>
        </w:rPr>
        <w:t xml:space="preserve"> </w:t>
      </w:r>
      <w:r w:rsidR="00BE238B" w:rsidRPr="00E93113">
        <w:rPr>
          <w:rStyle w:val="tpa1"/>
          <w:rFonts w:ascii="Trebuchet MS" w:hAnsi="Trebuchet MS" w:cs="Times New Roman"/>
        </w:rPr>
        <w:t xml:space="preserve">din </w:t>
      </w:r>
      <w:r w:rsidR="00545B2F" w:rsidRPr="00E93113">
        <w:rPr>
          <w:rStyle w:val="tpa1"/>
          <w:rFonts w:ascii="Trebuchet MS" w:hAnsi="Trebuchet MS" w:cs="Times New Roman"/>
        </w:rPr>
        <w:t>0</w:t>
      </w:r>
      <w:r w:rsidR="004C506B">
        <w:rPr>
          <w:rStyle w:val="tpa1"/>
          <w:rFonts w:ascii="Trebuchet MS" w:hAnsi="Trebuchet MS" w:cs="Times New Roman"/>
        </w:rPr>
        <w:t>7</w:t>
      </w:r>
      <w:r w:rsidR="00545B2F" w:rsidRPr="00E93113">
        <w:rPr>
          <w:rStyle w:val="tpa1"/>
          <w:rFonts w:ascii="Trebuchet MS" w:hAnsi="Trebuchet MS" w:cs="Times New Roman"/>
        </w:rPr>
        <w:t>.11</w:t>
      </w:r>
      <w:r w:rsidR="00BE7ACE" w:rsidRPr="00E93113">
        <w:rPr>
          <w:rStyle w:val="tpa1"/>
          <w:rFonts w:ascii="Trebuchet MS" w:hAnsi="Trebuchet MS" w:cs="Times New Roman"/>
        </w:rPr>
        <w:t>.2023</w:t>
      </w:r>
      <w:r w:rsidR="00BE238B" w:rsidRPr="00E93113">
        <w:rPr>
          <w:rStyle w:val="tpa1"/>
          <w:rFonts w:ascii="Trebuchet MS" w:hAnsi="Trebuchet MS" w:cs="Times New Roman"/>
        </w:rPr>
        <w:t>,</w:t>
      </w:r>
      <w:r w:rsidRPr="00E93113">
        <w:rPr>
          <w:rStyle w:val="tpa"/>
          <w:rFonts w:ascii="Trebuchet MS" w:hAnsi="Trebuchet MS" w:cs="Times New Roman"/>
          <w:color w:val="000000"/>
        </w:rPr>
        <w:t xml:space="preserve"> în baza Legii nr. </w:t>
      </w:r>
      <w:r w:rsidR="00BE238B"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publice </w:t>
      </w:r>
      <w:r w:rsidR="00054DDF">
        <w:rPr>
          <w:rStyle w:val="tpa"/>
          <w:rFonts w:ascii="Trebuchet MS" w:hAnsi="Trebuchet MS" w:cs="Times New Roman"/>
          <w:color w:val="000000"/>
        </w:rPr>
        <w:t>ș</w:t>
      </w:r>
      <w:r w:rsidRPr="00E93113">
        <w:rPr>
          <w:rStyle w:val="tpa"/>
          <w:rFonts w:ascii="Trebuchet MS" w:hAnsi="Trebuchet MS" w:cs="Times New Roman"/>
          <w:color w:val="000000"/>
        </w:rPr>
        <w:t xml:space="preserve">i private asupra mediului </w:t>
      </w:r>
      <w:r w:rsidR="001C5E57" w:rsidRPr="00E93113">
        <w:rPr>
          <w:rStyle w:val="tpa"/>
          <w:rFonts w:ascii="Trebuchet MS" w:hAnsi="Trebuchet MS" w:cs="Times New Roman"/>
          <w:color w:val="000000"/>
        </w:rPr>
        <w:t>și</w:t>
      </w:r>
      <w:r w:rsidRPr="00E93113">
        <w:rPr>
          <w:rStyle w:val="tpa"/>
          <w:rFonts w:ascii="Trebuchet MS" w:hAnsi="Trebuchet MS" w:cs="Times New Roman"/>
          <w:color w:val="000000"/>
        </w:rPr>
        <w:t xml:space="preserve"> a </w:t>
      </w:r>
      <w:r w:rsidR="001C5E57" w:rsidRPr="00E93113">
        <w:rPr>
          <w:rStyle w:val="tpa"/>
          <w:rFonts w:ascii="Trebuchet MS" w:hAnsi="Trebuchet MS" w:cs="Times New Roman"/>
          <w:color w:val="000000"/>
        </w:rPr>
        <w:t>Ordonanței</w:t>
      </w:r>
      <w:r w:rsidRPr="00E93113">
        <w:rPr>
          <w:rStyle w:val="tpa"/>
          <w:rFonts w:ascii="Trebuchet MS" w:hAnsi="Trebuchet MS" w:cs="Times New Roman"/>
          <w:color w:val="000000"/>
        </w:rPr>
        <w:t xml:space="preserve"> de urgenţă a Guvernului nr. </w:t>
      </w:r>
      <w:hyperlink r:id="rId10" w:history="1">
        <w:r w:rsidRPr="00E93113">
          <w:rPr>
            <w:rStyle w:val="Hyperlink"/>
            <w:rFonts w:ascii="Trebuchet MS" w:hAnsi="Trebuchet MS" w:cs="Times New Roman"/>
            <w:b/>
            <w:bCs/>
            <w:color w:val="333399"/>
          </w:rPr>
          <w:t>57/2007</w:t>
        </w:r>
      </w:hyperlink>
      <w:r w:rsidRPr="00E93113">
        <w:rPr>
          <w:rStyle w:val="tpa"/>
          <w:rFonts w:ascii="Trebuchet MS" w:hAnsi="Trebuchet MS" w:cs="Times New Roman"/>
          <w:color w:val="000000"/>
        </w:rPr>
        <w:t xml:space="preserve"> privind regimul ariilor naturale protejate, conservarea habitatelor naturale, a florei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 xml:space="preserve">i faunei sălbatice, aprobată cu modificări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i completări prin Legea nr. </w:t>
      </w:r>
      <w:r w:rsidR="00533260">
        <w:fldChar w:fldCharType="begin"/>
      </w:r>
      <w:r w:rsidR="00533260">
        <w:instrText xml:space="preserve"> HYPERLINK "https://idrept.ro/00139597.htm" </w:instrText>
      </w:r>
      <w:r w:rsidR="00533260">
        <w:fldChar w:fldCharType="separate"/>
      </w:r>
      <w:r w:rsidRPr="00E93113">
        <w:rPr>
          <w:rStyle w:val="Hyperlink"/>
          <w:rFonts w:ascii="Trebuchet MS" w:hAnsi="Trebuchet MS" w:cs="Times New Roman"/>
          <w:b/>
          <w:bCs/>
          <w:color w:val="333399"/>
        </w:rPr>
        <w:t>49/2011</w:t>
      </w:r>
      <w:r w:rsidR="00533260">
        <w:rPr>
          <w:rStyle w:val="Hyperlink"/>
          <w:rFonts w:ascii="Trebuchet MS" w:hAnsi="Trebuchet MS" w:cs="Times New Roman"/>
          <w:b/>
          <w:bCs/>
          <w:color w:val="333399"/>
        </w:rPr>
        <w:fldChar w:fldCharType="end"/>
      </w:r>
      <w:r w:rsidRPr="00E93113">
        <w:rPr>
          <w:rStyle w:val="tpa"/>
          <w:rFonts w:ascii="Trebuchet MS" w:hAnsi="Trebuchet MS" w:cs="Times New Roman"/>
          <w:color w:val="000000"/>
        </w:rPr>
        <w:t xml:space="preserve">, cu modificările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i completările ulterioare,</w:t>
      </w:r>
    </w:p>
    <w:p w14:paraId="23A8F604" w14:textId="7E4134EE" w:rsidR="007C3D80" w:rsidRPr="00E93113" w:rsidRDefault="00BE238B" w:rsidP="009406EE">
      <w:pPr>
        <w:ind w:firstLine="708"/>
        <w:jc w:val="both"/>
        <w:rPr>
          <w:rFonts w:ascii="Trebuchet MS" w:eastAsia="Times New Roman" w:hAnsi="Trebuchet MS" w:cs="Times New Roman"/>
          <w:b/>
          <w:lang w:eastAsia="ro-RO"/>
        </w:rPr>
      </w:pPr>
      <w:bookmarkStart w:id="1" w:name="do|ax5^I|pa9"/>
      <w:bookmarkEnd w:id="1"/>
      <w:r w:rsidRPr="00E93113">
        <w:rPr>
          <w:rFonts w:ascii="Trebuchet MS" w:eastAsia="Times New Roman" w:hAnsi="Trebuchet MS" w:cs="Times New Roman"/>
          <w:b/>
          <w:lang w:eastAsia="ro-RO"/>
        </w:rPr>
        <w:t>Agenția pentru Protecția Mediului (APM) Dâmbovița decide</w:t>
      </w:r>
      <w:r w:rsidR="00D34D4D" w:rsidRPr="00E93113">
        <w:rPr>
          <w:rStyle w:val="tpa"/>
          <w:rFonts w:ascii="Trebuchet MS" w:hAnsi="Trebuchet MS" w:cs="Times New Roman"/>
          <w:color w:val="000000"/>
        </w:rPr>
        <w:t xml:space="preserve">, ca urmare a consultărilor </w:t>
      </w:r>
      <w:r w:rsidR="001C5E57" w:rsidRPr="00E93113">
        <w:rPr>
          <w:rStyle w:val="tpa"/>
          <w:rFonts w:ascii="Trebuchet MS" w:hAnsi="Trebuchet MS" w:cs="Times New Roman"/>
          <w:color w:val="000000"/>
        </w:rPr>
        <w:t>desfășurate</w:t>
      </w:r>
      <w:r w:rsidR="00D34D4D" w:rsidRPr="00E93113">
        <w:rPr>
          <w:rStyle w:val="tpa"/>
          <w:rFonts w:ascii="Trebuchet MS" w:hAnsi="Trebuchet MS" w:cs="Times New Roman"/>
          <w:color w:val="000000"/>
        </w:rPr>
        <w:t xml:space="preserve"> în cadrul </w:t>
      </w:r>
      <w:r w:rsidR="001C5E57" w:rsidRPr="00E93113">
        <w:rPr>
          <w:rStyle w:val="tpa"/>
          <w:rFonts w:ascii="Trebuchet MS" w:hAnsi="Trebuchet MS" w:cs="Times New Roman"/>
          <w:color w:val="000000"/>
        </w:rPr>
        <w:t>ședinței</w:t>
      </w:r>
      <w:r w:rsidR="00D34D4D" w:rsidRPr="00E93113">
        <w:rPr>
          <w:rStyle w:val="tpa"/>
          <w:rFonts w:ascii="Trebuchet MS" w:hAnsi="Trebuchet MS" w:cs="Times New Roman"/>
          <w:color w:val="000000"/>
        </w:rPr>
        <w:t xml:space="preserve"> Comisiei de </w:t>
      </w:r>
      <w:r w:rsidR="00463068" w:rsidRPr="00E93113">
        <w:rPr>
          <w:rStyle w:val="tpa"/>
          <w:rFonts w:ascii="Trebuchet MS" w:hAnsi="Trebuchet MS" w:cs="Times New Roman"/>
          <w:color w:val="000000"/>
        </w:rPr>
        <w:t>a</w:t>
      </w:r>
      <w:r w:rsidR="000F1105" w:rsidRPr="00E93113">
        <w:rPr>
          <w:rStyle w:val="tpa"/>
          <w:rFonts w:ascii="Trebuchet MS" w:hAnsi="Trebuchet MS" w:cs="Times New Roman"/>
          <w:color w:val="000000"/>
        </w:rPr>
        <w:t xml:space="preserve">naliză </w:t>
      </w:r>
      <w:r w:rsidR="00463068" w:rsidRPr="00E93113">
        <w:rPr>
          <w:rStyle w:val="tpa"/>
          <w:rFonts w:ascii="Trebuchet MS" w:hAnsi="Trebuchet MS" w:cs="Times New Roman"/>
          <w:color w:val="000000"/>
        </w:rPr>
        <w:t>t</w:t>
      </w:r>
      <w:r w:rsidR="00D34D4D" w:rsidRPr="00E93113">
        <w:rPr>
          <w:rStyle w:val="tpa"/>
          <w:rFonts w:ascii="Trebuchet MS" w:hAnsi="Trebuchet MS" w:cs="Times New Roman"/>
          <w:color w:val="000000"/>
        </w:rPr>
        <w:t>ehnică din dat</w:t>
      </w:r>
      <w:r w:rsidR="00AB7516" w:rsidRPr="00E93113">
        <w:rPr>
          <w:rStyle w:val="tpa"/>
          <w:rFonts w:ascii="Trebuchet MS" w:hAnsi="Trebuchet MS" w:cs="Times New Roman"/>
          <w:color w:val="000000"/>
        </w:rPr>
        <w:t>a</w:t>
      </w:r>
      <w:r w:rsidR="00D34D4D" w:rsidRPr="00E93113">
        <w:rPr>
          <w:rStyle w:val="tpa"/>
          <w:rFonts w:ascii="Trebuchet MS" w:hAnsi="Trebuchet MS" w:cs="Times New Roman"/>
          <w:color w:val="000000"/>
        </w:rPr>
        <w:t xml:space="preserve"> de</w:t>
      </w:r>
      <w:r w:rsidR="00521885" w:rsidRPr="00E93113">
        <w:rPr>
          <w:rStyle w:val="tpa"/>
          <w:rFonts w:ascii="Trebuchet MS" w:hAnsi="Trebuchet MS" w:cs="Times New Roman"/>
          <w:color w:val="000000"/>
        </w:rPr>
        <w:t xml:space="preserve"> </w:t>
      </w:r>
      <w:r w:rsidR="00545B2F" w:rsidRPr="00E93113">
        <w:rPr>
          <w:rStyle w:val="tpa"/>
          <w:rFonts w:ascii="Trebuchet MS" w:hAnsi="Trebuchet MS" w:cs="Times New Roman"/>
        </w:rPr>
        <w:t>18.01.2024</w:t>
      </w:r>
      <w:r w:rsidR="00D34D4D" w:rsidRPr="00E93113">
        <w:rPr>
          <w:rStyle w:val="tpa"/>
          <w:rFonts w:ascii="Trebuchet MS" w:hAnsi="Trebuchet MS" w:cs="Times New Roman"/>
        </w:rPr>
        <w:t xml:space="preserve"> </w:t>
      </w:r>
      <w:r w:rsidR="00D34D4D" w:rsidRPr="00E93113">
        <w:rPr>
          <w:rStyle w:val="tpa"/>
          <w:rFonts w:ascii="Trebuchet MS" w:hAnsi="Trebuchet MS" w:cs="Times New Roman"/>
          <w:color w:val="000000"/>
        </w:rPr>
        <w:t xml:space="preserve">că </w:t>
      </w:r>
      <w:bookmarkStart w:id="2" w:name="_Hlk2541910"/>
      <w:r w:rsidR="00D34D4D" w:rsidRPr="00E93113">
        <w:rPr>
          <w:rStyle w:val="tpa"/>
          <w:rFonts w:ascii="Trebuchet MS" w:hAnsi="Trebuchet MS" w:cs="Times New Roman"/>
          <w:color w:val="000000"/>
        </w:rPr>
        <w:t xml:space="preserve">proiectul </w:t>
      </w:r>
      <w:bookmarkStart w:id="3" w:name="do|ax5^I|pa10"/>
      <w:bookmarkStart w:id="4" w:name="_Hlk2541879"/>
      <w:bookmarkEnd w:id="2"/>
      <w:bookmarkEnd w:id="3"/>
      <w:r w:rsidR="003E02CC" w:rsidRPr="003E02CC">
        <w:rPr>
          <w:rFonts w:ascii="Times New Roman" w:eastAsia="Calibri" w:hAnsi="Times New Roman" w:cs="Times New Roman"/>
          <w:sz w:val="28"/>
          <w:szCs w:val="28"/>
        </w:rPr>
        <w:t>,,</w:t>
      </w:r>
      <w:r w:rsidR="003E02CC" w:rsidRPr="003E02CC">
        <w:rPr>
          <w:rFonts w:ascii="Times New Roman" w:eastAsia="Times New Roman" w:hAnsi="Times New Roman" w:cs="Times New Roman"/>
          <w:b/>
          <w:sz w:val="24"/>
          <w:szCs w:val="24"/>
          <w:lang w:eastAsia="ro-RO"/>
        </w:rPr>
        <w:t xml:space="preserve">Extindere 1 – parc fotovoltaic CEF 2 Șotânga cu posturi de transformare aferente, rețele de joasă și medie tensiune, sistematizarea și </w:t>
      </w:r>
      <w:proofErr w:type="spellStart"/>
      <w:r w:rsidR="003E02CC" w:rsidRPr="003E02CC">
        <w:rPr>
          <w:rFonts w:ascii="Times New Roman" w:eastAsia="Times New Roman" w:hAnsi="Times New Roman" w:cs="Times New Roman"/>
          <w:b/>
          <w:sz w:val="24"/>
          <w:szCs w:val="24"/>
          <w:lang w:eastAsia="ro-RO"/>
        </w:rPr>
        <w:t>imprejmuirea</w:t>
      </w:r>
      <w:proofErr w:type="spellEnd"/>
      <w:r w:rsidR="003E02CC" w:rsidRPr="003E02CC">
        <w:rPr>
          <w:rFonts w:ascii="Times New Roman" w:eastAsia="Times New Roman" w:hAnsi="Times New Roman" w:cs="Times New Roman"/>
          <w:b/>
          <w:sz w:val="24"/>
          <w:szCs w:val="24"/>
          <w:lang w:eastAsia="ro-RO"/>
        </w:rPr>
        <w:t xml:space="preserve">  terenului"</w:t>
      </w:r>
      <w:r w:rsidR="00F86B3D" w:rsidRPr="00E93113">
        <w:rPr>
          <w:rFonts w:ascii="Trebuchet MS" w:eastAsia="Times New Roman" w:hAnsi="Trebuchet MS" w:cs="Times New Roman"/>
          <w:lang w:eastAsia="ro-RO"/>
        </w:rPr>
        <w:t xml:space="preserve">, propus a fi amplasat </w:t>
      </w:r>
      <w:r w:rsidR="00F86B3D" w:rsidRPr="00E93113">
        <w:rPr>
          <w:rFonts w:ascii="Trebuchet MS" w:eastAsia="Calibri" w:hAnsi="Trebuchet MS" w:cs="Times New Roman"/>
        </w:rPr>
        <w:t xml:space="preserve">în </w:t>
      </w:r>
      <w:r w:rsidR="003E02CC" w:rsidRPr="003E02CC">
        <w:rPr>
          <w:rFonts w:ascii="Times New Roman" w:eastAsia="Calibri" w:hAnsi="Times New Roman" w:cs="Times New Roman"/>
          <w:sz w:val="24"/>
          <w:szCs w:val="24"/>
        </w:rPr>
        <w:t>comuna Șotânga, sat Șotânga, județul Dâmbovița</w:t>
      </w:r>
      <w:r w:rsidR="000F1105" w:rsidRPr="00E93113">
        <w:rPr>
          <w:rStyle w:val="tpa1"/>
          <w:rFonts w:ascii="Trebuchet MS" w:hAnsi="Trebuchet MS" w:cs="Times New Roman"/>
        </w:rPr>
        <w:t>,</w:t>
      </w:r>
      <w:r w:rsidR="00143E37" w:rsidRPr="00E93113">
        <w:rPr>
          <w:rFonts w:ascii="Trebuchet MS" w:eastAsia="Times New Roman" w:hAnsi="Trebuchet MS" w:cs="Times New Roman"/>
          <w:b/>
          <w:lang w:eastAsia="ro-RO"/>
        </w:rPr>
        <w:t xml:space="preserve"> </w:t>
      </w:r>
      <w:r w:rsidRPr="00E93113">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E93113">
        <w:rPr>
          <w:rFonts w:ascii="Trebuchet MS" w:eastAsia="Times New Roman" w:hAnsi="Trebuchet MS" w:cs="Times New Roman"/>
          <w:b/>
          <w:lang w:eastAsia="ro-RO"/>
        </w:rPr>
        <w:t xml:space="preserve">, </w:t>
      </w:r>
      <w:r w:rsidR="003F47CF" w:rsidRPr="00E93113">
        <w:rPr>
          <w:rFonts w:ascii="Trebuchet MS" w:eastAsia="Times New Roman" w:hAnsi="Trebuchet MS" w:cs="Times New Roman"/>
          <w:b/>
          <w:lang w:eastAsia="ro-RO"/>
        </w:rPr>
        <w:t xml:space="preserve">nu se supune </w:t>
      </w:r>
      <w:r w:rsidR="000D2016" w:rsidRPr="00E93113">
        <w:rPr>
          <w:rFonts w:ascii="Trebuchet MS" w:eastAsia="Times New Roman" w:hAnsi="Trebuchet MS" w:cs="Times New Roman"/>
          <w:b/>
          <w:lang w:eastAsia="ro-RO"/>
        </w:rPr>
        <w:t>evalu</w:t>
      </w:r>
      <w:r w:rsidR="00AB7516" w:rsidRPr="00E93113">
        <w:rPr>
          <w:rFonts w:ascii="Trebuchet MS" w:eastAsia="Times New Roman" w:hAnsi="Trebuchet MS" w:cs="Times New Roman"/>
          <w:b/>
          <w:lang w:eastAsia="ro-RO"/>
        </w:rPr>
        <w:t>ă</w:t>
      </w:r>
      <w:r w:rsidR="000D2016" w:rsidRPr="00E93113">
        <w:rPr>
          <w:rFonts w:ascii="Trebuchet MS" w:eastAsia="Times New Roman" w:hAnsi="Trebuchet MS" w:cs="Times New Roman"/>
          <w:b/>
          <w:lang w:eastAsia="ro-RO"/>
        </w:rPr>
        <w:t xml:space="preserve">rii adecvate </w:t>
      </w:r>
      <w:r w:rsidR="00756DE9" w:rsidRPr="00E93113">
        <w:rPr>
          <w:rFonts w:ascii="Trebuchet MS" w:eastAsia="Times New Roman" w:hAnsi="Trebuchet MS" w:cs="Times New Roman"/>
          <w:b/>
          <w:lang w:eastAsia="ro-RO"/>
        </w:rPr>
        <w:t xml:space="preserve">și </w:t>
      </w:r>
      <w:r w:rsidR="00B51BAA" w:rsidRPr="00E93113">
        <w:rPr>
          <w:rFonts w:ascii="Trebuchet MS" w:eastAsia="Times New Roman" w:hAnsi="Trebuchet MS" w:cs="Times New Roman"/>
          <w:b/>
          <w:lang w:eastAsia="ro-RO"/>
        </w:rPr>
        <w:t xml:space="preserve">nu se supune </w:t>
      </w:r>
      <w:r w:rsidR="00756DE9" w:rsidRPr="00E93113">
        <w:rPr>
          <w:rFonts w:ascii="Trebuchet MS" w:eastAsia="Times New Roman" w:hAnsi="Trebuchet MS" w:cs="Times New Roman"/>
          <w:b/>
          <w:lang w:eastAsia="ro-RO"/>
        </w:rPr>
        <w:t>impactului asupra corpurilor de apă</w:t>
      </w:r>
      <w:r w:rsidR="00B51BAA" w:rsidRPr="00E93113">
        <w:rPr>
          <w:rFonts w:ascii="Trebuchet MS" w:eastAsia="Times New Roman" w:hAnsi="Trebuchet MS" w:cs="Times New Roman"/>
          <w:b/>
          <w:lang w:eastAsia="ro-RO"/>
        </w:rPr>
        <w:t>.</w:t>
      </w:r>
    </w:p>
    <w:p w14:paraId="23F2C2C2" w14:textId="77777777" w:rsidR="00D34D4D" w:rsidRPr="00E93113" w:rsidRDefault="00D34D4D" w:rsidP="009406EE">
      <w:pPr>
        <w:shd w:val="clear" w:color="auto" w:fill="FFFFFF"/>
        <w:spacing w:after="0"/>
        <w:ind w:firstLine="709"/>
        <w:jc w:val="both"/>
        <w:rPr>
          <w:rFonts w:ascii="Trebuchet MS" w:hAnsi="Trebuchet MS" w:cs="Times New Roman"/>
          <w:color w:val="000000"/>
        </w:rPr>
      </w:pPr>
      <w:r w:rsidRPr="00E93113">
        <w:rPr>
          <w:rStyle w:val="tpa"/>
          <w:rFonts w:ascii="Trebuchet MS" w:hAnsi="Trebuchet MS" w:cs="Times New Roman"/>
          <w:color w:val="000000"/>
        </w:rPr>
        <w:t>Justificarea prezentei decizii:</w:t>
      </w:r>
    </w:p>
    <w:p w14:paraId="33265502" w14:textId="77777777" w:rsidR="00D34D4D" w:rsidRPr="00E93113" w:rsidRDefault="00D34D4D" w:rsidP="009406EE">
      <w:pPr>
        <w:shd w:val="clear" w:color="auto" w:fill="FFFFFF"/>
        <w:spacing w:after="120"/>
        <w:jc w:val="both"/>
        <w:rPr>
          <w:rFonts w:ascii="Trebuchet MS" w:hAnsi="Trebuchet MS" w:cs="Times New Roman"/>
          <w:color w:val="000000"/>
        </w:rPr>
      </w:pPr>
      <w:bookmarkStart w:id="7" w:name="do|ax5^I|pa13"/>
      <w:bookmarkEnd w:id="7"/>
      <w:r w:rsidRPr="00E93113">
        <w:rPr>
          <w:rStyle w:val="tpa"/>
          <w:rFonts w:ascii="Trebuchet MS" w:hAnsi="Trebuchet MS" w:cs="Times New Roman"/>
          <w:color w:val="000000"/>
        </w:rPr>
        <w:t>I.</w:t>
      </w:r>
      <w:r w:rsidR="00BE238B" w:rsidRPr="00E93113">
        <w:rPr>
          <w:rStyle w:val="tpa"/>
          <w:rFonts w:ascii="Trebuchet MS" w:hAnsi="Trebuchet MS" w:cs="Times New Roman"/>
          <w:color w:val="000000"/>
        </w:rPr>
        <w:t xml:space="preserve"> </w:t>
      </w:r>
      <w:r w:rsidRPr="00E93113">
        <w:rPr>
          <w:rStyle w:val="tpa"/>
          <w:rFonts w:ascii="Trebuchet MS" w:hAnsi="Trebuchet MS" w:cs="Times New Roman"/>
          <w:b/>
          <w:bCs/>
          <w:color w:val="000000"/>
        </w:rPr>
        <w:t>Motivele pe baza cărora s-a stabilit</w:t>
      </w:r>
      <w:r w:rsidRPr="00E93113">
        <w:rPr>
          <w:rStyle w:val="tpa"/>
          <w:rFonts w:ascii="Trebuchet MS" w:hAnsi="Trebuchet MS" w:cs="Times New Roman"/>
          <w:color w:val="000000"/>
        </w:rPr>
        <w:t xml:space="preserve"> </w:t>
      </w:r>
      <w:r w:rsidR="00C61E10" w:rsidRPr="00E93113">
        <w:rPr>
          <w:rFonts w:ascii="Trebuchet MS" w:eastAsia="Times New Roman" w:hAnsi="Trebuchet MS" w:cs="Times New Roman"/>
          <w:b/>
          <w:lang w:eastAsia="ro-RO"/>
        </w:rPr>
        <w:t xml:space="preserve">luarea deciziei etapei de încadrare in procedura </w:t>
      </w:r>
      <w:r w:rsidR="00C61E10" w:rsidRPr="00E93113">
        <w:rPr>
          <w:rStyle w:val="tpa"/>
          <w:rFonts w:ascii="Trebuchet MS" w:hAnsi="Trebuchet MS" w:cs="Times New Roman"/>
          <w:b/>
          <w:color w:val="000000"/>
        </w:rPr>
        <w:t xml:space="preserve">de evaluare a </w:t>
      </w:r>
      <w:r w:rsidRPr="00E93113">
        <w:rPr>
          <w:rStyle w:val="tpa"/>
          <w:rFonts w:ascii="Trebuchet MS" w:hAnsi="Trebuchet MS" w:cs="Times New Roman"/>
          <w:b/>
          <w:color w:val="000000"/>
        </w:rPr>
        <w:t>impactului asupra mediului</w:t>
      </w:r>
      <w:r w:rsidRPr="00E93113">
        <w:rPr>
          <w:rStyle w:val="tpa"/>
          <w:rFonts w:ascii="Trebuchet MS" w:hAnsi="Trebuchet MS" w:cs="Times New Roman"/>
          <w:color w:val="000000"/>
        </w:rPr>
        <w:t xml:space="preserve"> sunt următoarele:</w:t>
      </w:r>
    </w:p>
    <w:p w14:paraId="609800F8" w14:textId="053ECE85" w:rsidR="00D34D4D" w:rsidRPr="00E93113" w:rsidRDefault="00D34D4D" w:rsidP="009406EE">
      <w:pPr>
        <w:shd w:val="clear" w:color="auto" w:fill="FFFFFF"/>
        <w:spacing w:after="120"/>
        <w:jc w:val="both"/>
        <w:rPr>
          <w:rFonts w:ascii="Trebuchet MS" w:hAnsi="Trebuchet MS" w:cs="Times New Roman"/>
          <w:color w:val="000000"/>
        </w:rPr>
      </w:pPr>
      <w:bookmarkStart w:id="8" w:name="do|ax5^I|pa14"/>
      <w:bookmarkEnd w:id="8"/>
      <w:r w:rsidRPr="00E93113">
        <w:rPr>
          <w:rStyle w:val="tpa"/>
          <w:rFonts w:ascii="Trebuchet MS" w:hAnsi="Trebuchet MS" w:cs="Times New Roman"/>
          <w:color w:val="000000"/>
        </w:rPr>
        <w:t>a)</w:t>
      </w:r>
      <w:r w:rsidR="00C61E10" w:rsidRPr="00E93113">
        <w:rPr>
          <w:rStyle w:val="tpa"/>
          <w:rFonts w:ascii="Trebuchet MS" w:hAnsi="Trebuchet MS" w:cs="Times New Roman"/>
          <w:color w:val="000000"/>
        </w:rPr>
        <w:t xml:space="preserve"> </w:t>
      </w:r>
      <w:r w:rsidRPr="00E93113">
        <w:rPr>
          <w:rStyle w:val="tpa"/>
          <w:rFonts w:ascii="Trebuchet MS" w:hAnsi="Trebuchet MS" w:cs="Times New Roman"/>
          <w:color w:val="000000"/>
        </w:rPr>
        <w:t xml:space="preserve">proiectul se încadrează în prevederile Legii nr. </w:t>
      </w:r>
      <w:r w:rsidR="00BE238B"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w:t>
      </w:r>
      <w:r w:rsidR="00BE39D2" w:rsidRPr="00E93113">
        <w:rPr>
          <w:rStyle w:val="tpa"/>
          <w:rFonts w:ascii="Trebuchet MS" w:hAnsi="Trebuchet MS" w:cs="Times New Roman"/>
          <w:color w:val="000000"/>
        </w:rPr>
        <w:t xml:space="preserve">ce </w:t>
      </w:r>
      <w:r w:rsidR="00AD3CB8">
        <w:rPr>
          <w:rStyle w:val="tpa"/>
          <w:rFonts w:ascii="Trebuchet MS" w:hAnsi="Trebuchet MS" w:cs="Times New Roman"/>
          <w:color w:val="000000"/>
        </w:rPr>
        <w:t>ș</w:t>
      </w:r>
      <w:r w:rsidR="00BE39D2" w:rsidRPr="00E93113">
        <w:rPr>
          <w:rStyle w:val="tpa"/>
          <w:rFonts w:ascii="Trebuchet MS" w:hAnsi="Trebuchet MS" w:cs="Times New Roman"/>
          <w:color w:val="000000"/>
        </w:rPr>
        <w:t>i private asupra mediului, A</w:t>
      </w:r>
      <w:r w:rsidRPr="00E93113">
        <w:rPr>
          <w:rStyle w:val="tpa"/>
          <w:rFonts w:ascii="Trebuchet MS" w:hAnsi="Trebuchet MS" w:cs="Times New Roman"/>
          <w:color w:val="000000"/>
        </w:rPr>
        <w:t xml:space="preserve">nexa nr. </w:t>
      </w:r>
      <w:r w:rsidR="00BE238B" w:rsidRPr="00E93113">
        <w:rPr>
          <w:rStyle w:val="tpa"/>
          <w:rFonts w:ascii="Trebuchet MS" w:hAnsi="Trebuchet MS" w:cs="Times New Roman"/>
          <w:color w:val="000000"/>
        </w:rPr>
        <w:t>2</w:t>
      </w:r>
      <w:r w:rsidR="00731133" w:rsidRPr="00E93113">
        <w:rPr>
          <w:rStyle w:val="tpa"/>
          <w:rFonts w:ascii="Trebuchet MS" w:hAnsi="Trebuchet MS" w:cs="Times New Roman"/>
          <w:color w:val="000000"/>
        </w:rPr>
        <w:t>,</w:t>
      </w:r>
      <w:r w:rsidRPr="00E93113">
        <w:rPr>
          <w:rStyle w:val="tpa"/>
          <w:rFonts w:ascii="Trebuchet MS" w:hAnsi="Trebuchet MS" w:cs="Times New Roman"/>
          <w:color w:val="000000"/>
        </w:rPr>
        <w:t xml:space="preserve"> </w:t>
      </w:r>
      <w:r w:rsidR="003F0476" w:rsidRPr="00E93113">
        <w:rPr>
          <w:rStyle w:val="tpa"/>
          <w:rFonts w:ascii="Trebuchet MS" w:hAnsi="Trebuchet MS" w:cs="Times New Roman"/>
          <w:color w:val="000000"/>
        </w:rPr>
        <w:t>pct</w:t>
      </w:r>
      <w:r w:rsidR="00566AE1" w:rsidRPr="00E93113">
        <w:rPr>
          <w:rStyle w:val="tpa"/>
          <w:rFonts w:ascii="Trebuchet MS" w:hAnsi="Trebuchet MS" w:cs="Times New Roman"/>
          <w:color w:val="000000"/>
        </w:rPr>
        <w:t>.</w:t>
      </w:r>
      <w:r w:rsidR="003F0476" w:rsidRPr="00E93113">
        <w:rPr>
          <w:rStyle w:val="tpa"/>
          <w:rFonts w:ascii="Trebuchet MS" w:hAnsi="Trebuchet MS" w:cs="Times New Roman"/>
          <w:color w:val="000000"/>
        </w:rPr>
        <w:t xml:space="preserve"> </w:t>
      </w:r>
      <w:r w:rsidR="0084744A" w:rsidRPr="00E93113">
        <w:rPr>
          <w:rStyle w:val="tpa"/>
          <w:rFonts w:ascii="Trebuchet MS" w:hAnsi="Trebuchet MS" w:cs="Times New Roman"/>
          <w:color w:val="000000"/>
        </w:rPr>
        <w:t>13</w:t>
      </w:r>
      <w:r w:rsidR="003F0476" w:rsidRPr="00E93113">
        <w:rPr>
          <w:rStyle w:val="tpa"/>
          <w:rFonts w:ascii="Trebuchet MS" w:hAnsi="Trebuchet MS" w:cs="Times New Roman"/>
          <w:color w:val="000000"/>
        </w:rPr>
        <w:t>, lit</w:t>
      </w:r>
      <w:r w:rsidR="00731133" w:rsidRPr="00E93113">
        <w:rPr>
          <w:rStyle w:val="tpa"/>
          <w:rFonts w:ascii="Trebuchet MS" w:hAnsi="Trebuchet MS" w:cs="Times New Roman"/>
          <w:color w:val="000000"/>
        </w:rPr>
        <w:t>.</w:t>
      </w:r>
      <w:r w:rsidR="003F0476" w:rsidRPr="00E93113">
        <w:rPr>
          <w:rStyle w:val="tpa"/>
          <w:rFonts w:ascii="Trebuchet MS" w:hAnsi="Trebuchet MS" w:cs="Times New Roman"/>
          <w:color w:val="000000"/>
        </w:rPr>
        <w:t xml:space="preserve"> </w:t>
      </w:r>
      <w:r w:rsidR="0084744A" w:rsidRPr="00E93113">
        <w:rPr>
          <w:rStyle w:val="tpa"/>
          <w:rFonts w:ascii="Trebuchet MS" w:hAnsi="Trebuchet MS" w:cs="Times New Roman"/>
          <w:color w:val="000000"/>
        </w:rPr>
        <w:t>a</w:t>
      </w:r>
      <w:r w:rsidRPr="00E93113">
        <w:rPr>
          <w:rStyle w:val="tpa"/>
          <w:rFonts w:ascii="Trebuchet MS" w:hAnsi="Trebuchet MS" w:cs="Times New Roman"/>
          <w:color w:val="000000"/>
        </w:rPr>
        <w:t>;</w:t>
      </w:r>
    </w:p>
    <w:p w14:paraId="426A22BA" w14:textId="77777777" w:rsidR="00BB2BD0" w:rsidRPr="00E93113" w:rsidRDefault="00D34D4D" w:rsidP="009406EE">
      <w:pPr>
        <w:spacing w:after="120"/>
        <w:jc w:val="both"/>
        <w:rPr>
          <w:rFonts w:ascii="Trebuchet MS" w:hAnsi="Trebuchet MS" w:cs="Times New Roman"/>
        </w:rPr>
      </w:pPr>
      <w:bookmarkStart w:id="9" w:name="do|ax5^I|pa15"/>
      <w:bookmarkEnd w:id="9"/>
      <w:r w:rsidRPr="00E93113">
        <w:rPr>
          <w:rStyle w:val="tpa"/>
          <w:rFonts w:ascii="Trebuchet MS" w:hAnsi="Trebuchet MS" w:cs="Times New Roman"/>
          <w:color w:val="000000"/>
        </w:rPr>
        <w:t>b)</w:t>
      </w:r>
      <w:r w:rsidR="00BB2BD0" w:rsidRPr="00E93113">
        <w:rPr>
          <w:rStyle w:val="tpa"/>
          <w:rFonts w:ascii="Trebuchet MS" w:hAnsi="Trebuchet MS" w:cs="Times New Roman"/>
          <w:color w:val="000000"/>
        </w:rPr>
        <w:t xml:space="preserve"> </w:t>
      </w:r>
      <w:r w:rsidR="00BB2BD0" w:rsidRPr="00E93113">
        <w:rPr>
          <w:rFonts w:ascii="Trebuchet MS" w:hAnsi="Trebuchet MS" w:cs="Times New Roman"/>
        </w:rPr>
        <w:t xml:space="preserve">impactul realizării proiectului asupra factorilor de mediu va fi redus pentru sol, subsol, vegetație, fauna </w:t>
      </w:r>
      <w:r w:rsidR="00731133" w:rsidRPr="00E93113">
        <w:rPr>
          <w:rFonts w:ascii="Trebuchet MS" w:hAnsi="Trebuchet MS" w:cs="Times New Roman"/>
        </w:rPr>
        <w:t>ș</w:t>
      </w:r>
      <w:r w:rsidR="00BB2BD0" w:rsidRPr="00E93113">
        <w:rPr>
          <w:rFonts w:ascii="Trebuchet MS" w:hAnsi="Trebuchet MS" w:cs="Times New Roman"/>
        </w:rPr>
        <w:t xml:space="preserve">i nesemnificativ pentru ape, aer </w:t>
      </w:r>
      <w:r w:rsidR="00731133" w:rsidRPr="00E93113">
        <w:rPr>
          <w:rFonts w:ascii="Trebuchet MS" w:hAnsi="Trebuchet MS" w:cs="Times New Roman"/>
        </w:rPr>
        <w:t>ș</w:t>
      </w:r>
      <w:r w:rsidR="00BB2BD0" w:rsidRPr="00E93113">
        <w:rPr>
          <w:rFonts w:ascii="Trebuchet MS" w:hAnsi="Trebuchet MS" w:cs="Times New Roman"/>
        </w:rPr>
        <w:t>i așezările umane;</w:t>
      </w:r>
    </w:p>
    <w:p w14:paraId="7CC32457" w14:textId="30B81505" w:rsidR="00D34D4D" w:rsidRPr="00E93113" w:rsidRDefault="00D34D4D" w:rsidP="009406EE">
      <w:pPr>
        <w:spacing w:after="120"/>
        <w:jc w:val="both"/>
        <w:rPr>
          <w:rFonts w:ascii="Trebuchet MS" w:eastAsia="Times New Roman" w:hAnsi="Trebuchet MS" w:cs="Times New Roman"/>
          <w:color w:val="191919"/>
          <w:lang w:eastAsia="ro-RO"/>
        </w:rPr>
      </w:pPr>
      <w:bookmarkStart w:id="10" w:name="do|ax5^I|pa16"/>
      <w:bookmarkEnd w:id="10"/>
      <w:r w:rsidRPr="00E93113">
        <w:rPr>
          <w:rStyle w:val="tpa"/>
          <w:rFonts w:ascii="Trebuchet MS" w:hAnsi="Trebuchet MS" w:cs="Times New Roman"/>
          <w:color w:val="000000"/>
        </w:rPr>
        <w:t>c)</w:t>
      </w:r>
      <w:r w:rsidR="00C61E10" w:rsidRPr="00E93113">
        <w:rPr>
          <w:rFonts w:ascii="Trebuchet MS" w:eastAsia="Times New Roman" w:hAnsi="Trebuchet MS" w:cs="Times New Roman"/>
          <w:b/>
          <w:color w:val="191919"/>
          <w:lang w:eastAsia="ro-RO"/>
        </w:rPr>
        <w:t xml:space="preserve"> </w:t>
      </w:r>
      <w:r w:rsidR="00C61E10" w:rsidRPr="00E93113">
        <w:rPr>
          <w:rFonts w:ascii="Trebuchet MS" w:eastAsia="Times New Roman" w:hAnsi="Trebuchet MS" w:cs="Times New Roman"/>
          <w:color w:val="191919"/>
          <w:lang w:eastAsia="ro-RO"/>
        </w:rPr>
        <w:t xml:space="preserve">nu au fost formulate </w:t>
      </w:r>
      <w:r w:rsidR="001C5E57" w:rsidRPr="00E93113">
        <w:rPr>
          <w:rFonts w:ascii="Trebuchet MS" w:eastAsia="Times New Roman" w:hAnsi="Trebuchet MS" w:cs="Times New Roman"/>
          <w:color w:val="191919"/>
          <w:lang w:eastAsia="ro-RO"/>
        </w:rPr>
        <w:t>observații</w:t>
      </w:r>
      <w:r w:rsidR="00C61E10" w:rsidRPr="00E93113">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14:paraId="65561796" w14:textId="77777777" w:rsidR="006065E5" w:rsidRPr="00E93113" w:rsidRDefault="006065E5" w:rsidP="009406EE">
      <w:pPr>
        <w:spacing w:after="0"/>
        <w:jc w:val="both"/>
        <w:rPr>
          <w:rFonts w:ascii="Trebuchet MS" w:eastAsia="Calibri" w:hAnsi="Trebuchet MS" w:cs="Times New Roman"/>
          <w:b/>
          <w:i/>
          <w:u w:val="single"/>
        </w:rPr>
      </w:pPr>
      <w:bookmarkStart w:id="11" w:name="do|ax5^I|pa17"/>
      <w:bookmarkStart w:id="12" w:name="do|ax5^I|pa34"/>
      <w:bookmarkEnd w:id="11"/>
      <w:bookmarkEnd w:id="12"/>
      <w:r w:rsidRPr="00E93113">
        <w:rPr>
          <w:rFonts w:ascii="Trebuchet MS" w:eastAsia="Calibri" w:hAnsi="Trebuchet MS" w:cs="Times New Roman"/>
          <w:b/>
          <w:i/>
        </w:rPr>
        <w:t>1.</w:t>
      </w:r>
      <w:r w:rsidRPr="00E93113">
        <w:rPr>
          <w:rFonts w:ascii="Trebuchet MS" w:eastAsia="Calibri" w:hAnsi="Trebuchet MS" w:cs="Times New Roman"/>
          <w:b/>
          <w:i/>
          <w:u w:val="single"/>
        </w:rPr>
        <w:t xml:space="preserve"> Caracteristicile proiectului</w:t>
      </w:r>
    </w:p>
    <w:p w14:paraId="32D3CA9B" w14:textId="77777777" w:rsidR="007C3D80" w:rsidRPr="00E93113" w:rsidRDefault="007C3D80" w:rsidP="009406EE">
      <w:pPr>
        <w:spacing w:after="0"/>
        <w:jc w:val="both"/>
        <w:rPr>
          <w:rFonts w:ascii="Trebuchet MS" w:eastAsia="Calibri" w:hAnsi="Trebuchet MS" w:cs="Times New Roman"/>
          <w:b/>
          <w:i/>
          <w:u w:val="single"/>
        </w:rPr>
      </w:pPr>
    </w:p>
    <w:p w14:paraId="0210727B" w14:textId="6E40FD58" w:rsidR="006065E5" w:rsidRPr="00E93113" w:rsidRDefault="008802D9" w:rsidP="008802D9">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a)</w:t>
      </w:r>
      <w:r w:rsidR="006065E5" w:rsidRPr="00E93113">
        <w:rPr>
          <w:rFonts w:ascii="Trebuchet MS" w:eastAsia="Times New Roman" w:hAnsi="Trebuchet MS" w:cs="Times New Roman"/>
          <w:lang w:eastAsia="pl-PL"/>
        </w:rPr>
        <w:t>mărimea proiectului:</w:t>
      </w:r>
    </w:p>
    <w:p w14:paraId="7B4C20E1" w14:textId="77777777" w:rsidR="00D538D1" w:rsidRPr="00B01369" w:rsidRDefault="00D538D1" w:rsidP="00B01369">
      <w:pPr>
        <w:pStyle w:val="Default"/>
        <w:ind w:firstLine="708"/>
        <w:jc w:val="both"/>
        <w:rPr>
          <w:rFonts w:ascii="Trebuchet MS" w:hAnsi="Trebuchet MS"/>
          <w:sz w:val="22"/>
          <w:szCs w:val="22"/>
        </w:rPr>
      </w:pPr>
      <w:r w:rsidRPr="00B01369">
        <w:rPr>
          <w:rFonts w:ascii="Trebuchet MS" w:hAnsi="Trebuchet MS"/>
          <w:sz w:val="22"/>
          <w:szCs w:val="22"/>
        </w:rPr>
        <w:lastRenderedPageBreak/>
        <w:t xml:space="preserve">Prezentul proiect presupune extinderea Parcului fotovoltaic CEF-2 Şotânga cu posturi de transformare aferente, reţele de joasă şi medie tensiune, sistematizarea şi împrejmuirea terenului. Terenul pe care urmează să se realizeze investiţia se situează în intravilanul comunei Şotânga, jud. Dâmboviţa. Amplasamentul obiectivului se va amenaja exclusiv în incinta depozitelor de zgură şi cenuşă 1 şi 2 aferente CET Doiceşti (care în prezent au fost închise). Traseele de cabluri vor ajunge până într-un punct de conexiune existent din proiecte anterioare, racordat în Staţia 110 kV Nova- Doiceşti, existentă. </w:t>
      </w:r>
    </w:p>
    <w:p w14:paraId="32963FAA" w14:textId="2EC63ACF" w:rsidR="00D538D1" w:rsidRPr="00B01369" w:rsidRDefault="00D538D1" w:rsidP="00B01369">
      <w:pPr>
        <w:pStyle w:val="Default"/>
        <w:jc w:val="both"/>
        <w:rPr>
          <w:rFonts w:ascii="Trebuchet MS" w:hAnsi="Trebuchet MS"/>
          <w:sz w:val="22"/>
          <w:szCs w:val="22"/>
        </w:rPr>
      </w:pPr>
      <w:r w:rsidRPr="00B01369">
        <w:rPr>
          <w:rFonts w:ascii="Trebuchet MS" w:hAnsi="Trebuchet MS"/>
          <w:sz w:val="22"/>
          <w:szCs w:val="22"/>
        </w:rPr>
        <w:t>Din punct de vedere al tipului de folosinţă al terenului, suprafaţa de teren ocupată definitiv de obiectivul de investiţie după implementarea proiectului, este redată în tabelul următor</w:t>
      </w:r>
      <w:r w:rsidR="00B01369" w:rsidRPr="00B01369">
        <w:rPr>
          <w:rFonts w:ascii="Trebuchet MS" w:hAnsi="Trebuchet MS"/>
          <w:sz w:val="22"/>
          <w:szCs w:val="22"/>
        </w:rPr>
        <w:t>:</w:t>
      </w:r>
      <w:r w:rsidRPr="00B01369">
        <w:rPr>
          <w:rFonts w:ascii="Trebuchet MS" w:hAnsi="Trebuchet MS"/>
          <w:sz w:val="22"/>
          <w:szCs w:val="22"/>
        </w:rPr>
        <w:t xml:space="preserve"> </w:t>
      </w:r>
    </w:p>
    <w:tbl>
      <w:tblPr>
        <w:tblStyle w:val="Tabelgril"/>
        <w:tblW w:w="0" w:type="auto"/>
        <w:tblLook w:val="04A0" w:firstRow="1" w:lastRow="0" w:firstColumn="1" w:lastColumn="0" w:noHBand="0" w:noVBand="1"/>
      </w:tblPr>
      <w:tblGrid>
        <w:gridCol w:w="4812"/>
        <w:gridCol w:w="4794"/>
      </w:tblGrid>
      <w:tr w:rsidR="00BC6706" w14:paraId="071451BE" w14:textId="77777777" w:rsidTr="00B34B50">
        <w:trPr>
          <w:trHeight w:val="391"/>
        </w:trPr>
        <w:tc>
          <w:tcPr>
            <w:tcW w:w="4916" w:type="dxa"/>
          </w:tcPr>
          <w:tbl>
            <w:tblPr>
              <w:tblW w:w="0" w:type="auto"/>
              <w:tblBorders>
                <w:top w:val="nil"/>
                <w:left w:val="nil"/>
                <w:bottom w:val="nil"/>
                <w:right w:val="nil"/>
              </w:tblBorders>
              <w:tblLook w:val="0000" w:firstRow="0" w:lastRow="0" w:firstColumn="0" w:lastColumn="0" w:noHBand="0" w:noVBand="0"/>
            </w:tblPr>
            <w:tblGrid>
              <w:gridCol w:w="3141"/>
              <w:gridCol w:w="222"/>
            </w:tblGrid>
            <w:tr w:rsidR="00BC6706" w14:paraId="4F4295B2" w14:textId="77777777">
              <w:trPr>
                <w:trHeight w:val="101"/>
              </w:trPr>
              <w:tc>
                <w:tcPr>
                  <w:tcW w:w="0" w:type="auto"/>
                </w:tcPr>
                <w:p w14:paraId="3C693473" w14:textId="77777777" w:rsidR="00BC6706" w:rsidRDefault="00BC6706">
                  <w:pPr>
                    <w:pStyle w:val="Default"/>
                    <w:rPr>
                      <w:sz w:val="22"/>
                      <w:szCs w:val="22"/>
                    </w:rPr>
                  </w:pPr>
                  <w:r>
                    <w:rPr>
                      <w:b/>
                      <w:bCs/>
                      <w:sz w:val="22"/>
                      <w:szCs w:val="22"/>
                    </w:rPr>
                    <w:t xml:space="preserve">Tipuri de </w:t>
                  </w:r>
                  <w:proofErr w:type="spellStart"/>
                  <w:r>
                    <w:rPr>
                      <w:b/>
                      <w:bCs/>
                      <w:sz w:val="22"/>
                      <w:szCs w:val="22"/>
                    </w:rPr>
                    <w:t>folosinţă</w:t>
                  </w:r>
                  <w:proofErr w:type="spellEnd"/>
                  <w:r>
                    <w:rPr>
                      <w:b/>
                      <w:bCs/>
                      <w:sz w:val="22"/>
                      <w:szCs w:val="22"/>
                    </w:rPr>
                    <w:t xml:space="preserve"> a terenurilor </w:t>
                  </w:r>
                </w:p>
              </w:tc>
              <w:tc>
                <w:tcPr>
                  <w:tcW w:w="0" w:type="auto"/>
                </w:tcPr>
                <w:p w14:paraId="2B0DE623" w14:textId="54F74C1D" w:rsidR="00BC6706" w:rsidRDefault="00BC6706">
                  <w:pPr>
                    <w:pStyle w:val="Default"/>
                    <w:rPr>
                      <w:sz w:val="22"/>
                      <w:szCs w:val="22"/>
                    </w:rPr>
                  </w:pPr>
                </w:p>
              </w:tc>
            </w:tr>
          </w:tbl>
          <w:p w14:paraId="069F4C62" w14:textId="77777777" w:rsidR="00BC6706" w:rsidRDefault="00BC6706" w:rsidP="00D538D1">
            <w:pPr>
              <w:pStyle w:val="Default"/>
              <w:rPr>
                <w:sz w:val="23"/>
                <w:szCs w:val="23"/>
              </w:rPr>
            </w:pPr>
          </w:p>
        </w:tc>
        <w:tc>
          <w:tcPr>
            <w:tcW w:w="4916" w:type="dxa"/>
          </w:tcPr>
          <w:p w14:paraId="66D383DF" w14:textId="77777777" w:rsidR="008078CA" w:rsidRPr="008078CA" w:rsidRDefault="008078CA" w:rsidP="008078CA">
            <w:pPr>
              <w:rPr>
                <w:rFonts w:ascii="Garamond" w:hAnsi="Garamond" w:cs="Garamond"/>
                <w:color w:val="000000"/>
                <w:sz w:val="23"/>
                <w:szCs w:val="23"/>
              </w:rPr>
            </w:pPr>
            <w:proofErr w:type="spellStart"/>
            <w:r w:rsidRPr="008078CA">
              <w:rPr>
                <w:rFonts w:ascii="Garamond" w:hAnsi="Garamond" w:cs="Garamond"/>
                <w:color w:val="000000"/>
                <w:sz w:val="23"/>
                <w:szCs w:val="23"/>
              </w:rPr>
              <w:t>Suprafaţa</w:t>
            </w:r>
            <w:proofErr w:type="spellEnd"/>
            <w:r w:rsidRPr="008078CA">
              <w:rPr>
                <w:rFonts w:ascii="Garamond" w:hAnsi="Garamond" w:cs="Garamond"/>
                <w:color w:val="000000"/>
                <w:sz w:val="23"/>
                <w:szCs w:val="23"/>
              </w:rPr>
              <w:t xml:space="preserve"> [m2] </w:t>
            </w:r>
          </w:p>
          <w:p w14:paraId="2842005A" w14:textId="77777777" w:rsidR="00BC6706" w:rsidRDefault="00BC6706" w:rsidP="00D538D1">
            <w:pPr>
              <w:pStyle w:val="Default"/>
              <w:rPr>
                <w:sz w:val="23"/>
                <w:szCs w:val="23"/>
              </w:rPr>
            </w:pPr>
          </w:p>
        </w:tc>
      </w:tr>
      <w:tr w:rsidR="00BC6706" w14:paraId="4904E74C" w14:textId="77777777" w:rsidTr="00BC6706">
        <w:tc>
          <w:tcPr>
            <w:tcW w:w="4916" w:type="dxa"/>
          </w:tcPr>
          <w:p w14:paraId="31909FB8" w14:textId="64AECAC8" w:rsidR="00BC6706" w:rsidRDefault="00BC6706" w:rsidP="00D538D1">
            <w:pPr>
              <w:pStyle w:val="Default"/>
              <w:rPr>
                <w:sz w:val="23"/>
                <w:szCs w:val="23"/>
              </w:rPr>
            </w:pPr>
            <w:r>
              <w:rPr>
                <w:sz w:val="22"/>
                <w:szCs w:val="22"/>
              </w:rPr>
              <w:t>Drum</w:t>
            </w:r>
          </w:p>
        </w:tc>
        <w:tc>
          <w:tcPr>
            <w:tcW w:w="4916" w:type="dxa"/>
          </w:tcPr>
          <w:p w14:paraId="144C2A71" w14:textId="6D504035" w:rsidR="00BC6706" w:rsidRDefault="00BC6706" w:rsidP="00D538D1">
            <w:pPr>
              <w:pStyle w:val="Default"/>
              <w:rPr>
                <w:sz w:val="23"/>
                <w:szCs w:val="23"/>
              </w:rPr>
            </w:pPr>
            <w:r>
              <w:rPr>
                <w:sz w:val="22"/>
                <w:szCs w:val="22"/>
              </w:rPr>
              <w:t>-</w:t>
            </w:r>
          </w:p>
        </w:tc>
      </w:tr>
      <w:tr w:rsidR="00BC6706" w14:paraId="3F1BC1BD" w14:textId="77777777" w:rsidTr="00BC6706">
        <w:tc>
          <w:tcPr>
            <w:tcW w:w="4916" w:type="dxa"/>
          </w:tcPr>
          <w:p w14:paraId="5C2A3BEE" w14:textId="14BB4C01" w:rsidR="00BC6706" w:rsidRDefault="00BC6706" w:rsidP="00D538D1">
            <w:pPr>
              <w:pStyle w:val="Default"/>
              <w:rPr>
                <w:sz w:val="23"/>
                <w:szCs w:val="23"/>
              </w:rPr>
            </w:pPr>
            <w:proofErr w:type="spellStart"/>
            <w:r>
              <w:rPr>
                <w:sz w:val="22"/>
                <w:szCs w:val="22"/>
              </w:rPr>
              <w:t>Curţi</w:t>
            </w:r>
            <w:proofErr w:type="spellEnd"/>
            <w:r>
              <w:rPr>
                <w:sz w:val="22"/>
                <w:szCs w:val="22"/>
              </w:rPr>
              <w:t xml:space="preserve">, </w:t>
            </w:r>
            <w:proofErr w:type="spellStart"/>
            <w:r>
              <w:rPr>
                <w:sz w:val="22"/>
                <w:szCs w:val="22"/>
              </w:rPr>
              <w:t>construcţii</w:t>
            </w:r>
            <w:proofErr w:type="spellEnd"/>
          </w:p>
        </w:tc>
        <w:tc>
          <w:tcPr>
            <w:tcW w:w="4916" w:type="dxa"/>
          </w:tcPr>
          <w:p w14:paraId="5B49F3D3" w14:textId="1B5F44E5" w:rsidR="00BC6706" w:rsidRDefault="00BC6706" w:rsidP="00D538D1">
            <w:pPr>
              <w:pStyle w:val="Default"/>
              <w:rPr>
                <w:sz w:val="23"/>
                <w:szCs w:val="23"/>
              </w:rPr>
            </w:pPr>
            <w:r>
              <w:rPr>
                <w:sz w:val="22"/>
                <w:szCs w:val="22"/>
              </w:rPr>
              <w:t>5.538</w:t>
            </w:r>
          </w:p>
        </w:tc>
      </w:tr>
      <w:tr w:rsidR="00BC6706" w14:paraId="5F1DCF24" w14:textId="77777777" w:rsidTr="00BC6706">
        <w:tc>
          <w:tcPr>
            <w:tcW w:w="4916" w:type="dxa"/>
          </w:tcPr>
          <w:p w14:paraId="26E45291" w14:textId="12886D5C" w:rsidR="00BC6706" w:rsidRDefault="00BC6706" w:rsidP="00D538D1">
            <w:pPr>
              <w:pStyle w:val="Default"/>
              <w:rPr>
                <w:sz w:val="23"/>
                <w:szCs w:val="23"/>
              </w:rPr>
            </w:pPr>
            <w:proofErr w:type="spellStart"/>
            <w:r>
              <w:rPr>
                <w:sz w:val="22"/>
                <w:szCs w:val="22"/>
              </w:rPr>
              <w:t>Neproductiv</w:t>
            </w:r>
            <w:proofErr w:type="spellEnd"/>
          </w:p>
        </w:tc>
        <w:tc>
          <w:tcPr>
            <w:tcW w:w="4916" w:type="dxa"/>
          </w:tcPr>
          <w:p w14:paraId="20405587" w14:textId="1E24213F" w:rsidR="00BC6706" w:rsidRDefault="00BC6706" w:rsidP="00D538D1">
            <w:pPr>
              <w:pStyle w:val="Default"/>
              <w:rPr>
                <w:sz w:val="23"/>
                <w:szCs w:val="23"/>
              </w:rPr>
            </w:pPr>
            <w:r>
              <w:rPr>
                <w:sz w:val="22"/>
                <w:szCs w:val="22"/>
              </w:rPr>
              <w:t>87.058</w:t>
            </w:r>
          </w:p>
        </w:tc>
      </w:tr>
      <w:tr w:rsidR="00BC6706" w14:paraId="3203A02F" w14:textId="77777777" w:rsidTr="00BC6706">
        <w:tc>
          <w:tcPr>
            <w:tcW w:w="4916" w:type="dxa"/>
          </w:tcPr>
          <w:p w14:paraId="15A093A3" w14:textId="2B64AFC4" w:rsidR="00BC6706" w:rsidRDefault="00BC6706" w:rsidP="00D538D1">
            <w:pPr>
              <w:pStyle w:val="Default"/>
              <w:rPr>
                <w:sz w:val="23"/>
                <w:szCs w:val="23"/>
              </w:rPr>
            </w:pPr>
            <w:proofErr w:type="spellStart"/>
            <w:r>
              <w:rPr>
                <w:sz w:val="22"/>
                <w:szCs w:val="22"/>
              </w:rPr>
              <w:t>Căi</w:t>
            </w:r>
            <w:proofErr w:type="spellEnd"/>
            <w:r>
              <w:rPr>
                <w:sz w:val="22"/>
                <w:szCs w:val="22"/>
              </w:rPr>
              <w:t xml:space="preserve"> </w:t>
            </w:r>
            <w:proofErr w:type="spellStart"/>
            <w:r>
              <w:rPr>
                <w:sz w:val="22"/>
                <w:szCs w:val="22"/>
              </w:rPr>
              <w:t>ferate</w:t>
            </w:r>
            <w:proofErr w:type="spellEnd"/>
          </w:p>
        </w:tc>
        <w:tc>
          <w:tcPr>
            <w:tcW w:w="4916" w:type="dxa"/>
          </w:tcPr>
          <w:p w14:paraId="4C4C9BD9" w14:textId="77777777" w:rsidR="00BC6706" w:rsidRDefault="00BC6706" w:rsidP="00D538D1">
            <w:pPr>
              <w:pStyle w:val="Default"/>
              <w:rPr>
                <w:sz w:val="23"/>
                <w:szCs w:val="23"/>
              </w:rPr>
            </w:pPr>
          </w:p>
        </w:tc>
      </w:tr>
      <w:tr w:rsidR="00BC6706" w14:paraId="13099B77" w14:textId="77777777" w:rsidTr="00BC6706">
        <w:tc>
          <w:tcPr>
            <w:tcW w:w="4916" w:type="dxa"/>
          </w:tcPr>
          <w:p w14:paraId="5025086F" w14:textId="2BFBA0BD" w:rsidR="00BC6706" w:rsidRDefault="00BC6706" w:rsidP="00D538D1">
            <w:pPr>
              <w:pStyle w:val="Default"/>
              <w:rPr>
                <w:sz w:val="23"/>
                <w:szCs w:val="23"/>
              </w:rPr>
            </w:pPr>
            <w:r>
              <w:rPr>
                <w:sz w:val="22"/>
                <w:szCs w:val="22"/>
              </w:rPr>
              <w:t xml:space="preserve">Ape </w:t>
            </w:r>
            <w:proofErr w:type="spellStart"/>
            <w:r>
              <w:rPr>
                <w:sz w:val="22"/>
                <w:szCs w:val="22"/>
              </w:rPr>
              <w:t>curgătoare</w:t>
            </w:r>
            <w:proofErr w:type="spellEnd"/>
          </w:p>
        </w:tc>
        <w:tc>
          <w:tcPr>
            <w:tcW w:w="4916" w:type="dxa"/>
          </w:tcPr>
          <w:p w14:paraId="37C1709A" w14:textId="77777777" w:rsidR="00BC6706" w:rsidRDefault="00BC6706" w:rsidP="00D538D1">
            <w:pPr>
              <w:pStyle w:val="Default"/>
              <w:rPr>
                <w:sz w:val="23"/>
                <w:szCs w:val="23"/>
              </w:rPr>
            </w:pPr>
          </w:p>
        </w:tc>
      </w:tr>
      <w:tr w:rsidR="00BC6706" w14:paraId="6D184A30" w14:textId="77777777" w:rsidTr="00BC6706">
        <w:tc>
          <w:tcPr>
            <w:tcW w:w="4916" w:type="dxa"/>
          </w:tcPr>
          <w:p w14:paraId="27A92915" w14:textId="27D7578F" w:rsidR="00BC6706" w:rsidRDefault="00BC6706" w:rsidP="00D538D1">
            <w:pPr>
              <w:pStyle w:val="Default"/>
              <w:rPr>
                <w:sz w:val="22"/>
                <w:szCs w:val="22"/>
              </w:rPr>
            </w:pPr>
            <w:r>
              <w:rPr>
                <w:sz w:val="22"/>
                <w:szCs w:val="22"/>
              </w:rPr>
              <w:t xml:space="preserve">Ape </w:t>
            </w:r>
            <w:proofErr w:type="spellStart"/>
            <w:r>
              <w:rPr>
                <w:sz w:val="22"/>
                <w:szCs w:val="22"/>
              </w:rPr>
              <w:t>stătătoare</w:t>
            </w:r>
            <w:proofErr w:type="spellEnd"/>
          </w:p>
        </w:tc>
        <w:tc>
          <w:tcPr>
            <w:tcW w:w="4916" w:type="dxa"/>
          </w:tcPr>
          <w:p w14:paraId="1F99DF4D" w14:textId="77777777" w:rsidR="00BC6706" w:rsidRDefault="00BC6706" w:rsidP="00D538D1">
            <w:pPr>
              <w:pStyle w:val="Default"/>
              <w:rPr>
                <w:sz w:val="23"/>
                <w:szCs w:val="23"/>
              </w:rPr>
            </w:pPr>
          </w:p>
        </w:tc>
      </w:tr>
    </w:tbl>
    <w:p w14:paraId="261212C5" w14:textId="570D6B7F" w:rsidR="00BC6706" w:rsidRPr="00013D82" w:rsidRDefault="00BC6706" w:rsidP="00013D82">
      <w:pPr>
        <w:pStyle w:val="Default"/>
        <w:jc w:val="both"/>
        <w:rPr>
          <w:rFonts w:ascii="Trebuchet MS" w:hAnsi="Trebuchet MS"/>
          <w:sz w:val="22"/>
          <w:szCs w:val="22"/>
        </w:rPr>
      </w:pPr>
      <w:r w:rsidRPr="00013D82">
        <w:rPr>
          <w:rFonts w:ascii="Trebuchet MS" w:hAnsi="Trebuchet MS"/>
          <w:sz w:val="22"/>
          <w:szCs w:val="22"/>
        </w:rPr>
        <w:t xml:space="preserve">Suprafaţa totală a terenului pe care se va implementa proiectul este de </w:t>
      </w:r>
      <w:r w:rsidRPr="00013D82">
        <w:rPr>
          <w:rFonts w:ascii="Trebuchet MS" w:hAnsi="Trebuchet MS"/>
          <w:b/>
          <w:bCs/>
          <w:sz w:val="22"/>
          <w:szCs w:val="22"/>
        </w:rPr>
        <w:t>92.596 m</w:t>
      </w:r>
      <w:r w:rsidRPr="00013D82">
        <w:rPr>
          <w:rFonts w:ascii="Trebuchet MS" w:hAnsi="Trebuchet MS"/>
          <w:b/>
          <w:bCs/>
          <w:sz w:val="22"/>
          <w:szCs w:val="22"/>
          <w:vertAlign w:val="superscript"/>
        </w:rPr>
        <w:t>2</w:t>
      </w:r>
      <w:r w:rsidRPr="00013D82">
        <w:rPr>
          <w:rFonts w:ascii="Trebuchet MS" w:hAnsi="Trebuchet MS"/>
          <w:b/>
          <w:bCs/>
          <w:sz w:val="22"/>
          <w:szCs w:val="22"/>
        </w:rPr>
        <w:t xml:space="preserve"> </w:t>
      </w:r>
      <w:r w:rsidRPr="00013D82">
        <w:rPr>
          <w:rFonts w:ascii="Trebuchet MS" w:hAnsi="Trebuchet MS"/>
          <w:sz w:val="22"/>
          <w:szCs w:val="22"/>
        </w:rPr>
        <w:t xml:space="preserve">din care: </w:t>
      </w:r>
      <w:r w:rsidR="00013D82" w:rsidRPr="00013D82">
        <w:rPr>
          <w:rFonts w:ascii="Trebuchet MS" w:hAnsi="Trebuchet MS"/>
          <w:sz w:val="22"/>
          <w:szCs w:val="22"/>
        </w:rPr>
        <w:t xml:space="preserve"> </w:t>
      </w:r>
      <w:proofErr w:type="spellStart"/>
      <w:r w:rsidRPr="00013D82">
        <w:rPr>
          <w:rFonts w:ascii="Trebuchet MS" w:hAnsi="Trebuchet MS"/>
          <w:sz w:val="22"/>
          <w:szCs w:val="22"/>
        </w:rPr>
        <w:t>suprafaţa</w:t>
      </w:r>
      <w:proofErr w:type="spellEnd"/>
      <w:r w:rsidRPr="00013D82">
        <w:rPr>
          <w:rFonts w:ascii="Trebuchet MS" w:hAnsi="Trebuchet MS"/>
          <w:sz w:val="22"/>
          <w:szCs w:val="22"/>
        </w:rPr>
        <w:t xml:space="preserve"> acoperită de amplasarea de panouri fotovoltaice pe structură de profile metalice, fixată în sol prin şuruburi krinner cu orientare spre Sud, fără a fi necesare fundaţii betonate, este de aproximativ </w:t>
      </w:r>
      <w:r w:rsidRPr="00013D82">
        <w:rPr>
          <w:rFonts w:ascii="Trebuchet MS" w:hAnsi="Trebuchet MS"/>
          <w:b/>
          <w:bCs/>
          <w:sz w:val="22"/>
          <w:szCs w:val="22"/>
        </w:rPr>
        <w:t>47.000 m</w:t>
      </w:r>
      <w:r w:rsidRPr="00013D82">
        <w:rPr>
          <w:rFonts w:ascii="Trebuchet MS" w:hAnsi="Trebuchet MS"/>
          <w:b/>
          <w:bCs/>
          <w:sz w:val="22"/>
          <w:szCs w:val="22"/>
          <w:vertAlign w:val="superscript"/>
        </w:rPr>
        <w:t>2</w:t>
      </w:r>
      <w:r w:rsidRPr="00013D82">
        <w:rPr>
          <w:rFonts w:ascii="Trebuchet MS" w:hAnsi="Trebuchet MS"/>
          <w:sz w:val="22"/>
          <w:szCs w:val="22"/>
        </w:rPr>
        <w:t xml:space="preserve">. </w:t>
      </w:r>
    </w:p>
    <w:p w14:paraId="2522FBB5" w14:textId="346029F5" w:rsidR="00BC6706" w:rsidRPr="00013D82" w:rsidRDefault="00BC6706" w:rsidP="00013D82">
      <w:pPr>
        <w:pStyle w:val="Default"/>
        <w:jc w:val="both"/>
        <w:rPr>
          <w:rFonts w:ascii="Trebuchet MS" w:hAnsi="Trebuchet MS"/>
          <w:b/>
          <w:bCs/>
          <w:sz w:val="22"/>
          <w:szCs w:val="22"/>
        </w:rPr>
      </w:pPr>
      <w:proofErr w:type="spellStart"/>
      <w:r w:rsidRPr="00013D82">
        <w:rPr>
          <w:rFonts w:ascii="Trebuchet MS" w:hAnsi="Trebuchet MS"/>
          <w:b/>
          <w:bCs/>
          <w:sz w:val="22"/>
          <w:szCs w:val="22"/>
        </w:rPr>
        <w:t>Suprafaţa</w:t>
      </w:r>
      <w:proofErr w:type="spellEnd"/>
      <w:r w:rsidRPr="00013D82">
        <w:rPr>
          <w:rFonts w:ascii="Trebuchet MS" w:hAnsi="Trebuchet MS"/>
          <w:b/>
          <w:bCs/>
          <w:sz w:val="22"/>
          <w:szCs w:val="22"/>
        </w:rPr>
        <w:t xml:space="preserve"> terenului construită este de cca. 300 m</w:t>
      </w:r>
      <w:r w:rsidR="00013D82" w:rsidRPr="00013D82">
        <w:rPr>
          <w:rFonts w:ascii="Trebuchet MS" w:hAnsi="Trebuchet MS"/>
          <w:b/>
          <w:bCs/>
          <w:sz w:val="22"/>
          <w:szCs w:val="22"/>
          <w:vertAlign w:val="superscript"/>
        </w:rPr>
        <w:t>2</w:t>
      </w:r>
      <w:r w:rsidRPr="00013D82">
        <w:rPr>
          <w:rFonts w:ascii="Trebuchet MS" w:hAnsi="Trebuchet MS"/>
          <w:b/>
          <w:bCs/>
          <w:sz w:val="22"/>
          <w:szCs w:val="22"/>
        </w:rPr>
        <w:t xml:space="preserve"> (împrejmuirea terenului – </w:t>
      </w:r>
      <w:proofErr w:type="spellStart"/>
      <w:r w:rsidRPr="00013D82">
        <w:rPr>
          <w:rFonts w:ascii="Trebuchet MS" w:hAnsi="Trebuchet MS"/>
          <w:b/>
          <w:bCs/>
          <w:sz w:val="22"/>
          <w:szCs w:val="22"/>
        </w:rPr>
        <w:t>fundaţii</w:t>
      </w:r>
      <w:proofErr w:type="spellEnd"/>
      <w:r w:rsidR="00013D82" w:rsidRPr="00013D82">
        <w:rPr>
          <w:rFonts w:ascii="Trebuchet MS" w:hAnsi="Trebuchet MS"/>
          <w:b/>
          <w:bCs/>
          <w:sz w:val="22"/>
          <w:szCs w:val="22"/>
        </w:rPr>
        <w:t xml:space="preserve"> </w:t>
      </w:r>
      <w:r w:rsidRPr="00013D82">
        <w:rPr>
          <w:rFonts w:ascii="Trebuchet MS" w:hAnsi="Trebuchet MS"/>
          <w:b/>
          <w:bCs/>
          <w:sz w:val="22"/>
          <w:szCs w:val="22"/>
        </w:rPr>
        <w:t>betonate posturi de transformare).</w:t>
      </w:r>
    </w:p>
    <w:p w14:paraId="5AB2B798" w14:textId="77777777" w:rsidR="008A2EB3" w:rsidRPr="00013D82" w:rsidRDefault="008A2EB3" w:rsidP="008A2EB3">
      <w:pPr>
        <w:autoSpaceDE w:val="0"/>
        <w:autoSpaceDN w:val="0"/>
        <w:adjustRightInd w:val="0"/>
        <w:spacing w:after="0" w:line="240" w:lineRule="auto"/>
        <w:rPr>
          <w:rFonts w:ascii="Trebuchet MS" w:hAnsi="Trebuchet MS" w:cs="Garamond"/>
          <w:color w:val="000000"/>
        </w:rPr>
      </w:pPr>
      <w:r w:rsidRPr="00013D82">
        <w:rPr>
          <w:rFonts w:ascii="Trebuchet MS" w:hAnsi="Trebuchet MS" w:cs="Garamond"/>
          <w:color w:val="000000"/>
        </w:rPr>
        <w:t xml:space="preserve">Lucrări de construcţii proiectate </w:t>
      </w:r>
    </w:p>
    <w:p w14:paraId="153A1E89" w14:textId="77777777" w:rsidR="008A2EB3" w:rsidRPr="00013D82" w:rsidRDefault="008A2EB3" w:rsidP="008A2EB3">
      <w:pPr>
        <w:autoSpaceDE w:val="0"/>
        <w:autoSpaceDN w:val="0"/>
        <w:adjustRightInd w:val="0"/>
        <w:spacing w:after="0" w:line="240" w:lineRule="auto"/>
        <w:rPr>
          <w:rFonts w:ascii="Trebuchet MS" w:hAnsi="Trebuchet MS" w:cs="Garamond"/>
          <w:color w:val="000000"/>
        </w:rPr>
      </w:pPr>
      <w:r w:rsidRPr="00013D82">
        <w:rPr>
          <w:rFonts w:ascii="Trebuchet MS" w:hAnsi="Trebuchet MS" w:cs="Garamond"/>
          <w:color w:val="000000"/>
        </w:rPr>
        <w:t xml:space="preserve">În vederea realizării investiţiei se vor executa următoarele lucrări: </w:t>
      </w:r>
    </w:p>
    <w:p w14:paraId="71B218DA" w14:textId="77777777" w:rsidR="008A2EB3" w:rsidRPr="00013D82" w:rsidRDefault="008A2EB3" w:rsidP="00006F05">
      <w:pPr>
        <w:numPr>
          <w:ilvl w:val="0"/>
          <w:numId w:val="26"/>
        </w:numPr>
        <w:autoSpaceDE w:val="0"/>
        <w:autoSpaceDN w:val="0"/>
        <w:adjustRightInd w:val="0"/>
        <w:spacing w:after="0" w:line="240" w:lineRule="auto"/>
        <w:jc w:val="both"/>
        <w:rPr>
          <w:rFonts w:ascii="Trebuchet MS" w:hAnsi="Trebuchet MS" w:cs="Garamond"/>
          <w:color w:val="000000"/>
        </w:rPr>
      </w:pPr>
      <w:r w:rsidRPr="00013D82">
        <w:rPr>
          <w:rFonts w:ascii="Trebuchet MS" w:hAnsi="Trebuchet MS" w:cs="Garamond"/>
          <w:color w:val="000000"/>
        </w:rPr>
        <w:t xml:space="preserve">Aproximativ </w:t>
      </w:r>
      <w:r w:rsidRPr="00013D82">
        <w:rPr>
          <w:rFonts w:ascii="Trebuchet MS" w:hAnsi="Trebuchet MS" w:cs="Garamond"/>
          <w:bCs/>
          <w:color w:val="000000"/>
        </w:rPr>
        <w:t xml:space="preserve">10.410 </w:t>
      </w:r>
      <w:r w:rsidRPr="00013D82">
        <w:rPr>
          <w:rFonts w:ascii="Trebuchet MS" w:hAnsi="Trebuchet MS" w:cs="Garamond"/>
          <w:color w:val="000000"/>
        </w:rPr>
        <w:t xml:space="preserve">panouri fotovoltaice; </w:t>
      </w:r>
    </w:p>
    <w:p w14:paraId="58704E0B" w14:textId="77777777" w:rsidR="008A2EB3" w:rsidRPr="00013D82" w:rsidRDefault="008A2EB3" w:rsidP="00006F05">
      <w:pPr>
        <w:numPr>
          <w:ilvl w:val="0"/>
          <w:numId w:val="26"/>
        </w:numPr>
        <w:autoSpaceDE w:val="0"/>
        <w:autoSpaceDN w:val="0"/>
        <w:adjustRightInd w:val="0"/>
        <w:spacing w:after="0" w:line="240" w:lineRule="auto"/>
        <w:jc w:val="both"/>
        <w:rPr>
          <w:rFonts w:ascii="Trebuchet MS" w:hAnsi="Trebuchet MS" w:cs="Garamond"/>
          <w:color w:val="000000"/>
        </w:rPr>
      </w:pPr>
      <w:r w:rsidRPr="00013D82">
        <w:rPr>
          <w:rFonts w:ascii="Trebuchet MS" w:hAnsi="Trebuchet MS" w:cs="Garamond"/>
          <w:bCs/>
          <w:color w:val="000000"/>
        </w:rPr>
        <w:t>Structura de susţinere pentru panouri</w:t>
      </w:r>
      <w:r w:rsidRPr="00013D82">
        <w:rPr>
          <w:rFonts w:ascii="Trebuchet MS" w:hAnsi="Trebuchet MS" w:cs="Garamond"/>
          <w:color w:val="000000"/>
        </w:rPr>
        <w:t xml:space="preserve">, alcătuită din cadre metalice, fixate mecanic în pământ prin şuruburi de fundaţie krinner; </w:t>
      </w:r>
    </w:p>
    <w:p w14:paraId="676ED6BB" w14:textId="77777777" w:rsidR="008A2EB3" w:rsidRPr="00013D82" w:rsidRDefault="008A2EB3" w:rsidP="00006F05">
      <w:pPr>
        <w:numPr>
          <w:ilvl w:val="0"/>
          <w:numId w:val="26"/>
        </w:numPr>
        <w:autoSpaceDE w:val="0"/>
        <w:autoSpaceDN w:val="0"/>
        <w:adjustRightInd w:val="0"/>
        <w:spacing w:after="0" w:line="240" w:lineRule="auto"/>
        <w:jc w:val="both"/>
        <w:rPr>
          <w:rFonts w:ascii="Trebuchet MS" w:hAnsi="Trebuchet MS" w:cs="Garamond"/>
          <w:color w:val="000000"/>
        </w:rPr>
      </w:pPr>
      <w:r w:rsidRPr="00013D82">
        <w:rPr>
          <w:rFonts w:ascii="Trebuchet MS" w:hAnsi="Trebuchet MS" w:cs="Garamond"/>
          <w:bCs/>
          <w:color w:val="000000"/>
        </w:rPr>
        <w:t xml:space="preserve">2 posturi de transformare </w:t>
      </w:r>
      <w:r w:rsidRPr="00013D82">
        <w:rPr>
          <w:rFonts w:ascii="Trebuchet MS" w:hAnsi="Trebuchet MS" w:cs="Garamond"/>
          <w:color w:val="000000"/>
        </w:rPr>
        <w:t xml:space="preserve">P=3400 kVA; </w:t>
      </w:r>
    </w:p>
    <w:p w14:paraId="16403701" w14:textId="77777777" w:rsidR="008A2EB3" w:rsidRPr="00013D82" w:rsidRDefault="008A2EB3" w:rsidP="00006F05">
      <w:pPr>
        <w:numPr>
          <w:ilvl w:val="0"/>
          <w:numId w:val="26"/>
        </w:numPr>
        <w:autoSpaceDE w:val="0"/>
        <w:autoSpaceDN w:val="0"/>
        <w:adjustRightInd w:val="0"/>
        <w:spacing w:after="0" w:line="240" w:lineRule="auto"/>
        <w:jc w:val="both"/>
        <w:rPr>
          <w:rFonts w:ascii="Trebuchet MS" w:hAnsi="Trebuchet MS" w:cs="Garamond"/>
        </w:rPr>
      </w:pPr>
      <w:r w:rsidRPr="00013D82">
        <w:rPr>
          <w:rFonts w:ascii="Trebuchet MS" w:hAnsi="Trebuchet MS" w:cs="Garamond"/>
          <w:bCs/>
        </w:rPr>
        <w:t>Drumuri în interiorul incintei</w:t>
      </w:r>
      <w:r w:rsidRPr="00013D82">
        <w:rPr>
          <w:rFonts w:ascii="Trebuchet MS" w:hAnsi="Trebuchet MS" w:cs="Garamond"/>
        </w:rPr>
        <w:t xml:space="preserve">, pietruite şi compactate în vederea accesului autovehiculelor uşoare ce vor realiza mentenanţa obiectivului; </w:t>
      </w:r>
    </w:p>
    <w:p w14:paraId="388ACC00" w14:textId="77777777" w:rsidR="008A2EB3" w:rsidRPr="00013D82" w:rsidRDefault="008A2EB3" w:rsidP="00006F05">
      <w:pPr>
        <w:numPr>
          <w:ilvl w:val="0"/>
          <w:numId w:val="26"/>
        </w:numPr>
        <w:autoSpaceDE w:val="0"/>
        <w:autoSpaceDN w:val="0"/>
        <w:adjustRightInd w:val="0"/>
        <w:spacing w:after="0" w:line="240" w:lineRule="auto"/>
        <w:jc w:val="both"/>
        <w:rPr>
          <w:rFonts w:ascii="Trebuchet MS" w:hAnsi="Trebuchet MS" w:cs="Garamond"/>
        </w:rPr>
      </w:pPr>
      <w:r w:rsidRPr="00013D82">
        <w:rPr>
          <w:rFonts w:ascii="Trebuchet MS" w:hAnsi="Trebuchet MS" w:cs="Garamond"/>
          <w:bCs/>
        </w:rPr>
        <w:t xml:space="preserve">Împrejmuirea incintei/amplasamentului cu gard metalic </w:t>
      </w:r>
      <w:r w:rsidRPr="00013D82">
        <w:rPr>
          <w:rFonts w:ascii="Trebuchet MS" w:hAnsi="Trebuchet MS" w:cs="Garamond"/>
        </w:rPr>
        <w:t xml:space="preserve">cu înălţimea de 2 m; </w:t>
      </w:r>
    </w:p>
    <w:p w14:paraId="3FC0DD0A" w14:textId="77777777" w:rsidR="008A2EB3" w:rsidRPr="00013D82" w:rsidRDefault="008A2EB3" w:rsidP="00006F05">
      <w:pPr>
        <w:numPr>
          <w:ilvl w:val="0"/>
          <w:numId w:val="26"/>
        </w:numPr>
        <w:autoSpaceDE w:val="0"/>
        <w:autoSpaceDN w:val="0"/>
        <w:adjustRightInd w:val="0"/>
        <w:spacing w:after="0" w:line="240" w:lineRule="auto"/>
        <w:jc w:val="both"/>
        <w:rPr>
          <w:rFonts w:ascii="Trebuchet MS" w:hAnsi="Trebuchet MS" w:cs="Garamond"/>
        </w:rPr>
      </w:pPr>
      <w:r w:rsidRPr="00013D82">
        <w:rPr>
          <w:rFonts w:ascii="Trebuchet MS" w:hAnsi="Trebuchet MS" w:cs="Garamond"/>
          <w:bCs/>
        </w:rPr>
        <w:t xml:space="preserve">Cabluri de Forţă (JT, MT) </w:t>
      </w:r>
      <w:r w:rsidRPr="00013D82">
        <w:rPr>
          <w:rFonts w:ascii="Trebuchet MS" w:hAnsi="Trebuchet MS" w:cs="Garamond"/>
        </w:rPr>
        <w:t xml:space="preserve">pozate subteran; </w:t>
      </w:r>
    </w:p>
    <w:p w14:paraId="64EC9595" w14:textId="77777777" w:rsidR="008A2EB3" w:rsidRPr="00013D82" w:rsidRDefault="008A2EB3" w:rsidP="00006F05">
      <w:pPr>
        <w:numPr>
          <w:ilvl w:val="0"/>
          <w:numId w:val="26"/>
        </w:numPr>
        <w:autoSpaceDE w:val="0"/>
        <w:autoSpaceDN w:val="0"/>
        <w:adjustRightInd w:val="0"/>
        <w:spacing w:after="0" w:line="240" w:lineRule="auto"/>
        <w:jc w:val="both"/>
        <w:rPr>
          <w:rFonts w:ascii="Trebuchet MS" w:hAnsi="Trebuchet MS" w:cs="Garamond"/>
        </w:rPr>
      </w:pPr>
      <w:r w:rsidRPr="00013D82">
        <w:rPr>
          <w:rFonts w:ascii="Trebuchet MS" w:hAnsi="Trebuchet MS" w:cs="Garamond"/>
          <w:bCs/>
        </w:rPr>
        <w:t>Circuit de fibră optică şi un circuit de distribuţie LES Medie Tensiune</w:t>
      </w:r>
      <w:r w:rsidRPr="00013D82">
        <w:rPr>
          <w:rFonts w:ascii="Trebuchet MS" w:hAnsi="Trebuchet MS" w:cs="Garamond"/>
        </w:rPr>
        <w:t xml:space="preserve">, până la limita de proprietate, cu racord existent spre staţia 110/20 kV Nova-Şotânga; </w:t>
      </w:r>
    </w:p>
    <w:p w14:paraId="633363DF" w14:textId="77777777" w:rsidR="008A2EB3" w:rsidRPr="00013D82" w:rsidRDefault="008A2EB3" w:rsidP="00006F05">
      <w:pPr>
        <w:numPr>
          <w:ilvl w:val="0"/>
          <w:numId w:val="26"/>
        </w:numPr>
        <w:autoSpaceDE w:val="0"/>
        <w:autoSpaceDN w:val="0"/>
        <w:adjustRightInd w:val="0"/>
        <w:spacing w:after="0" w:line="240" w:lineRule="auto"/>
        <w:jc w:val="both"/>
        <w:rPr>
          <w:rFonts w:ascii="Trebuchet MS" w:hAnsi="Trebuchet MS" w:cs="Garamond"/>
        </w:rPr>
      </w:pPr>
      <w:r w:rsidRPr="00013D82">
        <w:rPr>
          <w:rFonts w:ascii="Trebuchet MS" w:hAnsi="Trebuchet MS" w:cs="Garamond"/>
          <w:bCs/>
        </w:rPr>
        <w:t>Sistemul de colectare a apelor pluviale din incinta obiectivului</w:t>
      </w:r>
      <w:r w:rsidRPr="00013D82">
        <w:rPr>
          <w:rFonts w:ascii="Trebuchet MS" w:hAnsi="Trebuchet MS" w:cs="Garamond"/>
        </w:rPr>
        <w:t xml:space="preserve">; </w:t>
      </w:r>
    </w:p>
    <w:p w14:paraId="458B4DAF" w14:textId="77777777" w:rsidR="008A2EB3" w:rsidRPr="00013D82" w:rsidRDefault="008A2EB3" w:rsidP="00006F05">
      <w:pPr>
        <w:numPr>
          <w:ilvl w:val="0"/>
          <w:numId w:val="26"/>
        </w:numPr>
        <w:autoSpaceDE w:val="0"/>
        <w:autoSpaceDN w:val="0"/>
        <w:adjustRightInd w:val="0"/>
        <w:spacing w:after="0" w:line="240" w:lineRule="auto"/>
        <w:jc w:val="both"/>
        <w:rPr>
          <w:rFonts w:ascii="Trebuchet MS" w:hAnsi="Trebuchet MS" w:cs="Garamond"/>
        </w:rPr>
      </w:pPr>
      <w:r w:rsidRPr="00013D82">
        <w:rPr>
          <w:rFonts w:ascii="Trebuchet MS" w:hAnsi="Trebuchet MS" w:cs="Garamond"/>
        </w:rPr>
        <w:t xml:space="preserve">Amenajarea peisagistică a zonelor libere de construcţie; </w:t>
      </w:r>
    </w:p>
    <w:p w14:paraId="0C300D17" w14:textId="77777777" w:rsidR="008A2EB3" w:rsidRPr="00013D82" w:rsidRDefault="008A2EB3" w:rsidP="00006F05">
      <w:pPr>
        <w:numPr>
          <w:ilvl w:val="0"/>
          <w:numId w:val="26"/>
        </w:numPr>
        <w:autoSpaceDE w:val="0"/>
        <w:autoSpaceDN w:val="0"/>
        <w:adjustRightInd w:val="0"/>
        <w:spacing w:after="0" w:line="240" w:lineRule="auto"/>
        <w:jc w:val="both"/>
        <w:rPr>
          <w:rFonts w:ascii="Trebuchet MS" w:hAnsi="Trebuchet MS" w:cs="Garamond"/>
        </w:rPr>
      </w:pPr>
      <w:r w:rsidRPr="00013D82">
        <w:rPr>
          <w:rFonts w:ascii="Trebuchet MS" w:hAnsi="Trebuchet MS" w:cs="Garamond"/>
          <w:bCs/>
        </w:rPr>
        <w:t xml:space="preserve">Organizare de şantier </w:t>
      </w:r>
      <w:r w:rsidRPr="00013D82">
        <w:rPr>
          <w:rFonts w:ascii="Trebuchet MS" w:hAnsi="Trebuchet MS" w:cs="Garamond"/>
        </w:rPr>
        <w:t>ce va fi amplasată în incinta CEF Şotânga 2 - extindere şi care va ocupa 300 m</w:t>
      </w:r>
      <w:r w:rsidRPr="00013D82">
        <w:rPr>
          <w:rFonts w:ascii="Trebuchet MS" w:hAnsi="Trebuchet MS" w:cs="Garamond"/>
          <w:vertAlign w:val="superscript"/>
        </w:rPr>
        <w:t>2</w:t>
      </w:r>
      <w:r w:rsidRPr="00013D82">
        <w:rPr>
          <w:rFonts w:ascii="Trebuchet MS" w:hAnsi="Trebuchet MS" w:cs="Garamond"/>
        </w:rPr>
        <w:t xml:space="preserve">. </w:t>
      </w:r>
    </w:p>
    <w:p w14:paraId="1648471F" w14:textId="77777777" w:rsidR="008A2EB3" w:rsidRPr="00997891" w:rsidRDefault="008A2EB3" w:rsidP="00D64296">
      <w:pPr>
        <w:autoSpaceDE w:val="0"/>
        <w:autoSpaceDN w:val="0"/>
        <w:adjustRightInd w:val="0"/>
        <w:spacing w:after="0" w:line="240" w:lineRule="auto"/>
        <w:ind w:firstLine="708"/>
        <w:jc w:val="both"/>
        <w:rPr>
          <w:rFonts w:ascii="Trebuchet MS" w:hAnsi="Trebuchet MS" w:cs="Garamond"/>
        </w:rPr>
      </w:pPr>
      <w:r w:rsidRPr="00997891">
        <w:rPr>
          <w:rFonts w:ascii="Trebuchet MS" w:hAnsi="Trebuchet MS" w:cs="Garamond"/>
        </w:rPr>
        <w:t xml:space="preserve">Toate aceste lucrări se vor desfăşura pe o suprafaţă totală de aproximativ </w:t>
      </w:r>
      <w:r w:rsidRPr="00997891">
        <w:rPr>
          <w:rFonts w:ascii="Trebuchet MS" w:hAnsi="Trebuchet MS" w:cs="Garamond"/>
          <w:b/>
          <w:bCs/>
        </w:rPr>
        <w:t>92.596 m2</w:t>
      </w:r>
      <w:r w:rsidRPr="00997891">
        <w:rPr>
          <w:rFonts w:ascii="Trebuchet MS" w:hAnsi="Trebuchet MS" w:cs="Garamond"/>
        </w:rPr>
        <w:t xml:space="preserve">, teren înscris în CF nr. 81223, CF nr. 81226 şi CF nr. 76073. Acest teren este situat în intravilanul comunei Şotânga, Jud. Dâmboviţa şi aparţine titularului de proiect (Nova Solar Production 30 SRL). </w:t>
      </w:r>
    </w:p>
    <w:p w14:paraId="7F565547" w14:textId="6DDD1B7E" w:rsidR="008A2EB3" w:rsidRPr="00997891" w:rsidRDefault="008A2EB3" w:rsidP="00D64296">
      <w:pPr>
        <w:pStyle w:val="Default"/>
        <w:jc w:val="both"/>
        <w:rPr>
          <w:rFonts w:ascii="Trebuchet MS" w:hAnsi="Trebuchet MS"/>
          <w:color w:val="auto"/>
          <w:sz w:val="22"/>
          <w:szCs w:val="22"/>
        </w:rPr>
      </w:pPr>
      <w:r w:rsidRPr="00997891">
        <w:rPr>
          <w:rFonts w:ascii="Trebuchet MS" w:hAnsi="Trebuchet MS"/>
          <w:color w:val="auto"/>
          <w:sz w:val="22"/>
          <w:szCs w:val="22"/>
        </w:rPr>
        <w:t>Obiectivul analizat se va racorda la Sistemul Energetic Naţional (S.E.N.) prin instalaţii existente aferente parcului fotovoltaic CEF-2 Şotânga, prin Staţia 110/20 kV Nova Doiceşti existentă.</w:t>
      </w:r>
    </w:p>
    <w:p w14:paraId="05595B28" w14:textId="77777777" w:rsidR="008A2EB3" w:rsidRPr="00997891" w:rsidRDefault="008A2EB3" w:rsidP="008A2EB3">
      <w:pPr>
        <w:autoSpaceDE w:val="0"/>
        <w:autoSpaceDN w:val="0"/>
        <w:adjustRightInd w:val="0"/>
        <w:spacing w:after="0" w:line="240" w:lineRule="auto"/>
        <w:rPr>
          <w:rFonts w:ascii="Trebuchet MS" w:hAnsi="Trebuchet MS" w:cs="Garamond"/>
          <w:color w:val="000000"/>
        </w:rPr>
      </w:pPr>
      <w:proofErr w:type="spellStart"/>
      <w:r w:rsidRPr="00997891">
        <w:rPr>
          <w:rFonts w:ascii="Trebuchet MS" w:hAnsi="Trebuchet MS" w:cs="Garamond"/>
          <w:color w:val="000000"/>
        </w:rPr>
        <w:t>Suprafaţa</w:t>
      </w:r>
      <w:proofErr w:type="spellEnd"/>
      <w:r w:rsidRPr="00997891">
        <w:rPr>
          <w:rFonts w:ascii="Trebuchet MS" w:hAnsi="Trebuchet MS" w:cs="Garamond"/>
          <w:color w:val="000000"/>
        </w:rPr>
        <w:t xml:space="preserve"> totală a terenului este compusă din următoarele tipuri de utilizări ale terenului: </w:t>
      </w:r>
    </w:p>
    <w:p w14:paraId="500AD3BD" w14:textId="77777777" w:rsidR="008A2EB3" w:rsidRPr="00997891" w:rsidRDefault="008A2EB3" w:rsidP="00506414">
      <w:pPr>
        <w:numPr>
          <w:ilvl w:val="0"/>
          <w:numId w:val="22"/>
        </w:numPr>
        <w:autoSpaceDE w:val="0"/>
        <w:autoSpaceDN w:val="0"/>
        <w:adjustRightInd w:val="0"/>
        <w:spacing w:after="0" w:line="240" w:lineRule="auto"/>
        <w:rPr>
          <w:rFonts w:ascii="Trebuchet MS" w:hAnsi="Trebuchet MS" w:cs="Garamond"/>
          <w:color w:val="000000"/>
        </w:rPr>
      </w:pPr>
      <w:r w:rsidRPr="00997891">
        <w:rPr>
          <w:rFonts w:ascii="Trebuchet MS" w:hAnsi="Trebuchet MS" w:cs="Garamond"/>
          <w:color w:val="000000"/>
        </w:rPr>
        <w:t xml:space="preserve">5.538 m2 – curţi construcţii; </w:t>
      </w:r>
    </w:p>
    <w:p w14:paraId="4A69DB11" w14:textId="77777777" w:rsidR="008A2EB3" w:rsidRPr="00997891" w:rsidRDefault="008A2EB3" w:rsidP="00506414">
      <w:pPr>
        <w:numPr>
          <w:ilvl w:val="0"/>
          <w:numId w:val="22"/>
        </w:numPr>
        <w:autoSpaceDE w:val="0"/>
        <w:autoSpaceDN w:val="0"/>
        <w:adjustRightInd w:val="0"/>
        <w:spacing w:after="0" w:line="240" w:lineRule="auto"/>
        <w:rPr>
          <w:rFonts w:ascii="Trebuchet MS" w:hAnsi="Trebuchet MS" w:cs="Garamond"/>
          <w:color w:val="000000"/>
        </w:rPr>
      </w:pPr>
      <w:r w:rsidRPr="00997891">
        <w:rPr>
          <w:rFonts w:ascii="Trebuchet MS" w:hAnsi="Trebuchet MS" w:cs="Garamond"/>
          <w:color w:val="000000"/>
        </w:rPr>
        <w:t xml:space="preserve">87.058 m2 – neproductiv; </w:t>
      </w:r>
    </w:p>
    <w:p w14:paraId="61038C4A" w14:textId="298E5C03" w:rsidR="00FE5CAF" w:rsidRPr="00997891" w:rsidRDefault="00FE5CAF" w:rsidP="0028753D">
      <w:pPr>
        <w:autoSpaceDE w:val="0"/>
        <w:autoSpaceDN w:val="0"/>
        <w:adjustRightInd w:val="0"/>
        <w:spacing w:after="0" w:line="240" w:lineRule="auto"/>
        <w:ind w:firstLine="708"/>
        <w:jc w:val="both"/>
        <w:rPr>
          <w:rFonts w:ascii="Trebuchet MS" w:hAnsi="Trebuchet MS" w:cs="Garamond"/>
          <w:color w:val="000000"/>
        </w:rPr>
      </w:pPr>
      <w:r w:rsidRPr="00997891">
        <w:rPr>
          <w:rFonts w:ascii="Trebuchet MS" w:hAnsi="Trebuchet MS" w:cs="Garamond"/>
          <w:color w:val="000000"/>
        </w:rPr>
        <w:t xml:space="preserve">Prezentul proiect presupune extinderea Parcului fotovoltaic CEF-2 Şotânga - 30 MW cu posturi de transformare aferente, reţele de joasă şi medie tensiune, sistematizarea şi împrejmuirea terenului. </w:t>
      </w:r>
      <w:r w:rsidR="00997891">
        <w:rPr>
          <w:rFonts w:ascii="Trebuchet MS" w:hAnsi="Trebuchet MS" w:cs="Garamond"/>
          <w:color w:val="000000"/>
        </w:rPr>
        <w:t xml:space="preserve"> </w:t>
      </w:r>
      <w:r w:rsidRPr="00997891">
        <w:rPr>
          <w:rFonts w:ascii="Trebuchet MS" w:hAnsi="Trebuchet MS" w:cs="Garamond"/>
          <w:color w:val="000000"/>
        </w:rPr>
        <w:t xml:space="preserve">Pe amplasament vor fi montate aproximativ 10.410 panouri fotovoltaice. </w:t>
      </w:r>
      <w:r w:rsidR="0028753D">
        <w:rPr>
          <w:rFonts w:ascii="Trebuchet MS" w:hAnsi="Trebuchet MS" w:cs="Garamond"/>
          <w:color w:val="000000"/>
        </w:rPr>
        <w:t xml:space="preserve"> </w:t>
      </w:r>
      <w:r w:rsidRPr="00997891">
        <w:rPr>
          <w:rFonts w:ascii="Trebuchet MS" w:hAnsi="Trebuchet MS" w:cs="Garamond"/>
          <w:color w:val="000000"/>
        </w:rPr>
        <w:t xml:space="preserve"> </w:t>
      </w:r>
    </w:p>
    <w:p w14:paraId="6029E991" w14:textId="77777777" w:rsidR="00FE5CAF" w:rsidRPr="00997891" w:rsidRDefault="00FE5CAF" w:rsidP="0028753D">
      <w:pPr>
        <w:autoSpaceDE w:val="0"/>
        <w:autoSpaceDN w:val="0"/>
        <w:adjustRightInd w:val="0"/>
        <w:spacing w:after="0" w:line="240" w:lineRule="auto"/>
        <w:jc w:val="both"/>
        <w:rPr>
          <w:rFonts w:ascii="Trebuchet MS" w:hAnsi="Trebuchet MS" w:cs="Garamond"/>
          <w:color w:val="000000"/>
        </w:rPr>
      </w:pPr>
      <w:r w:rsidRPr="00997891">
        <w:rPr>
          <w:rFonts w:ascii="Trebuchet MS" w:hAnsi="Trebuchet MS" w:cs="Garamond"/>
          <w:color w:val="000000"/>
        </w:rPr>
        <w:t xml:space="preserve">Proiectul presupune amenajarea amplasamentului viitoarei extinderi a centralei şi montarea instalaţiilor aferente centralei. </w:t>
      </w:r>
    </w:p>
    <w:p w14:paraId="42F25517" w14:textId="77777777" w:rsidR="00FE5CAF" w:rsidRPr="00997891" w:rsidRDefault="00FE5CAF" w:rsidP="0028753D">
      <w:pPr>
        <w:autoSpaceDE w:val="0"/>
        <w:autoSpaceDN w:val="0"/>
        <w:adjustRightInd w:val="0"/>
        <w:spacing w:after="0" w:line="240" w:lineRule="auto"/>
        <w:jc w:val="both"/>
        <w:rPr>
          <w:rFonts w:ascii="Trebuchet MS" w:hAnsi="Trebuchet MS" w:cs="Garamond"/>
          <w:color w:val="000000"/>
        </w:rPr>
      </w:pPr>
      <w:r w:rsidRPr="00997891">
        <w:rPr>
          <w:rFonts w:ascii="Trebuchet MS" w:hAnsi="Trebuchet MS" w:cs="Garamond"/>
          <w:color w:val="000000"/>
        </w:rPr>
        <w:t xml:space="preserve">Lucrările de amenajare iniţiale constau în: </w:t>
      </w:r>
    </w:p>
    <w:p w14:paraId="65B71F08" w14:textId="77777777" w:rsidR="00FE5CAF" w:rsidRPr="0028753D" w:rsidRDefault="00FE5CAF" w:rsidP="0028753D">
      <w:pPr>
        <w:numPr>
          <w:ilvl w:val="0"/>
          <w:numId w:val="23"/>
        </w:numPr>
        <w:autoSpaceDE w:val="0"/>
        <w:autoSpaceDN w:val="0"/>
        <w:adjustRightInd w:val="0"/>
        <w:spacing w:after="0" w:line="240" w:lineRule="auto"/>
        <w:jc w:val="both"/>
        <w:rPr>
          <w:rFonts w:ascii="Trebuchet MS" w:hAnsi="Trebuchet MS" w:cs="Garamond"/>
          <w:color w:val="000000"/>
        </w:rPr>
      </w:pPr>
      <w:r w:rsidRPr="0028753D">
        <w:rPr>
          <w:rFonts w:ascii="Trebuchet MS" w:hAnsi="Trebuchet MS" w:cs="Garamond"/>
          <w:color w:val="000000"/>
        </w:rPr>
        <w:t xml:space="preserve">Amenajare drumuri de acces interioare către instalaţii cu o lăţime de 3-4 m; </w:t>
      </w:r>
    </w:p>
    <w:p w14:paraId="3D2E6147" w14:textId="77777777" w:rsidR="00FE5CAF" w:rsidRPr="0028753D" w:rsidRDefault="00FE5CAF" w:rsidP="0028753D">
      <w:pPr>
        <w:numPr>
          <w:ilvl w:val="0"/>
          <w:numId w:val="23"/>
        </w:numPr>
        <w:autoSpaceDE w:val="0"/>
        <w:autoSpaceDN w:val="0"/>
        <w:adjustRightInd w:val="0"/>
        <w:spacing w:after="0" w:line="240" w:lineRule="auto"/>
        <w:jc w:val="both"/>
        <w:rPr>
          <w:rFonts w:ascii="Trebuchet MS" w:hAnsi="Trebuchet MS" w:cs="Garamond"/>
          <w:color w:val="000000"/>
        </w:rPr>
      </w:pPr>
      <w:r w:rsidRPr="0028753D">
        <w:rPr>
          <w:rFonts w:ascii="Trebuchet MS" w:hAnsi="Trebuchet MS" w:cs="Garamond"/>
          <w:color w:val="000000"/>
        </w:rPr>
        <w:t xml:space="preserve">Aducerea terenului la nivel; </w:t>
      </w:r>
    </w:p>
    <w:p w14:paraId="641734EF" w14:textId="02511484" w:rsidR="00FE5CAF" w:rsidRPr="0028753D" w:rsidRDefault="00FE5CAF" w:rsidP="0028753D">
      <w:pPr>
        <w:numPr>
          <w:ilvl w:val="0"/>
          <w:numId w:val="23"/>
        </w:numPr>
        <w:autoSpaceDE w:val="0"/>
        <w:autoSpaceDN w:val="0"/>
        <w:adjustRightInd w:val="0"/>
        <w:spacing w:after="0" w:line="240" w:lineRule="auto"/>
        <w:jc w:val="both"/>
        <w:rPr>
          <w:rFonts w:ascii="Trebuchet MS" w:hAnsi="Trebuchet MS" w:cs="Garamond"/>
          <w:color w:val="000000"/>
        </w:rPr>
      </w:pPr>
      <w:r w:rsidRPr="0028753D">
        <w:rPr>
          <w:rFonts w:ascii="Trebuchet MS" w:hAnsi="Trebuchet MS" w:cs="Garamond"/>
          <w:color w:val="000000"/>
        </w:rPr>
        <w:t xml:space="preserve">Structură </w:t>
      </w:r>
      <w:proofErr w:type="spellStart"/>
      <w:r w:rsidRPr="0028753D">
        <w:rPr>
          <w:rFonts w:ascii="Trebuchet MS" w:hAnsi="Trebuchet MS" w:cs="Garamond"/>
          <w:color w:val="000000"/>
        </w:rPr>
        <w:t>şi</w:t>
      </w:r>
      <w:proofErr w:type="spellEnd"/>
      <w:r w:rsidRPr="0028753D">
        <w:rPr>
          <w:rFonts w:ascii="Trebuchet MS" w:hAnsi="Trebuchet MS" w:cs="Garamond"/>
          <w:color w:val="000000"/>
        </w:rPr>
        <w:t xml:space="preserve"> </w:t>
      </w:r>
      <w:proofErr w:type="spellStart"/>
      <w:r w:rsidRPr="0028753D">
        <w:rPr>
          <w:rFonts w:ascii="Trebuchet MS" w:hAnsi="Trebuchet MS" w:cs="Garamond"/>
          <w:color w:val="000000"/>
        </w:rPr>
        <w:t>suporţi</w:t>
      </w:r>
      <w:proofErr w:type="spellEnd"/>
      <w:r w:rsidRPr="0028753D">
        <w:rPr>
          <w:rFonts w:ascii="Trebuchet MS" w:hAnsi="Trebuchet MS" w:cs="Garamond"/>
          <w:color w:val="000000"/>
        </w:rPr>
        <w:t xml:space="preserve"> montaj panouri fotovoltaice; </w:t>
      </w:r>
    </w:p>
    <w:p w14:paraId="6956A60A" w14:textId="77777777" w:rsidR="00FE5CAF" w:rsidRPr="0028753D" w:rsidRDefault="00FE5CAF" w:rsidP="0028753D">
      <w:pPr>
        <w:numPr>
          <w:ilvl w:val="0"/>
          <w:numId w:val="23"/>
        </w:numPr>
        <w:autoSpaceDE w:val="0"/>
        <w:autoSpaceDN w:val="0"/>
        <w:adjustRightInd w:val="0"/>
        <w:spacing w:after="0" w:line="240" w:lineRule="auto"/>
        <w:jc w:val="both"/>
        <w:rPr>
          <w:rFonts w:ascii="Trebuchet MS" w:hAnsi="Trebuchet MS" w:cs="Garamond"/>
          <w:color w:val="000000"/>
        </w:rPr>
      </w:pPr>
      <w:r w:rsidRPr="0028753D">
        <w:rPr>
          <w:rFonts w:ascii="Trebuchet MS" w:hAnsi="Trebuchet MS" w:cs="Garamond"/>
          <w:color w:val="000000"/>
        </w:rPr>
        <w:lastRenderedPageBreak/>
        <w:t xml:space="preserve">Împrejmuire cu gard pentru tot ansamblu; </w:t>
      </w:r>
    </w:p>
    <w:p w14:paraId="3C2CB915" w14:textId="77777777" w:rsidR="00FE5CAF" w:rsidRPr="0028753D" w:rsidRDefault="00FE5CAF" w:rsidP="0028753D">
      <w:pPr>
        <w:numPr>
          <w:ilvl w:val="0"/>
          <w:numId w:val="23"/>
        </w:numPr>
        <w:autoSpaceDE w:val="0"/>
        <w:autoSpaceDN w:val="0"/>
        <w:adjustRightInd w:val="0"/>
        <w:spacing w:after="0" w:line="240" w:lineRule="auto"/>
        <w:jc w:val="both"/>
        <w:rPr>
          <w:rFonts w:ascii="Trebuchet MS" w:hAnsi="Trebuchet MS" w:cs="Garamond"/>
          <w:color w:val="000000"/>
        </w:rPr>
      </w:pPr>
      <w:r w:rsidRPr="0028753D">
        <w:rPr>
          <w:rFonts w:ascii="Trebuchet MS" w:hAnsi="Trebuchet MS" w:cs="Garamond"/>
          <w:color w:val="000000"/>
        </w:rPr>
        <w:t xml:space="preserve">Lucrări de refacere a terenurilor afectate de lucrări prin nivelarea pământului rezultat în urma săpăturilor (la posturile de transformare, garduri, stâlpi perimetrali); </w:t>
      </w:r>
    </w:p>
    <w:p w14:paraId="1AC5203D" w14:textId="77777777" w:rsidR="00FE5CAF" w:rsidRPr="0028753D" w:rsidRDefault="00FE5CAF" w:rsidP="0028753D">
      <w:pPr>
        <w:numPr>
          <w:ilvl w:val="0"/>
          <w:numId w:val="23"/>
        </w:numPr>
        <w:autoSpaceDE w:val="0"/>
        <w:autoSpaceDN w:val="0"/>
        <w:adjustRightInd w:val="0"/>
        <w:spacing w:after="0" w:line="240" w:lineRule="auto"/>
        <w:jc w:val="both"/>
        <w:rPr>
          <w:rFonts w:ascii="Trebuchet MS" w:hAnsi="Trebuchet MS" w:cs="Garamond"/>
          <w:color w:val="000000"/>
        </w:rPr>
      </w:pPr>
      <w:r w:rsidRPr="0028753D">
        <w:rPr>
          <w:rFonts w:ascii="Trebuchet MS" w:hAnsi="Trebuchet MS" w:cs="Garamond"/>
          <w:color w:val="000000"/>
        </w:rPr>
        <w:t xml:space="preserve">Lucrări de amenajare peisagistică a spaţiilor neocupate de obiectivul analizat. </w:t>
      </w:r>
    </w:p>
    <w:p w14:paraId="17729430" w14:textId="77777777" w:rsidR="00FE5CAF" w:rsidRPr="0028753D" w:rsidRDefault="00FE5CAF" w:rsidP="0028753D">
      <w:pPr>
        <w:numPr>
          <w:ilvl w:val="0"/>
          <w:numId w:val="23"/>
        </w:numPr>
        <w:autoSpaceDE w:val="0"/>
        <w:autoSpaceDN w:val="0"/>
        <w:adjustRightInd w:val="0"/>
        <w:spacing w:after="0" w:line="240" w:lineRule="auto"/>
        <w:jc w:val="both"/>
        <w:rPr>
          <w:rFonts w:ascii="Trebuchet MS" w:hAnsi="Trebuchet MS" w:cs="Garamond"/>
          <w:color w:val="000000"/>
        </w:rPr>
      </w:pPr>
    </w:p>
    <w:p w14:paraId="21ABA89E" w14:textId="77777777" w:rsidR="00FE5CAF" w:rsidRPr="0028753D" w:rsidRDefault="00FE5CAF" w:rsidP="0028753D">
      <w:pPr>
        <w:numPr>
          <w:ilvl w:val="0"/>
          <w:numId w:val="23"/>
        </w:numPr>
        <w:autoSpaceDE w:val="0"/>
        <w:autoSpaceDN w:val="0"/>
        <w:adjustRightInd w:val="0"/>
        <w:spacing w:after="0" w:line="240" w:lineRule="auto"/>
        <w:jc w:val="both"/>
        <w:rPr>
          <w:rFonts w:ascii="Trebuchet MS" w:hAnsi="Trebuchet MS" w:cs="Garamond"/>
          <w:color w:val="000000"/>
        </w:rPr>
      </w:pPr>
      <w:r w:rsidRPr="0028753D">
        <w:rPr>
          <w:rFonts w:ascii="Trebuchet MS" w:hAnsi="Trebuchet MS" w:cs="Garamond"/>
          <w:color w:val="000000"/>
        </w:rPr>
        <w:t xml:space="preserve">Echipamentele tehnologice aferente extinderii centralei vor fi: </w:t>
      </w:r>
    </w:p>
    <w:p w14:paraId="51706B32" w14:textId="77777777" w:rsidR="00FE5CAF" w:rsidRPr="0028753D" w:rsidRDefault="00FE5CAF" w:rsidP="0028753D">
      <w:pPr>
        <w:numPr>
          <w:ilvl w:val="0"/>
          <w:numId w:val="23"/>
        </w:numPr>
        <w:autoSpaceDE w:val="0"/>
        <w:autoSpaceDN w:val="0"/>
        <w:adjustRightInd w:val="0"/>
        <w:spacing w:after="0" w:line="240" w:lineRule="auto"/>
        <w:jc w:val="both"/>
        <w:rPr>
          <w:rFonts w:ascii="Trebuchet MS" w:hAnsi="Trebuchet MS" w:cs="Garamond"/>
          <w:color w:val="000000"/>
        </w:rPr>
      </w:pPr>
      <w:r w:rsidRPr="0028753D">
        <w:rPr>
          <w:rFonts w:ascii="Trebuchet MS" w:hAnsi="Trebuchet MS" w:cs="Garamond"/>
          <w:color w:val="000000"/>
        </w:rPr>
        <w:t xml:space="preserve">Panouri de tip microcristalin, cu putere/panou de 640 W- 665 W, randament minim de 19%, inclusiv structura de susţinere, cabluri de c.c; </w:t>
      </w:r>
    </w:p>
    <w:p w14:paraId="60CD4709" w14:textId="77777777" w:rsidR="00FE5CAF" w:rsidRPr="0028753D" w:rsidRDefault="00FE5CAF" w:rsidP="0028753D">
      <w:pPr>
        <w:numPr>
          <w:ilvl w:val="0"/>
          <w:numId w:val="23"/>
        </w:numPr>
        <w:autoSpaceDE w:val="0"/>
        <w:autoSpaceDN w:val="0"/>
        <w:adjustRightInd w:val="0"/>
        <w:spacing w:after="0" w:line="240" w:lineRule="auto"/>
        <w:jc w:val="both"/>
        <w:rPr>
          <w:rFonts w:ascii="Trebuchet MS" w:hAnsi="Trebuchet MS" w:cs="Garamond"/>
          <w:color w:val="000000"/>
        </w:rPr>
      </w:pPr>
      <w:r w:rsidRPr="0028753D">
        <w:rPr>
          <w:rFonts w:ascii="Trebuchet MS" w:hAnsi="Trebuchet MS" w:cs="Garamond"/>
          <w:color w:val="000000"/>
        </w:rPr>
        <w:t xml:space="preserve">Invertoarele, grupate în firide sumatoare, cu conexiuni către PTAB-uri prefabricate 2 x 1600 kVA, 20/0.8 kV, poziţionate pe conturul terenului; </w:t>
      </w:r>
    </w:p>
    <w:p w14:paraId="3E2B175C" w14:textId="77777777" w:rsidR="00FE5CAF" w:rsidRPr="0028753D" w:rsidRDefault="00FE5CAF" w:rsidP="0028753D">
      <w:pPr>
        <w:numPr>
          <w:ilvl w:val="0"/>
          <w:numId w:val="25"/>
        </w:numPr>
        <w:autoSpaceDE w:val="0"/>
        <w:autoSpaceDN w:val="0"/>
        <w:adjustRightInd w:val="0"/>
        <w:spacing w:after="0" w:line="240" w:lineRule="auto"/>
        <w:jc w:val="both"/>
        <w:rPr>
          <w:rFonts w:ascii="Trebuchet MS" w:hAnsi="Trebuchet MS" w:cs="Garamond"/>
        </w:rPr>
      </w:pPr>
      <w:r w:rsidRPr="0028753D">
        <w:rPr>
          <w:rFonts w:ascii="Trebuchet MS" w:hAnsi="Trebuchet MS" w:cs="Garamond"/>
        </w:rPr>
        <w:t xml:space="preserve">Echipamente şi reţea de comunicaţie; </w:t>
      </w:r>
    </w:p>
    <w:p w14:paraId="162BFE44" w14:textId="77777777" w:rsidR="00FE5CAF" w:rsidRPr="0028753D" w:rsidRDefault="00FE5CAF" w:rsidP="0028753D">
      <w:pPr>
        <w:numPr>
          <w:ilvl w:val="0"/>
          <w:numId w:val="25"/>
        </w:numPr>
        <w:autoSpaceDE w:val="0"/>
        <w:autoSpaceDN w:val="0"/>
        <w:adjustRightInd w:val="0"/>
        <w:spacing w:after="0" w:line="240" w:lineRule="auto"/>
        <w:jc w:val="both"/>
        <w:rPr>
          <w:rFonts w:ascii="Trebuchet MS" w:hAnsi="Trebuchet MS" w:cs="Garamond"/>
        </w:rPr>
      </w:pPr>
      <w:r w:rsidRPr="0028753D">
        <w:rPr>
          <w:rFonts w:ascii="Trebuchet MS" w:hAnsi="Trebuchet MS" w:cs="Garamond"/>
        </w:rPr>
        <w:t xml:space="preserve">Posturi de Transformare montate în anvelopă de beton, P=3400 kVA; </w:t>
      </w:r>
    </w:p>
    <w:p w14:paraId="30C62203" w14:textId="77777777" w:rsidR="00FE5CAF" w:rsidRPr="0028753D" w:rsidRDefault="00FE5CAF" w:rsidP="0028753D">
      <w:pPr>
        <w:numPr>
          <w:ilvl w:val="0"/>
          <w:numId w:val="25"/>
        </w:numPr>
        <w:autoSpaceDE w:val="0"/>
        <w:autoSpaceDN w:val="0"/>
        <w:adjustRightInd w:val="0"/>
        <w:spacing w:after="0" w:line="240" w:lineRule="auto"/>
        <w:jc w:val="both"/>
        <w:rPr>
          <w:rFonts w:ascii="Trebuchet MS" w:hAnsi="Trebuchet MS" w:cs="Garamond"/>
        </w:rPr>
      </w:pPr>
      <w:r w:rsidRPr="0028753D">
        <w:rPr>
          <w:rFonts w:ascii="Trebuchet MS" w:hAnsi="Trebuchet MS" w:cs="Garamond"/>
        </w:rPr>
        <w:t xml:space="preserve">Cabluri de Forţă (JT, MT); </w:t>
      </w:r>
    </w:p>
    <w:p w14:paraId="3C13A67B" w14:textId="77777777" w:rsidR="00FE5CAF" w:rsidRPr="0028753D" w:rsidRDefault="00FE5CAF" w:rsidP="0028753D">
      <w:pPr>
        <w:numPr>
          <w:ilvl w:val="0"/>
          <w:numId w:val="25"/>
        </w:numPr>
        <w:autoSpaceDE w:val="0"/>
        <w:autoSpaceDN w:val="0"/>
        <w:adjustRightInd w:val="0"/>
        <w:spacing w:after="0" w:line="240" w:lineRule="auto"/>
        <w:jc w:val="both"/>
        <w:rPr>
          <w:rFonts w:ascii="Trebuchet MS" w:hAnsi="Trebuchet MS" w:cs="Garamond"/>
        </w:rPr>
      </w:pPr>
      <w:r w:rsidRPr="0028753D">
        <w:rPr>
          <w:rFonts w:ascii="Trebuchet MS" w:hAnsi="Trebuchet MS" w:cs="Garamond"/>
        </w:rPr>
        <w:t>Circuit de fibră optică şi un circuit de distribu</w:t>
      </w:r>
      <w:r w:rsidRPr="0028753D">
        <w:rPr>
          <w:rFonts w:ascii="Trebuchet MS" w:hAnsi="Trebuchet MS" w:cs="Cambria"/>
        </w:rPr>
        <w:t>ț</w:t>
      </w:r>
      <w:r w:rsidRPr="0028753D">
        <w:rPr>
          <w:rFonts w:ascii="Trebuchet MS" w:hAnsi="Trebuchet MS" w:cs="Garamond"/>
        </w:rPr>
        <w:t xml:space="preserve">ie LES medie tensiune, până la limita de proprietate, cu racord existent spre Staţia 110/20 kV Nova- Doiceşti. </w:t>
      </w:r>
    </w:p>
    <w:p w14:paraId="4C73D361" w14:textId="329B4477" w:rsidR="004C72A8" w:rsidRPr="00F83425" w:rsidRDefault="004C72A8" w:rsidP="00F83425">
      <w:pPr>
        <w:autoSpaceDE w:val="0"/>
        <w:autoSpaceDN w:val="0"/>
        <w:adjustRightInd w:val="0"/>
        <w:spacing w:after="0" w:line="240" w:lineRule="auto"/>
        <w:ind w:firstLine="708"/>
        <w:jc w:val="both"/>
        <w:rPr>
          <w:rFonts w:ascii="Trebuchet MS" w:hAnsi="Trebuchet MS" w:cs="Garamond"/>
          <w:color w:val="000000"/>
        </w:rPr>
      </w:pPr>
      <w:r w:rsidRPr="00F83425">
        <w:rPr>
          <w:rFonts w:ascii="Trebuchet MS" w:hAnsi="Trebuchet MS" w:cs="Garamond"/>
          <w:color w:val="000000"/>
        </w:rPr>
        <w:t xml:space="preserve">Obiectivul nu necesită alimentarea cu apă în etapa de operare şi nici racordarea la reţelele de canalizare din zonă. În etapa de execuţie, în organizarea de şantier vor fi prevăzute toalete ecologice care vor fi vidanjate periodic de către operatorul economic care va pune la dispoziţie aceste dotări. În etapa de operare, amplasamentul nu va fi racordat la reţele de canalizare. Ca atare proiectul nu prevede instalaţii de epurare sau preepurare a apelor uzate în niciuna din etapele acestuia. În ceea ce </w:t>
      </w:r>
      <w:proofErr w:type="spellStart"/>
      <w:r w:rsidRPr="00F83425">
        <w:rPr>
          <w:rFonts w:ascii="Trebuchet MS" w:hAnsi="Trebuchet MS" w:cs="Garamond"/>
          <w:color w:val="000000"/>
        </w:rPr>
        <w:t>priveşte</w:t>
      </w:r>
      <w:proofErr w:type="spellEnd"/>
      <w:r w:rsidRPr="00F83425">
        <w:rPr>
          <w:rFonts w:ascii="Trebuchet MS" w:hAnsi="Trebuchet MS" w:cs="Garamond"/>
          <w:color w:val="000000"/>
        </w:rPr>
        <w:t xml:space="preserve"> colectarea şi gestionarea apelor pluviale, marea parte a apelor pluviale se va scurge în pământ (cenuşa). Având în vedere faptul că amplasarea panourilor fotovoltaice şi a instalaţiilor aferente se va realiza pe haldele de zgură existente, scurgerea naturală a apelor se va realizea pe taluzele haldelor, fiind local direcţionate în şanturile de pământ existente. Panta terenului natural facilitează deversarea apelor meteorice din zonele de acumulare în emisar, respectiv în răul Ialomiţa. </w:t>
      </w:r>
    </w:p>
    <w:p w14:paraId="7A446041" w14:textId="31BCD6E5" w:rsidR="004C72A8" w:rsidRPr="00F83425" w:rsidRDefault="004C72A8" w:rsidP="00F83425">
      <w:pPr>
        <w:autoSpaceDE w:val="0"/>
        <w:autoSpaceDN w:val="0"/>
        <w:adjustRightInd w:val="0"/>
        <w:spacing w:after="0" w:line="240" w:lineRule="auto"/>
        <w:ind w:firstLine="708"/>
        <w:jc w:val="both"/>
        <w:rPr>
          <w:rFonts w:ascii="Trebuchet MS" w:hAnsi="Trebuchet MS" w:cs="Garamond"/>
          <w:color w:val="000000"/>
        </w:rPr>
      </w:pPr>
      <w:proofErr w:type="spellStart"/>
      <w:r w:rsidRPr="00F83425">
        <w:rPr>
          <w:rFonts w:ascii="Trebuchet MS" w:hAnsi="Trebuchet MS" w:cs="Garamond"/>
          <w:b/>
          <w:bCs/>
          <w:color w:val="000000"/>
        </w:rPr>
        <w:t>Soluţia</w:t>
      </w:r>
      <w:proofErr w:type="spellEnd"/>
      <w:r w:rsidRPr="00F83425">
        <w:rPr>
          <w:rFonts w:ascii="Trebuchet MS" w:hAnsi="Trebuchet MS" w:cs="Garamond"/>
          <w:b/>
          <w:bCs/>
          <w:color w:val="000000"/>
        </w:rPr>
        <w:t xml:space="preserve"> tehnică propusă în ceea ce priveşte colectarea </w:t>
      </w:r>
      <w:proofErr w:type="spellStart"/>
      <w:r w:rsidR="00F83425" w:rsidRPr="00F83425">
        <w:rPr>
          <w:rFonts w:ascii="Trebuchet MS" w:hAnsi="Trebuchet MS" w:cs="Garamond"/>
          <w:b/>
          <w:bCs/>
          <w:color w:val="000000"/>
        </w:rPr>
        <w:t>şi</w:t>
      </w:r>
      <w:proofErr w:type="spellEnd"/>
      <w:r w:rsidR="00F83425" w:rsidRPr="00F83425">
        <w:rPr>
          <w:rFonts w:ascii="Trebuchet MS" w:hAnsi="Trebuchet MS" w:cs="Garamond"/>
          <w:b/>
          <w:bCs/>
          <w:color w:val="000000"/>
        </w:rPr>
        <w:t xml:space="preserve"> gestionarea apelor pluviale </w:t>
      </w:r>
      <w:r w:rsidRPr="00F83425">
        <w:rPr>
          <w:rFonts w:ascii="Trebuchet MS" w:hAnsi="Trebuchet MS" w:cs="Garamond"/>
          <w:color w:val="000000"/>
        </w:rPr>
        <w:t xml:space="preserve">constă în realizarea unui şant de pământ adiacent drumului de acces din zona de nord-est a parcului fotovoltaic, şant care va fi conectat la un bazin de retenţie-evaporare. </w:t>
      </w:r>
    </w:p>
    <w:p w14:paraId="2C2D9FD7" w14:textId="77777777" w:rsidR="004C72A8" w:rsidRPr="00F83425" w:rsidRDefault="004C72A8" w:rsidP="003040D9">
      <w:pPr>
        <w:autoSpaceDE w:val="0"/>
        <w:autoSpaceDN w:val="0"/>
        <w:adjustRightInd w:val="0"/>
        <w:spacing w:after="0" w:line="240" w:lineRule="auto"/>
        <w:jc w:val="both"/>
        <w:rPr>
          <w:rFonts w:ascii="Trebuchet MS" w:hAnsi="Trebuchet MS" w:cs="Garamond"/>
          <w:color w:val="000000"/>
        </w:rPr>
      </w:pPr>
      <w:r w:rsidRPr="00F83425">
        <w:rPr>
          <w:rFonts w:ascii="Trebuchet MS" w:hAnsi="Trebuchet MS" w:cs="Garamond"/>
          <w:color w:val="000000"/>
        </w:rPr>
        <w:t>Bazinul de retenţie, mentionat în paragraful anterior, va fi amplasat conform planului de situaţie anexat prezentei documentaţii (Anexa B). Capacitatea de stocare a bazinului de retentie va fi de maxim 280 m</w:t>
      </w:r>
      <w:r w:rsidRPr="00F83425">
        <w:rPr>
          <w:rFonts w:ascii="Trebuchet MS" w:hAnsi="Trebuchet MS" w:cs="Garamond"/>
          <w:color w:val="000000"/>
          <w:vertAlign w:val="superscript"/>
        </w:rPr>
        <w:t>3</w:t>
      </w:r>
      <w:r w:rsidRPr="00F83425">
        <w:rPr>
          <w:rFonts w:ascii="Trebuchet MS" w:hAnsi="Trebuchet MS" w:cs="Garamond"/>
          <w:color w:val="000000"/>
        </w:rPr>
        <w:t xml:space="preserve">. </w:t>
      </w:r>
    </w:p>
    <w:p w14:paraId="6D59C941" w14:textId="6542638C" w:rsidR="004C72A8" w:rsidRPr="00F83425" w:rsidRDefault="004C72A8" w:rsidP="003040D9">
      <w:pPr>
        <w:autoSpaceDE w:val="0"/>
        <w:autoSpaceDN w:val="0"/>
        <w:adjustRightInd w:val="0"/>
        <w:spacing w:after="0" w:line="240" w:lineRule="auto"/>
        <w:jc w:val="both"/>
        <w:rPr>
          <w:rFonts w:ascii="Trebuchet MS" w:hAnsi="Trebuchet MS" w:cs="Garamond"/>
          <w:color w:val="000000"/>
        </w:rPr>
      </w:pPr>
      <w:r w:rsidRPr="00F83425">
        <w:rPr>
          <w:rFonts w:ascii="Trebuchet MS" w:hAnsi="Trebuchet MS" w:cs="Garamond"/>
          <w:color w:val="000000"/>
        </w:rPr>
        <w:t xml:space="preserve">Evacuarea surplusului de apă rezultat din umplerea bazinului se va realiza prin intermediul unui şant de pământ poziţionat conform planului de situaţie anexat, având rolul de a evacua surplusul de apă în râul </w:t>
      </w:r>
      <w:proofErr w:type="spellStart"/>
      <w:r w:rsidRPr="00F83425">
        <w:rPr>
          <w:rFonts w:ascii="Trebuchet MS" w:hAnsi="Trebuchet MS" w:cs="Garamond"/>
          <w:color w:val="000000"/>
        </w:rPr>
        <w:t>Ialom</w:t>
      </w:r>
      <w:r w:rsidR="00485C26">
        <w:rPr>
          <w:rFonts w:ascii="Trebuchet MS" w:hAnsi="Trebuchet MS" w:cs="Garamond"/>
          <w:color w:val="000000"/>
        </w:rPr>
        <w:t>i</w:t>
      </w:r>
      <w:r w:rsidRPr="00F83425">
        <w:rPr>
          <w:rFonts w:ascii="Trebuchet MS" w:hAnsi="Trebuchet MS" w:cs="Garamond"/>
          <w:color w:val="000000"/>
        </w:rPr>
        <w:t>ţa</w:t>
      </w:r>
      <w:proofErr w:type="spellEnd"/>
      <w:r w:rsidRPr="00F83425">
        <w:rPr>
          <w:rFonts w:ascii="Trebuchet MS" w:hAnsi="Trebuchet MS" w:cs="Garamond"/>
          <w:color w:val="000000"/>
        </w:rPr>
        <w:t xml:space="preserve">. </w:t>
      </w:r>
    </w:p>
    <w:p w14:paraId="778BB31A" w14:textId="20307BEB" w:rsidR="004C72A8" w:rsidRPr="00485C26" w:rsidRDefault="004C72A8" w:rsidP="00485C26">
      <w:pPr>
        <w:autoSpaceDE w:val="0"/>
        <w:autoSpaceDN w:val="0"/>
        <w:adjustRightInd w:val="0"/>
        <w:spacing w:after="0" w:line="240" w:lineRule="auto"/>
        <w:ind w:firstLine="708"/>
        <w:jc w:val="both"/>
        <w:rPr>
          <w:rFonts w:ascii="Trebuchet MS" w:hAnsi="Trebuchet MS"/>
        </w:rPr>
      </w:pPr>
      <w:r w:rsidRPr="00485C26">
        <w:rPr>
          <w:rFonts w:ascii="Trebuchet MS" w:hAnsi="Trebuchet MS" w:cs="Garamond"/>
          <w:color w:val="000000"/>
        </w:rPr>
        <w:t xml:space="preserve">Având in vedere faptul că nu există surse de poluare a apelor în urma realizării Parcului fotovoltaic CEF-2, precum şi faptul că aceste ape sunt deversate în mod natural în râul Ialomiţa, nu va fi necesară construirea unei staţii de filtrare care să filtreze apele înainte ca acestea să ajungă în emisar. </w:t>
      </w:r>
      <w:r w:rsidRPr="00485C26">
        <w:rPr>
          <w:rFonts w:ascii="Trebuchet MS" w:hAnsi="Trebuchet MS"/>
        </w:rPr>
        <w:t xml:space="preserve">Prin executarea </w:t>
      </w:r>
      <w:proofErr w:type="spellStart"/>
      <w:r w:rsidRPr="00485C26">
        <w:rPr>
          <w:rFonts w:ascii="Trebuchet MS" w:hAnsi="Trebuchet MS"/>
        </w:rPr>
        <w:t>reţelei</w:t>
      </w:r>
      <w:proofErr w:type="spellEnd"/>
      <w:r w:rsidRPr="00485C26">
        <w:rPr>
          <w:rFonts w:ascii="Trebuchet MS" w:hAnsi="Trebuchet MS"/>
        </w:rPr>
        <w:t xml:space="preserve"> de şanturi şi a bazinului, mai sus menţionate, se va asigura evacuarea dirijată a apelor pluviale, ceea ce va conduce la reducerea riscului de inundare a platformei din partea de est a Parcului fotovoltaic, precum şi la posibilitatea utilizării drumurilor de acces în Parcul fotovoltaic şi în caz de ploi torenţiale.</w:t>
      </w:r>
    </w:p>
    <w:p w14:paraId="3E4E3D43" w14:textId="0042FC6A" w:rsidR="006E7F5D" w:rsidRPr="001377AA" w:rsidRDefault="006065E5" w:rsidP="009406EE">
      <w:pPr>
        <w:spacing w:after="0"/>
        <w:jc w:val="both"/>
        <w:rPr>
          <w:rFonts w:ascii="Trebuchet MS" w:eastAsia="Times New Roman" w:hAnsi="Trebuchet MS" w:cs="Times New Roman"/>
          <w:lang w:eastAsia="pl-PL"/>
        </w:rPr>
      </w:pPr>
      <w:r w:rsidRPr="001377AA">
        <w:rPr>
          <w:rFonts w:ascii="Trebuchet MS" w:eastAsia="Times New Roman" w:hAnsi="Trebuchet MS" w:cs="Times New Roman"/>
          <w:lang w:eastAsia="pl-PL"/>
        </w:rPr>
        <w:t xml:space="preserve">b) </w:t>
      </w:r>
      <w:r w:rsidRPr="001377AA">
        <w:rPr>
          <w:rFonts w:ascii="Trebuchet MS" w:eastAsia="Times New Roman" w:hAnsi="Trebuchet MS" w:cs="Times New Roman"/>
          <w:b/>
          <w:i/>
          <w:lang w:eastAsia="pl-PL"/>
        </w:rPr>
        <w:t>cumularea cu alte proiecte</w:t>
      </w:r>
      <w:r w:rsidR="008637C7" w:rsidRPr="001377AA">
        <w:rPr>
          <w:rFonts w:ascii="Trebuchet MS" w:eastAsia="Times New Roman" w:hAnsi="Trebuchet MS" w:cs="Times New Roman"/>
          <w:lang w:eastAsia="pl-PL"/>
        </w:rPr>
        <w:t>:</w:t>
      </w:r>
      <w:r w:rsidRPr="001377AA">
        <w:rPr>
          <w:rFonts w:ascii="Trebuchet MS" w:eastAsia="Times New Roman" w:hAnsi="Trebuchet MS" w:cs="Times New Roman"/>
          <w:lang w:eastAsia="pl-PL"/>
        </w:rPr>
        <w:t xml:space="preserve"> </w:t>
      </w:r>
      <w:r w:rsidR="008A2EB3">
        <w:rPr>
          <w:rFonts w:ascii="Trebuchet MS" w:eastAsia="Times New Roman" w:hAnsi="Trebuchet MS" w:cs="Times New Roman"/>
          <w:lang w:eastAsia="pl-PL"/>
        </w:rPr>
        <w:t xml:space="preserve"> proiectul este o extindere a parcului fotovoltaic CEF 2</w:t>
      </w:r>
      <w:r w:rsidRPr="001377AA">
        <w:rPr>
          <w:rFonts w:ascii="Trebuchet MS" w:eastAsia="Times New Roman" w:hAnsi="Trebuchet MS" w:cs="Times New Roman"/>
          <w:lang w:eastAsia="pl-PL"/>
        </w:rPr>
        <w:t>;</w:t>
      </w:r>
      <w:r w:rsidR="00424516" w:rsidRPr="001377AA">
        <w:rPr>
          <w:rFonts w:ascii="Trebuchet MS" w:eastAsia="Times New Roman" w:hAnsi="Trebuchet MS" w:cs="Times New Roman"/>
          <w:lang w:eastAsia="pl-PL"/>
        </w:rPr>
        <w:t xml:space="preserve"> </w:t>
      </w:r>
    </w:p>
    <w:p w14:paraId="5A910084" w14:textId="77777777" w:rsidR="006065E5" w:rsidRPr="001377AA" w:rsidRDefault="006065E5" w:rsidP="00AA2362">
      <w:pPr>
        <w:spacing w:after="0"/>
        <w:jc w:val="both"/>
        <w:rPr>
          <w:rFonts w:ascii="Trebuchet MS" w:eastAsia="Calibri" w:hAnsi="Trebuchet MS" w:cs="Times New Roman"/>
          <w:lang w:eastAsia="pl-PL"/>
        </w:rPr>
      </w:pPr>
      <w:r w:rsidRPr="001377AA">
        <w:rPr>
          <w:rFonts w:ascii="Trebuchet MS" w:eastAsia="Times New Roman" w:hAnsi="Trebuchet MS" w:cs="Times New Roman"/>
          <w:lang w:eastAsia="pl-PL"/>
        </w:rPr>
        <w:t xml:space="preserve">c) </w:t>
      </w:r>
      <w:r w:rsidRPr="001377AA">
        <w:rPr>
          <w:rFonts w:ascii="Trebuchet MS" w:eastAsia="Times New Roman" w:hAnsi="Trebuchet MS" w:cs="Times New Roman"/>
          <w:b/>
          <w:i/>
          <w:lang w:eastAsia="pl-PL"/>
        </w:rPr>
        <w:t>utilizarea resurselor naturale</w:t>
      </w:r>
      <w:r w:rsidRPr="001377AA">
        <w:rPr>
          <w:rFonts w:ascii="Trebuchet MS" w:eastAsia="Times New Roman" w:hAnsi="Trebuchet MS" w:cs="Times New Roman"/>
          <w:lang w:eastAsia="pl-PL"/>
        </w:rPr>
        <w:t xml:space="preserve">: </w:t>
      </w:r>
      <w:r w:rsidRPr="001377AA">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14:paraId="3BBE6874" w14:textId="16B842BA" w:rsidR="004C111B" w:rsidRPr="001377AA" w:rsidRDefault="006065E5" w:rsidP="00AA2362">
      <w:pPr>
        <w:spacing w:after="0"/>
        <w:jc w:val="both"/>
        <w:rPr>
          <w:rFonts w:ascii="Trebuchet MS" w:hAnsi="Trebuchet MS" w:cs="Times New Roman"/>
        </w:rPr>
      </w:pPr>
      <w:r w:rsidRPr="001377AA">
        <w:rPr>
          <w:rFonts w:ascii="Trebuchet MS" w:eastAsia="Calibri" w:hAnsi="Trebuchet MS" w:cs="Times New Roman"/>
        </w:rPr>
        <w:t xml:space="preserve">d) </w:t>
      </w:r>
      <w:r w:rsidRPr="001377AA">
        <w:rPr>
          <w:rFonts w:ascii="Trebuchet MS" w:eastAsia="Calibri" w:hAnsi="Trebuchet MS" w:cs="Times New Roman"/>
          <w:b/>
          <w:i/>
        </w:rPr>
        <w:t>producţia de deşeuri</w:t>
      </w:r>
      <w:r w:rsidRPr="001377AA">
        <w:rPr>
          <w:rFonts w:ascii="Trebuchet MS" w:eastAsia="Calibri" w:hAnsi="Trebuchet MS" w:cs="Times New Roman"/>
        </w:rPr>
        <w:t xml:space="preserve">: </w:t>
      </w:r>
      <w:r w:rsidR="004C111B" w:rsidRPr="001377AA">
        <w:rPr>
          <w:rFonts w:ascii="Trebuchet MS" w:hAnsi="Trebuchet MS" w:cs="Times New Roman"/>
        </w:rPr>
        <w:t>Tipurile de deșeuri estimate a fi generate în cadrul lucrărilor si planul de gestionare al acestora</w:t>
      </w:r>
      <w:r w:rsidR="00EE0E1B" w:rsidRPr="001377AA">
        <w:rPr>
          <w:rFonts w:ascii="Trebuchet MS" w:hAnsi="Trebuchet MS" w:cs="Times New Roman"/>
        </w:rPr>
        <w:t>:</w:t>
      </w:r>
    </w:p>
    <w:tbl>
      <w:tblPr>
        <w:tblStyle w:val="Tabelgril"/>
        <w:tblW w:w="0" w:type="auto"/>
        <w:tblLook w:val="04A0" w:firstRow="1" w:lastRow="0" w:firstColumn="1" w:lastColumn="0" w:noHBand="0" w:noVBand="1"/>
      </w:tblPr>
      <w:tblGrid>
        <w:gridCol w:w="3286"/>
        <w:gridCol w:w="1516"/>
        <w:gridCol w:w="2393"/>
        <w:gridCol w:w="2411"/>
      </w:tblGrid>
      <w:tr w:rsidR="003040D9" w14:paraId="5E3C3324" w14:textId="77777777" w:rsidTr="003040D9">
        <w:tc>
          <w:tcPr>
            <w:tcW w:w="3369" w:type="dxa"/>
          </w:tcPr>
          <w:p w14:paraId="11969324" w14:textId="49E56109"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 xml:space="preserve">Tip </w:t>
            </w:r>
            <w:proofErr w:type="spellStart"/>
            <w:r>
              <w:rPr>
                <w:rFonts w:ascii="Trebuchet MS" w:eastAsia="Times New Roman" w:hAnsi="Trebuchet MS" w:cs="Times New Roman"/>
              </w:rPr>
              <w:t>deșeu</w:t>
            </w:r>
            <w:proofErr w:type="spellEnd"/>
          </w:p>
        </w:tc>
        <w:tc>
          <w:tcPr>
            <w:tcW w:w="1547" w:type="dxa"/>
          </w:tcPr>
          <w:p w14:paraId="58978EFD" w14:textId="7ADF8EEB"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 xml:space="preserve">Stare </w:t>
            </w:r>
            <w:proofErr w:type="spellStart"/>
            <w:r>
              <w:rPr>
                <w:rFonts w:ascii="Trebuchet MS" w:eastAsia="Times New Roman" w:hAnsi="Trebuchet MS" w:cs="Times New Roman"/>
              </w:rPr>
              <w:t>fizică</w:t>
            </w:r>
            <w:proofErr w:type="spellEnd"/>
          </w:p>
        </w:tc>
        <w:tc>
          <w:tcPr>
            <w:tcW w:w="2458" w:type="dxa"/>
          </w:tcPr>
          <w:p w14:paraId="4955619E" w14:textId="1C8C0260"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 xml:space="preserve">Cod </w:t>
            </w:r>
            <w:proofErr w:type="spellStart"/>
            <w:r>
              <w:rPr>
                <w:rFonts w:ascii="Trebuchet MS" w:eastAsia="Times New Roman" w:hAnsi="Trebuchet MS" w:cs="Times New Roman"/>
              </w:rPr>
              <w:t>deșeu</w:t>
            </w:r>
            <w:proofErr w:type="spellEnd"/>
          </w:p>
        </w:tc>
        <w:tc>
          <w:tcPr>
            <w:tcW w:w="2458" w:type="dxa"/>
          </w:tcPr>
          <w:p w14:paraId="6B8EBED7" w14:textId="0D41E629" w:rsidR="003040D9" w:rsidRDefault="003040D9" w:rsidP="00AA2362">
            <w:pPr>
              <w:jc w:val="both"/>
              <w:rPr>
                <w:rFonts w:ascii="Trebuchet MS" w:eastAsia="Times New Roman" w:hAnsi="Trebuchet MS" w:cs="Times New Roman"/>
              </w:rPr>
            </w:pPr>
            <w:proofErr w:type="spellStart"/>
            <w:r>
              <w:rPr>
                <w:rFonts w:ascii="Trebuchet MS" w:eastAsia="Times New Roman" w:hAnsi="Trebuchet MS" w:cs="Times New Roman"/>
              </w:rPr>
              <w:t>Cantitatea</w:t>
            </w:r>
            <w:proofErr w:type="spellEnd"/>
            <w:r>
              <w:rPr>
                <w:rFonts w:ascii="Trebuchet MS" w:eastAsia="Times New Roman" w:hAnsi="Trebuchet MS" w:cs="Times New Roman"/>
              </w:rPr>
              <w:t xml:space="preserve"> estimate a fi </w:t>
            </w:r>
            <w:proofErr w:type="spellStart"/>
            <w:r>
              <w:rPr>
                <w:rFonts w:ascii="Trebuchet MS" w:eastAsia="Times New Roman" w:hAnsi="Trebuchet MS" w:cs="Times New Roman"/>
              </w:rPr>
              <w:t>generată</w:t>
            </w:r>
            <w:proofErr w:type="spellEnd"/>
          </w:p>
        </w:tc>
      </w:tr>
      <w:tr w:rsidR="003040D9" w14:paraId="2B5265D2" w14:textId="77777777" w:rsidTr="001F71E0">
        <w:tc>
          <w:tcPr>
            <w:tcW w:w="9832" w:type="dxa"/>
            <w:gridSpan w:val="4"/>
          </w:tcPr>
          <w:p w14:paraId="50F03C9E" w14:textId="6730A43E" w:rsidR="003040D9" w:rsidRDefault="003040D9" w:rsidP="00AA2362">
            <w:pPr>
              <w:jc w:val="both"/>
              <w:rPr>
                <w:rFonts w:ascii="Trebuchet MS" w:eastAsia="Times New Roman" w:hAnsi="Trebuchet MS" w:cs="Times New Roman"/>
              </w:rPr>
            </w:pPr>
            <w:proofErr w:type="spellStart"/>
            <w:r>
              <w:rPr>
                <w:rFonts w:ascii="Trebuchet MS" w:eastAsia="Times New Roman" w:hAnsi="Trebuchet MS" w:cs="Times New Roman"/>
              </w:rPr>
              <w:t>Etapa</w:t>
            </w:r>
            <w:proofErr w:type="spellEnd"/>
            <w:r>
              <w:rPr>
                <w:rFonts w:ascii="Trebuchet MS" w:eastAsia="Times New Roman" w:hAnsi="Trebuchet MS" w:cs="Times New Roman"/>
              </w:rPr>
              <w:t xml:space="preserve"> de </w:t>
            </w:r>
            <w:proofErr w:type="spellStart"/>
            <w:r>
              <w:rPr>
                <w:rFonts w:ascii="Trebuchet MS" w:eastAsia="Times New Roman" w:hAnsi="Trebuchet MS" w:cs="Times New Roman"/>
              </w:rPr>
              <w:t>execuție</w:t>
            </w:r>
            <w:proofErr w:type="spellEnd"/>
          </w:p>
        </w:tc>
      </w:tr>
      <w:tr w:rsidR="003040D9" w14:paraId="213AA147" w14:textId="77777777" w:rsidTr="003040D9">
        <w:tc>
          <w:tcPr>
            <w:tcW w:w="3369" w:type="dxa"/>
          </w:tcPr>
          <w:p w14:paraId="1318FCC3" w14:textId="6799538A" w:rsidR="003040D9" w:rsidRDefault="003040D9" w:rsidP="00AA2362">
            <w:pPr>
              <w:jc w:val="both"/>
              <w:rPr>
                <w:rFonts w:ascii="Trebuchet MS" w:eastAsia="Times New Roman" w:hAnsi="Trebuchet MS" w:cs="Times New Roman"/>
              </w:rPr>
            </w:pPr>
            <w:proofErr w:type="spellStart"/>
            <w:r>
              <w:rPr>
                <w:rFonts w:ascii="Trebuchet MS" w:eastAsia="Times New Roman" w:hAnsi="Trebuchet MS" w:cs="Times New Roman"/>
              </w:rPr>
              <w:t>Deșeuri</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menajere</w:t>
            </w:r>
            <w:proofErr w:type="spellEnd"/>
          </w:p>
        </w:tc>
        <w:tc>
          <w:tcPr>
            <w:tcW w:w="1547" w:type="dxa"/>
          </w:tcPr>
          <w:p w14:paraId="40A585A7" w14:textId="54B035E1"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S</w:t>
            </w:r>
          </w:p>
        </w:tc>
        <w:tc>
          <w:tcPr>
            <w:tcW w:w="2458" w:type="dxa"/>
          </w:tcPr>
          <w:p w14:paraId="29053614" w14:textId="4A22DD4F"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 xml:space="preserve">20 03 01 </w:t>
            </w:r>
          </w:p>
        </w:tc>
        <w:tc>
          <w:tcPr>
            <w:tcW w:w="2458" w:type="dxa"/>
          </w:tcPr>
          <w:p w14:paraId="47F87202" w14:textId="6409BB9B" w:rsidR="003040D9" w:rsidRDefault="007A0E04" w:rsidP="00AA2362">
            <w:pPr>
              <w:jc w:val="both"/>
              <w:rPr>
                <w:rFonts w:ascii="Trebuchet MS" w:eastAsia="Times New Roman" w:hAnsi="Trebuchet MS" w:cs="Times New Roman"/>
              </w:rPr>
            </w:pPr>
            <w:r>
              <w:rPr>
                <w:rFonts w:ascii="Trebuchet MS" w:eastAsia="Times New Roman" w:hAnsi="Trebuchet MS" w:cs="Times New Roman"/>
              </w:rPr>
              <w:t>0,05 t</w:t>
            </w:r>
          </w:p>
        </w:tc>
      </w:tr>
      <w:tr w:rsidR="003040D9" w14:paraId="47608F61" w14:textId="77777777" w:rsidTr="003040D9">
        <w:tc>
          <w:tcPr>
            <w:tcW w:w="3369" w:type="dxa"/>
          </w:tcPr>
          <w:p w14:paraId="6149DF82" w14:textId="498660AF" w:rsidR="003040D9" w:rsidRDefault="003040D9" w:rsidP="00AA2362">
            <w:pPr>
              <w:jc w:val="both"/>
              <w:rPr>
                <w:rFonts w:ascii="Trebuchet MS" w:eastAsia="Times New Roman" w:hAnsi="Trebuchet MS" w:cs="Times New Roman"/>
              </w:rPr>
            </w:pPr>
            <w:proofErr w:type="spellStart"/>
            <w:r>
              <w:rPr>
                <w:rFonts w:ascii="Trebuchet MS" w:eastAsia="Times New Roman" w:hAnsi="Trebuchet MS" w:cs="Times New Roman"/>
              </w:rPr>
              <w:t>Ambalaje</w:t>
            </w:r>
            <w:proofErr w:type="spellEnd"/>
            <w:r>
              <w:rPr>
                <w:rFonts w:ascii="Trebuchet MS" w:eastAsia="Times New Roman" w:hAnsi="Trebuchet MS" w:cs="Times New Roman"/>
              </w:rPr>
              <w:t xml:space="preserve"> de </w:t>
            </w:r>
            <w:proofErr w:type="spellStart"/>
            <w:r>
              <w:rPr>
                <w:rFonts w:ascii="Trebuchet MS" w:eastAsia="Times New Roman" w:hAnsi="Trebuchet MS" w:cs="Times New Roman"/>
              </w:rPr>
              <w:t>hârtie</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și</w:t>
            </w:r>
            <w:proofErr w:type="spellEnd"/>
            <w:r>
              <w:rPr>
                <w:rFonts w:ascii="Trebuchet MS" w:eastAsia="Times New Roman" w:hAnsi="Trebuchet MS" w:cs="Times New Roman"/>
              </w:rPr>
              <w:t xml:space="preserve"> carton</w:t>
            </w:r>
          </w:p>
        </w:tc>
        <w:tc>
          <w:tcPr>
            <w:tcW w:w="1547" w:type="dxa"/>
          </w:tcPr>
          <w:p w14:paraId="6A105956" w14:textId="070FE191"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S</w:t>
            </w:r>
          </w:p>
        </w:tc>
        <w:tc>
          <w:tcPr>
            <w:tcW w:w="2458" w:type="dxa"/>
          </w:tcPr>
          <w:p w14:paraId="104033A7" w14:textId="3690F7BE"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15 01 01</w:t>
            </w:r>
          </w:p>
        </w:tc>
        <w:tc>
          <w:tcPr>
            <w:tcW w:w="2458" w:type="dxa"/>
          </w:tcPr>
          <w:p w14:paraId="0A0A475E" w14:textId="646F1E1F" w:rsidR="003040D9" w:rsidRDefault="007A0E04" w:rsidP="00AA2362">
            <w:pPr>
              <w:jc w:val="both"/>
              <w:rPr>
                <w:rFonts w:ascii="Trebuchet MS" w:eastAsia="Times New Roman" w:hAnsi="Trebuchet MS" w:cs="Times New Roman"/>
              </w:rPr>
            </w:pPr>
            <w:r>
              <w:rPr>
                <w:rFonts w:ascii="Trebuchet MS" w:eastAsia="Times New Roman" w:hAnsi="Trebuchet MS" w:cs="Times New Roman"/>
              </w:rPr>
              <w:t>0,1 t</w:t>
            </w:r>
          </w:p>
        </w:tc>
      </w:tr>
      <w:tr w:rsidR="003040D9" w14:paraId="37B4C1AE" w14:textId="77777777" w:rsidTr="003040D9">
        <w:tc>
          <w:tcPr>
            <w:tcW w:w="3369" w:type="dxa"/>
          </w:tcPr>
          <w:p w14:paraId="5E6958D9" w14:textId="21B04983" w:rsidR="003040D9" w:rsidRDefault="003040D9" w:rsidP="00AA2362">
            <w:pPr>
              <w:jc w:val="both"/>
              <w:rPr>
                <w:rFonts w:ascii="Trebuchet MS" w:eastAsia="Times New Roman" w:hAnsi="Trebuchet MS" w:cs="Times New Roman"/>
              </w:rPr>
            </w:pPr>
            <w:proofErr w:type="spellStart"/>
            <w:r>
              <w:rPr>
                <w:rFonts w:ascii="Trebuchet MS" w:eastAsia="Times New Roman" w:hAnsi="Trebuchet MS" w:cs="Times New Roman"/>
              </w:rPr>
              <w:t>Ambalaje</w:t>
            </w:r>
            <w:proofErr w:type="spellEnd"/>
            <w:r>
              <w:rPr>
                <w:rFonts w:ascii="Trebuchet MS" w:eastAsia="Times New Roman" w:hAnsi="Trebuchet MS" w:cs="Times New Roman"/>
              </w:rPr>
              <w:t xml:space="preserve"> de material </w:t>
            </w:r>
            <w:proofErr w:type="spellStart"/>
            <w:r>
              <w:rPr>
                <w:rFonts w:ascii="Trebuchet MS" w:eastAsia="Times New Roman" w:hAnsi="Trebuchet MS" w:cs="Times New Roman"/>
              </w:rPr>
              <w:t>plastice</w:t>
            </w:r>
            <w:proofErr w:type="spellEnd"/>
          </w:p>
        </w:tc>
        <w:tc>
          <w:tcPr>
            <w:tcW w:w="1547" w:type="dxa"/>
          </w:tcPr>
          <w:p w14:paraId="0A826A28" w14:textId="074D2F93"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S</w:t>
            </w:r>
          </w:p>
        </w:tc>
        <w:tc>
          <w:tcPr>
            <w:tcW w:w="2458" w:type="dxa"/>
          </w:tcPr>
          <w:p w14:paraId="482F3488" w14:textId="727CF7E8"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15 01 02</w:t>
            </w:r>
          </w:p>
        </w:tc>
        <w:tc>
          <w:tcPr>
            <w:tcW w:w="2458" w:type="dxa"/>
          </w:tcPr>
          <w:p w14:paraId="55FF217E" w14:textId="03587739" w:rsidR="003040D9" w:rsidRDefault="00AA2362" w:rsidP="00AA2362">
            <w:pPr>
              <w:jc w:val="both"/>
              <w:rPr>
                <w:rFonts w:ascii="Trebuchet MS" w:eastAsia="Times New Roman" w:hAnsi="Trebuchet MS" w:cs="Times New Roman"/>
              </w:rPr>
            </w:pPr>
            <w:r>
              <w:rPr>
                <w:rFonts w:ascii="Trebuchet MS" w:eastAsia="Times New Roman" w:hAnsi="Trebuchet MS" w:cs="Times New Roman"/>
              </w:rPr>
              <w:t>0,3 t</w:t>
            </w:r>
          </w:p>
        </w:tc>
      </w:tr>
      <w:tr w:rsidR="003040D9" w14:paraId="374CA9E7" w14:textId="77777777" w:rsidTr="003040D9">
        <w:tc>
          <w:tcPr>
            <w:tcW w:w="3369" w:type="dxa"/>
          </w:tcPr>
          <w:p w14:paraId="2C77010F" w14:textId="52F1E4CB" w:rsidR="003040D9" w:rsidRDefault="003040D9" w:rsidP="00AA2362">
            <w:pPr>
              <w:jc w:val="both"/>
              <w:rPr>
                <w:rFonts w:ascii="Trebuchet MS" w:eastAsia="Times New Roman" w:hAnsi="Trebuchet MS" w:cs="Times New Roman"/>
              </w:rPr>
            </w:pPr>
            <w:proofErr w:type="spellStart"/>
            <w:r>
              <w:rPr>
                <w:rFonts w:ascii="Trebuchet MS" w:eastAsia="Times New Roman" w:hAnsi="Trebuchet MS" w:cs="Times New Roman"/>
              </w:rPr>
              <w:t>Deșeuri</w:t>
            </w:r>
            <w:proofErr w:type="spellEnd"/>
            <w:r>
              <w:rPr>
                <w:rFonts w:ascii="Trebuchet MS" w:eastAsia="Times New Roman" w:hAnsi="Trebuchet MS" w:cs="Times New Roman"/>
              </w:rPr>
              <w:t xml:space="preserve"> de material plastic din </w:t>
            </w:r>
            <w:proofErr w:type="spellStart"/>
            <w:r>
              <w:rPr>
                <w:rFonts w:ascii="Trebuchet MS" w:eastAsia="Times New Roman" w:hAnsi="Trebuchet MS" w:cs="Times New Roman"/>
              </w:rPr>
              <w:t>construcții</w:t>
            </w:r>
            <w:proofErr w:type="spellEnd"/>
          </w:p>
        </w:tc>
        <w:tc>
          <w:tcPr>
            <w:tcW w:w="1547" w:type="dxa"/>
          </w:tcPr>
          <w:p w14:paraId="6C7075E9" w14:textId="3726E136"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S</w:t>
            </w:r>
          </w:p>
        </w:tc>
        <w:tc>
          <w:tcPr>
            <w:tcW w:w="2458" w:type="dxa"/>
          </w:tcPr>
          <w:p w14:paraId="31686734" w14:textId="3F3F6EDA"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17 02 03</w:t>
            </w:r>
          </w:p>
        </w:tc>
        <w:tc>
          <w:tcPr>
            <w:tcW w:w="2458" w:type="dxa"/>
          </w:tcPr>
          <w:p w14:paraId="0D4BFD9A" w14:textId="45713688" w:rsidR="003040D9" w:rsidRDefault="00AA2362" w:rsidP="00AA2362">
            <w:pPr>
              <w:jc w:val="both"/>
              <w:rPr>
                <w:rFonts w:ascii="Trebuchet MS" w:eastAsia="Times New Roman" w:hAnsi="Trebuchet MS" w:cs="Times New Roman"/>
              </w:rPr>
            </w:pPr>
            <w:r>
              <w:rPr>
                <w:rFonts w:ascii="Trebuchet MS" w:eastAsia="Times New Roman" w:hAnsi="Trebuchet MS" w:cs="Times New Roman"/>
              </w:rPr>
              <w:t>0,1 t</w:t>
            </w:r>
          </w:p>
        </w:tc>
      </w:tr>
      <w:tr w:rsidR="003040D9" w14:paraId="1B91DC22" w14:textId="77777777" w:rsidTr="003040D9">
        <w:tc>
          <w:tcPr>
            <w:tcW w:w="3369" w:type="dxa"/>
          </w:tcPr>
          <w:p w14:paraId="131EDC29" w14:textId="38B53184" w:rsidR="003040D9" w:rsidRDefault="003040D9" w:rsidP="00AA2362">
            <w:pPr>
              <w:jc w:val="both"/>
              <w:rPr>
                <w:rFonts w:ascii="Trebuchet MS" w:eastAsia="Times New Roman" w:hAnsi="Trebuchet MS" w:cs="Times New Roman"/>
              </w:rPr>
            </w:pPr>
            <w:proofErr w:type="spellStart"/>
            <w:r>
              <w:rPr>
                <w:rFonts w:ascii="Trebuchet MS" w:eastAsia="Times New Roman" w:hAnsi="Trebuchet MS" w:cs="Times New Roman"/>
              </w:rPr>
              <w:lastRenderedPageBreak/>
              <w:t>Cabluri</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electrice</w:t>
            </w:r>
            <w:proofErr w:type="spellEnd"/>
          </w:p>
        </w:tc>
        <w:tc>
          <w:tcPr>
            <w:tcW w:w="1547" w:type="dxa"/>
          </w:tcPr>
          <w:p w14:paraId="21F0D12F" w14:textId="699AA10B"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S</w:t>
            </w:r>
          </w:p>
        </w:tc>
        <w:tc>
          <w:tcPr>
            <w:tcW w:w="2458" w:type="dxa"/>
          </w:tcPr>
          <w:p w14:paraId="2E95CC12" w14:textId="7F8C6680"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17 04 11</w:t>
            </w:r>
          </w:p>
        </w:tc>
        <w:tc>
          <w:tcPr>
            <w:tcW w:w="2458" w:type="dxa"/>
          </w:tcPr>
          <w:p w14:paraId="43C299C4" w14:textId="7F7D1097" w:rsidR="003040D9" w:rsidRDefault="00AA2362" w:rsidP="00AA2362">
            <w:pPr>
              <w:jc w:val="both"/>
              <w:rPr>
                <w:rFonts w:ascii="Trebuchet MS" w:eastAsia="Times New Roman" w:hAnsi="Trebuchet MS" w:cs="Times New Roman"/>
              </w:rPr>
            </w:pPr>
            <w:r>
              <w:rPr>
                <w:rFonts w:ascii="Trebuchet MS" w:eastAsia="Times New Roman" w:hAnsi="Trebuchet MS" w:cs="Times New Roman"/>
              </w:rPr>
              <w:t>0,3 t</w:t>
            </w:r>
          </w:p>
        </w:tc>
      </w:tr>
      <w:tr w:rsidR="003040D9" w14:paraId="783AEB99" w14:textId="77777777" w:rsidTr="00CC7CAD">
        <w:tc>
          <w:tcPr>
            <w:tcW w:w="9832" w:type="dxa"/>
            <w:gridSpan w:val="4"/>
          </w:tcPr>
          <w:p w14:paraId="79421C0C" w14:textId="07955C3A" w:rsidR="003040D9" w:rsidRDefault="003040D9" w:rsidP="00AA2362">
            <w:pPr>
              <w:jc w:val="both"/>
              <w:rPr>
                <w:rFonts w:ascii="Trebuchet MS" w:eastAsia="Times New Roman" w:hAnsi="Trebuchet MS" w:cs="Times New Roman"/>
              </w:rPr>
            </w:pPr>
            <w:proofErr w:type="spellStart"/>
            <w:r>
              <w:rPr>
                <w:rFonts w:ascii="Trebuchet MS" w:eastAsia="Times New Roman" w:hAnsi="Trebuchet MS" w:cs="Times New Roman"/>
              </w:rPr>
              <w:t>Etapa</w:t>
            </w:r>
            <w:proofErr w:type="spellEnd"/>
            <w:r>
              <w:rPr>
                <w:rFonts w:ascii="Trebuchet MS" w:eastAsia="Times New Roman" w:hAnsi="Trebuchet MS" w:cs="Times New Roman"/>
              </w:rPr>
              <w:t xml:space="preserve"> de </w:t>
            </w:r>
            <w:proofErr w:type="spellStart"/>
            <w:r>
              <w:rPr>
                <w:rFonts w:ascii="Trebuchet MS" w:eastAsia="Times New Roman" w:hAnsi="Trebuchet MS" w:cs="Times New Roman"/>
              </w:rPr>
              <w:t>funcționare</w:t>
            </w:r>
            <w:proofErr w:type="spellEnd"/>
          </w:p>
        </w:tc>
      </w:tr>
      <w:tr w:rsidR="003040D9" w14:paraId="1FD09A73" w14:textId="77777777" w:rsidTr="003040D9">
        <w:tc>
          <w:tcPr>
            <w:tcW w:w="3369" w:type="dxa"/>
          </w:tcPr>
          <w:p w14:paraId="076D3483" w14:textId="7DE1A628" w:rsidR="003040D9" w:rsidRDefault="003040D9" w:rsidP="00AA2362">
            <w:pPr>
              <w:jc w:val="both"/>
              <w:rPr>
                <w:rFonts w:ascii="Trebuchet MS" w:eastAsia="Times New Roman" w:hAnsi="Trebuchet MS" w:cs="Times New Roman"/>
              </w:rPr>
            </w:pPr>
            <w:proofErr w:type="spellStart"/>
            <w:r>
              <w:rPr>
                <w:rFonts w:ascii="Trebuchet MS" w:eastAsia="Times New Roman" w:hAnsi="Trebuchet MS" w:cs="Times New Roman"/>
              </w:rPr>
              <w:t>Deșeuri</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menajere</w:t>
            </w:r>
            <w:proofErr w:type="spellEnd"/>
          </w:p>
        </w:tc>
        <w:tc>
          <w:tcPr>
            <w:tcW w:w="1547" w:type="dxa"/>
          </w:tcPr>
          <w:p w14:paraId="038436AC" w14:textId="6C210753"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S</w:t>
            </w:r>
          </w:p>
        </w:tc>
        <w:tc>
          <w:tcPr>
            <w:tcW w:w="2458" w:type="dxa"/>
          </w:tcPr>
          <w:p w14:paraId="023216FD" w14:textId="48453D60" w:rsidR="003040D9" w:rsidRDefault="003040D9" w:rsidP="00AA2362">
            <w:pPr>
              <w:jc w:val="both"/>
              <w:rPr>
                <w:rFonts w:ascii="Trebuchet MS" w:eastAsia="Times New Roman" w:hAnsi="Trebuchet MS" w:cs="Times New Roman"/>
              </w:rPr>
            </w:pPr>
            <w:r>
              <w:rPr>
                <w:rFonts w:ascii="Trebuchet MS" w:eastAsia="Times New Roman" w:hAnsi="Trebuchet MS" w:cs="Times New Roman"/>
              </w:rPr>
              <w:t>20 03 01</w:t>
            </w:r>
          </w:p>
        </w:tc>
        <w:tc>
          <w:tcPr>
            <w:tcW w:w="2458" w:type="dxa"/>
          </w:tcPr>
          <w:p w14:paraId="56A8ABB8" w14:textId="467D7D08" w:rsidR="003040D9" w:rsidRDefault="00AA2362" w:rsidP="00AA2362">
            <w:pPr>
              <w:jc w:val="both"/>
              <w:rPr>
                <w:rFonts w:ascii="Trebuchet MS" w:eastAsia="Times New Roman" w:hAnsi="Trebuchet MS" w:cs="Times New Roman"/>
              </w:rPr>
            </w:pPr>
            <w:r>
              <w:rPr>
                <w:rFonts w:ascii="Trebuchet MS" w:eastAsia="Times New Roman" w:hAnsi="Trebuchet MS" w:cs="Times New Roman"/>
              </w:rPr>
              <w:t>&lt;0,05 t/an</w:t>
            </w:r>
          </w:p>
        </w:tc>
      </w:tr>
    </w:tbl>
    <w:p w14:paraId="1266620A" w14:textId="77777777" w:rsidR="00DE4F7C" w:rsidRPr="00E93113" w:rsidRDefault="006065E5" w:rsidP="009406EE">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 xml:space="preserve">e) </w:t>
      </w:r>
      <w:r w:rsidRPr="00E93113">
        <w:rPr>
          <w:rFonts w:ascii="Trebuchet MS" w:eastAsia="Times New Roman" w:hAnsi="Trebuchet MS" w:cs="Times New Roman"/>
          <w:b/>
          <w:i/>
          <w:lang w:eastAsia="pl-PL"/>
        </w:rPr>
        <w:t>emisiile poluante, inclusiv zgomotul şi alte surse de disconfort</w:t>
      </w:r>
      <w:r w:rsidRPr="00E93113">
        <w:rPr>
          <w:rFonts w:ascii="Trebuchet MS" w:eastAsia="Times New Roman" w:hAnsi="Trebuchet MS" w:cs="Times New Roman"/>
          <w:lang w:eastAsia="pl-PL"/>
        </w:rPr>
        <w:t>: lucrările şi măsurile prevăzute în proiect nu vor afecta semnificativ factorii de mediu (aer, apă, sol, aşezări umane);</w:t>
      </w:r>
    </w:p>
    <w:p w14:paraId="7CCBDC51" w14:textId="7CDF5687" w:rsidR="009B321F" w:rsidRPr="00E93113" w:rsidRDefault="006065E5" w:rsidP="009406EE">
      <w:pPr>
        <w:spacing w:after="0"/>
        <w:jc w:val="both"/>
        <w:rPr>
          <w:rFonts w:ascii="Trebuchet MS" w:eastAsia="Calibri" w:hAnsi="Trebuchet MS" w:cs="Times New Roman"/>
        </w:rPr>
      </w:pPr>
      <w:r w:rsidRPr="00E93113">
        <w:rPr>
          <w:rFonts w:ascii="Trebuchet MS" w:eastAsia="Calibri" w:hAnsi="Trebuchet MS" w:cs="Times New Roman"/>
        </w:rPr>
        <w:t xml:space="preserve">f) </w:t>
      </w:r>
      <w:r w:rsidRPr="00E93113">
        <w:rPr>
          <w:rFonts w:ascii="Trebuchet MS" w:eastAsia="Calibri" w:hAnsi="Trebuchet MS" w:cs="Times New Roman"/>
          <w:b/>
          <w:i/>
        </w:rPr>
        <w:t>riscul de accident, ţinându-se seama în special de substanţele şi de tehnologiile utilizate</w:t>
      </w:r>
      <w:r w:rsidRPr="00E93113">
        <w:rPr>
          <w:rFonts w:ascii="Trebuchet MS" w:eastAsia="Calibri" w:hAnsi="Trebuchet MS" w:cs="Times New Roman"/>
        </w:rPr>
        <w:t>: in timpul lucrărilor de execuție pot apare pierderi accidentale de carburanți sau lubr</w:t>
      </w:r>
      <w:r w:rsidR="002C4EB0" w:rsidRPr="00E93113">
        <w:rPr>
          <w:rFonts w:ascii="Trebuchet MS" w:eastAsia="Calibri" w:hAnsi="Trebuchet MS" w:cs="Times New Roman"/>
        </w:rPr>
        <w:t>i</w:t>
      </w:r>
      <w:r w:rsidRPr="00E93113">
        <w:rPr>
          <w:rFonts w:ascii="Trebuchet MS" w:eastAsia="Calibri" w:hAnsi="Trebuchet MS" w:cs="Times New Roman"/>
        </w:rPr>
        <w:t xml:space="preserve">fianți de la vehiculele si utilajele folosite; </w:t>
      </w:r>
    </w:p>
    <w:p w14:paraId="4E003BBD" w14:textId="77777777" w:rsidR="006065E5" w:rsidRPr="00E93113" w:rsidRDefault="006065E5" w:rsidP="009406EE">
      <w:pPr>
        <w:autoSpaceDE w:val="0"/>
        <w:autoSpaceDN w:val="0"/>
        <w:adjustRightInd w:val="0"/>
        <w:spacing w:after="0"/>
        <w:jc w:val="both"/>
        <w:rPr>
          <w:rFonts w:ascii="Trebuchet MS" w:eastAsia="Times New Roman" w:hAnsi="Trebuchet MS" w:cs="Times New Roman"/>
          <w:b/>
          <w:i/>
          <w:u w:val="single"/>
          <w:lang w:eastAsia="ro-RO"/>
        </w:rPr>
      </w:pPr>
      <w:r w:rsidRPr="00E93113">
        <w:rPr>
          <w:rFonts w:ascii="Trebuchet MS" w:eastAsia="Times New Roman" w:hAnsi="Trebuchet MS" w:cs="Times New Roman"/>
          <w:b/>
          <w:i/>
          <w:lang w:eastAsia="ro-RO"/>
        </w:rPr>
        <w:t>2.</w:t>
      </w:r>
      <w:r w:rsidRPr="00E93113">
        <w:rPr>
          <w:rFonts w:ascii="Trebuchet MS" w:eastAsia="Times New Roman" w:hAnsi="Trebuchet MS" w:cs="Times New Roman"/>
          <w:b/>
          <w:i/>
          <w:u w:val="single"/>
          <w:lang w:eastAsia="ro-RO"/>
        </w:rPr>
        <w:t xml:space="preserve"> Localizarea proiectelor</w:t>
      </w:r>
    </w:p>
    <w:p w14:paraId="7A00962D" w14:textId="28DDFE3B" w:rsidR="006065E5" w:rsidRPr="00E93113" w:rsidRDefault="006065E5" w:rsidP="009406EE">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2.1. utilizarea</w:t>
      </w:r>
      <w:r w:rsidR="00123E5A" w:rsidRPr="00E93113">
        <w:rPr>
          <w:rFonts w:ascii="Trebuchet MS" w:eastAsia="Times New Roman" w:hAnsi="Trebuchet MS" w:cs="Times New Roman"/>
          <w:lang w:eastAsia="pl-PL"/>
        </w:rPr>
        <w:t xml:space="preserve"> existentă a terenului: terenul </w:t>
      </w:r>
      <w:r w:rsidRPr="00E93113">
        <w:rPr>
          <w:rFonts w:ascii="Trebuchet MS" w:eastAsia="Times New Roman" w:hAnsi="Trebuchet MS" w:cs="Times New Roman"/>
          <w:lang w:eastAsia="pl-PL"/>
        </w:rPr>
        <w:t xml:space="preserve">este situat în </w:t>
      </w:r>
      <w:r w:rsidR="00EA7D5F">
        <w:rPr>
          <w:rFonts w:ascii="Trebuchet MS" w:eastAsia="Times New Roman" w:hAnsi="Trebuchet MS" w:cs="Times New Roman"/>
          <w:lang w:eastAsia="pl-PL"/>
        </w:rPr>
        <w:t>intravilanul comunei Șotânga</w:t>
      </w:r>
      <w:r w:rsidR="00784259" w:rsidRPr="00E93113">
        <w:rPr>
          <w:rStyle w:val="tpa1"/>
          <w:rFonts w:ascii="Trebuchet MS" w:hAnsi="Trebuchet MS" w:cs="Times New Roman"/>
        </w:rPr>
        <w:t xml:space="preserve">; </w:t>
      </w:r>
    </w:p>
    <w:p w14:paraId="038E385C" w14:textId="77777777" w:rsidR="006065E5" w:rsidRPr="00E93113" w:rsidRDefault="006065E5" w:rsidP="009406EE">
      <w:pPr>
        <w:shd w:val="clear" w:color="auto" w:fill="FFFFFF"/>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2.2. relativa abundenţă a resurselor naturale din zonă, calitatea şi capacitatea regenerativă a acestora:  nu este cazul;</w:t>
      </w:r>
    </w:p>
    <w:p w14:paraId="0214C637" w14:textId="77777777" w:rsidR="006065E5" w:rsidRPr="00E93113" w:rsidRDefault="006065E5" w:rsidP="009406EE">
      <w:pPr>
        <w:autoSpaceDE w:val="0"/>
        <w:autoSpaceDN w:val="0"/>
        <w:adjustRightInd w:val="0"/>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2.3. capacitatea de absorbţie a mediului, cu atenţie deosebită pentru:</w:t>
      </w:r>
    </w:p>
    <w:p w14:paraId="7204E692"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zonele umede: nu este cazul;</w:t>
      </w:r>
    </w:p>
    <w:p w14:paraId="410E70E4"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zonele costiere: nu este cazul;</w:t>
      </w:r>
    </w:p>
    <w:p w14:paraId="620DC35A" w14:textId="0E9DF41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zonele montane şi cele împădurite: </w:t>
      </w:r>
      <w:r w:rsidR="005E129B" w:rsidRPr="00E93113">
        <w:rPr>
          <w:rFonts w:ascii="Trebuchet MS" w:eastAsia="Times New Roman" w:hAnsi="Trebuchet MS" w:cs="Times New Roman"/>
          <w:lang w:eastAsia="ro-RO"/>
        </w:rPr>
        <w:t>nu este cazul</w:t>
      </w:r>
      <w:r w:rsidRPr="00E93113">
        <w:rPr>
          <w:rFonts w:ascii="Trebuchet MS" w:eastAsia="Times New Roman" w:hAnsi="Trebuchet MS" w:cs="Times New Roman"/>
          <w:lang w:eastAsia="ro-RO"/>
        </w:rPr>
        <w:t>;</w:t>
      </w:r>
    </w:p>
    <w:p w14:paraId="450C3C72"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parcurile şi rezervaţiile naturale: nu este cazul;</w:t>
      </w:r>
    </w:p>
    <w:p w14:paraId="0177B8B6"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ariile clasificate sau zonele protejate prin legislaţia în vigoare, cum sunt: proiectul nu este amplasat în </w:t>
      </w:r>
      <w:r w:rsidR="00C6554C" w:rsidRPr="00E93113">
        <w:rPr>
          <w:rFonts w:ascii="Trebuchet MS" w:eastAsia="Times New Roman" w:hAnsi="Trebuchet MS" w:cs="Times New Roman"/>
          <w:lang w:eastAsia="ro-RO"/>
        </w:rPr>
        <w:t xml:space="preserve">interiorul </w:t>
      </w:r>
      <w:r w:rsidRPr="00E93113">
        <w:rPr>
          <w:rFonts w:ascii="Trebuchet MS" w:eastAsia="Times New Roman" w:hAnsi="Trebuchet MS" w:cs="Times New Roman"/>
          <w:lang w:eastAsia="ro-RO"/>
        </w:rPr>
        <w:t>sau în vecinătatea unei arii naturale protejate</w:t>
      </w:r>
      <w:r w:rsidRPr="00E93113">
        <w:rPr>
          <w:rFonts w:ascii="Trebuchet MS" w:eastAsia="Times New Roman" w:hAnsi="Trebuchet MS" w:cs="Times New Roman"/>
          <w:iCs/>
          <w:lang w:eastAsia="ro-RO"/>
        </w:rPr>
        <w:t>;</w:t>
      </w:r>
    </w:p>
    <w:p w14:paraId="68F5C2AE" w14:textId="77777777" w:rsidR="006065E5" w:rsidRPr="00E93113" w:rsidRDefault="006065E5" w:rsidP="009406EE">
      <w:pPr>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f) </w:t>
      </w:r>
      <w:r w:rsidRPr="00E93113">
        <w:rPr>
          <w:rFonts w:ascii="Trebuchet MS" w:eastAsia="Calibri" w:hAnsi="Trebuchet MS" w:cs="Times New Roman"/>
          <w:lang w:eastAsia="ro-RO"/>
        </w:rPr>
        <w:t xml:space="preserve">zonele de protecţie specială, mai ales cele desemnate prin Ordonanţa de Urgenţă a Guvernului nr. </w:t>
      </w:r>
      <w:hyperlink r:id="rId11" w:history="1">
        <w:r w:rsidRPr="00E93113">
          <w:rPr>
            <w:rFonts w:ascii="Trebuchet MS" w:eastAsia="Calibri" w:hAnsi="Trebuchet MS" w:cs="Times New Roman"/>
            <w:b/>
            <w:bCs/>
            <w:color w:val="333399"/>
            <w:u w:val="single"/>
            <w:lang w:eastAsia="ro-RO"/>
          </w:rPr>
          <w:t>57/2007</w:t>
        </w:r>
      </w:hyperlink>
      <w:r w:rsidRPr="00E93113">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00533260">
        <w:fldChar w:fldCharType="begin"/>
      </w:r>
      <w:r w:rsidR="00533260">
        <w:instrText xml:space="preserve"> HYPERLINK "file:///D:\\MIRELA\\saptam</w:instrText>
      </w:r>
      <w:r w:rsidR="00533260">
        <w:instrText xml:space="preserve">anal%202010\\1_NOUTATI%20Procedura%20EIA(Dalia)_SEPT_2009\\Documents%20and%20SettingsDalia%20BitanSintact%202.0cacheLegislatietemp00033752.htm" </w:instrText>
      </w:r>
      <w:r w:rsidR="00533260">
        <w:fldChar w:fldCharType="separate"/>
      </w:r>
      <w:r w:rsidRPr="00E93113">
        <w:rPr>
          <w:rFonts w:ascii="Trebuchet MS" w:eastAsia="Calibri" w:hAnsi="Trebuchet MS" w:cs="Times New Roman"/>
          <w:b/>
          <w:bCs/>
          <w:color w:val="333399"/>
          <w:u w:val="single"/>
          <w:lang w:eastAsia="ro-RO"/>
        </w:rPr>
        <w:t>5/2000</w:t>
      </w:r>
      <w:r w:rsidR="00533260">
        <w:rPr>
          <w:rFonts w:ascii="Trebuchet MS" w:eastAsia="Calibri" w:hAnsi="Trebuchet MS" w:cs="Times New Roman"/>
          <w:b/>
          <w:bCs/>
          <w:color w:val="333399"/>
          <w:u w:val="single"/>
          <w:lang w:eastAsia="ro-RO"/>
        </w:rPr>
        <w:fldChar w:fldCharType="end"/>
      </w:r>
      <w:r w:rsidRPr="00E93113">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00CA369E" w:rsidRPr="00E93113">
        <w:rPr>
          <w:rFonts w:ascii="Trebuchet MS" w:hAnsi="Trebuchet MS"/>
        </w:rPr>
        <w:fldChar w:fldCharType="begin"/>
      </w:r>
      <w:r w:rsidR="00CA369E" w:rsidRPr="00E93113">
        <w:rPr>
          <w:rFonts w:ascii="Trebuchet MS" w:hAnsi="Trebuchet MS"/>
        </w:rPr>
        <w:instrText xml:space="preserve"> HYPERLINK "file:///D:\\MIRELA\\saptamanal%202010\\1_NOUTATI%20Procedura%20EIA(Dalia)_SEPT_2009\\Documents%20and%20SettingsDalia%20BitanSintact%202.0cacheLegislatietemp00008742.htm" </w:instrText>
      </w:r>
      <w:r w:rsidR="00CA369E" w:rsidRPr="00E93113">
        <w:rPr>
          <w:rFonts w:ascii="Trebuchet MS" w:hAnsi="Trebuchet MS"/>
        </w:rPr>
        <w:fldChar w:fldCharType="separate"/>
      </w:r>
      <w:r w:rsidRPr="00E93113">
        <w:rPr>
          <w:rFonts w:ascii="Trebuchet MS" w:eastAsia="Calibri" w:hAnsi="Trebuchet MS" w:cs="Times New Roman"/>
          <w:b/>
          <w:bCs/>
          <w:color w:val="333399"/>
          <w:u w:val="single"/>
          <w:lang w:eastAsia="ro-RO"/>
        </w:rPr>
        <w:t>107/1996</w:t>
      </w:r>
      <w:r w:rsidR="00CA369E" w:rsidRPr="00E93113">
        <w:rPr>
          <w:rFonts w:ascii="Trebuchet MS" w:eastAsia="Calibri" w:hAnsi="Trebuchet MS" w:cs="Times New Roman"/>
          <w:b/>
          <w:bCs/>
          <w:color w:val="333399"/>
          <w:u w:val="single"/>
          <w:lang w:eastAsia="ro-RO"/>
        </w:rPr>
        <w:fldChar w:fldCharType="end"/>
      </w:r>
      <w:r w:rsidRPr="00E93113">
        <w:rPr>
          <w:rFonts w:ascii="Trebuchet MS" w:eastAsia="Calibri" w:hAnsi="Trebuchet MS" w:cs="Times New Roman"/>
          <w:lang w:eastAsia="ro-RO"/>
        </w:rPr>
        <w:t xml:space="preserve">, cu modificările şi completările ulterioare, şi Hotărârea Guvernului nr. </w:t>
      </w:r>
      <w:r w:rsidR="00CA369E" w:rsidRPr="00E93113">
        <w:rPr>
          <w:rFonts w:ascii="Trebuchet MS" w:hAnsi="Trebuchet MS"/>
        </w:rPr>
        <w:fldChar w:fldCharType="begin"/>
      </w:r>
      <w:r w:rsidR="00CA369E" w:rsidRPr="00E93113">
        <w:rPr>
          <w:rFonts w:ascii="Trebuchet MS" w:hAnsi="Trebuchet MS"/>
        </w:rPr>
        <w:instrText xml:space="preserve"> HYPERLINK "file:///D:\\MIRELA\\saptamanal%202010\\1_NOUTATI%20Procedura%20EIA(Dalia)_SEPT_2009\\Documents%20and%20SettingsDalia%20BitanSintact%202.0cacheLegislatietemp00085898.htm" </w:instrText>
      </w:r>
      <w:r w:rsidR="00CA369E" w:rsidRPr="00E93113">
        <w:rPr>
          <w:rFonts w:ascii="Trebuchet MS" w:hAnsi="Trebuchet MS"/>
        </w:rPr>
        <w:fldChar w:fldCharType="separate"/>
      </w:r>
      <w:r w:rsidRPr="00E93113">
        <w:rPr>
          <w:rFonts w:ascii="Trebuchet MS" w:eastAsia="Calibri" w:hAnsi="Trebuchet MS" w:cs="Times New Roman"/>
          <w:b/>
          <w:bCs/>
          <w:color w:val="333399"/>
          <w:u w:val="single"/>
          <w:lang w:eastAsia="ro-RO"/>
        </w:rPr>
        <w:t>930/2005</w:t>
      </w:r>
      <w:r w:rsidR="00CA369E" w:rsidRPr="00E93113">
        <w:rPr>
          <w:rFonts w:ascii="Trebuchet MS" w:eastAsia="Calibri" w:hAnsi="Trebuchet MS" w:cs="Times New Roman"/>
          <w:b/>
          <w:bCs/>
          <w:color w:val="333399"/>
          <w:u w:val="single"/>
          <w:lang w:eastAsia="ro-RO"/>
        </w:rPr>
        <w:fldChar w:fldCharType="end"/>
      </w:r>
      <w:r w:rsidRPr="00E93113">
        <w:rPr>
          <w:rFonts w:ascii="Trebuchet MS" w:eastAsia="Calibri" w:hAnsi="Trebuchet MS" w:cs="Times New Roman"/>
          <w:lang w:eastAsia="ro-RO"/>
        </w:rPr>
        <w:t xml:space="preserve"> pentru aprobarea Normelor speciale privind caracterul şi mărimea zonelor de protecţie sanitară şi hidrogeologică:</w:t>
      </w:r>
      <w:r w:rsidRPr="00E93113">
        <w:rPr>
          <w:rFonts w:ascii="Trebuchet MS" w:eastAsia="Times New Roman" w:hAnsi="Trebuchet MS" w:cs="Times New Roman"/>
          <w:lang w:eastAsia="ro-RO"/>
        </w:rPr>
        <w:t xml:space="preserve"> proiectul nu este inclus în zone de protecţie specială desemnate;</w:t>
      </w:r>
    </w:p>
    <w:p w14:paraId="373A7FA1" w14:textId="77777777" w:rsidR="006065E5" w:rsidRPr="00E93113" w:rsidRDefault="006065E5" w:rsidP="009406EE">
      <w:pPr>
        <w:spacing w:after="0"/>
        <w:jc w:val="both"/>
        <w:rPr>
          <w:rFonts w:ascii="Trebuchet MS" w:eastAsia="Times New Roman" w:hAnsi="Trebuchet MS" w:cs="Times New Roman"/>
          <w:color w:val="FF0000"/>
          <w:lang w:eastAsia="ro-RO"/>
        </w:rPr>
      </w:pPr>
      <w:r w:rsidRPr="00E93113">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14:paraId="5A3F1070" w14:textId="77777777" w:rsidR="006065E5" w:rsidRPr="00E93113" w:rsidRDefault="006065E5" w:rsidP="009406EE">
      <w:pPr>
        <w:autoSpaceDE w:val="0"/>
        <w:autoSpaceDN w:val="0"/>
        <w:adjustRightInd w:val="0"/>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h) ariile dens populate: nu e cazul;</w:t>
      </w:r>
    </w:p>
    <w:p w14:paraId="4066876F" w14:textId="77777777" w:rsidR="006065E5" w:rsidRPr="00E93113" w:rsidRDefault="006065E5" w:rsidP="009406EE">
      <w:pPr>
        <w:autoSpaceDE w:val="0"/>
        <w:autoSpaceDN w:val="0"/>
        <w:adjustRightInd w:val="0"/>
        <w:spacing w:after="0"/>
        <w:jc w:val="both"/>
        <w:rPr>
          <w:rFonts w:ascii="Trebuchet MS" w:eastAsia="Times New Roman" w:hAnsi="Trebuchet MS" w:cs="Times New Roman"/>
          <w:iCs/>
          <w:lang w:eastAsia="ro-RO"/>
        </w:rPr>
      </w:pPr>
      <w:r w:rsidRPr="00E93113">
        <w:rPr>
          <w:rFonts w:ascii="Trebuchet MS" w:eastAsia="Times New Roman" w:hAnsi="Trebuchet MS" w:cs="Times New Roman"/>
          <w:lang w:eastAsia="ro-RO"/>
        </w:rPr>
        <w:t xml:space="preserve">i) peisajele cu semnificaţie istorică, culturală şi arheologică: </w:t>
      </w:r>
      <w:r w:rsidRPr="00E93113">
        <w:rPr>
          <w:rFonts w:ascii="Trebuchet MS" w:eastAsia="Times New Roman" w:hAnsi="Trebuchet MS" w:cs="Times New Roman"/>
          <w:iCs/>
          <w:lang w:eastAsia="ro-RO"/>
        </w:rPr>
        <w:t xml:space="preserve">nu este cazul; </w:t>
      </w:r>
    </w:p>
    <w:p w14:paraId="4D488B5D" w14:textId="77777777" w:rsidR="006065E5" w:rsidRPr="00E93113" w:rsidRDefault="006065E5" w:rsidP="009406EE">
      <w:pPr>
        <w:autoSpaceDE w:val="0"/>
        <w:autoSpaceDN w:val="0"/>
        <w:adjustRightInd w:val="0"/>
        <w:spacing w:after="0"/>
        <w:jc w:val="both"/>
        <w:rPr>
          <w:rFonts w:ascii="Trebuchet MS" w:eastAsia="Times New Roman" w:hAnsi="Trebuchet MS" w:cs="Times New Roman"/>
          <w:b/>
          <w:u w:val="single"/>
          <w:lang w:eastAsia="ro-RO"/>
        </w:rPr>
      </w:pPr>
      <w:r w:rsidRPr="00E93113">
        <w:rPr>
          <w:rFonts w:ascii="Trebuchet MS" w:eastAsia="Times New Roman" w:hAnsi="Trebuchet MS" w:cs="Times New Roman"/>
          <w:b/>
          <w:iCs/>
          <w:lang w:eastAsia="ro-RO"/>
        </w:rPr>
        <w:t>3.</w:t>
      </w:r>
      <w:r w:rsidRPr="00E93113">
        <w:rPr>
          <w:rFonts w:ascii="Trebuchet MS" w:eastAsia="Times New Roman" w:hAnsi="Trebuchet MS" w:cs="Times New Roman"/>
          <w:iCs/>
          <w:lang w:eastAsia="ro-RO"/>
        </w:rPr>
        <w:t xml:space="preserve"> </w:t>
      </w:r>
      <w:r w:rsidRPr="00E93113">
        <w:rPr>
          <w:rFonts w:ascii="Trebuchet MS" w:eastAsia="Times New Roman" w:hAnsi="Trebuchet MS" w:cs="Times New Roman"/>
          <w:b/>
          <w:i/>
          <w:iCs/>
          <w:u w:val="single"/>
          <w:lang w:eastAsia="ro-RO"/>
        </w:rPr>
        <w:t>Caracteristicile impactului potenţial:</w:t>
      </w:r>
      <w:r w:rsidRPr="00E93113">
        <w:rPr>
          <w:rFonts w:ascii="Trebuchet MS" w:eastAsia="Times New Roman" w:hAnsi="Trebuchet MS" w:cs="Times New Roman"/>
          <w:b/>
          <w:u w:val="single"/>
          <w:lang w:eastAsia="ro-RO"/>
        </w:rPr>
        <w:t xml:space="preserve">   </w:t>
      </w:r>
    </w:p>
    <w:p w14:paraId="731758CE" w14:textId="77777777" w:rsidR="006065E5" w:rsidRPr="00E93113" w:rsidRDefault="00E87CCC" w:rsidP="009406EE">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 xml:space="preserve">    </w:t>
      </w:r>
      <w:r w:rsidR="006065E5" w:rsidRPr="00E93113">
        <w:rPr>
          <w:rFonts w:ascii="Trebuchet MS" w:eastAsia="Times New Roman" w:hAnsi="Trebuchet MS" w:cs="Times New Roman"/>
          <w:lang w:eastAsia="pl-PL"/>
        </w:rPr>
        <w:t xml:space="preserve">a) extinderea impactului: aria geografică şi numărul persoanelor afectate: impactul va fi </w:t>
      </w:r>
      <w:r w:rsidR="006065E5" w:rsidRPr="00E93113">
        <w:rPr>
          <w:rFonts w:ascii="Trebuchet MS" w:eastAsia="Times New Roman" w:hAnsi="Trebuchet MS" w:cs="Times New Roman"/>
          <w:lang w:eastAsia="ro-RO"/>
        </w:rPr>
        <w:t>local, numai în zona de lucru, pe perioada execuţiei;</w:t>
      </w:r>
    </w:p>
    <w:p w14:paraId="61B6D7DC" w14:textId="77777777" w:rsidR="006065E5" w:rsidRPr="00E93113" w:rsidRDefault="006065E5" w:rsidP="009406EE">
      <w:pPr>
        <w:autoSpaceDE w:val="0"/>
        <w:autoSpaceDN w:val="0"/>
        <w:adjustRightInd w:val="0"/>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    b) natura transfrontieră a impactului:  nu este cazul;</w:t>
      </w:r>
    </w:p>
    <w:p w14:paraId="3E840B08" w14:textId="7F8D3ACE" w:rsidR="00B06824" w:rsidRPr="00E93113" w:rsidRDefault="00B06824" w:rsidP="009406EE">
      <w:pPr>
        <w:shd w:val="clear" w:color="auto" w:fill="FFFFFF"/>
        <w:tabs>
          <w:tab w:val="left" w:pos="763"/>
        </w:tabs>
        <w:spacing w:after="0"/>
        <w:ind w:right="14"/>
        <w:jc w:val="both"/>
        <w:rPr>
          <w:rFonts w:ascii="Trebuchet MS" w:hAnsi="Trebuchet MS"/>
          <w:color w:val="FF0000"/>
        </w:rPr>
      </w:pPr>
      <w:r w:rsidRPr="00E93113">
        <w:rPr>
          <w:rFonts w:ascii="Trebuchet MS" w:hAnsi="Trebuchet MS"/>
        </w:rPr>
        <w:t xml:space="preserve">    c) mărimea şi complexitatea impactului: impact relativ redus şi local pe perioada execuţiei proiectului;</w:t>
      </w:r>
    </w:p>
    <w:p w14:paraId="6AA81243" w14:textId="20B6303B" w:rsidR="00B06824" w:rsidRPr="00E93113" w:rsidRDefault="00B06824" w:rsidP="009406EE">
      <w:pPr>
        <w:autoSpaceDE w:val="0"/>
        <w:autoSpaceDN w:val="0"/>
        <w:adjustRightInd w:val="0"/>
        <w:spacing w:after="0"/>
        <w:jc w:val="both"/>
        <w:rPr>
          <w:rFonts w:ascii="Trebuchet MS" w:hAnsi="Trebuchet MS"/>
        </w:rPr>
      </w:pPr>
      <w:r w:rsidRPr="00E93113">
        <w:rPr>
          <w:rFonts w:ascii="Trebuchet MS" w:hAnsi="Trebuchet MS"/>
        </w:rPr>
        <w:t xml:space="preserve">    d) probabilitatea impactului: impact cu probabilitate redusă pe parcursul realizării </w:t>
      </w:r>
      <w:r w:rsidR="004F68DE" w:rsidRPr="00E93113">
        <w:rPr>
          <w:rFonts w:ascii="Trebuchet MS" w:hAnsi="Trebuchet MS"/>
        </w:rPr>
        <w:t>lucrarilor de desfiintare</w:t>
      </w:r>
      <w:r w:rsidRPr="00E93113">
        <w:rPr>
          <w:rFonts w:ascii="Trebuchet MS" w:hAnsi="Trebuchet MS"/>
        </w:rPr>
        <w:t>, deoarece măsurile prevăzute de proiect nu vor afecta semnificativ factorii de mediu (aer, apă, sol, aşezări umane);</w:t>
      </w:r>
    </w:p>
    <w:p w14:paraId="4CD184CF" w14:textId="77777777" w:rsidR="006065E5" w:rsidRPr="00E93113" w:rsidRDefault="00B06824" w:rsidP="009406EE">
      <w:pPr>
        <w:autoSpaceDE w:val="0"/>
        <w:autoSpaceDN w:val="0"/>
        <w:adjustRightInd w:val="0"/>
        <w:spacing w:after="0"/>
        <w:jc w:val="both"/>
        <w:rPr>
          <w:rFonts w:ascii="Trebuchet MS" w:eastAsia="Times New Roman" w:hAnsi="Trebuchet MS" w:cs="Times New Roman"/>
          <w:bCs/>
          <w:i/>
          <w:lang w:eastAsia="ro-RO"/>
        </w:rPr>
      </w:pPr>
      <w:r w:rsidRPr="00E93113">
        <w:rPr>
          <w:rFonts w:ascii="Trebuchet MS" w:eastAsia="Times New Roman" w:hAnsi="Trebuchet MS" w:cs="Times New Roman"/>
          <w:lang w:eastAsia="ro-RO"/>
        </w:rPr>
        <w:t xml:space="preserve">   </w:t>
      </w:r>
      <w:r w:rsidR="006065E5" w:rsidRPr="00E93113">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006065E5" w:rsidRPr="00E93113">
        <w:rPr>
          <w:rFonts w:ascii="Trebuchet MS" w:eastAsia="Times New Roman" w:hAnsi="Trebuchet MS" w:cs="Times New Roman"/>
          <w:bCs/>
          <w:i/>
          <w:lang w:eastAsia="ro-RO"/>
        </w:rPr>
        <w:t xml:space="preserve"> </w:t>
      </w:r>
    </w:p>
    <w:p w14:paraId="64C53472" w14:textId="6123C34B" w:rsidR="00DD607A" w:rsidRPr="00E93113" w:rsidRDefault="002111A6" w:rsidP="009406EE">
      <w:pPr>
        <w:autoSpaceDE w:val="0"/>
        <w:autoSpaceDN w:val="0"/>
        <w:adjustRightInd w:val="0"/>
        <w:spacing w:after="0"/>
        <w:jc w:val="both"/>
        <w:rPr>
          <w:rFonts w:ascii="Trebuchet MS" w:hAnsi="Trebuchet MS" w:cs="Times New Roman"/>
          <w:b/>
        </w:rPr>
      </w:pPr>
      <w:r w:rsidRPr="00E93113">
        <w:rPr>
          <w:rFonts w:ascii="Trebuchet MS" w:hAnsi="Trebuchet MS" w:cs="Times New Roman"/>
          <w:b/>
        </w:rPr>
        <w:t xml:space="preserve">II. </w:t>
      </w:r>
      <w:r w:rsidR="009E6743" w:rsidRPr="00E93113">
        <w:rPr>
          <w:rFonts w:ascii="Trebuchet MS" w:hAnsi="Trebuchet MS" w:cs="Times New Roman"/>
          <w:b/>
        </w:rPr>
        <w:t>Motiv</w:t>
      </w:r>
      <w:r w:rsidR="0064163E" w:rsidRPr="00E93113">
        <w:rPr>
          <w:rFonts w:ascii="Trebuchet MS" w:hAnsi="Trebuchet MS" w:cs="Times New Roman"/>
          <w:b/>
        </w:rPr>
        <w:t>ele</w:t>
      </w:r>
      <w:r w:rsidR="009E6743" w:rsidRPr="00E93113">
        <w:rPr>
          <w:rFonts w:ascii="Trebuchet MS" w:hAnsi="Trebuchet MS" w:cs="Times New Roman"/>
          <w:b/>
        </w:rPr>
        <w:t xml:space="preserve"> pe baza </w:t>
      </w:r>
      <w:r w:rsidR="001E2A0A" w:rsidRPr="00E93113">
        <w:rPr>
          <w:rFonts w:ascii="Trebuchet MS" w:hAnsi="Trebuchet MS" w:cs="Times New Roman"/>
          <w:b/>
        </w:rPr>
        <w:t>cărora</w:t>
      </w:r>
      <w:r w:rsidR="009E6743" w:rsidRPr="00E93113">
        <w:rPr>
          <w:rFonts w:ascii="Trebuchet MS" w:hAnsi="Trebuchet MS" w:cs="Times New Roman"/>
          <w:b/>
        </w:rPr>
        <w:t xml:space="preserve"> </w:t>
      </w:r>
      <w:r w:rsidR="00DD607A" w:rsidRPr="00E93113">
        <w:rPr>
          <w:rFonts w:ascii="Trebuchet MS" w:hAnsi="Trebuchet MS" w:cs="Times New Roman"/>
          <w:b/>
        </w:rPr>
        <w:t xml:space="preserve">s-a stabilit neefectuarea </w:t>
      </w:r>
      <w:r w:rsidR="001E2A0A" w:rsidRPr="00E93113">
        <w:rPr>
          <w:rFonts w:ascii="Trebuchet MS" w:hAnsi="Trebuchet MS" w:cs="Times New Roman"/>
          <w:b/>
        </w:rPr>
        <w:t>evaluării</w:t>
      </w:r>
      <w:r w:rsidR="00DD607A" w:rsidRPr="00E93113">
        <w:rPr>
          <w:rFonts w:ascii="Trebuchet MS" w:hAnsi="Trebuchet MS" w:cs="Times New Roman"/>
          <w:b/>
        </w:rPr>
        <w:t xml:space="preserve"> adecvate: </w:t>
      </w:r>
    </w:p>
    <w:p w14:paraId="75FEEFF8" w14:textId="04579253" w:rsidR="006248AD" w:rsidRPr="00E93113" w:rsidRDefault="009E6743" w:rsidP="00CA369E">
      <w:pPr>
        <w:pStyle w:val="Listparagraf"/>
        <w:numPr>
          <w:ilvl w:val="0"/>
          <w:numId w:val="7"/>
        </w:numPr>
        <w:autoSpaceDE w:val="0"/>
        <w:autoSpaceDN w:val="0"/>
        <w:adjustRightInd w:val="0"/>
        <w:spacing w:after="0"/>
        <w:jc w:val="both"/>
        <w:rPr>
          <w:rFonts w:ascii="Trebuchet MS" w:hAnsi="Trebuchet MS" w:cs="Times New Roman"/>
        </w:rPr>
      </w:pPr>
      <w:r w:rsidRPr="00E93113">
        <w:rPr>
          <w:rFonts w:ascii="Trebuchet MS" w:hAnsi="Trebuchet MS" w:cs="Times New Roman"/>
          <w:bCs/>
        </w:rPr>
        <w:t>p</w:t>
      </w:r>
      <w:r w:rsidR="002111A6" w:rsidRPr="00E93113">
        <w:rPr>
          <w:rFonts w:ascii="Trebuchet MS" w:hAnsi="Trebuchet MS" w:cs="Times New Roman"/>
          <w:bCs/>
        </w:rPr>
        <w:t xml:space="preserve">roiectul propus nu intra sub </w:t>
      </w:r>
      <w:r w:rsidR="001E2A0A" w:rsidRPr="00E93113">
        <w:rPr>
          <w:rFonts w:ascii="Trebuchet MS" w:hAnsi="Trebuchet MS" w:cs="Times New Roman"/>
          <w:bCs/>
        </w:rPr>
        <w:t>incidența</w:t>
      </w:r>
      <w:r w:rsidR="002111A6" w:rsidRPr="00E93113">
        <w:rPr>
          <w:rFonts w:ascii="Trebuchet MS" w:hAnsi="Trebuchet MS" w:cs="Times New Roman"/>
          <w:bCs/>
        </w:rPr>
        <w:t xml:space="preserve"> art. 28 din O.U.G. </w:t>
      </w:r>
      <w:r w:rsidR="0064163E" w:rsidRPr="00E93113">
        <w:rPr>
          <w:rFonts w:ascii="Trebuchet MS" w:hAnsi="Trebuchet MS" w:cs="Times New Roman"/>
          <w:bCs/>
        </w:rPr>
        <w:t xml:space="preserve">nr. </w:t>
      </w:r>
      <w:r w:rsidR="002111A6" w:rsidRPr="00E93113">
        <w:rPr>
          <w:rFonts w:ascii="Trebuchet MS" w:hAnsi="Trebuchet MS" w:cs="Times New Roman"/>
          <w:bCs/>
        </w:rPr>
        <w:t>57/2007</w:t>
      </w:r>
      <w:r w:rsidR="002111A6" w:rsidRPr="00E93113">
        <w:rPr>
          <w:rFonts w:ascii="Trebuchet MS" w:hAnsi="Trebuchet MS" w:cs="Times New Roman"/>
        </w:rPr>
        <w:t xml:space="preserve"> privind regimul ariilor naturale protejate, conservarea habitatelor naturale, a florei şi faunei sălbatice, cu modificările si completările ulterioare</w:t>
      </w:r>
      <w:r w:rsidR="0064163E" w:rsidRPr="00E93113">
        <w:rPr>
          <w:rFonts w:ascii="Trebuchet MS" w:hAnsi="Trebuchet MS" w:cs="Times New Roman"/>
        </w:rPr>
        <w:t>:</w:t>
      </w:r>
      <w:r w:rsidRPr="00E93113">
        <w:rPr>
          <w:rFonts w:ascii="Trebuchet MS" w:hAnsi="Trebuchet MS" w:cs="Times New Roman"/>
        </w:rPr>
        <w:t xml:space="preserve"> </w:t>
      </w:r>
    </w:p>
    <w:p w14:paraId="5048EFBC" w14:textId="3F874097" w:rsidR="002111A6" w:rsidRPr="00E93113" w:rsidRDefault="0064163E" w:rsidP="00CA369E">
      <w:pPr>
        <w:pStyle w:val="Listparagraf"/>
        <w:numPr>
          <w:ilvl w:val="0"/>
          <w:numId w:val="7"/>
        </w:numPr>
        <w:autoSpaceDE w:val="0"/>
        <w:autoSpaceDN w:val="0"/>
        <w:adjustRightInd w:val="0"/>
        <w:spacing w:after="0"/>
        <w:jc w:val="both"/>
        <w:rPr>
          <w:rFonts w:ascii="Trebuchet MS" w:hAnsi="Trebuchet MS" w:cs="Times New Roman"/>
        </w:rPr>
      </w:pPr>
      <w:r w:rsidRPr="00E93113">
        <w:rPr>
          <w:rFonts w:ascii="Trebuchet MS" w:hAnsi="Trebuchet MS" w:cs="Times New Roman"/>
        </w:rPr>
        <w:t>A</w:t>
      </w:r>
      <w:r w:rsidR="002111A6" w:rsidRPr="00E93113">
        <w:rPr>
          <w:rFonts w:ascii="Trebuchet MS" w:hAnsi="Trebuchet MS" w:cs="Times New Roman"/>
        </w:rPr>
        <w:t>mplasamentul propus nu se află în</w:t>
      </w:r>
      <w:r w:rsidR="00F819CB" w:rsidRPr="00E93113">
        <w:rPr>
          <w:rFonts w:ascii="Trebuchet MS" w:hAnsi="Trebuchet MS" w:cs="Times New Roman"/>
        </w:rPr>
        <w:t xml:space="preserve"> interiorul </w:t>
      </w:r>
      <w:r w:rsidR="00372E8F" w:rsidRPr="00E93113">
        <w:rPr>
          <w:rFonts w:ascii="Trebuchet MS" w:hAnsi="Trebuchet MS" w:cs="Times New Roman"/>
        </w:rPr>
        <w:t xml:space="preserve">sau in </w:t>
      </w:r>
      <w:r w:rsidR="001E2A0A" w:rsidRPr="00E93113">
        <w:rPr>
          <w:rFonts w:ascii="Trebuchet MS" w:hAnsi="Trebuchet MS" w:cs="Times New Roman"/>
        </w:rPr>
        <w:t>vecinătatea</w:t>
      </w:r>
      <w:r w:rsidR="00372E8F" w:rsidRPr="00E93113">
        <w:rPr>
          <w:rFonts w:ascii="Trebuchet MS" w:hAnsi="Trebuchet MS" w:cs="Times New Roman"/>
        </w:rPr>
        <w:t xml:space="preserve"> unor </w:t>
      </w:r>
      <w:r w:rsidR="002111A6" w:rsidRPr="00E93113">
        <w:rPr>
          <w:rFonts w:ascii="Trebuchet MS" w:hAnsi="Trebuchet MS" w:cs="Times New Roman"/>
        </w:rPr>
        <w:t xml:space="preserve">arii naturale protejate sau alte habitate sensibile. </w:t>
      </w:r>
    </w:p>
    <w:p w14:paraId="42156B14" w14:textId="4EF48603" w:rsidR="00AB5A9C" w:rsidRPr="00E93113" w:rsidRDefault="00AB5A9C" w:rsidP="009406EE">
      <w:pPr>
        <w:autoSpaceDE w:val="0"/>
        <w:autoSpaceDN w:val="0"/>
        <w:adjustRightInd w:val="0"/>
        <w:spacing w:after="0"/>
        <w:jc w:val="both"/>
        <w:rPr>
          <w:rFonts w:ascii="Trebuchet MS" w:eastAsia="Times New Roman" w:hAnsi="Trebuchet MS" w:cs="Times New Roman"/>
          <w:b/>
          <w:i/>
          <w:u w:val="single"/>
          <w:lang w:eastAsia="ro-RO"/>
        </w:rPr>
      </w:pPr>
      <w:r w:rsidRPr="00E93113">
        <w:rPr>
          <w:rFonts w:ascii="Trebuchet MS" w:hAnsi="Trebuchet MS" w:cs="Times New Roman"/>
          <w:b/>
        </w:rPr>
        <w:lastRenderedPageBreak/>
        <w:t>III. Motivele pe baza cărora s-a stabilit neefetuarea evaluării impactului asupra corpurilor de apă</w:t>
      </w:r>
      <w:r w:rsidR="00114BD1" w:rsidRPr="00E93113">
        <w:rPr>
          <w:rFonts w:ascii="Trebuchet MS" w:hAnsi="Trebuchet MS" w:cs="Times New Roman"/>
          <w:b/>
        </w:rPr>
        <w:t>:</w:t>
      </w:r>
      <w:r w:rsidRPr="00E93113">
        <w:rPr>
          <w:rFonts w:ascii="Trebuchet MS" w:hAnsi="Trebuchet MS" w:cs="Times New Roman"/>
          <w:b/>
        </w:rPr>
        <w:t xml:space="preserve"> </w:t>
      </w:r>
      <w:r w:rsidR="00114BD1" w:rsidRPr="00E93113">
        <w:rPr>
          <w:rFonts w:ascii="Trebuchet MS" w:hAnsi="Trebuchet MS" w:cs="Times New Roman"/>
        </w:rPr>
        <w:t xml:space="preserve">Administrația Naționlă Apele Române </w:t>
      </w:r>
      <w:r w:rsidR="000D2016" w:rsidRPr="00E93113">
        <w:rPr>
          <w:rFonts w:ascii="Trebuchet MS" w:hAnsi="Trebuchet MS" w:cs="Times New Roman"/>
        </w:rPr>
        <w:t>–</w:t>
      </w:r>
      <w:r w:rsidR="0004033A" w:rsidRPr="00E93113">
        <w:rPr>
          <w:rFonts w:ascii="Trebuchet MS" w:hAnsi="Trebuchet MS" w:cs="Times New Roman"/>
        </w:rPr>
        <w:t xml:space="preserve"> Administrația</w:t>
      </w:r>
      <w:r w:rsidR="00B51C58" w:rsidRPr="00E93113">
        <w:rPr>
          <w:rFonts w:ascii="Trebuchet MS" w:hAnsi="Trebuchet MS" w:cs="Times New Roman"/>
        </w:rPr>
        <w:t xml:space="preserve"> </w:t>
      </w:r>
      <w:proofErr w:type="spellStart"/>
      <w:r w:rsidR="00B51C58" w:rsidRPr="00E93113">
        <w:rPr>
          <w:rFonts w:ascii="Trebuchet MS" w:hAnsi="Trebuchet MS" w:cs="Times New Roman"/>
        </w:rPr>
        <w:t>Bazinală</w:t>
      </w:r>
      <w:proofErr w:type="spellEnd"/>
      <w:r w:rsidR="00B51C58" w:rsidRPr="00E93113">
        <w:rPr>
          <w:rFonts w:ascii="Trebuchet MS" w:hAnsi="Trebuchet MS" w:cs="Times New Roman"/>
        </w:rPr>
        <w:t xml:space="preserve"> de Apă </w:t>
      </w:r>
      <w:r w:rsidR="00B44753">
        <w:rPr>
          <w:rFonts w:ascii="Trebuchet MS" w:hAnsi="Trebuchet MS" w:cs="Times New Roman"/>
        </w:rPr>
        <w:t>Buzău Ialomița</w:t>
      </w:r>
      <w:r w:rsidR="00B51C58" w:rsidRPr="00E93113">
        <w:rPr>
          <w:rFonts w:ascii="Trebuchet MS" w:hAnsi="Trebuchet MS" w:cs="Times New Roman"/>
        </w:rPr>
        <w:t xml:space="preserve"> – Adresa nr. </w:t>
      </w:r>
      <w:r w:rsidR="00EA7D5F">
        <w:rPr>
          <w:rFonts w:ascii="Trebuchet MS" w:hAnsi="Trebuchet MS" w:cs="Times New Roman"/>
        </w:rPr>
        <w:t>1264</w:t>
      </w:r>
      <w:r w:rsidR="00153C7C" w:rsidRPr="00E93113">
        <w:rPr>
          <w:rFonts w:ascii="Trebuchet MS" w:hAnsi="Trebuchet MS" w:cs="Times New Roman"/>
        </w:rPr>
        <w:t>/</w:t>
      </w:r>
      <w:r w:rsidR="00EA7D5F">
        <w:rPr>
          <w:rFonts w:ascii="Trebuchet MS" w:hAnsi="Trebuchet MS" w:cs="Times New Roman"/>
        </w:rPr>
        <w:t>30</w:t>
      </w:r>
      <w:r w:rsidR="00D130C8" w:rsidRPr="00E93113">
        <w:rPr>
          <w:rFonts w:ascii="Trebuchet MS" w:hAnsi="Trebuchet MS" w:cs="Times New Roman"/>
        </w:rPr>
        <w:t>.01.2024</w:t>
      </w:r>
      <w:r w:rsidR="00B51C58" w:rsidRPr="00E93113">
        <w:rPr>
          <w:rFonts w:ascii="Trebuchet MS" w:hAnsi="Trebuchet MS" w:cs="Times New Roman"/>
        </w:rPr>
        <w:t xml:space="preserve"> </w:t>
      </w:r>
      <w:r w:rsidR="00F46B6D" w:rsidRPr="00E93113">
        <w:rPr>
          <w:rFonts w:ascii="Trebuchet MS" w:hAnsi="Trebuchet MS" w:cs="Times New Roman"/>
        </w:rPr>
        <w:t>–</w:t>
      </w:r>
      <w:r w:rsidR="0004033A" w:rsidRPr="00E93113">
        <w:rPr>
          <w:rFonts w:ascii="Trebuchet MS" w:hAnsi="Trebuchet MS" w:cs="Times New Roman"/>
        </w:rPr>
        <w:t xml:space="preserve"> </w:t>
      </w:r>
      <w:r w:rsidR="00B44753">
        <w:rPr>
          <w:rFonts w:ascii="Trebuchet MS" w:hAnsi="Trebuchet MS" w:cs="Times New Roman"/>
        </w:rPr>
        <w:t>nu este necesar obținerea avizului de gospodărire al apelor</w:t>
      </w:r>
      <w:r w:rsidR="00D82FD3" w:rsidRPr="00E93113">
        <w:rPr>
          <w:rFonts w:ascii="Trebuchet MS" w:hAnsi="Trebuchet MS" w:cs="Times New Roman"/>
        </w:rPr>
        <w:t>.</w:t>
      </w:r>
    </w:p>
    <w:p w14:paraId="5035085D" w14:textId="2380379C" w:rsidR="006065E5" w:rsidRPr="00E93113" w:rsidRDefault="006065E5" w:rsidP="009406EE">
      <w:pPr>
        <w:autoSpaceDE w:val="0"/>
        <w:autoSpaceDN w:val="0"/>
        <w:adjustRightInd w:val="0"/>
        <w:spacing w:after="0"/>
        <w:jc w:val="both"/>
        <w:rPr>
          <w:rFonts w:ascii="Trebuchet MS" w:eastAsia="Times New Roman" w:hAnsi="Trebuchet MS" w:cs="Times New Roman"/>
          <w:i/>
          <w:lang w:eastAsia="ro-RO"/>
        </w:rPr>
      </w:pPr>
      <w:proofErr w:type="spellStart"/>
      <w:r w:rsidRPr="00E93113">
        <w:rPr>
          <w:rFonts w:ascii="Trebuchet MS" w:eastAsia="Times New Roman" w:hAnsi="Trebuchet MS" w:cs="Times New Roman"/>
          <w:b/>
          <w:i/>
          <w:u w:val="single"/>
          <w:lang w:eastAsia="ro-RO"/>
        </w:rPr>
        <w:t>Condiţiile</w:t>
      </w:r>
      <w:proofErr w:type="spellEnd"/>
      <w:r w:rsidRPr="00E93113">
        <w:rPr>
          <w:rFonts w:ascii="Trebuchet MS" w:eastAsia="Times New Roman" w:hAnsi="Trebuchet MS" w:cs="Times New Roman"/>
          <w:b/>
          <w:i/>
          <w:u w:val="single"/>
          <w:lang w:eastAsia="ro-RO"/>
        </w:rPr>
        <w:t xml:space="preserve"> de realizare a proiectului</w:t>
      </w:r>
      <w:r w:rsidRPr="00E93113">
        <w:rPr>
          <w:rFonts w:ascii="Trebuchet MS" w:eastAsia="Times New Roman" w:hAnsi="Trebuchet MS" w:cs="Times New Roman"/>
          <w:i/>
          <w:lang w:eastAsia="ro-RO"/>
        </w:rPr>
        <w:t>:</w:t>
      </w:r>
    </w:p>
    <w:p w14:paraId="1D8EA50A" w14:textId="77777777" w:rsidR="006065E5" w:rsidRPr="00E93113" w:rsidRDefault="006065E5" w:rsidP="009406EE">
      <w:p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    </w:t>
      </w:r>
      <w:r w:rsidRPr="00E93113">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93113">
        <w:rPr>
          <w:rFonts w:ascii="Trebuchet MS" w:eastAsia="Times New Roman" w:hAnsi="Trebuchet MS" w:cs="Times New Roman"/>
          <w:lang w:eastAsia="ro-RO"/>
        </w:rPr>
        <w:t>.</w:t>
      </w:r>
    </w:p>
    <w:p w14:paraId="045E2E87" w14:textId="77777777" w:rsidR="006065E5" w:rsidRPr="00E93113" w:rsidRDefault="006065E5" w:rsidP="00CA369E">
      <w:pPr>
        <w:pStyle w:val="Listparagraf"/>
        <w:numPr>
          <w:ilvl w:val="0"/>
          <w:numId w:val="3"/>
        </w:numPr>
        <w:tabs>
          <w:tab w:val="left" w:pos="-720"/>
        </w:tabs>
        <w:suppressAutoHyphens/>
        <w:spacing w:after="0"/>
        <w:jc w:val="both"/>
        <w:rPr>
          <w:rFonts w:ascii="Trebuchet MS" w:eastAsia="Times New Roman" w:hAnsi="Trebuchet MS" w:cs="Times New Roman"/>
          <w:b/>
          <w:i/>
          <w:lang w:eastAsia="ro-RO"/>
        </w:rPr>
      </w:pPr>
      <w:r w:rsidRPr="00E93113">
        <w:rPr>
          <w:rFonts w:ascii="Trebuchet MS" w:eastAsia="Times New Roman" w:hAnsi="Trebuchet MS" w:cs="Times New Roman"/>
          <w:b/>
          <w:i/>
          <w:lang w:eastAsia="ro-RO"/>
        </w:rPr>
        <w:t>Respectarea condițiilor impuse prin avizele solicitate în Certificatul de Urbanism.</w:t>
      </w:r>
    </w:p>
    <w:p w14:paraId="2C2BA5DE" w14:textId="77777777" w:rsidR="006065E5" w:rsidRPr="00E93113" w:rsidRDefault="006065E5"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218711AA" w14:textId="77777777" w:rsidR="00E416ED" w:rsidRPr="00E93113" w:rsidRDefault="00E416ED"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Executarea lucrărilor se va face cu respectarea documentației tehnice depuse, a normativelor și prescriptiilor tehnice specifice;</w:t>
      </w:r>
    </w:p>
    <w:p w14:paraId="55BD5C55" w14:textId="77777777" w:rsidR="00E416ED" w:rsidRPr="00E93113" w:rsidRDefault="00E416ED"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019646ED" w14:textId="77777777" w:rsidR="006065E5" w:rsidRPr="00E93113" w:rsidRDefault="006065E5" w:rsidP="009406EE">
      <w:pPr>
        <w:tabs>
          <w:tab w:val="left" w:pos="1440"/>
        </w:tab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lang w:eastAsia="ro-RO"/>
        </w:rPr>
        <w:t>Pentru  organizarea de şantier:</w:t>
      </w:r>
    </w:p>
    <w:p w14:paraId="7D2BA472" w14:textId="7E0CC13B" w:rsidR="006065E5" w:rsidRPr="00E93113"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depozitarea deşeurilor rezultate se va face în zone special amenajate fără să afecteze circulaţia în zonă;</w:t>
      </w:r>
    </w:p>
    <w:p w14:paraId="0E50AC05" w14:textId="43D28CE9"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utilajele se vor alimenta cu carburanţi numai în zone special amenajate fără a se contamina solul cu produse petroliere; </w:t>
      </w:r>
    </w:p>
    <w:p w14:paraId="47E3EB8C" w14:textId="77777777"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14:paraId="0DD02863" w14:textId="77777777"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AA1F3B" w14:textId="77777777"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deşeurile menajere se vor colecta în europubelă şi se vor preda către unităţi autorizate;</w:t>
      </w:r>
    </w:p>
    <w:p w14:paraId="6A7CD5ED" w14:textId="77777777" w:rsidR="006065E5" w:rsidRPr="00E93113"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b/>
          <w:lang w:eastAsia="ro-RO"/>
        </w:rPr>
        <w:t>prin organizarea de şantier nu se vor ocupa suprafeţe suplimentare de teren, faţă de cele planificate pentru realizarea proiectului</w:t>
      </w:r>
      <w:r w:rsidRPr="00E93113">
        <w:rPr>
          <w:rFonts w:ascii="Trebuchet MS" w:eastAsia="Times New Roman" w:hAnsi="Trebuchet MS" w:cs="Times New Roman"/>
          <w:lang w:eastAsia="ro-RO"/>
        </w:rPr>
        <w:t>;</w:t>
      </w:r>
    </w:p>
    <w:p w14:paraId="5227C77A" w14:textId="77777777" w:rsidR="00887166" w:rsidRPr="00E93113"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pentru lucrările specifice de şantier se vor utiliza toalete ecologice;</w:t>
      </w:r>
    </w:p>
    <w:p w14:paraId="6F6BCED8" w14:textId="77777777" w:rsidR="006065E5" w:rsidRPr="00E93113" w:rsidRDefault="006065E5" w:rsidP="009406EE">
      <w:pPr>
        <w:tabs>
          <w:tab w:val="left" w:pos="-720"/>
        </w:tabs>
        <w:suppressAutoHyphens/>
        <w:spacing w:after="0"/>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Protecţia apelor</w:t>
      </w:r>
    </w:p>
    <w:p w14:paraId="15EB2D68" w14:textId="73915780" w:rsidR="006065E5" w:rsidRPr="00E93113" w:rsidRDefault="006065E5" w:rsidP="00CA369E">
      <w:pPr>
        <w:pStyle w:val="Listparagraf"/>
        <w:numPr>
          <w:ilvl w:val="0"/>
          <w:numId w:val="2"/>
        </w:numPr>
        <w:tabs>
          <w:tab w:val="clear" w:pos="1440"/>
          <w:tab w:val="left" w:pos="-720"/>
          <w:tab w:val="num" w:pos="142"/>
          <w:tab w:val="num" w:pos="426"/>
        </w:tabs>
        <w:suppressAutoHyphens/>
        <w:spacing w:after="0"/>
        <w:ind w:left="0" w:firstLine="0"/>
        <w:jc w:val="both"/>
        <w:rPr>
          <w:rFonts w:ascii="Trebuchet MS" w:eastAsia="Times New Roman" w:hAnsi="Trebuchet MS" w:cs="Times New Roman"/>
          <w:spacing w:val="-3"/>
          <w:lang w:eastAsia="ro-RO"/>
        </w:rPr>
      </w:pPr>
      <w:r w:rsidRPr="00E93113">
        <w:rPr>
          <w:rFonts w:ascii="Trebuchet MS" w:eastAsia="Times New Roman" w:hAnsi="Trebuchet MS" w:cs="Times New Roman"/>
          <w:lang w:eastAsia="ro-RO"/>
        </w:rPr>
        <w:t>nu se vor</w:t>
      </w:r>
      <w:r w:rsidRPr="00E93113">
        <w:rPr>
          <w:rFonts w:ascii="Trebuchet MS" w:eastAsia="Times New Roman" w:hAnsi="Trebuchet MS" w:cs="Times New Roman"/>
          <w:color w:val="FF0000"/>
          <w:lang w:eastAsia="ro-RO"/>
        </w:rPr>
        <w:t xml:space="preserve"> </w:t>
      </w:r>
      <w:r w:rsidRPr="00E93113">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14:paraId="110F8445" w14:textId="77777777" w:rsidR="006065E5" w:rsidRPr="00E93113" w:rsidRDefault="006065E5" w:rsidP="009406EE">
      <w:pPr>
        <w:tabs>
          <w:tab w:val="left" w:pos="-720"/>
        </w:tabs>
        <w:suppressAutoHyphens/>
        <w:spacing w:after="0"/>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Protecţia aerului</w:t>
      </w:r>
    </w:p>
    <w:p w14:paraId="56C130D5" w14:textId="77777777" w:rsidR="00A450C7" w:rsidRPr="00E93113"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E93113">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4C7B4447" w14:textId="77777777" w:rsidR="00A450C7" w:rsidRPr="00E93113"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E93113">
        <w:rPr>
          <w:rFonts w:ascii="Trebuchet MS" w:hAnsi="Trebuchet MS"/>
          <w:spacing w:val="-3"/>
        </w:rPr>
        <w:t xml:space="preserve">concentraţiile noxelor emise de la motoarele termice care funcţionează pe motorină nu vor depăşi limitele maxime admise de H.G. </w:t>
      </w:r>
      <w:r w:rsidR="006B1EB9" w:rsidRPr="00E93113">
        <w:rPr>
          <w:rFonts w:ascii="Trebuchet MS" w:hAnsi="Trebuchet MS"/>
          <w:spacing w:val="-3"/>
        </w:rPr>
        <w:t xml:space="preserve">nr. </w:t>
      </w:r>
      <w:r w:rsidRPr="00E93113">
        <w:rPr>
          <w:rFonts w:ascii="Trebuchet MS" w:hAnsi="Trebuchet MS"/>
          <w:spacing w:val="-3"/>
        </w:rPr>
        <w:t>743/2002;</w:t>
      </w:r>
    </w:p>
    <w:p w14:paraId="2FF73D06" w14:textId="4FCE1BA8" w:rsidR="00A450C7" w:rsidRPr="00E93113"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E93113">
        <w:rPr>
          <w:rFonts w:ascii="Trebuchet MS" w:hAnsi="Trebuchet MS"/>
          <w:spacing w:val="-3"/>
        </w:rPr>
        <w:t xml:space="preserve">în perioadele secetoase şi ori de câte ori este nevoie se vor umecta căile de acces pentru evitarea poluării cu praf; </w:t>
      </w:r>
    </w:p>
    <w:p w14:paraId="2A3BFE74" w14:textId="77777777" w:rsidR="006065E5" w:rsidRPr="00E93113" w:rsidRDefault="006065E5" w:rsidP="009406EE">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 xml:space="preserve">Protecția împotriva zgomotului </w:t>
      </w:r>
    </w:p>
    <w:p w14:paraId="5A9D6295" w14:textId="05678C6F" w:rsidR="00494C4B" w:rsidRPr="00E93113" w:rsidRDefault="006065E5" w:rsidP="009406EE">
      <w:pPr>
        <w:spacing w:after="0"/>
        <w:jc w:val="both"/>
        <w:rPr>
          <w:rFonts w:ascii="Trebuchet MS" w:eastAsia="Calibri" w:hAnsi="Trebuchet MS" w:cs="Times New Roman"/>
        </w:rPr>
      </w:pPr>
      <w:r w:rsidRPr="00E93113">
        <w:rPr>
          <w:rFonts w:ascii="Trebuchet MS" w:eastAsia="Times New Roman" w:hAnsi="Trebuchet MS" w:cs="Times New Roman"/>
        </w:rPr>
        <w:t xml:space="preserve">- </w:t>
      </w:r>
      <w:r w:rsidRPr="00E93113">
        <w:rPr>
          <w:rFonts w:ascii="Trebuchet MS" w:eastAsia="Times New Roman" w:hAnsi="Trebuchet MS" w:cs="Times New Roman"/>
        </w:rPr>
        <w:tab/>
      </w:r>
      <w:r w:rsidR="00494C4B" w:rsidRPr="00E93113">
        <w:rPr>
          <w:rFonts w:ascii="Trebuchet MS" w:eastAsia="Times New Roman" w:hAnsi="Trebuchet MS" w:cs="Times New Roman"/>
        </w:rPr>
        <w:t xml:space="preserve">în timpul execuţiei proiectului </w:t>
      </w:r>
      <w:r w:rsidR="00494C4B" w:rsidRPr="00E93113">
        <w:rPr>
          <w:rFonts w:ascii="Trebuchet MS" w:eastAsia="Calibri" w:hAnsi="Trebuchet MS" w:cs="Times New Roman"/>
          <w:i/>
        </w:rPr>
        <w:t xml:space="preserve">Nivelul de zgomot </w:t>
      </w:r>
      <w:r w:rsidR="00494C4B" w:rsidRPr="00E93113">
        <w:rPr>
          <w:rFonts w:ascii="Trebuchet MS" w:eastAsia="Calibri" w:hAnsi="Trebuchet MS" w:cs="Times New Roman"/>
          <w:lang w:eastAsia="x-none"/>
        </w:rPr>
        <w:t>continuu echivalent ponderat A (</w:t>
      </w:r>
      <w:r w:rsidR="00494C4B" w:rsidRPr="00E93113">
        <w:rPr>
          <w:rFonts w:ascii="Trebuchet MS" w:eastAsia="Calibri" w:hAnsi="Trebuchet MS" w:cs="Times New Roman"/>
          <w:vertAlign w:val="subscript"/>
          <w:lang w:eastAsia="x-none"/>
        </w:rPr>
        <w:t>AeqT</w:t>
      </w:r>
      <w:r w:rsidR="00494C4B" w:rsidRPr="00E93113">
        <w:rPr>
          <w:rFonts w:ascii="Trebuchet MS" w:eastAsia="Calibri" w:hAnsi="Trebuchet MS" w:cs="Times New Roman"/>
          <w:lang w:eastAsia="x-none"/>
        </w:rPr>
        <w:t>)</w:t>
      </w:r>
      <w:r w:rsidR="00494C4B" w:rsidRPr="00E93113">
        <w:rPr>
          <w:rFonts w:ascii="Trebuchet MS" w:eastAsia="Calibri" w:hAnsi="Trebuchet MS" w:cs="Times New Roman"/>
          <w:i/>
        </w:rPr>
        <w:t xml:space="preserve"> </w:t>
      </w:r>
      <w:r w:rsidR="00494C4B" w:rsidRPr="00E93113">
        <w:rPr>
          <w:rFonts w:ascii="Trebuchet MS" w:eastAsia="Calibri" w:hAnsi="Trebuchet MS" w:cs="Times New Roman"/>
        </w:rPr>
        <w:t xml:space="preserve">se va încadra în limitele </w:t>
      </w:r>
      <w:r w:rsidR="00494C4B" w:rsidRPr="00E93113">
        <w:rPr>
          <w:rFonts w:ascii="Trebuchet MS" w:eastAsia="Calibri" w:hAnsi="Trebuchet MS" w:cs="Times New Roman"/>
          <w:lang w:eastAsia="x-none"/>
        </w:rPr>
        <w:t>SR 10009/2017</w:t>
      </w:r>
      <w:r w:rsidR="009B3353" w:rsidRPr="00E93113">
        <w:rPr>
          <w:rFonts w:ascii="Trebuchet MS" w:eastAsia="Calibri" w:hAnsi="Trebuchet MS" w:cs="Times New Roman"/>
          <w:lang w:eastAsia="x-none"/>
        </w:rPr>
        <w:t xml:space="preserve"> </w:t>
      </w:r>
      <w:r w:rsidR="00494C4B" w:rsidRPr="00E93113">
        <w:rPr>
          <w:rFonts w:ascii="Trebuchet MS" w:eastAsia="Calibri" w:hAnsi="Trebuchet MS" w:cs="Times New Roman"/>
        </w:rPr>
        <w:t xml:space="preserve">– Acustică Urbană - limite admisibile ale nivelului de zgomot din mediul ambiant; OM </w:t>
      </w:r>
      <w:r w:rsidR="00A55A8E" w:rsidRPr="00E93113">
        <w:rPr>
          <w:rFonts w:ascii="Trebuchet MS" w:eastAsia="Calibri" w:hAnsi="Trebuchet MS" w:cs="Times New Roman"/>
        </w:rPr>
        <w:t xml:space="preserve">nr. </w:t>
      </w:r>
      <w:r w:rsidR="00494C4B" w:rsidRPr="00E93113">
        <w:rPr>
          <w:rFonts w:ascii="Trebuchet MS" w:eastAsia="Calibri" w:hAnsi="Trebuchet MS" w:cs="Times New Roman"/>
        </w:rPr>
        <w:t>119/2014 pentru aprobarea Normelor de igienă şi sănătate publică privind mediul de viaţă al populaţiei, cu modificările și completările ulterioare;</w:t>
      </w:r>
    </w:p>
    <w:p w14:paraId="287B99C3" w14:textId="77777777" w:rsidR="006065E5" w:rsidRPr="00E93113" w:rsidRDefault="006065E5" w:rsidP="009406EE">
      <w:pPr>
        <w:spacing w:after="0"/>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Protecţia solului</w:t>
      </w:r>
    </w:p>
    <w:p w14:paraId="28C6988C" w14:textId="77777777" w:rsidR="006065E5" w:rsidRPr="00E93113"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E93113">
        <w:rPr>
          <w:rFonts w:ascii="Trebuchet MS" w:eastAsia="Times New Roman" w:hAnsi="Trebuchet MS" w:cs="Times New Roman"/>
        </w:rPr>
        <w:lastRenderedPageBreak/>
        <w:t>mijloacele de transport vor fi asigurate astfel încât să nu existe pierderi de material sau deşeuri în timpul transportului;</w:t>
      </w:r>
    </w:p>
    <w:p w14:paraId="65D6EA01" w14:textId="5D1212D7" w:rsidR="006065E5" w:rsidRPr="00E93113"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E93113">
        <w:rPr>
          <w:rFonts w:ascii="Trebuchet MS" w:eastAsia="Times New Roman" w:hAnsi="Trebuchet MS" w:cs="Times New Roman"/>
        </w:rPr>
        <w:t>utilajele se vor alimenta cu carburanţi numai în zone special amenajate fără a se contamina solul cu produse petroliere;</w:t>
      </w:r>
    </w:p>
    <w:p w14:paraId="00DC1C95" w14:textId="77777777" w:rsidR="006065E5" w:rsidRPr="00E93113"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E93113">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14:paraId="1741290B" w14:textId="77777777" w:rsidR="00E97915" w:rsidRPr="00E93113" w:rsidRDefault="00E97915" w:rsidP="00CA369E">
      <w:pPr>
        <w:numPr>
          <w:ilvl w:val="0"/>
          <w:numId w:val="5"/>
        </w:numPr>
        <w:spacing w:after="0"/>
        <w:ind w:left="0" w:firstLine="360"/>
        <w:jc w:val="both"/>
        <w:rPr>
          <w:rFonts w:ascii="Trebuchet MS" w:hAnsi="Trebuchet MS"/>
        </w:rPr>
      </w:pPr>
      <w:r w:rsidRPr="00E93113">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14:paraId="39D04538" w14:textId="6AE6D061" w:rsidR="00E97915" w:rsidRPr="00E93113" w:rsidRDefault="00E97915" w:rsidP="00CA369E">
      <w:pPr>
        <w:numPr>
          <w:ilvl w:val="0"/>
          <w:numId w:val="5"/>
        </w:numPr>
        <w:spacing w:after="0"/>
        <w:ind w:left="0" w:firstLine="360"/>
        <w:jc w:val="both"/>
        <w:rPr>
          <w:rFonts w:ascii="Trebuchet MS" w:hAnsi="Trebuchet MS"/>
        </w:rPr>
      </w:pPr>
      <w:r w:rsidRPr="00E93113">
        <w:rPr>
          <w:rFonts w:ascii="Trebuchet MS" w:hAnsi="Trebuchet MS"/>
        </w:rPr>
        <w:t xml:space="preserve"> se vor amenaja spaţii amenajate corepunzător pentru depozitarea temporară a deşeurilor generate;</w:t>
      </w:r>
    </w:p>
    <w:p w14:paraId="05FC397F" w14:textId="77777777" w:rsidR="00A55A8E" w:rsidRPr="00E93113" w:rsidRDefault="00E97915" w:rsidP="00CA369E">
      <w:pPr>
        <w:pStyle w:val="Listparagraf"/>
        <w:numPr>
          <w:ilvl w:val="0"/>
          <w:numId w:val="5"/>
        </w:numPr>
        <w:tabs>
          <w:tab w:val="left" w:pos="-720"/>
        </w:tabs>
        <w:suppressAutoHyphens/>
        <w:spacing w:after="120"/>
        <w:ind w:left="0" w:firstLine="360"/>
        <w:jc w:val="both"/>
        <w:rPr>
          <w:rFonts w:ascii="Trebuchet MS" w:hAnsi="Trebuchet MS"/>
        </w:rPr>
      </w:pPr>
      <w:r w:rsidRPr="00E93113">
        <w:rPr>
          <w:rFonts w:ascii="Trebuchet MS" w:hAnsi="Trebuchet MS"/>
        </w:rPr>
        <w:t>se interzice poluarea solului cu carburanţi, uleiuri uzate în urma operaţiilor de staţionare, aprovizionare, depozitare sau alimentare cu combustibili a utilajelor şi a mijloacelor de transport sau datorită funcţionării necorespunzătoare a acestora;</w:t>
      </w:r>
    </w:p>
    <w:p w14:paraId="38366526" w14:textId="7A058A98" w:rsidR="00807FA1" w:rsidRPr="00E93113" w:rsidRDefault="00807FA1" w:rsidP="00CA369E">
      <w:pPr>
        <w:pStyle w:val="Listparagraf"/>
        <w:numPr>
          <w:ilvl w:val="0"/>
          <w:numId w:val="5"/>
        </w:numPr>
        <w:tabs>
          <w:tab w:val="left" w:pos="-720"/>
          <w:tab w:val="left" w:pos="993"/>
        </w:tabs>
        <w:suppressAutoHyphens/>
        <w:spacing w:after="120"/>
        <w:ind w:left="0" w:firstLine="360"/>
        <w:jc w:val="both"/>
        <w:rPr>
          <w:rFonts w:ascii="Trebuchet MS" w:hAnsi="Trebuchet MS"/>
        </w:rPr>
      </w:pPr>
      <w:r w:rsidRPr="00E93113">
        <w:rPr>
          <w:rFonts w:ascii="Trebuchet MS" w:eastAsia="Times New Roman" w:hAnsi="Trebuchet MS" w:cs="Times New Roman"/>
          <w:lang w:eastAsia="ro-RO"/>
        </w:rPr>
        <w:t>sunt interzise deversările neautorizate sau accidentale ale oricare</w:t>
      </w:r>
      <w:r w:rsidR="001E2A0A" w:rsidRPr="00E93113">
        <w:rPr>
          <w:rFonts w:ascii="Trebuchet MS" w:eastAsia="Times New Roman" w:hAnsi="Trebuchet MS" w:cs="Times New Roman"/>
          <w:lang w:eastAsia="ro-RO"/>
        </w:rPr>
        <w:t>i</w:t>
      </w:r>
      <w:r w:rsidRPr="00E93113">
        <w:rPr>
          <w:rFonts w:ascii="Trebuchet MS" w:eastAsia="Times New Roman" w:hAnsi="Trebuchet MS" w:cs="Times New Roman"/>
          <w:lang w:eastAsia="ro-RO"/>
        </w:rPr>
        <w:t xml:space="preserve"> substanţe poluante pe sol, în apele de suprafaţă sau freatice</w:t>
      </w:r>
      <w:r w:rsidR="00A55A8E" w:rsidRPr="00E93113">
        <w:rPr>
          <w:rFonts w:ascii="Trebuchet MS" w:eastAsia="Times New Roman" w:hAnsi="Trebuchet MS" w:cs="Times New Roman"/>
          <w:lang w:eastAsia="ro-RO"/>
        </w:rPr>
        <w:t>.</w:t>
      </w:r>
    </w:p>
    <w:p w14:paraId="19D33C7F" w14:textId="77777777" w:rsidR="006065E5" w:rsidRPr="00E93113" w:rsidRDefault="006065E5" w:rsidP="009406EE">
      <w:pPr>
        <w:keepNext/>
        <w:tabs>
          <w:tab w:val="num" w:pos="851"/>
        </w:tabs>
        <w:spacing w:after="0"/>
        <w:jc w:val="both"/>
        <w:outlineLvl w:val="3"/>
        <w:rPr>
          <w:rFonts w:ascii="Trebuchet MS" w:eastAsia="Times New Roman" w:hAnsi="Trebuchet MS" w:cs="Times New Roman"/>
          <w:b/>
          <w:bCs/>
          <w:i/>
          <w:iCs/>
          <w:u w:val="single"/>
          <w:lang w:eastAsia="de-DE"/>
        </w:rPr>
      </w:pPr>
      <w:r w:rsidRPr="00E93113">
        <w:rPr>
          <w:rFonts w:ascii="Trebuchet MS" w:eastAsia="Times New Roman" w:hAnsi="Trebuchet MS" w:cs="Times New Roman"/>
          <w:b/>
          <w:bCs/>
          <w:i/>
          <w:iCs/>
          <w:u w:val="single"/>
          <w:lang w:eastAsia="de-DE"/>
        </w:rPr>
        <w:t>Modul de gospodărire a deşeurilor</w:t>
      </w:r>
    </w:p>
    <w:p w14:paraId="57C497DF" w14:textId="42B67A24" w:rsidR="003F1D2D" w:rsidRPr="00E93113" w:rsidRDefault="006065E5" w:rsidP="009406EE">
      <w:pPr>
        <w:spacing w:after="0"/>
        <w:ind w:firstLine="72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 xml:space="preserve">Titularul are obligaţia respectării prevederilor Ordonanței de Urgenţă a Guvernului României  privind  protecţia mediului nr. 195/2005, aprobată cu modificări şi completări  prin Legea nr. 265/2006, </w:t>
      </w:r>
      <w:r w:rsidR="009B3353" w:rsidRPr="00E93113">
        <w:rPr>
          <w:rFonts w:ascii="Trebuchet MS" w:eastAsia="Times New Roman" w:hAnsi="Trebuchet MS" w:cs="Times New Roman"/>
          <w:b/>
          <w:bCs/>
          <w:i/>
          <w:iCs/>
          <w:lang w:eastAsia="ro-RO"/>
        </w:rPr>
        <w:t xml:space="preserve">precum si </w:t>
      </w:r>
      <w:r w:rsidR="00CE4E0F" w:rsidRPr="00E93113">
        <w:rPr>
          <w:rFonts w:ascii="Trebuchet MS" w:eastAsia="Times New Roman" w:hAnsi="Trebuchet MS" w:cs="Times New Roman"/>
          <w:b/>
          <w:bCs/>
          <w:i/>
          <w:iCs/>
          <w:lang w:eastAsia="ro-RO"/>
        </w:rPr>
        <w:t xml:space="preserve">OUG </w:t>
      </w:r>
      <w:r w:rsidR="006B1EB9" w:rsidRPr="00E93113">
        <w:rPr>
          <w:rFonts w:ascii="Trebuchet MS" w:eastAsia="Times New Roman" w:hAnsi="Trebuchet MS" w:cs="Times New Roman"/>
          <w:b/>
          <w:bCs/>
          <w:i/>
          <w:iCs/>
          <w:lang w:eastAsia="ro-RO"/>
        </w:rPr>
        <w:t xml:space="preserve">nr. </w:t>
      </w:r>
      <w:r w:rsidR="00CE4E0F" w:rsidRPr="00E93113">
        <w:rPr>
          <w:rFonts w:ascii="Trebuchet MS" w:eastAsia="Times New Roman" w:hAnsi="Trebuchet MS" w:cs="Times New Roman"/>
          <w:b/>
          <w:bCs/>
          <w:i/>
          <w:iCs/>
          <w:lang w:eastAsia="ro-RO"/>
        </w:rPr>
        <w:t>92/2021</w:t>
      </w:r>
      <w:r w:rsidRPr="00E93113">
        <w:rPr>
          <w:rFonts w:ascii="Trebuchet MS" w:eastAsia="Times New Roman" w:hAnsi="Trebuchet MS" w:cs="Times New Roman"/>
          <w:b/>
          <w:bCs/>
          <w:i/>
          <w:iCs/>
          <w:lang w:eastAsia="ro-RO"/>
        </w:rPr>
        <w:t xml:space="preserve"> privind regimul deşeurilor</w:t>
      </w:r>
      <w:r w:rsidR="00866335" w:rsidRPr="00E93113">
        <w:rPr>
          <w:rFonts w:ascii="Trebuchet MS" w:eastAsia="Times New Roman" w:hAnsi="Trebuchet MS" w:cs="Times New Roman"/>
          <w:b/>
          <w:bCs/>
          <w:i/>
          <w:iCs/>
          <w:lang w:eastAsia="ro-RO"/>
        </w:rPr>
        <w:t>, aprobata prin Legea nr. 17/2023</w:t>
      </w:r>
      <w:r w:rsidR="00A450C7" w:rsidRPr="00E93113">
        <w:rPr>
          <w:rFonts w:ascii="Trebuchet MS" w:eastAsia="Times New Roman" w:hAnsi="Trebuchet MS" w:cs="Times New Roman"/>
          <w:b/>
          <w:i/>
          <w:iCs/>
          <w:lang w:eastAsia="ro-RO"/>
        </w:rPr>
        <w:t>;</w:t>
      </w:r>
      <w:r w:rsidRPr="00E93113">
        <w:rPr>
          <w:rFonts w:ascii="Trebuchet MS" w:eastAsia="Times New Roman" w:hAnsi="Trebuchet MS" w:cs="Times New Roman"/>
          <w:lang w:eastAsia="ro-RO"/>
        </w:rPr>
        <w:t xml:space="preserve">   </w:t>
      </w:r>
    </w:p>
    <w:p w14:paraId="2C0327A5" w14:textId="14AC4849" w:rsidR="003F1D2D" w:rsidRPr="00E93113" w:rsidRDefault="003F1D2D" w:rsidP="00CA369E">
      <w:pPr>
        <w:keepNext/>
        <w:numPr>
          <w:ilvl w:val="0"/>
          <w:numId w:val="6"/>
        </w:numPr>
        <w:spacing w:after="0"/>
        <w:outlineLvl w:val="3"/>
        <w:rPr>
          <w:rFonts w:ascii="Trebuchet MS" w:hAnsi="Trebuchet MS"/>
          <w:b/>
        </w:rPr>
      </w:pPr>
      <w:r w:rsidRPr="00E93113">
        <w:rPr>
          <w:rFonts w:ascii="Trebuchet MS" w:hAnsi="Trebuchet MS"/>
          <w:b/>
        </w:rPr>
        <w:t xml:space="preserve">În perioada de </w:t>
      </w:r>
      <w:r w:rsidR="001E2A0A" w:rsidRPr="00E93113">
        <w:rPr>
          <w:rFonts w:ascii="Trebuchet MS" w:hAnsi="Trebuchet MS"/>
          <w:b/>
        </w:rPr>
        <w:t>desființare</w:t>
      </w:r>
    </w:p>
    <w:p w14:paraId="1014B26C" w14:textId="7997FAD3" w:rsidR="003F1D2D" w:rsidRPr="00E93113" w:rsidRDefault="003F1D2D" w:rsidP="009406EE">
      <w:pPr>
        <w:spacing w:after="0"/>
        <w:jc w:val="both"/>
        <w:rPr>
          <w:rFonts w:ascii="Trebuchet MS" w:hAnsi="Trebuchet MS"/>
        </w:rPr>
      </w:pPr>
      <w:r w:rsidRPr="00E93113">
        <w:rPr>
          <w:rFonts w:ascii="Trebuchet MS" w:hAnsi="Trebuchet MS"/>
        </w:rPr>
        <w:t xml:space="preserve">- </w:t>
      </w:r>
      <w:r w:rsidR="001E2A0A" w:rsidRPr="00E93113">
        <w:rPr>
          <w:rFonts w:ascii="Trebuchet MS" w:hAnsi="Trebuchet MS"/>
        </w:rPr>
        <w:t>deșeurile</w:t>
      </w:r>
      <w:r w:rsidRPr="00E93113">
        <w:rPr>
          <w:rFonts w:ascii="Trebuchet MS" w:hAnsi="Trebuchet MS"/>
        </w:rPr>
        <w:t xml:space="preserve"> reciclabile rezultate în urma lucrărilor de </w:t>
      </w:r>
      <w:r w:rsidR="001E2A0A" w:rsidRPr="00E93113">
        <w:rPr>
          <w:rFonts w:ascii="Trebuchet MS" w:hAnsi="Trebuchet MS"/>
        </w:rPr>
        <w:t>desființare</w:t>
      </w:r>
      <w:r w:rsidRPr="00E93113">
        <w:rPr>
          <w:rFonts w:ascii="Trebuchet MS" w:hAnsi="Trebuchet MS"/>
          <w:color w:val="000000"/>
        </w:rPr>
        <w:t xml:space="preserve"> </w:t>
      </w:r>
      <w:r w:rsidRPr="00E93113">
        <w:rPr>
          <w:rFonts w:ascii="Trebuchet MS" w:hAnsi="Trebuchet MS"/>
        </w:rPr>
        <w:t xml:space="preserve">se vor colecta selectiv prin grija executantului lucrării, selectiv pe categorii şi vor fi predate la firme specializate în valorificarea lor; </w:t>
      </w:r>
    </w:p>
    <w:p w14:paraId="050D85AC" w14:textId="083CC238" w:rsidR="009B321F" w:rsidRPr="00E93113" w:rsidRDefault="003F1D2D" w:rsidP="009406EE">
      <w:pPr>
        <w:spacing w:after="0"/>
        <w:jc w:val="both"/>
        <w:rPr>
          <w:rFonts w:ascii="Trebuchet MS" w:hAnsi="Trebuchet MS"/>
        </w:rPr>
      </w:pPr>
      <w:r w:rsidRPr="00E93113">
        <w:rPr>
          <w:rFonts w:ascii="Trebuchet MS" w:hAnsi="Trebuchet MS"/>
        </w:rPr>
        <w:t xml:space="preserve">- </w:t>
      </w:r>
      <w:r w:rsidR="001E2A0A" w:rsidRPr="00E93113">
        <w:rPr>
          <w:rFonts w:ascii="Trebuchet MS" w:hAnsi="Trebuchet MS"/>
        </w:rPr>
        <w:t>deșeurile</w:t>
      </w:r>
      <w:r w:rsidRPr="00E93113">
        <w:rPr>
          <w:rFonts w:ascii="Trebuchet MS" w:hAnsi="Trebuchet MS"/>
        </w:rPr>
        <w:t xml:space="preserve"> menajere se vor colecta în europubelă şi se vor preda către firme specializate;</w:t>
      </w:r>
    </w:p>
    <w:p w14:paraId="72CDBFF1" w14:textId="1D551560" w:rsidR="003F1D2D" w:rsidRPr="00E93113" w:rsidRDefault="003F1D2D" w:rsidP="009406EE">
      <w:pPr>
        <w:spacing w:after="0"/>
        <w:jc w:val="both"/>
        <w:rPr>
          <w:rFonts w:ascii="Trebuchet MS" w:hAnsi="Trebuchet MS"/>
        </w:rPr>
      </w:pPr>
      <w:r w:rsidRPr="00E93113">
        <w:rPr>
          <w:rFonts w:ascii="Trebuchet MS" w:hAnsi="Trebuchet MS"/>
        </w:rPr>
        <w:t xml:space="preserve">- preluarea ritmică a </w:t>
      </w:r>
      <w:r w:rsidR="001E2A0A" w:rsidRPr="00E93113">
        <w:rPr>
          <w:rFonts w:ascii="Trebuchet MS" w:hAnsi="Trebuchet MS"/>
        </w:rPr>
        <w:t>deșeurilor</w:t>
      </w:r>
      <w:r w:rsidRPr="00E93113">
        <w:rPr>
          <w:rFonts w:ascii="Trebuchet MS" w:hAnsi="Trebuchet MS"/>
        </w:rPr>
        <w:t xml:space="preserve"> rezultate pe amplasament, evitarea depozitării necontrolate a acestora;</w:t>
      </w:r>
    </w:p>
    <w:p w14:paraId="5A49840C" w14:textId="77777777" w:rsidR="003F1D2D" w:rsidRPr="00E93113" w:rsidRDefault="003F1D2D" w:rsidP="009406EE">
      <w:pPr>
        <w:spacing w:after="0"/>
        <w:jc w:val="both"/>
        <w:rPr>
          <w:rFonts w:ascii="Trebuchet MS" w:hAnsi="Trebuchet MS"/>
        </w:rPr>
      </w:pPr>
      <w:r w:rsidRPr="00E93113">
        <w:rPr>
          <w:rFonts w:ascii="Trebuchet MS" w:hAnsi="Trebuchet MS"/>
        </w:rPr>
        <w:t>- deșeurile generate vor fi eliminate sau valorificate numai prin operatori autoriza</w:t>
      </w:r>
      <w:r w:rsidR="00A20C7B" w:rsidRPr="00E93113">
        <w:rPr>
          <w:rFonts w:ascii="Trebuchet MS" w:hAnsi="Trebuchet MS"/>
        </w:rPr>
        <w:t>ț</w:t>
      </w:r>
      <w:r w:rsidRPr="00E93113">
        <w:rPr>
          <w:rFonts w:ascii="Trebuchet MS" w:hAnsi="Trebuchet MS"/>
        </w:rPr>
        <w:t>i pe bază de contract;</w:t>
      </w:r>
    </w:p>
    <w:p w14:paraId="515BB82B" w14:textId="199A6858" w:rsidR="006065E5" w:rsidRPr="00E93113" w:rsidRDefault="003F1D2D" w:rsidP="009406EE">
      <w:pPr>
        <w:tabs>
          <w:tab w:val="num" w:pos="1800"/>
        </w:tabs>
        <w:spacing w:after="0"/>
        <w:jc w:val="both"/>
        <w:rPr>
          <w:rFonts w:ascii="Trebuchet MS" w:hAnsi="Trebuchet MS"/>
        </w:rPr>
      </w:pPr>
      <w:r w:rsidRPr="00E93113">
        <w:rPr>
          <w:rFonts w:ascii="Trebuchet MS" w:hAnsi="Trebuchet MS"/>
        </w:rPr>
        <w:t xml:space="preserve">- este interzisă abandonarea </w:t>
      </w:r>
      <w:r w:rsidR="001E2A0A" w:rsidRPr="00E93113">
        <w:rPr>
          <w:rFonts w:ascii="Trebuchet MS" w:hAnsi="Trebuchet MS"/>
        </w:rPr>
        <w:t>deșeurilor</w:t>
      </w:r>
      <w:r w:rsidRPr="00E93113">
        <w:rPr>
          <w:rFonts w:ascii="Trebuchet MS" w:hAnsi="Trebuchet MS"/>
        </w:rPr>
        <w:t xml:space="preserve"> sau depozitarea în locuri neautorizate; pe durata transportului deşeurile vor fi </w:t>
      </w:r>
      <w:r w:rsidR="001E2A0A" w:rsidRPr="00E93113">
        <w:rPr>
          <w:rFonts w:ascii="Trebuchet MS" w:hAnsi="Trebuchet MS"/>
        </w:rPr>
        <w:t>însoțite</w:t>
      </w:r>
      <w:r w:rsidRPr="00E93113">
        <w:rPr>
          <w:rFonts w:ascii="Trebuchet MS" w:hAnsi="Trebuchet MS"/>
        </w:rPr>
        <w:t xml:space="preserve"> de documente din care să rezulte deţinătorul, destinatarul, tipul deşeurilor, locul de încărcare, locul de destinaţie, cantitatea;</w:t>
      </w:r>
      <w:r w:rsidR="006065E5" w:rsidRPr="00E93113">
        <w:rPr>
          <w:rFonts w:ascii="Trebuchet MS" w:eastAsia="Times New Roman" w:hAnsi="Trebuchet MS" w:cs="Times New Roman"/>
          <w:lang w:eastAsia="ro-RO"/>
        </w:rPr>
        <w:t xml:space="preserve">   </w:t>
      </w:r>
    </w:p>
    <w:p w14:paraId="30AABA2F" w14:textId="77777777" w:rsidR="006065E5" w:rsidRPr="00E93113" w:rsidRDefault="006065E5" w:rsidP="009406EE">
      <w:pPr>
        <w:spacing w:after="0"/>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Lucrări de refacere a amplasamentului</w:t>
      </w:r>
    </w:p>
    <w:p w14:paraId="20B567B4" w14:textId="77777777" w:rsidR="00115A36"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xml:space="preserve">- </w:t>
      </w:r>
      <w:r w:rsidR="003B025F" w:rsidRPr="00E93113">
        <w:rPr>
          <w:rFonts w:ascii="Trebuchet MS" w:eastAsia="Times New Roman" w:hAnsi="Trebuchet MS" w:cs="Times New Roman"/>
        </w:rPr>
        <w:t>prin lucrarile de abandonare aferente sondei se va reface amplasamentul</w:t>
      </w:r>
      <w:r w:rsidR="00115A36" w:rsidRPr="00E93113">
        <w:rPr>
          <w:rFonts w:ascii="Trebuchet MS" w:eastAsia="Times New Roman" w:hAnsi="Trebuchet MS" w:cs="Times New Roman"/>
        </w:rPr>
        <w:t>; umplerea excavatiei si aducerea terenului amplasamentului cat mai aproape de starea naturala se face pana la cotele terenurilor invecinate.</w:t>
      </w:r>
    </w:p>
    <w:p w14:paraId="55D9B4CB" w14:textId="77777777" w:rsidR="009B321F" w:rsidRPr="00E93113" w:rsidRDefault="006065E5" w:rsidP="009406EE">
      <w:pPr>
        <w:spacing w:after="0"/>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Monitorizarea</w:t>
      </w:r>
    </w:p>
    <w:p w14:paraId="1BF9C503" w14:textId="6900C546" w:rsidR="006065E5" w:rsidRPr="00E93113" w:rsidRDefault="006065E5" w:rsidP="009406EE">
      <w:pPr>
        <w:spacing w:after="0"/>
        <w:ind w:firstLine="360"/>
        <w:jc w:val="both"/>
        <w:rPr>
          <w:rFonts w:ascii="Trebuchet MS" w:eastAsia="Times New Roman" w:hAnsi="Trebuchet MS" w:cs="Times New Roman"/>
          <w:lang w:eastAsia="ro-RO"/>
        </w:rPr>
      </w:pPr>
      <w:r w:rsidRPr="00E93113">
        <w:rPr>
          <w:rFonts w:ascii="Trebuchet MS" w:eastAsia="Times New Roman" w:hAnsi="Trebuchet MS" w:cs="Times New Roman"/>
          <w:b/>
          <w:bCs/>
          <w:lang w:eastAsia="ro-RO"/>
        </w:rPr>
        <w:t>În timpul implementării proiectului:</w:t>
      </w:r>
      <w:r w:rsidRPr="00E93113">
        <w:rPr>
          <w:rFonts w:ascii="Trebuchet MS" w:eastAsia="Times New Roman" w:hAnsi="Trebuchet MS" w:cs="Times New Roman"/>
          <w:lang w:eastAsia="ro-RO"/>
        </w:rPr>
        <w:t xml:space="preserve"> în scopul eliminării eventualelor disfuncţionalităţi, pe întreaga durată de execuţie a lucrărilor </w:t>
      </w:r>
      <w:r w:rsidR="001E2A0A" w:rsidRPr="00E93113">
        <w:rPr>
          <w:rFonts w:ascii="Trebuchet MS" w:eastAsia="Times New Roman" w:hAnsi="Trebuchet MS" w:cs="Times New Roman"/>
          <w:lang w:eastAsia="ro-RO"/>
        </w:rPr>
        <w:t xml:space="preserve">de desfiintare </w:t>
      </w:r>
      <w:r w:rsidRPr="00E93113">
        <w:rPr>
          <w:rFonts w:ascii="Trebuchet MS" w:eastAsia="Times New Roman" w:hAnsi="Trebuchet MS" w:cs="Times New Roman"/>
          <w:lang w:eastAsia="ro-RO"/>
        </w:rPr>
        <w:t>vor fi supravegheate:</w:t>
      </w:r>
    </w:p>
    <w:p w14:paraId="5807C1D4"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respectarea cu stricteţe a limitelor şi suprafeţelor;</w:t>
      </w:r>
    </w:p>
    <w:p w14:paraId="744765BD" w14:textId="0EC97840"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respectarea rutelor alese pentru transport;</w:t>
      </w:r>
    </w:p>
    <w:p w14:paraId="72170535"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respectarea normelor de securitate a muncii;</w:t>
      </w:r>
    </w:p>
    <w:p w14:paraId="782FC4B3"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respectarea măsurilor de reducere a poluării;</w:t>
      </w:r>
    </w:p>
    <w:p w14:paraId="5B9A105F"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refacerea la sfârşitul lucrărilor a zonelor afectate de lucrările de organizare a şantierului;</w:t>
      </w:r>
    </w:p>
    <w:p w14:paraId="4072E467" w14:textId="77777777" w:rsidR="00807FA1"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14:paraId="12B11FBC" w14:textId="1D03679A" w:rsidR="00F73AC0" w:rsidRPr="00E93113" w:rsidRDefault="006065E5" w:rsidP="009406EE">
      <w:pPr>
        <w:spacing w:after="0"/>
        <w:ind w:firstLine="709"/>
        <w:jc w:val="both"/>
        <w:rPr>
          <w:rFonts w:ascii="Trebuchet MS" w:eastAsia="Times New Roman" w:hAnsi="Trebuchet MS" w:cs="Times New Roman"/>
          <w:i/>
          <w:lang w:eastAsia="ro-RO"/>
        </w:rPr>
      </w:pPr>
      <w:r w:rsidRPr="00E93113">
        <w:rPr>
          <w:rFonts w:ascii="Trebuchet MS" w:eastAsia="Times New Roman" w:hAnsi="Trebuchet MS" w:cs="Times New Roman"/>
          <w:b/>
          <w:i/>
          <w:lang w:eastAsia="ro-RO"/>
        </w:rPr>
        <w:lastRenderedPageBreak/>
        <w:t>Proiectul propus nu necesită parcurgerea celorlalte etape ale procedurilor de evaluare a impactului asupra mediu</w:t>
      </w:r>
      <w:r w:rsidR="0017345C" w:rsidRPr="00E93113">
        <w:rPr>
          <w:rFonts w:ascii="Trebuchet MS" w:eastAsia="Times New Roman" w:hAnsi="Trebuchet MS" w:cs="Times New Roman"/>
          <w:b/>
          <w:i/>
          <w:lang w:eastAsia="ro-RO"/>
        </w:rPr>
        <w:t xml:space="preserve">lui, </w:t>
      </w:r>
      <w:r w:rsidRPr="00E93113">
        <w:rPr>
          <w:rFonts w:ascii="Trebuchet MS" w:eastAsia="Times New Roman" w:hAnsi="Trebuchet MS" w:cs="Times New Roman"/>
          <w:b/>
          <w:i/>
          <w:lang w:eastAsia="ro-RO"/>
        </w:rPr>
        <w:t>evaluarea adecvată</w:t>
      </w:r>
      <w:r w:rsidR="0017345C" w:rsidRPr="00E93113">
        <w:rPr>
          <w:rFonts w:ascii="Trebuchet MS" w:eastAsia="Times New Roman" w:hAnsi="Trebuchet MS" w:cs="Times New Roman"/>
          <w:b/>
          <w:i/>
          <w:lang w:eastAsia="ro-RO"/>
        </w:rPr>
        <w:t xml:space="preserve"> </w:t>
      </w:r>
      <w:r w:rsidR="008837D9" w:rsidRPr="00E93113">
        <w:rPr>
          <w:rFonts w:ascii="Trebuchet MS" w:eastAsia="Times New Roman" w:hAnsi="Trebuchet MS" w:cs="Times New Roman"/>
          <w:b/>
          <w:i/>
          <w:lang w:eastAsia="ro-RO"/>
        </w:rPr>
        <w:t>ș</w:t>
      </w:r>
      <w:r w:rsidR="0017345C" w:rsidRPr="00E93113">
        <w:rPr>
          <w:rFonts w:ascii="Trebuchet MS" w:eastAsia="Times New Roman" w:hAnsi="Trebuchet MS" w:cs="Times New Roman"/>
          <w:b/>
          <w:i/>
          <w:lang w:eastAsia="ro-RO"/>
        </w:rPr>
        <w:t xml:space="preserve">i </w:t>
      </w:r>
      <w:r w:rsidR="0017345C" w:rsidRPr="00E93113">
        <w:rPr>
          <w:rStyle w:val="tpa"/>
          <w:rFonts w:ascii="Trebuchet MS" w:hAnsi="Trebuchet MS" w:cs="Times New Roman"/>
          <w:b/>
          <w:i/>
          <w:color w:val="000000"/>
        </w:rPr>
        <w:t>evaluarea impactului asupra corpurilor de apă</w:t>
      </w:r>
      <w:r w:rsidRPr="00E93113">
        <w:rPr>
          <w:rFonts w:ascii="Trebuchet MS" w:eastAsia="Times New Roman" w:hAnsi="Trebuchet MS" w:cs="Times New Roman"/>
          <w:i/>
          <w:lang w:eastAsia="ro-RO"/>
        </w:rPr>
        <w:t>.</w:t>
      </w:r>
    </w:p>
    <w:p w14:paraId="301B1A62" w14:textId="77777777" w:rsidR="00D34D4D" w:rsidRPr="00E93113" w:rsidRDefault="00D34D4D" w:rsidP="009406EE">
      <w:pPr>
        <w:spacing w:after="0"/>
        <w:ind w:firstLine="709"/>
        <w:jc w:val="both"/>
        <w:rPr>
          <w:rFonts w:ascii="Trebuchet MS" w:hAnsi="Trebuchet MS" w:cs="Times New Roman"/>
          <w:color w:val="000000"/>
        </w:rPr>
      </w:pPr>
      <w:r w:rsidRPr="00E93113">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CFE617"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13" w:name="do|ax5^I|pa35"/>
      <w:bookmarkEnd w:id="13"/>
      <w:r w:rsidRPr="00E93113">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2" w:history="1">
        <w:r w:rsidRPr="00E93113">
          <w:rPr>
            <w:rStyle w:val="Hyperlink"/>
            <w:rFonts w:ascii="Trebuchet MS" w:hAnsi="Trebuchet MS" w:cs="Times New Roman"/>
            <w:b/>
            <w:bCs/>
            <w:color w:val="333399"/>
          </w:rPr>
          <w:t>554/2004</w:t>
        </w:r>
      </w:hyperlink>
      <w:r w:rsidRPr="00E93113">
        <w:rPr>
          <w:rStyle w:val="tpa"/>
          <w:rFonts w:ascii="Trebuchet MS" w:hAnsi="Trebuchet MS" w:cs="Times New Roman"/>
          <w:color w:val="000000"/>
        </w:rPr>
        <w:t>, cu modificările şi completările ulterioare.</w:t>
      </w:r>
    </w:p>
    <w:p w14:paraId="34BAB495"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14" w:name="do|ax5^I|pa36"/>
      <w:bookmarkEnd w:id="14"/>
      <w:r w:rsidRPr="00E93113">
        <w:rPr>
          <w:rStyle w:val="tpa"/>
          <w:rFonts w:ascii="Trebuchet MS" w:hAnsi="Trebuchet MS" w:cs="Times New Roman"/>
          <w:color w:val="000000"/>
        </w:rPr>
        <w:t xml:space="preserve">Se poate adresa instanţei de contencios administrativ competente şi orice organizaţie neguvernamentală care îndeplineşte condiţiile prevăzute la art. 2 din Legea nr. </w:t>
      </w:r>
      <w:r w:rsidR="0017345C"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publice şi private asupra mediului, considerându-se că acestea sunt vătămate într-un drept al lor sau într-un interes legitim.</w:t>
      </w:r>
    </w:p>
    <w:p w14:paraId="79AE82C1"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15" w:name="do|ax5^I|pa37"/>
      <w:bookmarkEnd w:id="15"/>
      <w:r w:rsidRPr="00E93113">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6DB2305" w14:textId="77777777" w:rsidR="009B321F" w:rsidRPr="00506414" w:rsidRDefault="00D34D4D" w:rsidP="009406EE">
      <w:pPr>
        <w:shd w:val="clear" w:color="auto" w:fill="FFFFFF"/>
        <w:spacing w:after="0"/>
        <w:ind w:firstLine="708"/>
        <w:jc w:val="both"/>
        <w:rPr>
          <w:rStyle w:val="tpa"/>
          <w:rFonts w:ascii="Trebuchet MS" w:hAnsi="Trebuchet MS" w:cs="Times New Roman"/>
          <w:color w:val="000000"/>
        </w:rPr>
      </w:pPr>
      <w:bookmarkStart w:id="16" w:name="do|ax5^I|pa38"/>
      <w:bookmarkEnd w:id="16"/>
      <w:r w:rsidRPr="00506414">
        <w:rPr>
          <w:rStyle w:val="tpa"/>
          <w:rFonts w:ascii="Trebuchet MS" w:hAnsi="Trebuchet MS" w:cs="Times New Roman"/>
          <w:color w:val="000000"/>
        </w:rPr>
        <w:t xml:space="preserve">Înainte de a se adresa instanţei de contencios administrativ competente, persoanele prevăzute la art. 21 din Legea nr. </w:t>
      </w:r>
      <w:r w:rsidR="0017345C" w:rsidRPr="00506414">
        <w:rPr>
          <w:rStyle w:val="tpa"/>
          <w:rFonts w:ascii="Trebuchet MS" w:hAnsi="Trebuchet MS" w:cs="Times New Roman"/>
          <w:color w:val="000000"/>
        </w:rPr>
        <w:t xml:space="preserve">292/2018 </w:t>
      </w:r>
      <w:r w:rsidRPr="00506414">
        <w:rPr>
          <w:rStyle w:val="tpa"/>
          <w:rFonts w:ascii="Trebuchet MS" w:hAnsi="Trebuchet MS" w:cs="Times New Roman"/>
          <w:color w:val="000000"/>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14:paraId="0FDB48DE" w14:textId="77777777" w:rsidR="00D34D4D" w:rsidRPr="00506414" w:rsidRDefault="00D34D4D" w:rsidP="009406EE">
      <w:pPr>
        <w:shd w:val="clear" w:color="auto" w:fill="FFFFFF"/>
        <w:spacing w:after="0"/>
        <w:ind w:firstLine="708"/>
        <w:jc w:val="both"/>
        <w:rPr>
          <w:rFonts w:ascii="Trebuchet MS" w:hAnsi="Trebuchet MS" w:cs="Times New Roman"/>
          <w:color w:val="000000"/>
        </w:rPr>
      </w:pPr>
      <w:r w:rsidRPr="00506414">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14:paraId="6A871C27" w14:textId="77777777" w:rsidR="00D34D4D" w:rsidRPr="00506414" w:rsidRDefault="00D34D4D" w:rsidP="009406EE">
      <w:pPr>
        <w:shd w:val="clear" w:color="auto" w:fill="FFFFFF"/>
        <w:spacing w:after="0"/>
        <w:ind w:firstLine="708"/>
        <w:jc w:val="both"/>
        <w:rPr>
          <w:rFonts w:ascii="Trebuchet MS" w:hAnsi="Trebuchet MS" w:cs="Times New Roman"/>
          <w:color w:val="000000"/>
        </w:rPr>
      </w:pPr>
      <w:bookmarkStart w:id="18" w:name="do|ax5^I|pa40"/>
      <w:bookmarkEnd w:id="18"/>
      <w:r w:rsidRPr="00506414">
        <w:rPr>
          <w:rStyle w:val="tpa"/>
          <w:rFonts w:ascii="Trebuchet MS" w:hAnsi="Trebuchet MS" w:cs="Times New Roman"/>
          <w:color w:val="000000"/>
        </w:rPr>
        <w:t>Procedura de soluţionare a plângerii prealabile prevăzută la art. 22 alin. (1) este gratuită şi trebuie să fie echitabilă, rapidă şi corectă.</w:t>
      </w:r>
    </w:p>
    <w:p w14:paraId="5C4FE426" w14:textId="77777777" w:rsidR="00D34D4D" w:rsidRPr="00506414" w:rsidRDefault="00D34D4D" w:rsidP="009406EE">
      <w:pPr>
        <w:shd w:val="clear" w:color="auto" w:fill="FFFFFF"/>
        <w:spacing w:after="0"/>
        <w:ind w:firstLine="708"/>
        <w:jc w:val="both"/>
        <w:rPr>
          <w:rFonts w:ascii="Trebuchet MS" w:hAnsi="Trebuchet MS" w:cs="Times New Roman"/>
          <w:color w:val="000000"/>
        </w:rPr>
      </w:pPr>
      <w:bookmarkStart w:id="19" w:name="do|ax5^I|pa41"/>
      <w:bookmarkEnd w:id="19"/>
      <w:r w:rsidRPr="00506414">
        <w:rPr>
          <w:rStyle w:val="tpa"/>
          <w:rFonts w:ascii="Trebuchet MS" w:hAnsi="Trebuchet MS" w:cs="Times New Roman"/>
          <w:color w:val="000000"/>
        </w:rPr>
        <w:t xml:space="preserve">Prezenta decizie poate fi contestată în conformitate cu prevederile Legii nr. </w:t>
      </w:r>
      <w:r w:rsidR="0017345C" w:rsidRPr="00506414">
        <w:rPr>
          <w:rStyle w:val="tpa"/>
          <w:rFonts w:ascii="Trebuchet MS" w:hAnsi="Trebuchet MS" w:cs="Times New Roman"/>
          <w:color w:val="000000"/>
        </w:rPr>
        <w:t xml:space="preserve">292/2018 </w:t>
      </w:r>
      <w:r w:rsidRPr="00506414">
        <w:rPr>
          <w:rStyle w:val="tpa"/>
          <w:rFonts w:ascii="Trebuchet MS" w:hAnsi="Trebuchet MS" w:cs="Times New Roman"/>
          <w:color w:val="000000"/>
        </w:rPr>
        <w:t>privind evaluarea impactului anumitor proiecte publice şi private asupra mediului şi ale Legii nr. </w:t>
      </w:r>
      <w:hyperlink r:id="rId13" w:history="1">
        <w:r w:rsidRPr="00506414">
          <w:rPr>
            <w:rStyle w:val="Hyperlink"/>
            <w:rFonts w:ascii="Trebuchet MS" w:hAnsi="Trebuchet MS" w:cs="Times New Roman"/>
            <w:b/>
            <w:bCs/>
            <w:color w:val="333399"/>
          </w:rPr>
          <w:t>554/2004</w:t>
        </w:r>
      </w:hyperlink>
      <w:r w:rsidRPr="00506414">
        <w:rPr>
          <w:rStyle w:val="tpa"/>
          <w:rFonts w:ascii="Trebuchet MS" w:hAnsi="Trebuchet MS" w:cs="Times New Roman"/>
          <w:color w:val="000000"/>
        </w:rPr>
        <w:t xml:space="preserve">, cu modificările </w:t>
      </w:r>
      <w:proofErr w:type="spellStart"/>
      <w:r w:rsidRPr="00506414">
        <w:rPr>
          <w:rStyle w:val="tpa"/>
          <w:rFonts w:ascii="Trebuchet MS" w:hAnsi="Trebuchet MS" w:cs="Times New Roman"/>
          <w:color w:val="000000"/>
        </w:rPr>
        <w:t>şi</w:t>
      </w:r>
      <w:proofErr w:type="spellEnd"/>
      <w:r w:rsidRPr="00506414">
        <w:rPr>
          <w:rStyle w:val="tpa"/>
          <w:rFonts w:ascii="Trebuchet MS" w:hAnsi="Trebuchet MS" w:cs="Times New Roman"/>
          <w:color w:val="000000"/>
        </w:rPr>
        <w:t xml:space="preserve"> completările ulterioare.</w:t>
      </w:r>
    </w:p>
    <w:p w14:paraId="7FF079CA" w14:textId="77777777" w:rsidR="002752F2" w:rsidRPr="00E93113" w:rsidRDefault="002752F2" w:rsidP="009406EE">
      <w:pPr>
        <w:spacing w:after="0"/>
        <w:jc w:val="center"/>
        <w:rPr>
          <w:rFonts w:ascii="Trebuchet MS" w:hAnsi="Trebuchet MS" w:cs="Times New Roman"/>
          <w:b/>
        </w:rPr>
      </w:pPr>
      <w:bookmarkStart w:id="20" w:name="do|ax5^I|pa42"/>
      <w:bookmarkEnd w:id="20"/>
    </w:p>
    <w:p w14:paraId="641AE40D" w14:textId="77777777" w:rsidR="002E1A77" w:rsidRPr="00E93113" w:rsidRDefault="000A7879" w:rsidP="002E1A77">
      <w:pPr>
        <w:spacing w:after="0"/>
        <w:jc w:val="center"/>
        <w:rPr>
          <w:rFonts w:ascii="Trebuchet MS" w:eastAsia="Calibri" w:hAnsi="Trebuchet MS" w:cs="Times New Roman"/>
        </w:rPr>
      </w:pPr>
      <w:r w:rsidRPr="00E93113">
        <w:rPr>
          <w:rFonts w:ascii="Trebuchet MS" w:hAnsi="Trebuchet MS" w:cs="Times New Roman"/>
          <w:b/>
        </w:rPr>
        <w:t xml:space="preserve"> </w:t>
      </w:r>
      <w:r w:rsidR="002E1A77" w:rsidRPr="00E93113">
        <w:rPr>
          <w:rFonts w:ascii="Trebuchet MS" w:eastAsia="Calibri" w:hAnsi="Trebuchet MS" w:cs="Times New Roman"/>
          <w:b/>
        </w:rPr>
        <w:t>DIRECTOR EXECUTIV</w:t>
      </w:r>
      <w:r w:rsidR="002E1A77" w:rsidRPr="00E93113">
        <w:rPr>
          <w:rFonts w:ascii="Trebuchet MS" w:eastAsia="Calibri" w:hAnsi="Trebuchet MS" w:cs="Times New Roman"/>
        </w:rPr>
        <w:t>,</w:t>
      </w:r>
    </w:p>
    <w:p w14:paraId="76ABA1AF" w14:textId="77777777" w:rsidR="002E1A77" w:rsidRPr="002E1A77" w:rsidRDefault="002E1A77" w:rsidP="002E1A77">
      <w:pPr>
        <w:spacing w:after="0"/>
        <w:jc w:val="center"/>
        <w:rPr>
          <w:rFonts w:ascii="Trebuchet MS" w:eastAsia="Calibri" w:hAnsi="Trebuchet MS" w:cs="Times New Roman"/>
        </w:rPr>
      </w:pPr>
      <w:r w:rsidRPr="002E1A77">
        <w:rPr>
          <w:rFonts w:ascii="Trebuchet MS" w:eastAsia="Calibri" w:hAnsi="Trebuchet MS" w:cs="Times New Roman"/>
          <w:lang w:val="en-US"/>
        </w:rPr>
        <w:t xml:space="preserve">Maria </w:t>
      </w:r>
      <w:proofErr w:type="spellStart"/>
      <w:r w:rsidRPr="002E1A77">
        <w:rPr>
          <w:rFonts w:ascii="Trebuchet MS" w:eastAsia="Calibri" w:hAnsi="Trebuchet MS" w:cs="Times New Roman"/>
          <w:lang w:val="en-US"/>
        </w:rPr>
        <w:t>Morcoașe</w:t>
      </w:r>
      <w:proofErr w:type="spellEnd"/>
      <w:r w:rsidRPr="002E1A77">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809"/>
        <w:gridCol w:w="4807"/>
      </w:tblGrid>
      <w:tr w:rsidR="002E1A77" w:rsidRPr="002E1A77" w14:paraId="1CB2CFFF" w14:textId="77777777" w:rsidTr="000433BD">
        <w:tc>
          <w:tcPr>
            <w:tcW w:w="4928" w:type="dxa"/>
            <w:shd w:val="clear" w:color="auto" w:fill="auto"/>
          </w:tcPr>
          <w:p w14:paraId="3166A40C" w14:textId="77777777" w:rsidR="002E1A77" w:rsidRPr="002E1A77" w:rsidRDefault="002E1A77" w:rsidP="002E1A77">
            <w:pPr>
              <w:spacing w:after="0" w:line="240" w:lineRule="auto"/>
              <w:rPr>
                <w:rFonts w:ascii="Trebuchet MS" w:eastAsia="Calibri" w:hAnsi="Trebuchet MS" w:cs="Times New Roman"/>
                <w:b/>
                <w:lang w:val="en-US"/>
              </w:rPr>
            </w:pPr>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Șef</w:t>
            </w:r>
            <w:proofErr w:type="spellEnd"/>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Serviciu</w:t>
            </w:r>
            <w:proofErr w:type="spellEnd"/>
            <w:r w:rsidRPr="002E1A77">
              <w:rPr>
                <w:rFonts w:ascii="Trebuchet MS" w:eastAsia="Calibri" w:hAnsi="Trebuchet MS" w:cs="Times New Roman"/>
                <w:b/>
                <w:lang w:val="en-US"/>
              </w:rPr>
              <w:t xml:space="preserve"> A.A.A. </w:t>
            </w:r>
          </w:p>
          <w:p w14:paraId="49B0225F" w14:textId="77777777" w:rsidR="002E1A77" w:rsidRPr="002E1A77" w:rsidRDefault="002E1A77" w:rsidP="002E1A77">
            <w:pPr>
              <w:spacing w:after="0" w:line="240" w:lineRule="auto"/>
              <w:rPr>
                <w:rFonts w:ascii="Trebuchet MS" w:eastAsia="Calibri" w:hAnsi="Trebuchet MS" w:cs="Times New Roman"/>
                <w:lang w:val="en-US"/>
              </w:rPr>
            </w:pPr>
            <w:r w:rsidRPr="002E1A77">
              <w:rPr>
                <w:rFonts w:ascii="Trebuchet MS" w:eastAsia="Calibri" w:hAnsi="Trebuchet MS" w:cs="Times New Roman"/>
                <w:lang w:val="en-US"/>
              </w:rPr>
              <w:t xml:space="preserve">   Florian </w:t>
            </w:r>
            <w:proofErr w:type="spellStart"/>
            <w:r w:rsidRPr="002E1A77">
              <w:rPr>
                <w:rFonts w:ascii="Trebuchet MS" w:eastAsia="Calibri" w:hAnsi="Trebuchet MS" w:cs="Times New Roman"/>
                <w:lang w:val="en-US"/>
              </w:rPr>
              <w:t>Stăncescu</w:t>
            </w:r>
            <w:proofErr w:type="spellEnd"/>
          </w:p>
        </w:tc>
        <w:tc>
          <w:tcPr>
            <w:tcW w:w="4928" w:type="dxa"/>
            <w:shd w:val="clear" w:color="auto" w:fill="auto"/>
          </w:tcPr>
          <w:p w14:paraId="05237154" w14:textId="77777777" w:rsidR="002E1A77" w:rsidRPr="002E1A77" w:rsidRDefault="002E1A77" w:rsidP="002E1A77">
            <w:pPr>
              <w:spacing w:after="0" w:line="240" w:lineRule="auto"/>
              <w:jc w:val="center"/>
              <w:rPr>
                <w:rFonts w:ascii="Trebuchet MS" w:eastAsia="Calibri" w:hAnsi="Trebuchet MS" w:cs="Times New Roman"/>
                <w:b/>
                <w:lang w:val="en-US"/>
              </w:rPr>
            </w:pPr>
            <w:r w:rsidRPr="002E1A77">
              <w:rPr>
                <w:rFonts w:ascii="Trebuchet MS" w:eastAsia="Calibri" w:hAnsi="Trebuchet MS" w:cs="Times New Roman"/>
                <w:b/>
              </w:rPr>
              <w:t xml:space="preserve">                                             Intocmit,</w:t>
            </w:r>
          </w:p>
          <w:p w14:paraId="3BBF5CB0" w14:textId="77777777" w:rsidR="002E1A77" w:rsidRPr="002E1A77" w:rsidRDefault="002E1A77" w:rsidP="002E1A77">
            <w:pPr>
              <w:spacing w:after="0" w:line="240" w:lineRule="auto"/>
              <w:jc w:val="right"/>
              <w:rPr>
                <w:rFonts w:ascii="Trebuchet MS" w:eastAsia="Calibri" w:hAnsi="Trebuchet MS" w:cs="Times New Roman"/>
                <w:lang w:val="en-US"/>
              </w:rPr>
            </w:pPr>
            <w:proofErr w:type="spellStart"/>
            <w:r w:rsidRPr="002E1A77">
              <w:rPr>
                <w:rFonts w:ascii="Trebuchet MS" w:eastAsia="Calibri" w:hAnsi="Trebuchet MS" w:cs="Times New Roman"/>
                <w:lang w:val="en-US"/>
              </w:rPr>
              <w:t>consilier</w:t>
            </w:r>
            <w:proofErr w:type="spellEnd"/>
            <w:r w:rsidRPr="002E1A77">
              <w:rPr>
                <w:rFonts w:ascii="Trebuchet MS" w:eastAsia="Calibri" w:hAnsi="Trebuchet MS" w:cs="Times New Roman"/>
                <w:lang w:val="en-US"/>
              </w:rPr>
              <w:t xml:space="preserve"> A.A.A</w:t>
            </w:r>
          </w:p>
          <w:p w14:paraId="3753961E" w14:textId="77777777" w:rsidR="002E1A77" w:rsidRPr="002E1A77" w:rsidRDefault="002E1A77" w:rsidP="002E1A77">
            <w:pPr>
              <w:spacing w:after="0" w:line="240" w:lineRule="auto"/>
              <w:jc w:val="center"/>
              <w:rPr>
                <w:rFonts w:ascii="Trebuchet MS" w:eastAsia="Calibri" w:hAnsi="Trebuchet MS" w:cs="Aparajita"/>
                <w:lang w:val="en-US"/>
              </w:rPr>
            </w:pPr>
            <w:r w:rsidRPr="002E1A77">
              <w:rPr>
                <w:rFonts w:ascii="Trebuchet MS" w:eastAsia="Calibri" w:hAnsi="Trebuchet MS" w:cs="Aparajita"/>
                <w:lang w:val="en-US"/>
              </w:rPr>
              <w:t xml:space="preserve">                                           Amalia </w:t>
            </w:r>
            <w:proofErr w:type="spellStart"/>
            <w:r w:rsidRPr="002E1A77">
              <w:rPr>
                <w:rFonts w:ascii="Trebuchet MS" w:eastAsia="Calibri" w:hAnsi="Trebuchet MS" w:cs="Aparajita"/>
                <w:lang w:val="en-US"/>
              </w:rPr>
              <w:t>Didă</w:t>
            </w:r>
            <w:proofErr w:type="spellEnd"/>
          </w:p>
        </w:tc>
      </w:tr>
      <w:tr w:rsidR="002E1A77" w:rsidRPr="002E1A77" w14:paraId="24DD52D5" w14:textId="77777777" w:rsidTr="000433BD">
        <w:trPr>
          <w:trHeight w:val="1277"/>
        </w:trPr>
        <w:tc>
          <w:tcPr>
            <w:tcW w:w="4928" w:type="dxa"/>
            <w:shd w:val="clear" w:color="auto" w:fill="auto"/>
          </w:tcPr>
          <w:p w14:paraId="12E22DF9" w14:textId="77777777" w:rsidR="002E1A77" w:rsidRPr="002E1A77" w:rsidRDefault="002E1A77" w:rsidP="002E1A77">
            <w:pPr>
              <w:spacing w:after="0" w:line="240" w:lineRule="auto"/>
              <w:rPr>
                <w:rFonts w:ascii="Trebuchet MS" w:eastAsia="Calibri" w:hAnsi="Trebuchet MS" w:cs="Cambria"/>
                <w:b/>
                <w:lang w:val="en-US"/>
              </w:rPr>
            </w:pPr>
          </w:p>
          <w:p w14:paraId="0A0A761D" w14:textId="77777777" w:rsidR="002E1A77" w:rsidRPr="002E1A77" w:rsidRDefault="002E1A77" w:rsidP="002E1A77">
            <w:pPr>
              <w:spacing w:after="0" w:line="240" w:lineRule="auto"/>
              <w:rPr>
                <w:rFonts w:ascii="Trebuchet MS" w:eastAsia="Calibri" w:hAnsi="Trebuchet MS" w:cs="Times New Roman"/>
                <w:b/>
                <w:lang w:val="en-US"/>
              </w:rPr>
            </w:pPr>
            <w:r w:rsidRPr="002E1A77">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59BF7F7B" wp14:editId="228A842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40EF4"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2E1A77">
              <w:rPr>
                <w:rFonts w:ascii="Trebuchet MS" w:eastAsia="Calibri" w:hAnsi="Trebuchet MS" w:cs="Cambria"/>
                <w:b/>
                <w:lang w:val="en-US"/>
              </w:rPr>
              <w:t>Ș</w:t>
            </w:r>
            <w:r w:rsidRPr="002E1A77">
              <w:rPr>
                <w:rFonts w:ascii="Trebuchet MS" w:eastAsia="Calibri" w:hAnsi="Trebuchet MS" w:cs="Times New Roman"/>
                <w:b/>
                <w:lang w:val="en-US"/>
              </w:rPr>
              <w:t>ef</w:t>
            </w:r>
            <w:proofErr w:type="spellEnd"/>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Serviciu</w:t>
            </w:r>
            <w:proofErr w:type="spellEnd"/>
            <w:r w:rsidRPr="002E1A77">
              <w:rPr>
                <w:rFonts w:ascii="Trebuchet MS" w:eastAsia="Calibri" w:hAnsi="Trebuchet MS" w:cs="Times New Roman"/>
                <w:b/>
                <w:lang w:val="en-US"/>
              </w:rPr>
              <w:t xml:space="preserve"> C.F.M. </w:t>
            </w:r>
          </w:p>
          <w:p w14:paraId="4E61E30B" w14:textId="77777777" w:rsidR="002E1A77" w:rsidRPr="002E1A77" w:rsidRDefault="002E1A77" w:rsidP="002E1A77">
            <w:pPr>
              <w:spacing w:after="0" w:line="240" w:lineRule="auto"/>
              <w:rPr>
                <w:rFonts w:ascii="Trebuchet MS" w:eastAsia="Calibri" w:hAnsi="Trebuchet MS" w:cs="Times New Roman"/>
                <w:lang w:val="en-US"/>
              </w:rPr>
            </w:pPr>
            <w:r w:rsidRPr="002E1A77">
              <w:rPr>
                <w:rFonts w:ascii="Trebuchet MS" w:eastAsia="Calibri" w:hAnsi="Trebuchet MS" w:cs="Times New Roman"/>
              </w:rPr>
              <w:t>Laura Gabriela Briceag</w:t>
            </w:r>
          </w:p>
        </w:tc>
        <w:tc>
          <w:tcPr>
            <w:tcW w:w="4928" w:type="dxa"/>
            <w:shd w:val="clear" w:color="auto" w:fill="auto"/>
          </w:tcPr>
          <w:p w14:paraId="1C4FF2CB" w14:textId="77777777" w:rsidR="002E1A77" w:rsidRPr="002E1A77" w:rsidRDefault="002E1A77" w:rsidP="002E1A77">
            <w:pPr>
              <w:spacing w:after="0" w:line="240" w:lineRule="auto"/>
              <w:jc w:val="center"/>
              <w:rPr>
                <w:rFonts w:ascii="Trebuchet MS" w:eastAsia="Calibri" w:hAnsi="Trebuchet MS" w:cs="Times New Roman"/>
                <w:b/>
              </w:rPr>
            </w:pPr>
            <w:r w:rsidRPr="002E1A77">
              <w:rPr>
                <w:rFonts w:ascii="Trebuchet MS" w:eastAsia="Calibri" w:hAnsi="Trebuchet MS" w:cs="Times New Roman"/>
                <w:b/>
              </w:rPr>
              <w:t xml:space="preserve">                                             </w:t>
            </w:r>
          </w:p>
          <w:p w14:paraId="42220866" w14:textId="77777777" w:rsidR="002E1A77" w:rsidRPr="002E1A77" w:rsidRDefault="002E1A77" w:rsidP="002E1A77">
            <w:pPr>
              <w:spacing w:after="0" w:line="240" w:lineRule="auto"/>
              <w:jc w:val="center"/>
              <w:rPr>
                <w:rFonts w:ascii="Trebuchet MS" w:eastAsia="Calibri" w:hAnsi="Trebuchet MS" w:cs="Times New Roman"/>
                <w:b/>
                <w:lang w:val="en-US"/>
              </w:rPr>
            </w:pPr>
            <w:r w:rsidRPr="002E1A77">
              <w:rPr>
                <w:rFonts w:ascii="Trebuchet MS" w:eastAsia="Calibri" w:hAnsi="Trebuchet MS" w:cs="Times New Roman"/>
                <w:b/>
              </w:rPr>
              <w:t xml:space="preserve">                                               Intocmit,</w:t>
            </w:r>
          </w:p>
          <w:p w14:paraId="2EA902CE" w14:textId="6E23AD31" w:rsidR="002E1A77" w:rsidRPr="002E1A77" w:rsidRDefault="002E1A77" w:rsidP="00875EAE">
            <w:pPr>
              <w:spacing w:after="0" w:line="240" w:lineRule="auto"/>
              <w:jc w:val="right"/>
              <w:rPr>
                <w:rFonts w:ascii="Trebuchet MS" w:eastAsia="Calibri" w:hAnsi="Trebuchet MS" w:cs="Aparajita"/>
                <w:lang w:val="en-US"/>
              </w:rPr>
            </w:pPr>
            <w:proofErr w:type="spellStart"/>
            <w:proofErr w:type="gramStart"/>
            <w:r w:rsidRPr="002E1A77">
              <w:rPr>
                <w:rFonts w:ascii="Trebuchet MS" w:eastAsia="Calibri" w:hAnsi="Trebuchet MS" w:cs="Times New Roman"/>
                <w:lang w:val="en-US"/>
              </w:rPr>
              <w:t>consilier</w:t>
            </w:r>
            <w:proofErr w:type="spellEnd"/>
            <w:proofErr w:type="gramEnd"/>
            <w:r w:rsidRPr="002E1A77">
              <w:rPr>
                <w:rFonts w:ascii="Trebuchet MS" w:eastAsia="Calibri" w:hAnsi="Trebuchet MS" w:cs="Times New Roman"/>
                <w:lang w:val="en-US"/>
              </w:rPr>
              <w:t xml:space="preserve"> C.F.M. </w:t>
            </w:r>
            <w:r w:rsidRPr="002E1A77">
              <w:rPr>
                <w:rFonts w:ascii="Trebuchet MS" w:eastAsia="Calibri" w:hAnsi="Trebuchet MS" w:cs="Aparajita"/>
                <w:lang w:val="en-US"/>
              </w:rPr>
              <w:t xml:space="preserve">                                           </w:t>
            </w:r>
            <w:r w:rsidR="00875EAE">
              <w:rPr>
                <w:rFonts w:ascii="Trebuchet MS" w:eastAsia="Calibri" w:hAnsi="Trebuchet MS" w:cs="Aparajita"/>
                <w:lang w:val="en-US"/>
              </w:rPr>
              <w:t xml:space="preserve">Nicoleta </w:t>
            </w:r>
            <w:proofErr w:type="spellStart"/>
            <w:r w:rsidR="00875EAE">
              <w:rPr>
                <w:rFonts w:ascii="Trebuchet MS" w:eastAsia="Calibri" w:hAnsi="Trebuchet MS" w:cs="Aparajita"/>
                <w:lang w:val="en-US"/>
              </w:rPr>
              <w:t>Vlădescu</w:t>
            </w:r>
            <w:proofErr w:type="spellEnd"/>
          </w:p>
        </w:tc>
      </w:tr>
    </w:tbl>
    <w:p w14:paraId="7DD6DB57" w14:textId="0D071770" w:rsidR="00B0367F" w:rsidRPr="00E93113" w:rsidRDefault="00B0367F" w:rsidP="002E1A77">
      <w:pPr>
        <w:spacing w:after="0"/>
        <w:jc w:val="center"/>
        <w:rPr>
          <w:rFonts w:ascii="Trebuchet MS" w:hAnsi="Trebuchet MS" w:cs="Times New Roman"/>
          <w:b/>
        </w:rPr>
      </w:pPr>
    </w:p>
    <w:sectPr w:rsidR="00B0367F" w:rsidRPr="00E93113" w:rsidSect="009B321F">
      <w:footerReference w:type="default" r:id="rId14"/>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2A09" w14:textId="77777777" w:rsidR="00533260" w:rsidRDefault="00533260" w:rsidP="00EE5AEC">
      <w:pPr>
        <w:spacing w:after="0" w:line="240" w:lineRule="auto"/>
      </w:pPr>
      <w:r>
        <w:separator/>
      </w:r>
    </w:p>
  </w:endnote>
  <w:endnote w:type="continuationSeparator" w:id="0">
    <w:p w14:paraId="5FC58E19" w14:textId="77777777" w:rsidR="00533260" w:rsidRDefault="0053326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altName w:val="Cambria"/>
    <w:panose1 w:val="02040503050406030204"/>
    <w:charset w:val="EE"/>
    <w:family w:val="roman"/>
    <w:pitch w:val="variable"/>
    <w:sig w:usb0="A00002EF" w:usb1="400000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7B53" w14:textId="7524E8E4" w:rsidR="00580CFD" w:rsidRPr="00B37BBA" w:rsidRDefault="00580CFD" w:rsidP="00580CFD">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21" w:name="_Hlk152145191"/>
    <w:bookmarkStart w:id="22" w:name="_Hlk152145192"/>
    <w:bookmarkStart w:id="23" w:name="_Hlk152145193"/>
    <w:bookmarkStart w:id="24" w:name="_Hlk152145194"/>
    <w:bookmarkStart w:id="25" w:name="_Hlk152145195"/>
    <w:bookmarkStart w:id="26"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14:paraId="0FFCFD44"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14:paraId="778CD292"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21"/>
    <w:bookmarkEnd w:id="22"/>
    <w:bookmarkEnd w:id="23"/>
    <w:bookmarkEnd w:id="24"/>
    <w:bookmarkEnd w:id="25"/>
    <w:bookmarkEnd w:id="26"/>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80CFD" w:rsidRPr="00B37BBA" w14:paraId="25FC6445" w14:textId="77777777" w:rsidTr="00FE4EDA">
      <w:trPr>
        <w:trHeight w:val="254"/>
      </w:trPr>
      <w:tc>
        <w:tcPr>
          <w:tcW w:w="6579" w:type="dxa"/>
          <w:shd w:val="clear" w:color="auto" w:fill="auto"/>
          <w:vAlign w:val="center"/>
        </w:tcPr>
        <w:p w14:paraId="70772612" w14:textId="77777777" w:rsidR="00580CFD" w:rsidRPr="00B37BBA" w:rsidRDefault="00580CFD" w:rsidP="00580CFD">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14:paraId="3A5E444B" w14:textId="440CD2A2" w:rsidR="00DB4377" w:rsidRDefault="00DB4377" w:rsidP="00887166">
    <w:pPr>
      <w:pStyle w:val="Subsol"/>
      <w:tabs>
        <w:tab w:val="left" w:pos="1816"/>
        <w:tab w:val="right" w:pos="96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55336" w14:textId="77777777" w:rsidR="00533260" w:rsidRDefault="00533260" w:rsidP="00EE5AEC">
      <w:pPr>
        <w:spacing w:after="0" w:line="240" w:lineRule="auto"/>
      </w:pPr>
      <w:r>
        <w:separator/>
      </w:r>
    </w:p>
  </w:footnote>
  <w:footnote w:type="continuationSeparator" w:id="0">
    <w:p w14:paraId="0C8E74A3" w14:textId="77777777" w:rsidR="00533260" w:rsidRDefault="00533260"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B94FE3"/>
    <w:multiLevelType w:val="hybridMultilevel"/>
    <w:tmpl w:val="AC23FD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6ED344"/>
    <w:multiLevelType w:val="hybridMultilevel"/>
    <w:tmpl w:val="69DFCE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289C0E"/>
    <w:multiLevelType w:val="hybridMultilevel"/>
    <w:tmpl w:val="649DCF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6F5C3F"/>
    <w:multiLevelType w:val="hybridMultilevel"/>
    <w:tmpl w:val="799643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1415214"/>
    <w:multiLevelType w:val="hybridMultilevel"/>
    <w:tmpl w:val="306AD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C339B7"/>
    <w:multiLevelType w:val="hybridMultilevel"/>
    <w:tmpl w:val="E7FEAB12"/>
    <w:name w:val="WW8Num11"/>
    <w:lvl w:ilvl="0" w:tplc="FFFFFFFF">
      <w:start w:val="1"/>
      <w:numFmt w:val="bullet"/>
      <w:lvlText w:val=""/>
      <w:lvlJc w:val="left"/>
      <w:pPr>
        <w:tabs>
          <w:tab w:val="num" w:pos="3240"/>
        </w:tabs>
        <w:ind w:left="3240" w:hanging="360"/>
      </w:pPr>
      <w:rPr>
        <w:rFonts w:ascii="Wingdings" w:hAnsi="Wingdings"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9"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47AA0"/>
    <w:multiLevelType w:val="hybridMultilevel"/>
    <w:tmpl w:val="346C5E20"/>
    <w:lvl w:ilvl="0" w:tplc="527AA714">
      <w:start w:val="2"/>
      <w:numFmt w:val="bullet"/>
      <w:lvlText w:val="-"/>
      <w:lvlJc w:val="left"/>
      <w:pPr>
        <w:tabs>
          <w:tab w:val="num" w:pos="717"/>
        </w:tabs>
        <w:ind w:left="717" w:hanging="360"/>
      </w:pPr>
      <w:rPr>
        <w:rFonts w:ascii="Times New Roman" w:eastAsia="Times New Roman" w:hAnsi="Times New Roman" w:cs="Times New Roman"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1" w15:restartNumberingAfterBreak="0">
    <w:nsid w:val="135972EE"/>
    <w:multiLevelType w:val="hybridMultilevel"/>
    <w:tmpl w:val="C6B6E070"/>
    <w:lvl w:ilvl="0" w:tplc="A758859C">
      <w:start w:val="1"/>
      <w:numFmt w:val="bullet"/>
      <w:lvlText w:val="o"/>
      <w:lvlJc w:val="left"/>
      <w:pPr>
        <w:tabs>
          <w:tab w:val="num" w:pos="360"/>
        </w:tabs>
        <w:ind w:left="360" w:hanging="360"/>
      </w:pPr>
      <w:rPr>
        <w:rFonts w:ascii="Courier New" w:hAnsi="Courier New" w:cs="Courier New" w:hint="default"/>
      </w:rPr>
    </w:lvl>
    <w:lvl w:ilvl="1" w:tplc="04090019">
      <w:start w:val="1"/>
      <w:numFmt w:val="bullet"/>
      <w:lvlText w:val="-"/>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42E89"/>
    <w:multiLevelType w:val="singleLevel"/>
    <w:tmpl w:val="B14E94BA"/>
    <w:lvl w:ilvl="0">
      <w:start w:val="1"/>
      <w:numFmt w:val="decimal"/>
      <w:pStyle w:val="Listacumarcatori5"/>
      <w:lvlText w:val="%1."/>
      <w:lvlJc w:val="left"/>
      <w:pPr>
        <w:tabs>
          <w:tab w:val="num" w:pos="360"/>
        </w:tabs>
        <w:ind w:left="360" w:hanging="360"/>
      </w:p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A1A65"/>
    <w:multiLevelType w:val="hybridMultilevel"/>
    <w:tmpl w:val="977023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D88B6A"/>
    <w:multiLevelType w:val="hybridMultilevel"/>
    <w:tmpl w:val="DE163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A13DF3"/>
    <w:multiLevelType w:val="hybridMultilevel"/>
    <w:tmpl w:val="88407EB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D9F11D6"/>
    <w:multiLevelType w:val="hybridMultilevel"/>
    <w:tmpl w:val="3A8EBF5C"/>
    <w:lvl w:ilvl="0" w:tplc="04090001">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3351D"/>
    <w:multiLevelType w:val="hybridMultilevel"/>
    <w:tmpl w:val="BFC8E830"/>
    <w:lvl w:ilvl="0" w:tplc="D97856AA">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EB3EAB"/>
    <w:multiLevelType w:val="hybridMultilevel"/>
    <w:tmpl w:val="F4F8599E"/>
    <w:lvl w:ilvl="0" w:tplc="D7AEE0D6">
      <w:start w:val="1"/>
      <w:numFmt w:val="upperLetter"/>
      <w:lvlText w:val="%1."/>
      <w:lvlJc w:val="left"/>
      <w:pPr>
        <w:ind w:left="0" w:hanging="360"/>
      </w:pPr>
    </w:lvl>
    <w:lvl w:ilvl="1" w:tplc="04180019">
      <w:start w:val="1"/>
      <w:numFmt w:val="lowerLetter"/>
      <w:lvlText w:val="%2."/>
      <w:lvlJc w:val="left"/>
      <w:pPr>
        <w:ind w:left="720" w:hanging="360"/>
      </w:pPr>
    </w:lvl>
    <w:lvl w:ilvl="2" w:tplc="0418001B">
      <w:start w:val="1"/>
      <w:numFmt w:val="lowerRoman"/>
      <w:lvlText w:val="%3."/>
      <w:lvlJc w:val="right"/>
      <w:pPr>
        <w:ind w:left="1440" w:hanging="180"/>
      </w:pPr>
    </w:lvl>
    <w:lvl w:ilvl="3" w:tplc="0418000F">
      <w:start w:val="1"/>
      <w:numFmt w:val="decimal"/>
      <w:lvlText w:val="%4."/>
      <w:lvlJc w:val="left"/>
      <w:pPr>
        <w:ind w:left="2160" w:hanging="360"/>
      </w:pPr>
    </w:lvl>
    <w:lvl w:ilvl="4" w:tplc="04180019">
      <w:start w:val="1"/>
      <w:numFmt w:val="lowerLetter"/>
      <w:lvlText w:val="%5."/>
      <w:lvlJc w:val="left"/>
      <w:pPr>
        <w:ind w:left="2880" w:hanging="360"/>
      </w:pPr>
    </w:lvl>
    <w:lvl w:ilvl="5" w:tplc="0418001B">
      <w:start w:val="1"/>
      <w:numFmt w:val="lowerRoman"/>
      <w:lvlText w:val="%6."/>
      <w:lvlJc w:val="right"/>
      <w:pPr>
        <w:ind w:left="3600" w:hanging="180"/>
      </w:pPr>
    </w:lvl>
    <w:lvl w:ilvl="6" w:tplc="0418000F">
      <w:start w:val="1"/>
      <w:numFmt w:val="decimal"/>
      <w:lvlText w:val="%7."/>
      <w:lvlJc w:val="left"/>
      <w:pPr>
        <w:ind w:left="4320" w:hanging="360"/>
      </w:pPr>
    </w:lvl>
    <w:lvl w:ilvl="7" w:tplc="04180019">
      <w:start w:val="1"/>
      <w:numFmt w:val="lowerLetter"/>
      <w:lvlText w:val="%8."/>
      <w:lvlJc w:val="left"/>
      <w:pPr>
        <w:ind w:left="5040" w:hanging="360"/>
      </w:pPr>
    </w:lvl>
    <w:lvl w:ilvl="8" w:tplc="0418001B">
      <w:start w:val="1"/>
      <w:numFmt w:val="lowerRoman"/>
      <w:lvlText w:val="%9."/>
      <w:lvlJc w:val="right"/>
      <w:pPr>
        <w:ind w:left="5760" w:hanging="180"/>
      </w:pPr>
    </w:lvl>
  </w:abstractNum>
  <w:abstractNum w:abstractNumId="23" w15:restartNumberingAfterBreak="0">
    <w:nsid w:val="770B3114"/>
    <w:multiLevelType w:val="hybridMultilevel"/>
    <w:tmpl w:val="BC7C91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78ACBD7"/>
    <w:multiLevelType w:val="hybridMultilevel"/>
    <w:tmpl w:val="6226F3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847FA64"/>
    <w:multiLevelType w:val="hybridMultilevel"/>
    <w:tmpl w:val="99D6F8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9FF70F8"/>
    <w:multiLevelType w:val="hybridMultilevel"/>
    <w:tmpl w:val="BF247822"/>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6"/>
  </w:num>
  <w:num w:numId="5">
    <w:abstractNumId w:val="9"/>
  </w:num>
  <w:num w:numId="6">
    <w:abstractNumId w:val="8"/>
  </w:num>
  <w:num w:numId="7">
    <w:abstractNumId w:val="20"/>
  </w:num>
  <w:num w:numId="8">
    <w:abstractNumId w:val="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1"/>
  </w:num>
  <w:num w:numId="13">
    <w:abstractNumId w:val="21"/>
  </w:num>
  <w:num w:numId="14">
    <w:abstractNumId w:val="16"/>
  </w:num>
  <w:num w:numId="15">
    <w:abstractNumId w:val="17"/>
  </w:num>
  <w:num w:numId="16">
    <w:abstractNumId w:val="26"/>
  </w:num>
  <w:num w:numId="17">
    <w:abstractNumId w:val="14"/>
  </w:num>
  <w:num w:numId="18">
    <w:abstractNumId w:val="15"/>
  </w:num>
  <w:num w:numId="19">
    <w:abstractNumId w:val="0"/>
  </w:num>
  <w:num w:numId="20">
    <w:abstractNumId w:val="3"/>
  </w:num>
  <w:num w:numId="21">
    <w:abstractNumId w:val="25"/>
  </w:num>
  <w:num w:numId="22">
    <w:abstractNumId w:val="23"/>
  </w:num>
  <w:num w:numId="23">
    <w:abstractNumId w:val="24"/>
  </w:num>
  <w:num w:numId="24">
    <w:abstractNumId w:val="1"/>
  </w:num>
  <w:num w:numId="25">
    <w:abstractNumId w:val="2"/>
  </w:num>
  <w:num w:numId="2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6F05"/>
    <w:rsid w:val="0001037A"/>
    <w:rsid w:val="00013D82"/>
    <w:rsid w:val="00022629"/>
    <w:rsid w:val="00024271"/>
    <w:rsid w:val="000313EB"/>
    <w:rsid w:val="0004033A"/>
    <w:rsid w:val="00051258"/>
    <w:rsid w:val="00051494"/>
    <w:rsid w:val="000543C9"/>
    <w:rsid w:val="00054DDF"/>
    <w:rsid w:val="00055B88"/>
    <w:rsid w:val="00057B34"/>
    <w:rsid w:val="000629B1"/>
    <w:rsid w:val="00074281"/>
    <w:rsid w:val="0008312D"/>
    <w:rsid w:val="00092CA9"/>
    <w:rsid w:val="000955A8"/>
    <w:rsid w:val="0009589A"/>
    <w:rsid w:val="00095AC6"/>
    <w:rsid w:val="00095BEA"/>
    <w:rsid w:val="000A0F9F"/>
    <w:rsid w:val="000A2E73"/>
    <w:rsid w:val="000A6B47"/>
    <w:rsid w:val="000A7879"/>
    <w:rsid w:val="000C13CB"/>
    <w:rsid w:val="000C5353"/>
    <w:rsid w:val="000D2016"/>
    <w:rsid w:val="000D26DD"/>
    <w:rsid w:val="000D35A8"/>
    <w:rsid w:val="000D5048"/>
    <w:rsid w:val="000E038D"/>
    <w:rsid w:val="000E2B05"/>
    <w:rsid w:val="000E4863"/>
    <w:rsid w:val="000E5E8F"/>
    <w:rsid w:val="000F015B"/>
    <w:rsid w:val="000F06B8"/>
    <w:rsid w:val="000F0C76"/>
    <w:rsid w:val="000F1105"/>
    <w:rsid w:val="000F3A85"/>
    <w:rsid w:val="000F5110"/>
    <w:rsid w:val="00102243"/>
    <w:rsid w:val="001057FC"/>
    <w:rsid w:val="00114BD1"/>
    <w:rsid w:val="001159A1"/>
    <w:rsid w:val="00115A36"/>
    <w:rsid w:val="00123E5A"/>
    <w:rsid w:val="0012567C"/>
    <w:rsid w:val="00130513"/>
    <w:rsid w:val="00132923"/>
    <w:rsid w:val="00133729"/>
    <w:rsid w:val="00134C7C"/>
    <w:rsid w:val="001377AA"/>
    <w:rsid w:val="00143E37"/>
    <w:rsid w:val="00144DDF"/>
    <w:rsid w:val="00153C7C"/>
    <w:rsid w:val="00167D80"/>
    <w:rsid w:val="00170613"/>
    <w:rsid w:val="00171A29"/>
    <w:rsid w:val="00172764"/>
    <w:rsid w:val="00172AFD"/>
    <w:rsid w:val="0017345C"/>
    <w:rsid w:val="00180DB7"/>
    <w:rsid w:val="00190E97"/>
    <w:rsid w:val="00191D33"/>
    <w:rsid w:val="00192DD3"/>
    <w:rsid w:val="00193BEB"/>
    <w:rsid w:val="001951B1"/>
    <w:rsid w:val="00196FC5"/>
    <w:rsid w:val="001974A8"/>
    <w:rsid w:val="00197EB4"/>
    <w:rsid w:val="001A24D9"/>
    <w:rsid w:val="001A4826"/>
    <w:rsid w:val="001B040E"/>
    <w:rsid w:val="001B3B9D"/>
    <w:rsid w:val="001B434D"/>
    <w:rsid w:val="001B4690"/>
    <w:rsid w:val="001B7CA6"/>
    <w:rsid w:val="001C3645"/>
    <w:rsid w:val="001C476C"/>
    <w:rsid w:val="001C496C"/>
    <w:rsid w:val="001C5E57"/>
    <w:rsid w:val="001C5F5D"/>
    <w:rsid w:val="001D58C8"/>
    <w:rsid w:val="001D5C27"/>
    <w:rsid w:val="001D67AC"/>
    <w:rsid w:val="001D792F"/>
    <w:rsid w:val="001D7F4A"/>
    <w:rsid w:val="001E092E"/>
    <w:rsid w:val="001E21A0"/>
    <w:rsid w:val="001E2A0A"/>
    <w:rsid w:val="001E678F"/>
    <w:rsid w:val="001F13FA"/>
    <w:rsid w:val="001F3B49"/>
    <w:rsid w:val="001F65BD"/>
    <w:rsid w:val="00202C61"/>
    <w:rsid w:val="00207D2B"/>
    <w:rsid w:val="002111A6"/>
    <w:rsid w:val="002111DA"/>
    <w:rsid w:val="0021148F"/>
    <w:rsid w:val="002133C9"/>
    <w:rsid w:val="002142A7"/>
    <w:rsid w:val="00215071"/>
    <w:rsid w:val="00216AB9"/>
    <w:rsid w:val="002176A0"/>
    <w:rsid w:val="00217799"/>
    <w:rsid w:val="00222838"/>
    <w:rsid w:val="00223691"/>
    <w:rsid w:val="00225C17"/>
    <w:rsid w:val="00231850"/>
    <w:rsid w:val="002349CB"/>
    <w:rsid w:val="0024580B"/>
    <w:rsid w:val="00247E30"/>
    <w:rsid w:val="002600E4"/>
    <w:rsid w:val="00265951"/>
    <w:rsid w:val="00273D20"/>
    <w:rsid w:val="0027507D"/>
    <w:rsid w:val="0027514C"/>
    <w:rsid w:val="002752F2"/>
    <w:rsid w:val="002839B7"/>
    <w:rsid w:val="0028448A"/>
    <w:rsid w:val="0028753D"/>
    <w:rsid w:val="00290033"/>
    <w:rsid w:val="00297C76"/>
    <w:rsid w:val="002A40D5"/>
    <w:rsid w:val="002A507E"/>
    <w:rsid w:val="002B174B"/>
    <w:rsid w:val="002B39C5"/>
    <w:rsid w:val="002B7699"/>
    <w:rsid w:val="002C176B"/>
    <w:rsid w:val="002C4EB0"/>
    <w:rsid w:val="002C64DC"/>
    <w:rsid w:val="002D03E4"/>
    <w:rsid w:val="002E1A77"/>
    <w:rsid w:val="002E1BAC"/>
    <w:rsid w:val="002E20B6"/>
    <w:rsid w:val="002E2BBC"/>
    <w:rsid w:val="002E2C5D"/>
    <w:rsid w:val="002E2E6C"/>
    <w:rsid w:val="002F074C"/>
    <w:rsid w:val="003019A2"/>
    <w:rsid w:val="003040D9"/>
    <w:rsid w:val="0031268D"/>
    <w:rsid w:val="00313315"/>
    <w:rsid w:val="00313F97"/>
    <w:rsid w:val="00316EFA"/>
    <w:rsid w:val="00336D75"/>
    <w:rsid w:val="00340E23"/>
    <w:rsid w:val="00341610"/>
    <w:rsid w:val="00341F70"/>
    <w:rsid w:val="00342EDD"/>
    <w:rsid w:val="00343F60"/>
    <w:rsid w:val="0034561B"/>
    <w:rsid w:val="0034761D"/>
    <w:rsid w:val="0034777D"/>
    <w:rsid w:val="00351752"/>
    <w:rsid w:val="00354E6B"/>
    <w:rsid w:val="003560B5"/>
    <w:rsid w:val="00356610"/>
    <w:rsid w:val="00357A05"/>
    <w:rsid w:val="00360E57"/>
    <w:rsid w:val="0036379B"/>
    <w:rsid w:val="0036611D"/>
    <w:rsid w:val="00370E18"/>
    <w:rsid w:val="003725CE"/>
    <w:rsid w:val="00372C71"/>
    <w:rsid w:val="00372E8F"/>
    <w:rsid w:val="00374A5C"/>
    <w:rsid w:val="003770C0"/>
    <w:rsid w:val="003820F5"/>
    <w:rsid w:val="003913AE"/>
    <w:rsid w:val="003942C3"/>
    <w:rsid w:val="003970F1"/>
    <w:rsid w:val="003979D6"/>
    <w:rsid w:val="003A057B"/>
    <w:rsid w:val="003A1AAA"/>
    <w:rsid w:val="003A231F"/>
    <w:rsid w:val="003A2FA5"/>
    <w:rsid w:val="003A742E"/>
    <w:rsid w:val="003A7652"/>
    <w:rsid w:val="003A7E0E"/>
    <w:rsid w:val="003B025F"/>
    <w:rsid w:val="003B143B"/>
    <w:rsid w:val="003B2BF5"/>
    <w:rsid w:val="003B482C"/>
    <w:rsid w:val="003B4D93"/>
    <w:rsid w:val="003B665E"/>
    <w:rsid w:val="003C0978"/>
    <w:rsid w:val="003C7387"/>
    <w:rsid w:val="003D249F"/>
    <w:rsid w:val="003D35D8"/>
    <w:rsid w:val="003E02CC"/>
    <w:rsid w:val="003F0476"/>
    <w:rsid w:val="003F10F5"/>
    <w:rsid w:val="003F1971"/>
    <w:rsid w:val="003F1D2D"/>
    <w:rsid w:val="003F47CF"/>
    <w:rsid w:val="003F6E2F"/>
    <w:rsid w:val="0040438F"/>
    <w:rsid w:val="00404666"/>
    <w:rsid w:val="00406B59"/>
    <w:rsid w:val="00407687"/>
    <w:rsid w:val="00407E53"/>
    <w:rsid w:val="00415C2D"/>
    <w:rsid w:val="00416695"/>
    <w:rsid w:val="00421316"/>
    <w:rsid w:val="00421EB7"/>
    <w:rsid w:val="0042202A"/>
    <w:rsid w:val="00424209"/>
    <w:rsid w:val="00424516"/>
    <w:rsid w:val="0042496B"/>
    <w:rsid w:val="00426CDF"/>
    <w:rsid w:val="00431B24"/>
    <w:rsid w:val="0044475A"/>
    <w:rsid w:val="00446300"/>
    <w:rsid w:val="00450C7D"/>
    <w:rsid w:val="00452466"/>
    <w:rsid w:val="004579C5"/>
    <w:rsid w:val="00460D61"/>
    <w:rsid w:val="00462B27"/>
    <w:rsid w:val="00463068"/>
    <w:rsid w:val="00463AD0"/>
    <w:rsid w:val="00464C91"/>
    <w:rsid w:val="00466AA4"/>
    <w:rsid w:val="0047357C"/>
    <w:rsid w:val="00473DE2"/>
    <w:rsid w:val="00480809"/>
    <w:rsid w:val="00480892"/>
    <w:rsid w:val="00484B79"/>
    <w:rsid w:val="00485C26"/>
    <w:rsid w:val="00487FED"/>
    <w:rsid w:val="00493DC2"/>
    <w:rsid w:val="00494C4B"/>
    <w:rsid w:val="004A1535"/>
    <w:rsid w:val="004A1B57"/>
    <w:rsid w:val="004A3AB9"/>
    <w:rsid w:val="004A3FDA"/>
    <w:rsid w:val="004A4567"/>
    <w:rsid w:val="004A5318"/>
    <w:rsid w:val="004A76FD"/>
    <w:rsid w:val="004B6303"/>
    <w:rsid w:val="004C111B"/>
    <w:rsid w:val="004C506B"/>
    <w:rsid w:val="004C72A8"/>
    <w:rsid w:val="004C7400"/>
    <w:rsid w:val="004D2E59"/>
    <w:rsid w:val="004D3B5D"/>
    <w:rsid w:val="004D459D"/>
    <w:rsid w:val="004D4D6A"/>
    <w:rsid w:val="004E7B4B"/>
    <w:rsid w:val="004F010B"/>
    <w:rsid w:val="004F495D"/>
    <w:rsid w:val="004F687C"/>
    <w:rsid w:val="004F68DE"/>
    <w:rsid w:val="00500A2F"/>
    <w:rsid w:val="005035C2"/>
    <w:rsid w:val="00506414"/>
    <w:rsid w:val="00506601"/>
    <w:rsid w:val="00512B3A"/>
    <w:rsid w:val="00512E17"/>
    <w:rsid w:val="005130E1"/>
    <w:rsid w:val="00516A65"/>
    <w:rsid w:val="005173FB"/>
    <w:rsid w:val="00520135"/>
    <w:rsid w:val="00521885"/>
    <w:rsid w:val="0052378A"/>
    <w:rsid w:val="00526E63"/>
    <w:rsid w:val="0053048D"/>
    <w:rsid w:val="00532311"/>
    <w:rsid w:val="00533260"/>
    <w:rsid w:val="00533863"/>
    <w:rsid w:val="00533F04"/>
    <w:rsid w:val="00542DE3"/>
    <w:rsid w:val="00545179"/>
    <w:rsid w:val="00545B2F"/>
    <w:rsid w:val="00545CEB"/>
    <w:rsid w:val="0055321A"/>
    <w:rsid w:val="00566778"/>
    <w:rsid w:val="00566AE1"/>
    <w:rsid w:val="00570B71"/>
    <w:rsid w:val="005717FF"/>
    <w:rsid w:val="00575E88"/>
    <w:rsid w:val="00580CFD"/>
    <w:rsid w:val="005815FE"/>
    <w:rsid w:val="00585014"/>
    <w:rsid w:val="00586712"/>
    <w:rsid w:val="00590187"/>
    <w:rsid w:val="00590C8D"/>
    <w:rsid w:val="00591467"/>
    <w:rsid w:val="0059197A"/>
    <w:rsid w:val="00591CEB"/>
    <w:rsid w:val="00593D2C"/>
    <w:rsid w:val="00594BEC"/>
    <w:rsid w:val="005A0946"/>
    <w:rsid w:val="005A11DF"/>
    <w:rsid w:val="005A27B1"/>
    <w:rsid w:val="005A5C9F"/>
    <w:rsid w:val="005A5E3E"/>
    <w:rsid w:val="005D4F9B"/>
    <w:rsid w:val="005D619C"/>
    <w:rsid w:val="005D777A"/>
    <w:rsid w:val="005E0101"/>
    <w:rsid w:val="005E129B"/>
    <w:rsid w:val="005E2D1B"/>
    <w:rsid w:val="005F0B46"/>
    <w:rsid w:val="005F10A3"/>
    <w:rsid w:val="005F30F0"/>
    <w:rsid w:val="005F67FF"/>
    <w:rsid w:val="005F6D94"/>
    <w:rsid w:val="005F6ED3"/>
    <w:rsid w:val="005F726C"/>
    <w:rsid w:val="006008D3"/>
    <w:rsid w:val="0060345B"/>
    <w:rsid w:val="00603D70"/>
    <w:rsid w:val="00605112"/>
    <w:rsid w:val="00605A3F"/>
    <w:rsid w:val="006065E5"/>
    <w:rsid w:val="00611BFF"/>
    <w:rsid w:val="00612BD1"/>
    <w:rsid w:val="006167C1"/>
    <w:rsid w:val="00617188"/>
    <w:rsid w:val="006172C2"/>
    <w:rsid w:val="006206C3"/>
    <w:rsid w:val="006248AD"/>
    <w:rsid w:val="0062618E"/>
    <w:rsid w:val="0063121E"/>
    <w:rsid w:val="00633DE9"/>
    <w:rsid w:val="00634743"/>
    <w:rsid w:val="0064163E"/>
    <w:rsid w:val="00641AB8"/>
    <w:rsid w:val="00644DD0"/>
    <w:rsid w:val="00660EB2"/>
    <w:rsid w:val="00664536"/>
    <w:rsid w:val="00674B0A"/>
    <w:rsid w:val="00680B05"/>
    <w:rsid w:val="00693223"/>
    <w:rsid w:val="0069415C"/>
    <w:rsid w:val="006959BE"/>
    <w:rsid w:val="006A0640"/>
    <w:rsid w:val="006A3231"/>
    <w:rsid w:val="006B1AE4"/>
    <w:rsid w:val="006B1EB9"/>
    <w:rsid w:val="006B6755"/>
    <w:rsid w:val="006B6EC6"/>
    <w:rsid w:val="006C1BBA"/>
    <w:rsid w:val="006C4DC4"/>
    <w:rsid w:val="006D5228"/>
    <w:rsid w:val="006D6006"/>
    <w:rsid w:val="006D7856"/>
    <w:rsid w:val="006E7F5D"/>
    <w:rsid w:val="006F065F"/>
    <w:rsid w:val="006F428C"/>
    <w:rsid w:val="006F555F"/>
    <w:rsid w:val="00704787"/>
    <w:rsid w:val="00705072"/>
    <w:rsid w:val="007058A6"/>
    <w:rsid w:val="0071041C"/>
    <w:rsid w:val="00710975"/>
    <w:rsid w:val="007117CA"/>
    <w:rsid w:val="00711EDB"/>
    <w:rsid w:val="00714F18"/>
    <w:rsid w:val="0071516F"/>
    <w:rsid w:val="00722A44"/>
    <w:rsid w:val="00722BE2"/>
    <w:rsid w:val="00724681"/>
    <w:rsid w:val="00731133"/>
    <w:rsid w:val="007337C6"/>
    <w:rsid w:val="007449D7"/>
    <w:rsid w:val="00745281"/>
    <w:rsid w:val="0075018B"/>
    <w:rsid w:val="00750BE3"/>
    <w:rsid w:val="007516E9"/>
    <w:rsid w:val="00752D14"/>
    <w:rsid w:val="00753C0A"/>
    <w:rsid w:val="00756DE9"/>
    <w:rsid w:val="007626A4"/>
    <w:rsid w:val="00762CBA"/>
    <w:rsid w:val="00764DAC"/>
    <w:rsid w:val="00776F3F"/>
    <w:rsid w:val="00782C36"/>
    <w:rsid w:val="00784259"/>
    <w:rsid w:val="00784D2C"/>
    <w:rsid w:val="00790A21"/>
    <w:rsid w:val="00791330"/>
    <w:rsid w:val="00793EE4"/>
    <w:rsid w:val="0079525B"/>
    <w:rsid w:val="007A0AFC"/>
    <w:rsid w:val="007A0E04"/>
    <w:rsid w:val="007A210E"/>
    <w:rsid w:val="007A21D6"/>
    <w:rsid w:val="007A2B7A"/>
    <w:rsid w:val="007A4B5D"/>
    <w:rsid w:val="007A567D"/>
    <w:rsid w:val="007B0BB5"/>
    <w:rsid w:val="007B4618"/>
    <w:rsid w:val="007B64A0"/>
    <w:rsid w:val="007B666C"/>
    <w:rsid w:val="007C1A2C"/>
    <w:rsid w:val="007C3819"/>
    <w:rsid w:val="007C3D80"/>
    <w:rsid w:val="007D1209"/>
    <w:rsid w:val="007D3588"/>
    <w:rsid w:val="007D600A"/>
    <w:rsid w:val="007D630E"/>
    <w:rsid w:val="007D7687"/>
    <w:rsid w:val="007D7B2D"/>
    <w:rsid w:val="007E07AE"/>
    <w:rsid w:val="007E0DF2"/>
    <w:rsid w:val="007E5CF4"/>
    <w:rsid w:val="007F1F7B"/>
    <w:rsid w:val="007F5B44"/>
    <w:rsid w:val="00805CFA"/>
    <w:rsid w:val="0080663A"/>
    <w:rsid w:val="008078CA"/>
    <w:rsid w:val="00807FA1"/>
    <w:rsid w:val="008112F3"/>
    <w:rsid w:val="008115A6"/>
    <w:rsid w:val="00813BBE"/>
    <w:rsid w:val="0081465B"/>
    <w:rsid w:val="0081763A"/>
    <w:rsid w:val="008308E9"/>
    <w:rsid w:val="00834097"/>
    <w:rsid w:val="00837B75"/>
    <w:rsid w:val="008436F7"/>
    <w:rsid w:val="0084616D"/>
    <w:rsid w:val="0084744A"/>
    <w:rsid w:val="00847E70"/>
    <w:rsid w:val="008507FB"/>
    <w:rsid w:val="00850A95"/>
    <w:rsid w:val="0085106B"/>
    <w:rsid w:val="008510A7"/>
    <w:rsid w:val="00852BE9"/>
    <w:rsid w:val="0085683D"/>
    <w:rsid w:val="008637C7"/>
    <w:rsid w:val="00864CCB"/>
    <w:rsid w:val="0086539D"/>
    <w:rsid w:val="00865ED2"/>
    <w:rsid w:val="00866335"/>
    <w:rsid w:val="008708C9"/>
    <w:rsid w:val="00874C4C"/>
    <w:rsid w:val="008755BC"/>
    <w:rsid w:val="00875EAE"/>
    <w:rsid w:val="008802D9"/>
    <w:rsid w:val="00881D5A"/>
    <w:rsid w:val="008837D9"/>
    <w:rsid w:val="00887166"/>
    <w:rsid w:val="008912A6"/>
    <w:rsid w:val="008A2EB3"/>
    <w:rsid w:val="008A3EA1"/>
    <w:rsid w:val="008B210D"/>
    <w:rsid w:val="008B3B82"/>
    <w:rsid w:val="008B478A"/>
    <w:rsid w:val="008C032D"/>
    <w:rsid w:val="008C0C52"/>
    <w:rsid w:val="008C0DF3"/>
    <w:rsid w:val="008C13B1"/>
    <w:rsid w:val="008C2C52"/>
    <w:rsid w:val="008C47E7"/>
    <w:rsid w:val="008E699A"/>
    <w:rsid w:val="008F3EEE"/>
    <w:rsid w:val="0090150B"/>
    <w:rsid w:val="009018D7"/>
    <w:rsid w:val="00912F44"/>
    <w:rsid w:val="00914234"/>
    <w:rsid w:val="00915183"/>
    <w:rsid w:val="009167CA"/>
    <w:rsid w:val="00917D3C"/>
    <w:rsid w:val="00920C39"/>
    <w:rsid w:val="009238ED"/>
    <w:rsid w:val="00934453"/>
    <w:rsid w:val="00937BE6"/>
    <w:rsid w:val="009406EE"/>
    <w:rsid w:val="00944BB5"/>
    <w:rsid w:val="009501C3"/>
    <w:rsid w:val="00963ED5"/>
    <w:rsid w:val="00964724"/>
    <w:rsid w:val="00971AF8"/>
    <w:rsid w:val="00973760"/>
    <w:rsid w:val="00976EDC"/>
    <w:rsid w:val="009831C0"/>
    <w:rsid w:val="00985F84"/>
    <w:rsid w:val="00986345"/>
    <w:rsid w:val="00997891"/>
    <w:rsid w:val="009A0064"/>
    <w:rsid w:val="009A7CB8"/>
    <w:rsid w:val="009B2144"/>
    <w:rsid w:val="009B27DD"/>
    <w:rsid w:val="009B2EA8"/>
    <w:rsid w:val="009B321F"/>
    <w:rsid w:val="009B3353"/>
    <w:rsid w:val="009C2E70"/>
    <w:rsid w:val="009C55C7"/>
    <w:rsid w:val="009C75BC"/>
    <w:rsid w:val="009D477B"/>
    <w:rsid w:val="009D658A"/>
    <w:rsid w:val="009D7E42"/>
    <w:rsid w:val="009E6743"/>
    <w:rsid w:val="009E6E37"/>
    <w:rsid w:val="009F0E89"/>
    <w:rsid w:val="009F3AF1"/>
    <w:rsid w:val="00A067D8"/>
    <w:rsid w:val="00A069F5"/>
    <w:rsid w:val="00A10BDF"/>
    <w:rsid w:val="00A12875"/>
    <w:rsid w:val="00A20C7B"/>
    <w:rsid w:val="00A2267F"/>
    <w:rsid w:val="00A25301"/>
    <w:rsid w:val="00A277BC"/>
    <w:rsid w:val="00A34BC0"/>
    <w:rsid w:val="00A450C7"/>
    <w:rsid w:val="00A5101E"/>
    <w:rsid w:val="00A51953"/>
    <w:rsid w:val="00A55A8E"/>
    <w:rsid w:val="00A56D12"/>
    <w:rsid w:val="00A57600"/>
    <w:rsid w:val="00A6161A"/>
    <w:rsid w:val="00A61856"/>
    <w:rsid w:val="00A63758"/>
    <w:rsid w:val="00A6387E"/>
    <w:rsid w:val="00A647D3"/>
    <w:rsid w:val="00A6505B"/>
    <w:rsid w:val="00A67E94"/>
    <w:rsid w:val="00A700D2"/>
    <w:rsid w:val="00A758F5"/>
    <w:rsid w:val="00A75AC2"/>
    <w:rsid w:val="00A77875"/>
    <w:rsid w:val="00A8293C"/>
    <w:rsid w:val="00AA0886"/>
    <w:rsid w:val="00AA2340"/>
    <w:rsid w:val="00AA2362"/>
    <w:rsid w:val="00AA31AC"/>
    <w:rsid w:val="00AA4B14"/>
    <w:rsid w:val="00AB4990"/>
    <w:rsid w:val="00AB5A9C"/>
    <w:rsid w:val="00AB6BFC"/>
    <w:rsid w:val="00AB7516"/>
    <w:rsid w:val="00AC0CBA"/>
    <w:rsid w:val="00AC1093"/>
    <w:rsid w:val="00AD0F03"/>
    <w:rsid w:val="00AD25B0"/>
    <w:rsid w:val="00AD396C"/>
    <w:rsid w:val="00AD3CB8"/>
    <w:rsid w:val="00AD5885"/>
    <w:rsid w:val="00AE0F33"/>
    <w:rsid w:val="00AE1F9C"/>
    <w:rsid w:val="00AE609D"/>
    <w:rsid w:val="00AE7693"/>
    <w:rsid w:val="00AF2B90"/>
    <w:rsid w:val="00AF46F4"/>
    <w:rsid w:val="00AF736A"/>
    <w:rsid w:val="00B005C0"/>
    <w:rsid w:val="00B0093A"/>
    <w:rsid w:val="00B01369"/>
    <w:rsid w:val="00B0367F"/>
    <w:rsid w:val="00B06824"/>
    <w:rsid w:val="00B07E26"/>
    <w:rsid w:val="00B11231"/>
    <w:rsid w:val="00B169FF"/>
    <w:rsid w:val="00B34B50"/>
    <w:rsid w:val="00B36897"/>
    <w:rsid w:val="00B44753"/>
    <w:rsid w:val="00B51BAA"/>
    <w:rsid w:val="00B51C58"/>
    <w:rsid w:val="00B6098B"/>
    <w:rsid w:val="00B668B9"/>
    <w:rsid w:val="00B70244"/>
    <w:rsid w:val="00B77FDD"/>
    <w:rsid w:val="00B96B24"/>
    <w:rsid w:val="00BB01A7"/>
    <w:rsid w:val="00BB134E"/>
    <w:rsid w:val="00BB1E01"/>
    <w:rsid w:val="00BB2BD0"/>
    <w:rsid w:val="00BB5017"/>
    <w:rsid w:val="00BC10A0"/>
    <w:rsid w:val="00BC6706"/>
    <w:rsid w:val="00BD4BFF"/>
    <w:rsid w:val="00BD7C3A"/>
    <w:rsid w:val="00BE0687"/>
    <w:rsid w:val="00BE238B"/>
    <w:rsid w:val="00BE3395"/>
    <w:rsid w:val="00BE39D2"/>
    <w:rsid w:val="00BE7ACE"/>
    <w:rsid w:val="00BF1C1E"/>
    <w:rsid w:val="00BF1F3E"/>
    <w:rsid w:val="00BF2650"/>
    <w:rsid w:val="00BF4440"/>
    <w:rsid w:val="00BF5BB6"/>
    <w:rsid w:val="00C025D0"/>
    <w:rsid w:val="00C12C11"/>
    <w:rsid w:val="00C14094"/>
    <w:rsid w:val="00C168C6"/>
    <w:rsid w:val="00C23CC4"/>
    <w:rsid w:val="00C274AB"/>
    <w:rsid w:val="00C3013D"/>
    <w:rsid w:val="00C34FBD"/>
    <w:rsid w:val="00C36162"/>
    <w:rsid w:val="00C40BD9"/>
    <w:rsid w:val="00C449E7"/>
    <w:rsid w:val="00C50E21"/>
    <w:rsid w:val="00C51029"/>
    <w:rsid w:val="00C514C9"/>
    <w:rsid w:val="00C51BC8"/>
    <w:rsid w:val="00C52530"/>
    <w:rsid w:val="00C54067"/>
    <w:rsid w:val="00C61E10"/>
    <w:rsid w:val="00C6554C"/>
    <w:rsid w:val="00C677A7"/>
    <w:rsid w:val="00C72EEE"/>
    <w:rsid w:val="00C76160"/>
    <w:rsid w:val="00C761CC"/>
    <w:rsid w:val="00C771DB"/>
    <w:rsid w:val="00C80223"/>
    <w:rsid w:val="00C81658"/>
    <w:rsid w:val="00C8512B"/>
    <w:rsid w:val="00C92154"/>
    <w:rsid w:val="00C92A5C"/>
    <w:rsid w:val="00CA1C7C"/>
    <w:rsid w:val="00CA369E"/>
    <w:rsid w:val="00CA493C"/>
    <w:rsid w:val="00CB165A"/>
    <w:rsid w:val="00CB5323"/>
    <w:rsid w:val="00CB6B97"/>
    <w:rsid w:val="00CC27CA"/>
    <w:rsid w:val="00CD145B"/>
    <w:rsid w:val="00CD467A"/>
    <w:rsid w:val="00CD50D4"/>
    <w:rsid w:val="00CD52C3"/>
    <w:rsid w:val="00CE4E0F"/>
    <w:rsid w:val="00CE54DA"/>
    <w:rsid w:val="00CE69F2"/>
    <w:rsid w:val="00CF2E67"/>
    <w:rsid w:val="00CF469E"/>
    <w:rsid w:val="00D1163B"/>
    <w:rsid w:val="00D130C8"/>
    <w:rsid w:val="00D13B2F"/>
    <w:rsid w:val="00D23EEB"/>
    <w:rsid w:val="00D2615F"/>
    <w:rsid w:val="00D31C8A"/>
    <w:rsid w:val="00D32234"/>
    <w:rsid w:val="00D34D4D"/>
    <w:rsid w:val="00D34DF0"/>
    <w:rsid w:val="00D40702"/>
    <w:rsid w:val="00D4186E"/>
    <w:rsid w:val="00D42C36"/>
    <w:rsid w:val="00D468A1"/>
    <w:rsid w:val="00D472E5"/>
    <w:rsid w:val="00D52D6D"/>
    <w:rsid w:val="00D531BA"/>
    <w:rsid w:val="00D538D1"/>
    <w:rsid w:val="00D55126"/>
    <w:rsid w:val="00D62463"/>
    <w:rsid w:val="00D64296"/>
    <w:rsid w:val="00D64426"/>
    <w:rsid w:val="00D6555F"/>
    <w:rsid w:val="00D65E7E"/>
    <w:rsid w:val="00D72225"/>
    <w:rsid w:val="00D73058"/>
    <w:rsid w:val="00D7402F"/>
    <w:rsid w:val="00D75B1D"/>
    <w:rsid w:val="00D7690A"/>
    <w:rsid w:val="00D80276"/>
    <w:rsid w:val="00D80391"/>
    <w:rsid w:val="00D82FD3"/>
    <w:rsid w:val="00D843E0"/>
    <w:rsid w:val="00D8448C"/>
    <w:rsid w:val="00D85488"/>
    <w:rsid w:val="00D96D00"/>
    <w:rsid w:val="00DB26C9"/>
    <w:rsid w:val="00DB2AFF"/>
    <w:rsid w:val="00DB4377"/>
    <w:rsid w:val="00DB6FEE"/>
    <w:rsid w:val="00DB7C31"/>
    <w:rsid w:val="00DC539A"/>
    <w:rsid w:val="00DC6F82"/>
    <w:rsid w:val="00DD607A"/>
    <w:rsid w:val="00DE39A1"/>
    <w:rsid w:val="00DE3A94"/>
    <w:rsid w:val="00DE4A3A"/>
    <w:rsid w:val="00DE4E81"/>
    <w:rsid w:val="00DE4F7C"/>
    <w:rsid w:val="00DF2AC4"/>
    <w:rsid w:val="00DF624F"/>
    <w:rsid w:val="00E03D06"/>
    <w:rsid w:val="00E12EAB"/>
    <w:rsid w:val="00E14E3B"/>
    <w:rsid w:val="00E344DC"/>
    <w:rsid w:val="00E36E1E"/>
    <w:rsid w:val="00E416ED"/>
    <w:rsid w:val="00E45F4C"/>
    <w:rsid w:val="00E51181"/>
    <w:rsid w:val="00E51DE7"/>
    <w:rsid w:val="00E531B0"/>
    <w:rsid w:val="00E53CDC"/>
    <w:rsid w:val="00E5531B"/>
    <w:rsid w:val="00E57A5B"/>
    <w:rsid w:val="00E623B2"/>
    <w:rsid w:val="00E6529F"/>
    <w:rsid w:val="00E748B6"/>
    <w:rsid w:val="00E8294C"/>
    <w:rsid w:val="00E87CCC"/>
    <w:rsid w:val="00E91709"/>
    <w:rsid w:val="00E93113"/>
    <w:rsid w:val="00E940A6"/>
    <w:rsid w:val="00E945B7"/>
    <w:rsid w:val="00E947D9"/>
    <w:rsid w:val="00E95307"/>
    <w:rsid w:val="00E97915"/>
    <w:rsid w:val="00EA4802"/>
    <w:rsid w:val="00EA7CE1"/>
    <w:rsid w:val="00EA7D5F"/>
    <w:rsid w:val="00EB4F82"/>
    <w:rsid w:val="00EC4135"/>
    <w:rsid w:val="00EC4AA2"/>
    <w:rsid w:val="00ED06E9"/>
    <w:rsid w:val="00ED392F"/>
    <w:rsid w:val="00EE0E1B"/>
    <w:rsid w:val="00EE3CE8"/>
    <w:rsid w:val="00EE4AB2"/>
    <w:rsid w:val="00EE5AEC"/>
    <w:rsid w:val="00EE6101"/>
    <w:rsid w:val="00EF064F"/>
    <w:rsid w:val="00EF09BE"/>
    <w:rsid w:val="00EF16FD"/>
    <w:rsid w:val="00EF65FA"/>
    <w:rsid w:val="00F044F6"/>
    <w:rsid w:val="00F054BC"/>
    <w:rsid w:val="00F07805"/>
    <w:rsid w:val="00F07D51"/>
    <w:rsid w:val="00F113BC"/>
    <w:rsid w:val="00F119DF"/>
    <w:rsid w:val="00F11DCC"/>
    <w:rsid w:val="00F15E42"/>
    <w:rsid w:val="00F16C34"/>
    <w:rsid w:val="00F17E0F"/>
    <w:rsid w:val="00F240AB"/>
    <w:rsid w:val="00F2781F"/>
    <w:rsid w:val="00F37811"/>
    <w:rsid w:val="00F4372C"/>
    <w:rsid w:val="00F44C16"/>
    <w:rsid w:val="00F461E4"/>
    <w:rsid w:val="00F46B6D"/>
    <w:rsid w:val="00F4782D"/>
    <w:rsid w:val="00F53EFD"/>
    <w:rsid w:val="00F6060B"/>
    <w:rsid w:val="00F62027"/>
    <w:rsid w:val="00F6441E"/>
    <w:rsid w:val="00F64742"/>
    <w:rsid w:val="00F7010C"/>
    <w:rsid w:val="00F72054"/>
    <w:rsid w:val="00F72DAC"/>
    <w:rsid w:val="00F73AC0"/>
    <w:rsid w:val="00F819CB"/>
    <w:rsid w:val="00F83425"/>
    <w:rsid w:val="00F84F7B"/>
    <w:rsid w:val="00F86065"/>
    <w:rsid w:val="00F86832"/>
    <w:rsid w:val="00F86A3F"/>
    <w:rsid w:val="00F86B3D"/>
    <w:rsid w:val="00F90CA1"/>
    <w:rsid w:val="00F978A2"/>
    <w:rsid w:val="00FA0BC3"/>
    <w:rsid w:val="00FA22C5"/>
    <w:rsid w:val="00FA230D"/>
    <w:rsid w:val="00FA4284"/>
    <w:rsid w:val="00FA6599"/>
    <w:rsid w:val="00FA6DA5"/>
    <w:rsid w:val="00FA7571"/>
    <w:rsid w:val="00FB05B7"/>
    <w:rsid w:val="00FB35EB"/>
    <w:rsid w:val="00FC47C1"/>
    <w:rsid w:val="00FC7652"/>
    <w:rsid w:val="00FD140D"/>
    <w:rsid w:val="00FD643D"/>
    <w:rsid w:val="00FE1563"/>
    <w:rsid w:val="00FE5CAF"/>
    <w:rsid w:val="00FF142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7978"/>
  <w15:docId w15:val="{F7361F8B-C096-4C56-92A2-E0F584A1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E344DC"/>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E344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uiPriority w:val="99"/>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Titlu3Caracter">
    <w:name w:val="Titlu 3 Caracter"/>
    <w:basedOn w:val="Fontdeparagrafimplicit"/>
    <w:link w:val="Titlu3"/>
    <w:uiPriority w:val="9"/>
    <w:semiHidden/>
    <w:rsid w:val="00E344DC"/>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E344DC"/>
    <w:rPr>
      <w:rFonts w:asciiTheme="majorHAnsi" w:eastAsiaTheme="majorEastAsia" w:hAnsiTheme="majorHAnsi" w:cstheme="majorBidi"/>
      <w:b/>
      <w:bCs/>
      <w:i/>
      <w:iCs/>
      <w:color w:val="4F81BD" w:themeColor="accent1"/>
    </w:rPr>
  </w:style>
  <w:style w:type="table" w:styleId="Tabelgril">
    <w:name w:val="Table Grid"/>
    <w:basedOn w:val="TabelNormal"/>
    <w:uiPriority w:val="59"/>
    <w:rsid w:val="00526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umarcatori5">
    <w:name w:val="List Bullet 5"/>
    <w:basedOn w:val="Normal"/>
    <w:autoRedefine/>
    <w:rsid w:val="007E5CF4"/>
    <w:pPr>
      <w:numPr>
        <w:numId w:val="10"/>
      </w:numPr>
      <w:tabs>
        <w:tab w:val="clear" w:pos="360"/>
        <w:tab w:val="num" w:pos="1492"/>
      </w:tabs>
      <w:spacing w:after="0" w:line="240" w:lineRule="auto"/>
      <w:ind w:left="1492"/>
    </w:pPr>
    <w:rPr>
      <w:rFonts w:ascii="Times New Roman" w:eastAsia="Times New Roman" w:hAnsi="Times New Roman" w:cs="Times New Roman"/>
      <w:sz w:val="24"/>
      <w:szCs w:val="20"/>
      <w:lang w:eastAsia="ro-RO"/>
    </w:rPr>
  </w:style>
  <w:style w:type="paragraph" w:customStyle="1" w:styleId="Default">
    <w:name w:val="Default"/>
    <w:rsid w:val="00D538D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rept.ro/0007938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rept.ro/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1124-3B9D-4FD1-A94F-AAA4F2F5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3591</Words>
  <Characters>20475</Characters>
  <Application>Microsoft Office Word</Application>
  <DocSecurity>0</DocSecurity>
  <Lines>170</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2024-02-29T13:26:00Z</cp:lastPrinted>
  <dcterms:created xsi:type="dcterms:W3CDTF">2024-02-29T13:28:00Z</dcterms:created>
  <dcterms:modified xsi:type="dcterms:W3CDTF">2024-02-29T13:28:00Z</dcterms:modified>
</cp:coreProperties>
</file>