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6DD" w14:textId="3B517D6D" w:rsidR="007B666C" w:rsidRPr="0033286A" w:rsidRDefault="00437C3D" w:rsidP="00AD713A">
      <w:pPr>
        <w:pStyle w:val="Antet"/>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36800715" r:id="rId8"/>
        </w:object>
      </w:r>
      <w:r w:rsidR="00AD713A">
        <w:rPr>
          <w:rFonts w:ascii="Times New Roman" w:hAnsi="Times New Roman" w:cs="Times New Roman"/>
          <w:b/>
          <w:noProof/>
          <w:color w:val="00214E"/>
          <w:sz w:val="36"/>
          <w:szCs w:val="36"/>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Antet"/>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Antet"/>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Antet"/>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1F908F4E"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AD713A">
        <w:rPr>
          <w:rFonts w:ascii="Times New Roman" w:eastAsia="Times New Roman" w:hAnsi="Times New Roman" w:cs="Times New Roman"/>
          <w:b/>
          <w:sz w:val="24"/>
          <w:szCs w:val="24"/>
          <w:lang w:eastAsia="ro-RO"/>
        </w:rPr>
        <w:t>25.01.2023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16AB6923"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C449D4">
        <w:rPr>
          <w:rStyle w:val="tpa1"/>
          <w:rFonts w:ascii="Times New Roman" w:hAnsi="Times New Roman" w:cs="Times New Roman"/>
          <w:b/>
          <w:sz w:val="24"/>
          <w:szCs w:val="24"/>
        </w:rPr>
        <w:t>ALC INJECT POLISTIREN S.A.</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F41F91" w:rsidRPr="00AD713A">
        <w:rPr>
          <w:rStyle w:val="tpa1"/>
          <w:rFonts w:ascii="Times New Roman" w:hAnsi="Times New Roman" w:cs="Times New Roman"/>
        </w:rPr>
        <w:t xml:space="preserve">com. </w:t>
      </w:r>
      <w:r w:rsidR="00C449D4">
        <w:rPr>
          <w:rStyle w:val="tpa1"/>
          <w:rFonts w:ascii="Times New Roman" w:hAnsi="Times New Roman" w:cs="Times New Roman"/>
        </w:rPr>
        <w:t>Pietroșani</w:t>
      </w:r>
      <w:r w:rsidR="00F41F91" w:rsidRPr="00AD713A">
        <w:rPr>
          <w:rStyle w:val="tpa1"/>
          <w:rFonts w:ascii="Times New Roman" w:hAnsi="Times New Roman" w:cs="Times New Roman"/>
        </w:rPr>
        <w:t xml:space="preserve">, sat </w:t>
      </w:r>
      <w:r w:rsidR="00C449D4">
        <w:rPr>
          <w:rStyle w:val="tpa1"/>
          <w:rFonts w:ascii="Times New Roman" w:hAnsi="Times New Roman" w:cs="Times New Roman"/>
        </w:rPr>
        <w:t>Retevoiești</w:t>
      </w:r>
      <w:r w:rsidR="00F41F91" w:rsidRPr="00AD713A">
        <w:rPr>
          <w:rStyle w:val="tpa1"/>
          <w:rFonts w:ascii="Times New Roman" w:hAnsi="Times New Roman" w:cs="Times New Roman"/>
        </w:rPr>
        <w:t xml:space="preserve">, str. </w:t>
      </w:r>
      <w:r w:rsidR="00C449D4">
        <w:rPr>
          <w:rStyle w:val="tpa1"/>
          <w:rFonts w:ascii="Times New Roman" w:hAnsi="Times New Roman" w:cs="Times New Roman"/>
        </w:rPr>
        <w:t>Principală</w:t>
      </w:r>
      <w:r w:rsidR="00F41F91" w:rsidRPr="00AD713A">
        <w:rPr>
          <w:rStyle w:val="tpa1"/>
          <w:rFonts w:ascii="Times New Roman" w:hAnsi="Times New Roman" w:cs="Times New Roman"/>
        </w:rPr>
        <w:t>, nr.</w:t>
      </w:r>
      <w:r w:rsidR="00C449D4">
        <w:rPr>
          <w:rStyle w:val="tpa1"/>
          <w:rFonts w:ascii="Times New Roman" w:hAnsi="Times New Roman" w:cs="Times New Roman"/>
        </w:rPr>
        <w:t xml:space="preserve"> 104</w:t>
      </w:r>
      <w:r w:rsidR="00F41F91" w:rsidRPr="00AD713A">
        <w:rPr>
          <w:rFonts w:ascii="Times New Roman" w:hAnsi="Times New Roman" w:cs="Times New Roman"/>
        </w:rPr>
        <w:t xml:space="preserve">, jud. </w:t>
      </w:r>
      <w:r w:rsidR="00C449D4">
        <w:rPr>
          <w:rFonts w:ascii="Times New Roman" w:hAnsi="Times New Roman" w:cs="Times New Roman"/>
        </w:rPr>
        <w:t>Argeș</w:t>
      </w:r>
      <w:r w:rsidR="00FC5BD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F41F91">
        <w:rPr>
          <w:rStyle w:val="tpa1"/>
          <w:rFonts w:ascii="Times New Roman" w:hAnsi="Times New Roman" w:cs="Times New Roman"/>
          <w:sz w:val="24"/>
          <w:szCs w:val="24"/>
        </w:rPr>
        <w:t>15</w:t>
      </w:r>
      <w:r w:rsidR="00C449D4">
        <w:rPr>
          <w:rStyle w:val="tpa1"/>
          <w:rFonts w:ascii="Times New Roman" w:hAnsi="Times New Roman" w:cs="Times New Roman"/>
          <w:sz w:val="24"/>
          <w:szCs w:val="24"/>
        </w:rPr>
        <w:t>841</w:t>
      </w:r>
      <w:r w:rsidR="00BE238B" w:rsidRPr="00C61E10">
        <w:rPr>
          <w:rStyle w:val="tpa1"/>
          <w:rFonts w:ascii="Times New Roman" w:hAnsi="Times New Roman" w:cs="Times New Roman"/>
          <w:sz w:val="24"/>
          <w:szCs w:val="24"/>
        </w:rPr>
        <w:t xml:space="preserve"> din </w:t>
      </w:r>
      <w:r w:rsidR="00C449D4">
        <w:rPr>
          <w:rStyle w:val="tpa1"/>
          <w:rFonts w:ascii="Times New Roman" w:hAnsi="Times New Roman" w:cs="Times New Roman"/>
          <w:sz w:val="24"/>
          <w:szCs w:val="24"/>
        </w:rPr>
        <w:t>25</w:t>
      </w:r>
      <w:r w:rsidR="00FC5BD4">
        <w:rPr>
          <w:rStyle w:val="tpa1"/>
          <w:rFonts w:ascii="Times New Roman" w:hAnsi="Times New Roman" w:cs="Times New Roman"/>
          <w:sz w:val="24"/>
          <w:szCs w:val="24"/>
        </w:rPr>
        <w:t>.</w:t>
      </w:r>
      <w:r w:rsidR="00F41F91">
        <w:rPr>
          <w:rStyle w:val="tpa1"/>
          <w:rFonts w:ascii="Times New Roman" w:hAnsi="Times New Roman" w:cs="Times New Roman"/>
          <w:sz w:val="24"/>
          <w:szCs w:val="24"/>
        </w:rPr>
        <w:t>10</w:t>
      </w:r>
      <w:r w:rsidR="00C540AB">
        <w:rPr>
          <w:rStyle w:val="tpa1"/>
          <w:rFonts w:ascii="Times New Roman" w:hAnsi="Times New Roman" w:cs="Times New Roman"/>
          <w:sz w:val="24"/>
          <w:szCs w:val="24"/>
        </w:rPr>
        <w:t>.2022</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27B35E87"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C449D4">
        <w:rPr>
          <w:rStyle w:val="tpa"/>
          <w:rFonts w:ascii="Times New Roman" w:hAnsi="Times New Roman" w:cs="Times New Roman"/>
          <w:sz w:val="24"/>
          <w:szCs w:val="24"/>
        </w:rPr>
        <w:t>15</w:t>
      </w:r>
      <w:r w:rsidR="00AD713A" w:rsidRPr="00AD713A">
        <w:rPr>
          <w:rStyle w:val="tpa"/>
          <w:rFonts w:ascii="Times New Roman" w:hAnsi="Times New Roman" w:cs="Times New Roman"/>
          <w:sz w:val="24"/>
          <w:szCs w:val="24"/>
        </w:rPr>
        <w:t>.12</w:t>
      </w:r>
      <w:r w:rsidR="009C2334" w:rsidRPr="00AD713A">
        <w:rPr>
          <w:rStyle w:val="tpa"/>
          <w:rFonts w:ascii="Times New Roman" w:hAnsi="Times New Roman" w:cs="Times New Roman"/>
          <w:sz w:val="24"/>
          <w:szCs w:val="24"/>
        </w:rPr>
        <w:t>.2022</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 xml:space="preserve">proiectul </w:t>
      </w:r>
      <w:bookmarkStart w:id="1" w:name="do|ax5^I|pa10"/>
      <w:bookmarkEnd w:id="1"/>
      <w:r w:rsidR="00C449D4">
        <w:rPr>
          <w:rFonts w:ascii="Times New Roman" w:eastAsia="Calibri" w:hAnsi="Times New Roman" w:cs="Times New Roman"/>
          <w:b/>
          <w:i/>
        </w:rPr>
        <w:t>Realizare centrale electrice fotovoltaice nr.1 și nr.2</w:t>
      </w:r>
      <w:r w:rsidR="00AD713A" w:rsidRPr="00AD713A">
        <w:rPr>
          <w:rFonts w:ascii="Times New Roman" w:hAnsi="Times New Roman" w:cs="Times New Roman"/>
          <w:b/>
          <w:i/>
          <w:color w:val="000000"/>
        </w:rPr>
        <w:t xml:space="preserve">, </w:t>
      </w:r>
      <w:r w:rsidR="00AD713A" w:rsidRPr="00AD713A">
        <w:rPr>
          <w:rFonts w:ascii="Times New Roman" w:hAnsi="Times New Roman" w:cs="Times New Roman"/>
          <w:lang w:val="fr-FR"/>
        </w:rPr>
        <w:t xml:space="preserve">propus a fi amplasat în </w:t>
      </w:r>
      <w:bookmarkStart w:id="2" w:name="_Hlk126018279"/>
      <w:r w:rsidR="00AD713A" w:rsidRPr="00AD713A">
        <w:rPr>
          <w:rStyle w:val="tpa1"/>
          <w:rFonts w:ascii="Times New Roman" w:hAnsi="Times New Roman" w:cs="Times New Roman"/>
        </w:rPr>
        <w:t xml:space="preserve">com. </w:t>
      </w:r>
      <w:r w:rsidR="00C449D4">
        <w:rPr>
          <w:rStyle w:val="tpa1"/>
          <w:rFonts w:ascii="Times New Roman" w:hAnsi="Times New Roman" w:cs="Times New Roman"/>
        </w:rPr>
        <w:t>Petrești</w:t>
      </w:r>
      <w:r w:rsidR="00AD713A" w:rsidRPr="00AD713A">
        <w:rPr>
          <w:rStyle w:val="tpa1"/>
          <w:rFonts w:ascii="Times New Roman" w:hAnsi="Times New Roman" w:cs="Times New Roman"/>
        </w:rPr>
        <w:t xml:space="preserve">, sat </w:t>
      </w:r>
      <w:r w:rsidR="00C449D4">
        <w:rPr>
          <w:rStyle w:val="tpa1"/>
          <w:rFonts w:ascii="Times New Roman" w:hAnsi="Times New Roman" w:cs="Times New Roman"/>
        </w:rPr>
        <w:t>Petrești</w:t>
      </w:r>
      <w:r w:rsidR="00AD713A" w:rsidRPr="00AD713A">
        <w:rPr>
          <w:rStyle w:val="tpa1"/>
          <w:rFonts w:ascii="Times New Roman" w:hAnsi="Times New Roman" w:cs="Times New Roman"/>
        </w:rPr>
        <w:t xml:space="preserve">, </w:t>
      </w:r>
      <w:r w:rsidR="00C449D4">
        <w:rPr>
          <w:rStyle w:val="tpa1"/>
          <w:rFonts w:ascii="Times New Roman" w:hAnsi="Times New Roman" w:cs="Times New Roman"/>
        </w:rPr>
        <w:t xml:space="preserve">CF 7150, </w:t>
      </w:r>
      <w:r w:rsidR="00AD713A" w:rsidRPr="00AD713A">
        <w:rPr>
          <w:rFonts w:ascii="Times New Roman" w:hAnsi="Times New Roman" w:cs="Times New Roman"/>
        </w:rPr>
        <w:t>jud. Dâmboviţa</w:t>
      </w:r>
      <w:bookmarkEnd w:id="2"/>
      <w:r w:rsidRPr="00AD713A">
        <w:rPr>
          <w:rStyle w:val="tpa"/>
          <w:rFonts w:ascii="Times New Roman" w:hAnsi="Times New Roman" w:cs="Times New Roman"/>
          <w:color w:val="000000"/>
          <w:sz w:val="24"/>
          <w:szCs w:val="24"/>
        </w:rPr>
        <w:t xml:space="preserve"> </w:t>
      </w:r>
      <w:bookmarkStart w:id="3" w:name="_Hlk2541879"/>
      <w:bookmarkEnd w:id="0"/>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71016B4"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FC5BD4">
        <w:rPr>
          <w:rStyle w:val="tpa"/>
          <w:rFonts w:ascii="Times New Roman" w:hAnsi="Times New Roman" w:cs="Times New Roman"/>
          <w:color w:val="000000"/>
          <w:sz w:val="24"/>
          <w:szCs w:val="24"/>
        </w:rPr>
        <w:t>pct 13,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rStyle w:val="TextnBalon"/>
          <w:color w:val="000000"/>
        </w:rPr>
        <w:t xml:space="preserve"> </w:t>
      </w:r>
      <w:r w:rsidR="00BC6B28" w:rsidRPr="00BC6B28">
        <w:rPr>
          <w:rStyle w:val="TextnBalon"/>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6DC6FB7E"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05AAF28F" w14:textId="72C47B29" w:rsidR="00BC6B28" w:rsidRPr="00BC6B28" w:rsidRDefault="00BC6B28" w:rsidP="00BC6B28">
      <w:pPr>
        <w:shd w:val="clear" w:color="auto" w:fill="FFFFFF"/>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proiect se</w:t>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propune montarea a </w:t>
      </w:r>
      <w:r>
        <w:rPr>
          <w:rFonts w:ascii="Times New Roman" w:eastAsia="Times New Roman" w:hAnsi="Times New Roman" w:cs="Times New Roman"/>
          <w:sz w:val="24"/>
          <w:szCs w:val="24"/>
          <w:lang w:eastAsia="ro-RO"/>
        </w:rPr>
        <w:t>două centrale electrice fotovoltaice, ce vor fi amplasate la sol, pe terenul cu nr.cadastral 71570 aflat în comuna Petrești, jud.Dâmbovița.</w:t>
      </w:r>
    </w:p>
    <w:p w14:paraId="6B2A232E" w14:textId="77777777" w:rsidR="00BC6B28" w:rsidRDefault="00BC6B28" w:rsidP="00BC6B28">
      <w:pPr>
        <w:shd w:val="clear" w:color="auto" w:fill="FFFFFF"/>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Centralele electrice fotovoltaice propuse vor avea fiecare o putere instalată în panourile fotovoltaice de 466,56 kWp și o putere instalată în invertoare de 400 kW, ce va fi puterea maximă evacuată în sistemul energetic național, pentru fiecare din cele două.</w:t>
      </w:r>
    </w:p>
    <w:p w14:paraId="4A948FD9" w14:textId="1955890F" w:rsidR="00BC6B28" w:rsidRPr="00EB0DE1" w:rsidRDefault="00BC6B28" w:rsidP="00BC6B28">
      <w:pPr>
        <w:shd w:val="clear" w:color="auto" w:fill="FFFFFF"/>
        <w:spacing w:after="0"/>
        <w:ind w:firstLine="72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Centrala electrică fotovoltaică nr.1 se va racorda la locul de consum având ATR nr.44 din 18.11.2004, iar centrala electrică fotovoltaică nr.</w:t>
      </w:r>
      <w:r w:rsidR="00EB0DE1">
        <w:rPr>
          <w:rFonts w:ascii="Times New Roman" w:eastAsia="Times New Roman" w:hAnsi="Times New Roman" w:cs="Times New Roman"/>
          <w:sz w:val="24"/>
          <w:szCs w:val="24"/>
          <w:lang w:eastAsia="ro-RO"/>
        </w:rPr>
        <w:t xml:space="preserve"> </w:t>
      </w:r>
      <w:r w:rsidRPr="00EB0DE1">
        <w:rPr>
          <w:rFonts w:ascii="Times New Roman" w:eastAsia="Times New Roman" w:hAnsi="Times New Roman" w:cs="Times New Roman"/>
          <w:sz w:val="24"/>
          <w:szCs w:val="24"/>
          <w:lang w:eastAsia="ro-RO"/>
        </w:rPr>
        <w:t>2 se va racorda la locul de consum având ATR nr.13 din 06.03.2007.</w:t>
      </w:r>
    </w:p>
    <w:p w14:paraId="405F66A7" w14:textId="77777777" w:rsidR="00BC6B28" w:rsidRPr="00EB0DE1" w:rsidRDefault="00BC6B28" w:rsidP="00BC6B28">
      <w:pPr>
        <w:shd w:val="clear" w:color="auto" w:fill="FFFFFF"/>
        <w:spacing w:after="0"/>
        <w:ind w:firstLine="720"/>
        <w:jc w:val="both"/>
        <w:rPr>
          <w:rFonts w:ascii="Times New Roman" w:eastAsia="Times New Roman" w:hAnsi="Times New Roman" w:cs="Times New Roman"/>
          <w:sz w:val="24"/>
          <w:szCs w:val="24"/>
          <w:lang w:eastAsia="ro-RO"/>
        </w:rPr>
      </w:pPr>
    </w:p>
    <w:p w14:paraId="762FBC62" w14:textId="77777777" w:rsidR="00BC6B28" w:rsidRDefault="00BC6B28" w:rsidP="00BC6B28">
      <w:pPr>
        <w:shd w:val="clear" w:color="auto" w:fill="FFFFFF"/>
        <w:spacing w:after="0"/>
        <w:ind w:firstLine="720"/>
        <w:jc w:val="both"/>
        <w:rPr>
          <w:rFonts w:ascii="Times New Roman" w:eastAsia="Times New Roman" w:hAnsi="Times New Roman" w:cs="Times New Roman"/>
          <w:sz w:val="24"/>
          <w:szCs w:val="24"/>
          <w:lang w:eastAsia="ro-RO"/>
        </w:rPr>
      </w:pPr>
    </w:p>
    <w:p w14:paraId="205AF49D" w14:textId="77777777" w:rsidR="00BC6B28" w:rsidRPr="00EB0DE1" w:rsidRDefault="00BC6B28" w:rsidP="00EB0DE1">
      <w:pPr>
        <w:shd w:val="clear" w:color="auto" w:fill="FFFFFF"/>
        <w:spacing w:after="0"/>
        <w:ind w:firstLine="720"/>
        <w:jc w:val="both"/>
        <w:rPr>
          <w:rFonts w:ascii="Times New Roman" w:eastAsia="Times New Roman" w:hAnsi="Times New Roman" w:cs="Times New Roman"/>
          <w:b/>
          <w:bCs/>
          <w:sz w:val="24"/>
          <w:szCs w:val="24"/>
          <w:lang w:eastAsia="ro-RO"/>
        </w:rPr>
      </w:pPr>
      <w:r w:rsidRPr="00EB0DE1">
        <w:rPr>
          <w:rFonts w:ascii="Times New Roman" w:eastAsia="Times New Roman" w:hAnsi="Times New Roman" w:cs="Times New Roman"/>
          <w:b/>
          <w:bCs/>
          <w:sz w:val="24"/>
          <w:szCs w:val="24"/>
          <w:lang w:eastAsia="ro-RO"/>
        </w:rPr>
        <w:t>CEF nr.1</w:t>
      </w:r>
      <w:r w:rsidRPr="00EB0DE1">
        <w:rPr>
          <w:rFonts w:ascii="Times New Roman" w:hAnsi="Times New Roman" w:cs="Times New Roman"/>
          <w:b/>
          <w:bCs/>
          <w:sz w:val="24"/>
          <w:szCs w:val="24"/>
        </w:rPr>
        <w:t xml:space="preserve"> (ATR nr.44 din 18.11.2004)</w:t>
      </w:r>
      <w:r w:rsidRPr="00EB0DE1">
        <w:rPr>
          <w:rFonts w:ascii="Times New Roman" w:eastAsia="Times New Roman" w:hAnsi="Times New Roman" w:cs="Times New Roman"/>
          <w:b/>
          <w:bCs/>
          <w:sz w:val="24"/>
          <w:szCs w:val="24"/>
          <w:lang w:eastAsia="ro-RO"/>
        </w:rPr>
        <w:t xml:space="preserve"> va fi compusă din următoarele elemente principale:</w:t>
      </w:r>
    </w:p>
    <w:p w14:paraId="5C66EBFF"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864 buc. panouri fotovoltaice monocristaline bifaciale Jinko Solar 540 Wp;</w:t>
      </w:r>
    </w:p>
    <w:p w14:paraId="737881FB"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10 buc. Invertoare trifazate HUAWEI SUN2000-40KTL-M3-40 kW;</w:t>
      </w:r>
    </w:p>
    <w:p w14:paraId="711F6D0C"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24 buc.x19,44 kW structură de susținere sub formă de kit pentru montarea la sol ;</w:t>
      </w:r>
    </w:p>
    <w:p w14:paraId="5DA750BB"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4000 m cabluri de curent continuu 1 kV rezistente UV tip H1Z2Z2 1x6 mm²;</w:t>
      </w:r>
    </w:p>
    <w:p w14:paraId="76D0FB02"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600 m cabluri de curent alternativ tip ACYY 0,6/1 kV 4x240 mm² ;</w:t>
      </w:r>
    </w:p>
    <w:p w14:paraId="4A3A7D34"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250 m cabluri de curent alternativ tip ACYY 0,6/1 kV 4x50 mm² ;</w:t>
      </w:r>
    </w:p>
    <w:p w14:paraId="40E208EF"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 buc. tablouri anti-insularizare cu echipamente de comutație și protecție pentru circuitele de c.c. și c.a.</w:t>
      </w:r>
    </w:p>
    <w:p w14:paraId="3A7D98E2"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Mufe, papuci, conectori electrici;</w:t>
      </w:r>
    </w:p>
    <w:p w14:paraId="7F5EEAB1"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Post de transformare în anvelopă de beton tip PTAB 20/0,4 kV, 630 kVA, complet echipat, cu montare la sol;</w:t>
      </w:r>
    </w:p>
    <w:p w14:paraId="775E8B46" w14:textId="77777777" w:rsidR="00BC6B28" w:rsidRPr="00EB0DE1" w:rsidRDefault="00BC6B28" w:rsidP="00EB0DE1">
      <w:pPr>
        <w:pStyle w:val="Listparagraf"/>
        <w:shd w:val="clear" w:color="auto" w:fill="FFFFFF"/>
        <w:spacing w:after="0"/>
        <w:ind w:left="480"/>
        <w:jc w:val="both"/>
        <w:rPr>
          <w:rFonts w:ascii="Times New Roman" w:eastAsia="Times New Roman" w:hAnsi="Times New Roman" w:cs="Times New Roman"/>
          <w:sz w:val="24"/>
          <w:szCs w:val="24"/>
          <w:lang w:eastAsia="ro-RO"/>
        </w:rPr>
      </w:pPr>
    </w:p>
    <w:p w14:paraId="0111E9C1" w14:textId="632C52F3" w:rsidR="00BC6B28" w:rsidRPr="00EB0DE1" w:rsidRDefault="00EB0DE1" w:rsidP="00EB0DE1">
      <w:pPr>
        <w:spacing w:after="0"/>
        <w:jc w:val="both"/>
        <w:rPr>
          <w:rFonts w:ascii="Times New Roman" w:eastAsia="Times New Roman" w:hAnsi="Times New Roman" w:cs="Times New Roman"/>
          <w:b/>
          <w:sz w:val="24"/>
          <w:szCs w:val="24"/>
        </w:rPr>
      </w:pPr>
      <w:r w:rsidRPr="00EB0DE1">
        <w:rPr>
          <w:rFonts w:ascii="Times New Roman" w:eastAsia="Times New Roman" w:hAnsi="Times New Roman" w:cs="Times New Roman"/>
          <w:b/>
          <w:sz w:val="24"/>
          <w:szCs w:val="24"/>
        </w:rPr>
        <w:t xml:space="preserve">       </w:t>
      </w:r>
      <w:r w:rsidR="00BC6B28" w:rsidRPr="00EB0DE1">
        <w:rPr>
          <w:rFonts w:ascii="Times New Roman" w:eastAsia="Times New Roman" w:hAnsi="Times New Roman" w:cs="Times New Roman"/>
          <w:b/>
          <w:sz w:val="24"/>
          <w:szCs w:val="24"/>
        </w:rPr>
        <w:t xml:space="preserve">Lucrări de montare </w:t>
      </w:r>
      <w:r w:rsidR="00BC6B28" w:rsidRPr="00EB0DE1">
        <w:rPr>
          <w:rFonts w:ascii="Times New Roman" w:eastAsia="Times New Roman" w:hAnsi="Times New Roman" w:cs="Times New Roman"/>
          <w:b/>
          <w:bCs/>
          <w:sz w:val="24"/>
          <w:szCs w:val="24"/>
          <w:lang w:eastAsia="ro-RO"/>
        </w:rPr>
        <w:t>CEF nr.1</w:t>
      </w:r>
      <w:r w:rsidR="00BC6B28" w:rsidRPr="00EB0DE1">
        <w:rPr>
          <w:rFonts w:ascii="Times New Roman" w:hAnsi="Times New Roman" w:cs="Times New Roman"/>
          <w:b/>
          <w:bCs/>
          <w:sz w:val="24"/>
          <w:szCs w:val="24"/>
        </w:rPr>
        <w:t xml:space="preserve"> (ATR nr.44 din 18.11.2004)</w:t>
      </w:r>
    </w:p>
    <w:p w14:paraId="27414531"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Se vor monta pe sol un număr de 24 structuri de susținere panouri fotovoltaice cu elemente prefabricate, realizate prin asamblări demontabile, din elemente de structură din oțel zincat și aluminiu, rezistente în orice condiții meteorologice/atmosferice întâlnite în România;</w:t>
      </w:r>
    </w:p>
    <w:p w14:paraId="0E08257F"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Structurile se vor fixa ferm în sol, cu piloni de tip șurub, ce vor fi montați prin înfiletare, destinați instalațiilor fotovoltaice;</w:t>
      </w:r>
    </w:p>
    <w:p w14:paraId="69933D0F"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Fiecare din cele 24 structuri va susține un număr de 36 panouri fotovoltaice, dispuse vertical pe câte 2 rânduri și orizontal pe 18 rânduri;</w:t>
      </w:r>
    </w:p>
    <w:p w14:paraId="509A4852"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Fiecare din cele 24 structuri va avea o proiecție pe sol în suprafață de 75 m² și o dimensiune a proiecției pe sol de  3,6 x 20,8 m;</w:t>
      </w:r>
    </w:p>
    <w:p w14:paraId="49D5481B"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Panourile fotovoltaice se vor fixa cu cleme și șine special destinate pentru structurile cu montare la sol, fixarea acestora fiind fermă și destinată pentru orice condiții meteorologice și atmosferice întâlnite în România;</w:t>
      </w:r>
    </w:p>
    <w:p w14:paraId="163C173E"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 xml:space="preserve">     Se va executa o linie electrică subterană LES 0,4 kV nouă, de la centrala fotovoltaică până în tabloul de distribuție general ale postului de transformare la sol aparținând SC ALC INJECT POLISTIREN SA. Traseul subteran va avea o lungime de aproximativ 400 m;</w:t>
      </w:r>
    </w:p>
    <w:p w14:paraId="1A545A6D"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Se va monta un post de transformare în anvelopă de beton la sol, cu puterea instalată de 630 kVA;</w:t>
      </w:r>
    </w:p>
    <w:p w14:paraId="311DC437" w14:textId="77777777" w:rsidR="00BC6B28" w:rsidRPr="00EB0DE1" w:rsidRDefault="00BC6B28" w:rsidP="00EB0DE1">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ab/>
        <w:t>Numărul total de panouri ce va forma centrala fotovoltaică nr.1 va fi de 864 buc.x540W/buc., având o putere instalată de 466,56 kWp și o putere maximă injectată în rețea de 400 kW;</w:t>
      </w:r>
    </w:p>
    <w:p w14:paraId="5DFD49CC" w14:textId="77777777" w:rsidR="00BC6B28" w:rsidRPr="00EB0DE1" w:rsidRDefault="00BC6B28" w:rsidP="00EB0DE1">
      <w:pPr>
        <w:pStyle w:val="Listparagraf"/>
        <w:spacing w:after="0"/>
        <w:ind w:left="480"/>
        <w:jc w:val="both"/>
        <w:rPr>
          <w:rFonts w:ascii="Times New Roman" w:eastAsia="Times New Roman" w:hAnsi="Times New Roman" w:cs="Times New Roman"/>
          <w:bCs/>
          <w:sz w:val="24"/>
          <w:szCs w:val="24"/>
        </w:rPr>
      </w:pPr>
    </w:p>
    <w:p w14:paraId="5904EC74" w14:textId="1A3A3CC4" w:rsidR="00BC6B28" w:rsidRPr="00EB0DE1" w:rsidRDefault="00BC6B28" w:rsidP="00EB0DE1">
      <w:pPr>
        <w:shd w:val="clear" w:color="auto" w:fill="FFFFFF"/>
        <w:spacing w:after="0"/>
        <w:jc w:val="both"/>
        <w:rPr>
          <w:rFonts w:ascii="Times New Roman" w:eastAsiaTheme="minorEastAsia" w:hAnsi="Times New Roman" w:cs="Times New Roman"/>
          <w:b/>
          <w:bCs/>
          <w:sz w:val="24"/>
          <w:szCs w:val="24"/>
        </w:rPr>
      </w:pPr>
      <w:r w:rsidRPr="00EB0DE1">
        <w:rPr>
          <w:rFonts w:ascii="Times New Roman" w:eastAsia="Times New Roman" w:hAnsi="Times New Roman" w:cs="Times New Roman"/>
          <w:b/>
          <w:bCs/>
          <w:sz w:val="24"/>
          <w:szCs w:val="24"/>
          <w:lang w:eastAsia="ro-RO"/>
        </w:rPr>
        <w:t>Suprafețele de teren ocupate de CEF nr.1</w:t>
      </w:r>
      <w:r w:rsidRPr="00EB0DE1">
        <w:rPr>
          <w:rFonts w:ascii="Times New Roman" w:hAnsi="Times New Roman" w:cs="Times New Roman"/>
          <w:b/>
          <w:bCs/>
          <w:sz w:val="24"/>
          <w:szCs w:val="24"/>
        </w:rPr>
        <w:t>:</w:t>
      </w:r>
    </w:p>
    <w:p w14:paraId="2CEFF3B6" w14:textId="77777777" w:rsidR="00BC6B28" w:rsidRPr="00EB0DE1" w:rsidRDefault="00BC6B28" w:rsidP="00EB0DE1">
      <w:pPr>
        <w:shd w:val="clear" w:color="auto" w:fill="FFFFFF"/>
        <w:spacing w:after="0"/>
        <w:jc w:val="both"/>
        <w:rPr>
          <w:rFonts w:ascii="Times New Roman" w:eastAsia="Times New Roman" w:hAnsi="Times New Roman" w:cs="Times New Roman"/>
          <w:sz w:val="24"/>
          <w:szCs w:val="24"/>
          <w:lang w:val="it-IT"/>
        </w:rPr>
      </w:pPr>
      <w:r w:rsidRPr="00EB0DE1">
        <w:rPr>
          <w:rFonts w:ascii="Times New Roman" w:hAnsi="Times New Roman" w:cs="Times New Roman"/>
          <w:sz w:val="24"/>
          <w:szCs w:val="24"/>
        </w:rPr>
        <w:t>- Suprafața totală ocupată de CEF nr.1 va fi de 3770 m</w:t>
      </w:r>
      <w:r w:rsidRPr="00EB0DE1">
        <w:rPr>
          <w:rFonts w:ascii="Times New Roman" w:eastAsia="Times New Roman" w:hAnsi="Times New Roman" w:cs="Times New Roman"/>
          <w:sz w:val="24"/>
          <w:szCs w:val="24"/>
          <w:lang w:val="it-IT"/>
        </w:rPr>
        <w:t>², aceasta incluzând centralele electrice fotovoltaice, liniile electrice subterane, căile de acces, sistemele de supraveghere video, iluminat perimetral etc.</w:t>
      </w:r>
    </w:p>
    <w:p w14:paraId="0C65513B" w14:textId="77777777" w:rsidR="00BC6B28" w:rsidRPr="00EB0DE1" w:rsidRDefault="00BC6B28" w:rsidP="00EB0DE1">
      <w:pPr>
        <w:spacing w:after="0"/>
        <w:jc w:val="both"/>
        <w:rPr>
          <w:rFonts w:ascii="Times New Roman" w:eastAsia="Times New Roman" w:hAnsi="Times New Roman" w:cs="Times New Roman"/>
          <w:sz w:val="24"/>
          <w:szCs w:val="24"/>
          <w:lang w:val="it-IT"/>
        </w:rPr>
      </w:pPr>
      <w:r w:rsidRPr="00EB0DE1">
        <w:rPr>
          <w:rFonts w:ascii="Times New Roman" w:eastAsia="Times New Roman" w:hAnsi="Times New Roman" w:cs="Times New Roman"/>
          <w:sz w:val="24"/>
          <w:szCs w:val="24"/>
          <w:lang w:val="it-IT"/>
        </w:rPr>
        <w:t>- Structuri – suport și panouri fotovoltaice - 24 buc. x 75 m²/buc. = 1800 m² ;</w:t>
      </w:r>
    </w:p>
    <w:p w14:paraId="25E9FC2F" w14:textId="77777777" w:rsidR="00BC6B28" w:rsidRPr="00EB0DE1" w:rsidRDefault="00BC6B28" w:rsidP="00EB0DE1">
      <w:pPr>
        <w:spacing w:after="0"/>
        <w:jc w:val="both"/>
        <w:rPr>
          <w:rFonts w:ascii="Times New Roman" w:eastAsia="Times New Roman" w:hAnsi="Times New Roman" w:cs="Times New Roman"/>
          <w:sz w:val="24"/>
          <w:szCs w:val="24"/>
          <w:lang w:val="it-IT"/>
        </w:rPr>
      </w:pPr>
      <w:r w:rsidRPr="00EB0DE1">
        <w:rPr>
          <w:rFonts w:ascii="Times New Roman" w:eastAsia="Times New Roman" w:hAnsi="Times New Roman" w:cs="Times New Roman"/>
          <w:sz w:val="24"/>
          <w:szCs w:val="24"/>
          <w:lang w:val="it-IT"/>
        </w:rPr>
        <w:t>- Linie electrică subterană LES 0,4 kV – traseu 400 m x 0,8 m²/m = 320 m² ;</w:t>
      </w:r>
    </w:p>
    <w:p w14:paraId="1C7C4FF3" w14:textId="77777777" w:rsidR="00BC6B28" w:rsidRPr="00EB0DE1" w:rsidRDefault="00BC6B28" w:rsidP="00EB0DE1">
      <w:pPr>
        <w:shd w:val="clear" w:color="auto" w:fill="FFFFFF"/>
        <w:spacing w:after="0"/>
        <w:jc w:val="both"/>
        <w:rPr>
          <w:rFonts w:ascii="Times New Roman" w:eastAsiaTheme="minorEastAsia" w:hAnsi="Times New Roman" w:cs="Times New Roman"/>
          <w:sz w:val="24"/>
          <w:szCs w:val="24"/>
        </w:rPr>
      </w:pPr>
      <w:r w:rsidRPr="00EB0DE1">
        <w:rPr>
          <w:rFonts w:ascii="Times New Roman" w:hAnsi="Times New Roman" w:cs="Times New Roman"/>
          <w:sz w:val="24"/>
          <w:szCs w:val="24"/>
        </w:rPr>
        <w:t xml:space="preserve">- Drum de exploatare – 300 m x 4 m = </w:t>
      </w:r>
      <w:r w:rsidRPr="00EB0DE1">
        <w:rPr>
          <w:rFonts w:ascii="Times New Roman" w:eastAsia="Times New Roman" w:hAnsi="Times New Roman" w:cs="Times New Roman"/>
          <w:sz w:val="24"/>
          <w:szCs w:val="24"/>
          <w:lang w:val="it-IT"/>
        </w:rPr>
        <w:t>1200 m²;</w:t>
      </w:r>
    </w:p>
    <w:p w14:paraId="6813CB95" w14:textId="77777777" w:rsidR="00BC6B28" w:rsidRPr="00EB0DE1" w:rsidRDefault="00BC6B28" w:rsidP="00EB0DE1">
      <w:pPr>
        <w:shd w:val="clear" w:color="auto" w:fill="FFFFFF"/>
        <w:spacing w:after="0"/>
        <w:jc w:val="both"/>
        <w:rPr>
          <w:rFonts w:ascii="Times New Roman" w:hAnsi="Times New Roman" w:cs="Times New Roman"/>
          <w:sz w:val="24"/>
          <w:szCs w:val="24"/>
        </w:rPr>
      </w:pPr>
      <w:r w:rsidRPr="00EB0DE1">
        <w:rPr>
          <w:rFonts w:ascii="Times New Roman" w:hAnsi="Times New Roman" w:cs="Times New Roman"/>
          <w:sz w:val="24"/>
          <w:szCs w:val="24"/>
        </w:rPr>
        <w:t xml:space="preserve">- Gard beton – traseu 440 m x 0,2 m = </w:t>
      </w:r>
      <w:r w:rsidRPr="00EB0DE1">
        <w:rPr>
          <w:rFonts w:ascii="Times New Roman" w:eastAsia="Times New Roman" w:hAnsi="Times New Roman" w:cs="Times New Roman"/>
          <w:sz w:val="24"/>
          <w:szCs w:val="24"/>
          <w:lang w:val="it-IT"/>
        </w:rPr>
        <w:t>88 m²;</w:t>
      </w:r>
    </w:p>
    <w:p w14:paraId="5A75F6B5" w14:textId="77777777" w:rsidR="00BC6B28" w:rsidRPr="00EB0DE1" w:rsidRDefault="00BC6B28" w:rsidP="00EB0DE1">
      <w:pPr>
        <w:shd w:val="clear" w:color="auto" w:fill="FFFFFF"/>
        <w:spacing w:after="0"/>
        <w:jc w:val="both"/>
        <w:rPr>
          <w:rFonts w:ascii="Times New Roman" w:eastAsia="Times New Roman" w:hAnsi="Times New Roman" w:cs="Times New Roman"/>
          <w:sz w:val="24"/>
          <w:szCs w:val="24"/>
          <w:lang w:val="it-IT"/>
        </w:rPr>
      </w:pPr>
      <w:r w:rsidRPr="00EB0DE1">
        <w:rPr>
          <w:rFonts w:ascii="Times New Roman" w:hAnsi="Times New Roman" w:cs="Times New Roman"/>
          <w:sz w:val="24"/>
          <w:szCs w:val="24"/>
        </w:rPr>
        <w:t xml:space="preserve">- Iluminat perimentral și supraveghere video – traseu 440 m x 0,8 m = </w:t>
      </w:r>
      <w:r w:rsidRPr="00EB0DE1">
        <w:rPr>
          <w:rFonts w:ascii="Times New Roman" w:eastAsia="Times New Roman" w:hAnsi="Times New Roman" w:cs="Times New Roman"/>
          <w:sz w:val="24"/>
          <w:szCs w:val="24"/>
          <w:lang w:val="it-IT"/>
        </w:rPr>
        <w:t>352 m²;</w:t>
      </w:r>
    </w:p>
    <w:p w14:paraId="7A8666F3" w14:textId="77777777" w:rsidR="00BC6B28" w:rsidRPr="00EB0DE1" w:rsidRDefault="00BC6B28" w:rsidP="00EB0DE1">
      <w:pPr>
        <w:shd w:val="clear" w:color="auto" w:fill="FFFFFF"/>
        <w:spacing w:after="0"/>
        <w:jc w:val="both"/>
        <w:rPr>
          <w:rFonts w:ascii="Times New Roman" w:eastAsiaTheme="minorEastAsia" w:hAnsi="Times New Roman" w:cs="Times New Roman"/>
          <w:sz w:val="24"/>
          <w:szCs w:val="24"/>
        </w:rPr>
      </w:pPr>
      <w:r w:rsidRPr="00EB0DE1">
        <w:rPr>
          <w:rFonts w:ascii="Times New Roman" w:hAnsi="Times New Roman" w:cs="Times New Roman"/>
          <w:sz w:val="24"/>
          <w:szCs w:val="24"/>
        </w:rPr>
        <w:t xml:space="preserve">- Post de transformare în anvelopă de beton – 4x2,5 m = </w:t>
      </w:r>
      <w:r w:rsidRPr="00EB0DE1">
        <w:rPr>
          <w:rFonts w:ascii="Times New Roman" w:eastAsia="Times New Roman" w:hAnsi="Times New Roman" w:cs="Times New Roman"/>
          <w:sz w:val="24"/>
          <w:szCs w:val="24"/>
          <w:lang w:val="it-IT"/>
        </w:rPr>
        <w:t>10 m²;</w:t>
      </w:r>
    </w:p>
    <w:p w14:paraId="11287962" w14:textId="77777777" w:rsidR="00BC6B28" w:rsidRPr="00EB0DE1" w:rsidRDefault="00BC6B28" w:rsidP="00EB0DE1">
      <w:pPr>
        <w:shd w:val="clear" w:color="auto" w:fill="FFFFFF"/>
        <w:spacing w:after="0"/>
        <w:jc w:val="both"/>
        <w:rPr>
          <w:rFonts w:ascii="Times New Roman" w:hAnsi="Times New Roman" w:cs="Times New Roman"/>
          <w:sz w:val="24"/>
          <w:szCs w:val="24"/>
        </w:rPr>
      </w:pPr>
    </w:p>
    <w:p w14:paraId="58C556E1" w14:textId="77777777" w:rsidR="00BC6B28" w:rsidRPr="00EB0DE1" w:rsidRDefault="00BC6B28" w:rsidP="00EB0DE1">
      <w:pPr>
        <w:shd w:val="clear" w:color="auto" w:fill="FFFFFF"/>
        <w:spacing w:after="0"/>
        <w:ind w:firstLine="720"/>
        <w:jc w:val="both"/>
        <w:rPr>
          <w:rFonts w:ascii="Times New Roman" w:eastAsia="Times New Roman" w:hAnsi="Times New Roman" w:cs="Times New Roman"/>
          <w:b/>
          <w:bCs/>
          <w:sz w:val="24"/>
          <w:szCs w:val="24"/>
          <w:lang w:eastAsia="ro-RO"/>
        </w:rPr>
      </w:pPr>
      <w:r w:rsidRPr="00EB0DE1">
        <w:rPr>
          <w:rFonts w:ascii="Times New Roman" w:eastAsia="Times New Roman" w:hAnsi="Times New Roman" w:cs="Times New Roman"/>
          <w:b/>
          <w:bCs/>
          <w:sz w:val="24"/>
          <w:szCs w:val="24"/>
          <w:lang w:eastAsia="ro-RO"/>
        </w:rPr>
        <w:t>CEF nr.2</w:t>
      </w:r>
      <w:r w:rsidRPr="00EB0DE1">
        <w:rPr>
          <w:rFonts w:ascii="Times New Roman" w:hAnsi="Times New Roman" w:cs="Times New Roman"/>
          <w:b/>
          <w:bCs/>
          <w:sz w:val="24"/>
          <w:szCs w:val="24"/>
        </w:rPr>
        <w:t xml:space="preserve"> (ATR nr.13 din 06.03.2007)</w:t>
      </w:r>
      <w:r w:rsidRPr="00EB0DE1">
        <w:rPr>
          <w:rFonts w:ascii="Times New Roman" w:eastAsia="Times New Roman" w:hAnsi="Times New Roman" w:cs="Times New Roman"/>
          <w:b/>
          <w:bCs/>
          <w:sz w:val="24"/>
          <w:szCs w:val="24"/>
          <w:lang w:eastAsia="ro-RO"/>
        </w:rPr>
        <w:t xml:space="preserve"> va fi compusă din următoarele elemente principale:</w:t>
      </w:r>
    </w:p>
    <w:p w14:paraId="25A2CB02"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864 buc. panouri fotovoltaice monocristaline bifaciale Jinko Solar 540 Wp;</w:t>
      </w:r>
    </w:p>
    <w:p w14:paraId="7152DA53"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10 buc. Invertoare trifazate HUAWEI SUN2000-40KTL-M3-40 kW;</w:t>
      </w:r>
    </w:p>
    <w:p w14:paraId="128E90C0"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24 buc.x19,44 kW structură de susținere sub formă de kit pentru montarea la sol ;</w:t>
      </w:r>
    </w:p>
    <w:p w14:paraId="0253CD20"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4000 m cabluri de curent continuu 1 kV rezistente UV tip H1Z2Z2 1x6 mm²;</w:t>
      </w:r>
    </w:p>
    <w:p w14:paraId="63F10104"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600 m cabluri de curent alternativ tip ACYY 0,6/1 kV 4x240 mm² ;</w:t>
      </w:r>
    </w:p>
    <w:p w14:paraId="2FC0DFBB"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250 m cabluri de curent alternativ tip ACYY 0,6/1 kV 4x50 mm² ;</w:t>
      </w:r>
    </w:p>
    <w:p w14:paraId="1553DB48" w14:textId="77777777" w:rsidR="00BC6B28" w:rsidRPr="00EB0DE1" w:rsidRDefault="00BC6B28" w:rsidP="00EB0DE1">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2 buc. tablouri anti-insularizare cu echipamente de comutație și protecție pentru circuitele de c.c. și c.a.</w:t>
      </w:r>
    </w:p>
    <w:p w14:paraId="4055D3AB" w14:textId="1D6016CA" w:rsidR="00EB0DE1" w:rsidRPr="00E53C3F" w:rsidRDefault="00BC6B28" w:rsidP="00E53C3F">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sz w:val="24"/>
          <w:szCs w:val="24"/>
          <w:lang w:eastAsia="ro-RO"/>
        </w:rPr>
        <w:t>Mufe, papuci, conectori electrici;</w:t>
      </w:r>
    </w:p>
    <w:p w14:paraId="16BA1BE8" w14:textId="77777777" w:rsidR="00E53C3F" w:rsidRPr="00E53C3F" w:rsidRDefault="00E53C3F" w:rsidP="00EB0DE1">
      <w:pPr>
        <w:pStyle w:val="Listparagraf"/>
        <w:numPr>
          <w:ilvl w:val="0"/>
          <w:numId w:val="25"/>
        </w:numPr>
        <w:shd w:val="clear" w:color="auto" w:fill="FFFFFF"/>
        <w:spacing w:after="0"/>
        <w:jc w:val="both"/>
        <w:rPr>
          <w:rFonts w:ascii="Times New Roman" w:hAnsi="Times New Roman"/>
          <w:b/>
          <w:bCs/>
          <w:sz w:val="24"/>
          <w:szCs w:val="24"/>
        </w:rPr>
      </w:pPr>
    </w:p>
    <w:p w14:paraId="04C7DB7D" w14:textId="450CCA4F" w:rsidR="00EB0DE1" w:rsidRPr="00EB0DE1" w:rsidRDefault="00EB0DE1" w:rsidP="00EB0DE1">
      <w:pPr>
        <w:pStyle w:val="Listparagraf"/>
        <w:numPr>
          <w:ilvl w:val="0"/>
          <w:numId w:val="25"/>
        </w:numPr>
        <w:shd w:val="clear" w:color="auto" w:fill="FFFFFF"/>
        <w:spacing w:after="0"/>
        <w:jc w:val="both"/>
        <w:rPr>
          <w:rFonts w:ascii="Times New Roman" w:hAnsi="Times New Roman"/>
          <w:b/>
          <w:bCs/>
          <w:sz w:val="24"/>
          <w:szCs w:val="24"/>
        </w:rPr>
      </w:pPr>
      <w:r w:rsidRPr="00EB0DE1">
        <w:rPr>
          <w:rFonts w:ascii="Times New Roman" w:eastAsia="Times New Roman" w:hAnsi="Times New Roman" w:cs="Times New Roman"/>
          <w:b/>
          <w:bCs/>
          <w:sz w:val="24"/>
          <w:szCs w:val="24"/>
          <w:lang w:eastAsia="ro-RO"/>
        </w:rPr>
        <w:t>Suprafețele de teren ocupate de CEF nr.2</w:t>
      </w:r>
      <w:r w:rsidRPr="00EB0DE1">
        <w:rPr>
          <w:rFonts w:ascii="Times New Roman" w:hAnsi="Times New Roman"/>
          <w:b/>
          <w:bCs/>
          <w:sz w:val="24"/>
          <w:szCs w:val="24"/>
        </w:rPr>
        <w:t>:</w:t>
      </w:r>
    </w:p>
    <w:p w14:paraId="023BF7D2" w14:textId="77777777" w:rsidR="00EB0DE1" w:rsidRPr="00EB0DE1" w:rsidRDefault="00EB0DE1" w:rsidP="00EB0DE1">
      <w:pPr>
        <w:pStyle w:val="Listparagraf"/>
        <w:numPr>
          <w:ilvl w:val="0"/>
          <w:numId w:val="25"/>
        </w:numPr>
        <w:shd w:val="clear" w:color="auto" w:fill="FFFFFF"/>
        <w:spacing w:after="0"/>
        <w:jc w:val="both"/>
        <w:rPr>
          <w:rFonts w:ascii="Cambria" w:eastAsia="Times New Roman" w:hAnsi="Cambria" w:cs="Arial"/>
          <w:bCs/>
          <w:sz w:val="24"/>
          <w:szCs w:val="24"/>
          <w:lang w:val="it-IT"/>
        </w:rPr>
      </w:pPr>
      <w:r w:rsidRPr="00EB0DE1">
        <w:rPr>
          <w:rFonts w:ascii="Times New Roman" w:hAnsi="Times New Roman"/>
          <w:sz w:val="24"/>
          <w:szCs w:val="24"/>
        </w:rPr>
        <w:t xml:space="preserve">- </w:t>
      </w:r>
      <w:r w:rsidRPr="00EB0DE1">
        <w:rPr>
          <w:rFonts w:ascii="Times New Roman" w:hAnsi="Times New Roman"/>
          <w:b/>
          <w:bCs/>
          <w:sz w:val="24"/>
          <w:szCs w:val="24"/>
        </w:rPr>
        <w:t>Suprafața totală ocupată de CEF nr.1 va fi de 3760 m</w:t>
      </w:r>
      <w:r w:rsidRPr="00EB0DE1">
        <w:rPr>
          <w:rFonts w:ascii="Cambria" w:eastAsia="Times New Roman" w:hAnsi="Cambria" w:cs="Arial"/>
          <w:b/>
          <w:bCs/>
          <w:sz w:val="24"/>
          <w:szCs w:val="24"/>
          <w:lang w:val="it-IT"/>
        </w:rPr>
        <w:t>²</w:t>
      </w:r>
      <w:r w:rsidRPr="00EB0DE1">
        <w:rPr>
          <w:rFonts w:ascii="Cambria" w:eastAsia="Times New Roman" w:hAnsi="Cambria" w:cs="Arial"/>
          <w:bCs/>
          <w:sz w:val="24"/>
          <w:szCs w:val="24"/>
          <w:lang w:val="it-IT"/>
        </w:rPr>
        <w:t>, aceasta incluzând centralele electrice fotovoltaice, liniile electrice subterane, căile de acces, sistemele de supraveghere video, iluminat perimetral etc.</w:t>
      </w:r>
    </w:p>
    <w:p w14:paraId="519EE99D" w14:textId="77777777" w:rsidR="00EB0DE1" w:rsidRPr="00EB0DE1" w:rsidRDefault="00EB0DE1" w:rsidP="00EB0DE1">
      <w:pPr>
        <w:pStyle w:val="Listparagraf"/>
        <w:numPr>
          <w:ilvl w:val="0"/>
          <w:numId w:val="25"/>
        </w:numPr>
        <w:spacing w:after="0"/>
        <w:rPr>
          <w:rFonts w:ascii="Cambria" w:eastAsia="Times New Roman" w:hAnsi="Cambria" w:cs="Arial"/>
          <w:bCs/>
          <w:sz w:val="24"/>
          <w:szCs w:val="24"/>
          <w:lang w:val="it-IT"/>
        </w:rPr>
      </w:pPr>
      <w:r w:rsidRPr="00EB0DE1">
        <w:rPr>
          <w:rFonts w:ascii="Cambria" w:eastAsia="Times New Roman" w:hAnsi="Cambria" w:cs="Arial"/>
          <w:bCs/>
          <w:sz w:val="24"/>
          <w:szCs w:val="24"/>
          <w:lang w:val="it-IT"/>
        </w:rPr>
        <w:t xml:space="preserve">- Structuri – suport și panouri fotovoltaice - 24 buc. x 75 m²/buc. = </w:t>
      </w:r>
      <w:r w:rsidRPr="00EB0DE1">
        <w:rPr>
          <w:rFonts w:ascii="Cambria" w:eastAsia="Times New Roman" w:hAnsi="Cambria" w:cs="Arial"/>
          <w:b/>
          <w:sz w:val="24"/>
          <w:szCs w:val="24"/>
          <w:lang w:val="it-IT"/>
        </w:rPr>
        <w:t xml:space="preserve">1800 m² </w:t>
      </w:r>
      <w:r w:rsidRPr="00EB0DE1">
        <w:rPr>
          <w:rFonts w:ascii="Cambria" w:eastAsia="Times New Roman" w:hAnsi="Cambria" w:cs="Arial"/>
          <w:bCs/>
          <w:sz w:val="24"/>
          <w:szCs w:val="24"/>
          <w:lang w:val="it-IT"/>
        </w:rPr>
        <w:t>;</w:t>
      </w:r>
    </w:p>
    <w:p w14:paraId="5874F9F6" w14:textId="77777777" w:rsidR="00EB0DE1" w:rsidRPr="00EB0DE1" w:rsidRDefault="00EB0DE1" w:rsidP="00EB0DE1">
      <w:pPr>
        <w:pStyle w:val="Listparagraf"/>
        <w:numPr>
          <w:ilvl w:val="0"/>
          <w:numId w:val="25"/>
        </w:numPr>
        <w:spacing w:after="0"/>
        <w:rPr>
          <w:rFonts w:ascii="Cambria" w:eastAsia="Times New Roman" w:hAnsi="Cambria" w:cs="Arial"/>
          <w:bCs/>
          <w:sz w:val="24"/>
          <w:szCs w:val="24"/>
          <w:lang w:val="it-IT"/>
        </w:rPr>
      </w:pPr>
      <w:r w:rsidRPr="00EB0DE1">
        <w:rPr>
          <w:rFonts w:ascii="Cambria" w:eastAsia="Times New Roman" w:hAnsi="Cambria" w:cs="Arial"/>
          <w:bCs/>
          <w:sz w:val="24"/>
          <w:szCs w:val="24"/>
          <w:lang w:val="it-IT"/>
        </w:rPr>
        <w:t xml:space="preserve">- Linie electrică subterană LES 0,4 kV – traseu 400 m x 0,8 m²/m = </w:t>
      </w:r>
      <w:r w:rsidRPr="00EB0DE1">
        <w:rPr>
          <w:rFonts w:ascii="Cambria" w:eastAsia="Times New Roman" w:hAnsi="Cambria" w:cs="Arial"/>
          <w:b/>
          <w:sz w:val="24"/>
          <w:szCs w:val="24"/>
          <w:lang w:val="it-IT"/>
        </w:rPr>
        <w:t xml:space="preserve">320 m² </w:t>
      </w:r>
      <w:r w:rsidRPr="00EB0DE1">
        <w:rPr>
          <w:rFonts w:ascii="Cambria" w:eastAsia="Times New Roman" w:hAnsi="Cambria" w:cs="Arial"/>
          <w:bCs/>
          <w:sz w:val="24"/>
          <w:szCs w:val="24"/>
          <w:lang w:val="it-IT"/>
        </w:rPr>
        <w:t>;</w:t>
      </w:r>
    </w:p>
    <w:p w14:paraId="1AA63F9E" w14:textId="77777777" w:rsidR="00EB0DE1" w:rsidRPr="00EB0DE1" w:rsidRDefault="00EB0DE1" w:rsidP="00EB0DE1">
      <w:pPr>
        <w:pStyle w:val="Listparagraf"/>
        <w:numPr>
          <w:ilvl w:val="0"/>
          <w:numId w:val="25"/>
        </w:numPr>
        <w:shd w:val="clear" w:color="auto" w:fill="FFFFFF"/>
        <w:spacing w:after="0"/>
        <w:jc w:val="both"/>
        <w:rPr>
          <w:rFonts w:ascii="Times New Roman" w:eastAsiaTheme="minorEastAsia" w:hAnsi="Times New Roman"/>
          <w:sz w:val="24"/>
          <w:szCs w:val="24"/>
        </w:rPr>
      </w:pPr>
      <w:r w:rsidRPr="00EB0DE1">
        <w:rPr>
          <w:rFonts w:ascii="Times New Roman" w:hAnsi="Times New Roman"/>
          <w:sz w:val="24"/>
          <w:szCs w:val="24"/>
        </w:rPr>
        <w:t xml:space="preserve">- Drum de exploatare – 300 m x 4 m = </w:t>
      </w:r>
      <w:r w:rsidRPr="00EB0DE1">
        <w:rPr>
          <w:rFonts w:ascii="Cambria" w:eastAsia="Times New Roman" w:hAnsi="Cambria" w:cs="Arial"/>
          <w:b/>
          <w:sz w:val="24"/>
          <w:szCs w:val="24"/>
          <w:lang w:val="it-IT"/>
        </w:rPr>
        <w:t>1200 m²;</w:t>
      </w:r>
    </w:p>
    <w:p w14:paraId="76E33D6D" w14:textId="77777777" w:rsidR="00EB0DE1" w:rsidRPr="00EB0DE1" w:rsidRDefault="00EB0DE1" w:rsidP="00EB0DE1">
      <w:pPr>
        <w:pStyle w:val="Listparagraf"/>
        <w:numPr>
          <w:ilvl w:val="0"/>
          <w:numId w:val="25"/>
        </w:numPr>
        <w:shd w:val="clear" w:color="auto" w:fill="FFFFFF"/>
        <w:spacing w:after="0"/>
        <w:jc w:val="both"/>
        <w:rPr>
          <w:rFonts w:ascii="Times New Roman" w:hAnsi="Times New Roman"/>
          <w:sz w:val="24"/>
          <w:szCs w:val="24"/>
        </w:rPr>
      </w:pPr>
      <w:r w:rsidRPr="00EB0DE1">
        <w:rPr>
          <w:rFonts w:ascii="Times New Roman" w:hAnsi="Times New Roman"/>
          <w:sz w:val="24"/>
          <w:szCs w:val="24"/>
        </w:rPr>
        <w:t xml:space="preserve">- Gard beton – traseu 440 m x 0,2 m = </w:t>
      </w:r>
      <w:r w:rsidRPr="00EB0DE1">
        <w:rPr>
          <w:rFonts w:ascii="Cambria" w:eastAsia="Times New Roman" w:hAnsi="Cambria" w:cs="Arial"/>
          <w:b/>
          <w:sz w:val="24"/>
          <w:szCs w:val="24"/>
          <w:lang w:val="it-IT"/>
        </w:rPr>
        <w:t>88 m²;</w:t>
      </w:r>
    </w:p>
    <w:p w14:paraId="06B8852C" w14:textId="77777777" w:rsidR="00EB0DE1" w:rsidRPr="00EB0DE1" w:rsidRDefault="00EB0DE1" w:rsidP="00EB0DE1">
      <w:pPr>
        <w:pStyle w:val="Listparagraf"/>
        <w:numPr>
          <w:ilvl w:val="0"/>
          <w:numId w:val="25"/>
        </w:numPr>
        <w:shd w:val="clear" w:color="auto" w:fill="FFFFFF"/>
        <w:spacing w:after="0"/>
        <w:jc w:val="both"/>
        <w:rPr>
          <w:rFonts w:ascii="Cambria" w:eastAsia="Times New Roman" w:hAnsi="Cambria" w:cs="Arial"/>
          <w:b/>
          <w:sz w:val="24"/>
          <w:szCs w:val="24"/>
          <w:lang w:val="it-IT"/>
        </w:rPr>
      </w:pPr>
      <w:r w:rsidRPr="00EB0DE1">
        <w:rPr>
          <w:rFonts w:ascii="Times New Roman" w:hAnsi="Times New Roman"/>
          <w:sz w:val="24"/>
          <w:szCs w:val="24"/>
        </w:rPr>
        <w:t xml:space="preserve">- Iluminat perimentral și supraveghere video – traseu 440 m x 0,8 m = </w:t>
      </w:r>
      <w:r w:rsidRPr="00EB0DE1">
        <w:rPr>
          <w:rFonts w:ascii="Cambria" w:eastAsia="Times New Roman" w:hAnsi="Cambria" w:cs="Arial"/>
          <w:b/>
          <w:sz w:val="24"/>
          <w:szCs w:val="24"/>
          <w:lang w:val="it-IT"/>
        </w:rPr>
        <w:t>352 m²;</w:t>
      </w:r>
    </w:p>
    <w:p w14:paraId="2A1B8802" w14:textId="77777777" w:rsidR="00E53C3F" w:rsidRPr="00E53C3F" w:rsidRDefault="00E53C3F" w:rsidP="00E53C3F">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p>
    <w:p w14:paraId="7CCD59A3" w14:textId="6BD37424" w:rsidR="00E53C3F" w:rsidRPr="00EB0DE1" w:rsidRDefault="00E53C3F" w:rsidP="00E53C3F">
      <w:pPr>
        <w:pStyle w:val="Listparagraf"/>
        <w:numPr>
          <w:ilvl w:val="0"/>
          <w:numId w:val="25"/>
        </w:numPr>
        <w:shd w:val="clear" w:color="auto" w:fill="FFFFFF"/>
        <w:spacing w:after="0"/>
        <w:jc w:val="both"/>
        <w:rPr>
          <w:rFonts w:ascii="Times New Roman" w:eastAsia="Times New Roman" w:hAnsi="Times New Roman" w:cs="Times New Roman"/>
          <w:sz w:val="24"/>
          <w:szCs w:val="24"/>
          <w:lang w:eastAsia="ro-RO"/>
        </w:rPr>
      </w:pPr>
      <w:r w:rsidRPr="00EB0DE1">
        <w:rPr>
          <w:rFonts w:ascii="Times New Roman" w:eastAsia="Times New Roman" w:hAnsi="Times New Roman" w:cs="Times New Roman"/>
          <w:b/>
          <w:sz w:val="24"/>
          <w:szCs w:val="24"/>
        </w:rPr>
        <w:t xml:space="preserve"> Lucrări de montare </w:t>
      </w:r>
      <w:r w:rsidRPr="00EB0DE1">
        <w:rPr>
          <w:rFonts w:ascii="Times New Roman" w:eastAsia="Times New Roman" w:hAnsi="Times New Roman" w:cs="Times New Roman"/>
          <w:b/>
          <w:bCs/>
          <w:sz w:val="24"/>
          <w:szCs w:val="24"/>
          <w:lang w:eastAsia="ro-RO"/>
        </w:rPr>
        <w:t>CEF nr.</w:t>
      </w:r>
      <w:r>
        <w:rPr>
          <w:rFonts w:ascii="Times New Roman" w:eastAsia="Times New Roman" w:hAnsi="Times New Roman" w:cs="Times New Roman"/>
          <w:b/>
          <w:bCs/>
          <w:sz w:val="24"/>
          <w:szCs w:val="24"/>
          <w:lang w:eastAsia="ro-RO"/>
        </w:rPr>
        <w:t>2</w:t>
      </w:r>
    </w:p>
    <w:p w14:paraId="6CF4B18E"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Se vor monta pe sol un număr de 24 structuri de susținere panouri fotovoltaice cu elemente prefabricate, realizate prin asamblări demontabile, din elemente de structură din oțel zincat și aluminiu, rezistente în orice condiții meteorologice/atmosferice întâlnite în România;</w:t>
      </w:r>
    </w:p>
    <w:p w14:paraId="024C91CC"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Structurile se vor fixa ferm în sol, cu piloni de tip șurub, ce vor fi montați prin înfiletare, destinați instalațiilor fotovoltaice;</w:t>
      </w:r>
    </w:p>
    <w:p w14:paraId="4E81E04D"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Fiecare din cele 24 structuri va susține un număr de 36 panouri fotovoltaice, dispuse vertical pe câte 2 rânduri și orizontal pe 18 rânduri;</w:t>
      </w:r>
    </w:p>
    <w:p w14:paraId="6786D5B8"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Fiecare din cele 24 structuri va avea o proiecție pe sol în suprafață de 75 m² și o dimensiune a proiecției pe sol de  3,6 x 20,8 m;</w:t>
      </w:r>
    </w:p>
    <w:p w14:paraId="3AC1EC54"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Panourile fotovoltaice se vor fixa cu cleme și șine special destinate pentru structurile cu montare la sol, fixarea acestora fiind fermă și destinată pentru orice condiții meteorologice și atmosferice întâlnite în România;</w:t>
      </w:r>
    </w:p>
    <w:p w14:paraId="3C942F5A" w14:textId="77777777" w:rsidR="00E53C3F" w:rsidRPr="00EB0DE1"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Se va executa o linie electrică subterană LES 0,4 kV nouă, de la centrala fotovoltaică până în tabloul de distribuție general ale postului de transformare la sol aparținând SC ALC INJECT POLISTIREN SA. Traseul subteran va avea o lungime de aproximativ 400 m;</w:t>
      </w:r>
    </w:p>
    <w:p w14:paraId="1BE96B8F" w14:textId="1FF977CE" w:rsidR="00E53C3F" w:rsidRDefault="00E53C3F" w:rsidP="00E53C3F">
      <w:pPr>
        <w:pStyle w:val="Listparagraf"/>
        <w:numPr>
          <w:ilvl w:val="0"/>
          <w:numId w:val="25"/>
        </w:numPr>
        <w:spacing w:after="0"/>
        <w:jc w:val="both"/>
        <w:rPr>
          <w:rFonts w:ascii="Times New Roman" w:eastAsia="Times New Roman" w:hAnsi="Times New Roman" w:cs="Times New Roman"/>
          <w:bCs/>
          <w:sz w:val="24"/>
          <w:szCs w:val="24"/>
        </w:rPr>
      </w:pPr>
      <w:r w:rsidRPr="00EB0DE1">
        <w:rPr>
          <w:rFonts w:ascii="Times New Roman" w:eastAsia="Times New Roman" w:hAnsi="Times New Roman" w:cs="Times New Roman"/>
          <w:bCs/>
          <w:sz w:val="24"/>
          <w:szCs w:val="24"/>
        </w:rPr>
        <w:t>Numărul total de panouri ce va forma centrala fotovoltaică nr.</w:t>
      </w:r>
      <w:r w:rsidR="00C937FA">
        <w:rPr>
          <w:rFonts w:ascii="Times New Roman" w:eastAsia="Times New Roman" w:hAnsi="Times New Roman" w:cs="Times New Roman"/>
          <w:bCs/>
          <w:sz w:val="24"/>
          <w:szCs w:val="24"/>
        </w:rPr>
        <w:t>2</w:t>
      </w:r>
      <w:r w:rsidRPr="00EB0DE1">
        <w:rPr>
          <w:rFonts w:ascii="Times New Roman" w:eastAsia="Times New Roman" w:hAnsi="Times New Roman" w:cs="Times New Roman"/>
          <w:bCs/>
          <w:sz w:val="24"/>
          <w:szCs w:val="24"/>
        </w:rPr>
        <w:t xml:space="preserve"> va fi de 864 buc.x540W/buc., având o putere instalată de 466,56 kWp și o putere maximă injectată în rețea de 400 kW;</w:t>
      </w:r>
    </w:p>
    <w:p w14:paraId="0BE2F600" w14:textId="77777777" w:rsidR="00352944" w:rsidRPr="00700B2F" w:rsidRDefault="00352944" w:rsidP="00717E25">
      <w:pPr>
        <w:spacing w:after="0" w:line="240" w:lineRule="auto"/>
        <w:ind w:right="562"/>
        <w:jc w:val="both"/>
      </w:pPr>
    </w:p>
    <w:p w14:paraId="111AAE25" w14:textId="721D20AA" w:rsidR="0061383B" w:rsidRPr="00700B2F" w:rsidRDefault="0061383B" w:rsidP="005C7A37">
      <w:pPr>
        <w:ind w:firstLine="708"/>
        <w:jc w:val="both"/>
        <w:rPr>
          <w:rFonts w:ascii="Times New Roman" w:hAnsi="Times New Roman" w:cs="Times New Roman"/>
          <w:bCs/>
          <w:sz w:val="24"/>
          <w:szCs w:val="24"/>
          <w:lang w:val="es-AR"/>
        </w:rPr>
      </w:pPr>
      <w:r w:rsidRPr="00700B2F">
        <w:rPr>
          <w:rFonts w:ascii="Times New Roman" w:hAnsi="Times New Roman" w:cs="Times New Roman"/>
          <w:b/>
          <w:sz w:val="24"/>
          <w:szCs w:val="24"/>
          <w:u w:val="single"/>
          <w:lang w:val="fr-FR"/>
        </w:rPr>
        <w:t>Alimentarea cu energie electric</w:t>
      </w:r>
      <w:r w:rsidR="008B6252" w:rsidRPr="00700B2F">
        <w:rPr>
          <w:rFonts w:ascii="Times New Roman" w:hAnsi="Times New Roman" w:cs="Times New Roman"/>
          <w:b/>
          <w:sz w:val="24"/>
          <w:szCs w:val="24"/>
          <w:u w:val="single"/>
          <w:lang w:val="fr-FR"/>
        </w:rPr>
        <w:t>ă</w:t>
      </w:r>
      <w:r w:rsidRPr="00700B2F">
        <w:rPr>
          <w:rFonts w:ascii="Times New Roman" w:hAnsi="Times New Roman" w:cs="Times New Roman"/>
          <w:b/>
          <w:sz w:val="24"/>
          <w:szCs w:val="24"/>
          <w:u w:val="single"/>
          <w:lang w:val="fr-FR"/>
        </w:rPr>
        <w:t> </w:t>
      </w:r>
      <w:r w:rsidRPr="00700B2F">
        <w:rPr>
          <w:rFonts w:ascii="Times New Roman" w:hAnsi="Times New Roman" w:cs="Times New Roman"/>
          <w:bCs/>
          <w:sz w:val="24"/>
          <w:szCs w:val="24"/>
          <w:lang w:val="es-AR"/>
        </w:rPr>
        <w:t xml:space="preserve"> se va realiza </w:t>
      </w:r>
      <w:r w:rsidR="00745F1D" w:rsidRPr="00700B2F">
        <w:rPr>
          <w:rFonts w:ascii="Times New Roman" w:hAnsi="Times New Roman" w:cs="Times New Roman"/>
          <w:bCs/>
          <w:sz w:val="24"/>
          <w:szCs w:val="24"/>
          <w:lang w:val="es-AR"/>
        </w:rPr>
        <w:t xml:space="preserve">de la rețeaua existentă în </w:t>
      </w:r>
      <w:r w:rsidR="00912C6D" w:rsidRPr="00700B2F">
        <w:rPr>
          <w:rFonts w:ascii="Times New Roman" w:hAnsi="Times New Roman" w:cs="Times New Roman"/>
          <w:bCs/>
          <w:sz w:val="24"/>
          <w:szCs w:val="24"/>
          <w:lang w:val="es-AR"/>
        </w:rPr>
        <w:t>zonă.</w:t>
      </w:r>
    </w:p>
    <w:p w14:paraId="2C3E2138" w14:textId="035FD49B" w:rsidR="00193B9E" w:rsidRPr="00700B2F" w:rsidRDefault="00193B9E" w:rsidP="005C7A37">
      <w:pPr>
        <w:pStyle w:val="Corptext"/>
        <w:spacing w:after="0" w:line="240" w:lineRule="auto"/>
        <w:ind w:firstLine="720"/>
        <w:jc w:val="both"/>
        <w:rPr>
          <w:rFonts w:ascii="Times New Roman" w:hAnsi="Times New Roman"/>
          <w:sz w:val="24"/>
          <w:szCs w:val="24"/>
        </w:rPr>
      </w:pPr>
    </w:p>
    <w:p w14:paraId="34BB4642" w14:textId="744C4165" w:rsidR="006065E5" w:rsidRPr="00C61E10" w:rsidRDefault="006065E5" w:rsidP="0061383B">
      <w:pPr>
        <w:pStyle w:val="Style"/>
        <w:spacing w:line="254" w:lineRule="exact"/>
        <w:jc w:val="both"/>
        <w:textAlignment w:val="baseline"/>
        <w:rPr>
          <w:lang w:eastAsia="pl-PL"/>
        </w:rPr>
      </w:pPr>
      <w:r w:rsidRPr="00C61E10">
        <w:rPr>
          <w:lang w:eastAsia="pl-PL"/>
        </w:rPr>
        <w:t xml:space="preserve">b) </w:t>
      </w:r>
      <w:r w:rsidRPr="00C61E10">
        <w:rPr>
          <w:b/>
          <w:i/>
          <w:lang w:eastAsia="pl-PL"/>
        </w:rPr>
        <w:t>cumularea cu alte proiecte</w:t>
      </w:r>
      <w:r w:rsidRPr="00C61E10">
        <w:rPr>
          <w:lang w:eastAsia="pl-PL"/>
        </w:rPr>
        <w:t xml:space="preserve"> -  nu este cazul;</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693C4191"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437C3D">
        <w:rPr>
          <w:rFonts w:ascii="Times New Roman" w:eastAsia="Times New Roman" w:hAnsi="Times New Roman" w:cs="Times New Roman"/>
          <w:sz w:val="24"/>
          <w:szCs w:val="24"/>
          <w:lang w:eastAsia="pl-PL"/>
        </w:rPr>
        <w:t>93</w:t>
      </w:r>
      <w:r w:rsidR="00D62463">
        <w:rPr>
          <w:rFonts w:ascii="Times New Roman" w:eastAsia="Times New Roman" w:hAnsi="Times New Roman" w:cs="Times New Roman"/>
          <w:sz w:val="24"/>
          <w:szCs w:val="24"/>
          <w:lang w:eastAsia="pl-PL"/>
        </w:rPr>
        <w:t xml:space="preserve"> din </w:t>
      </w:r>
      <w:r w:rsidR="00437C3D">
        <w:rPr>
          <w:rFonts w:ascii="Times New Roman" w:eastAsia="Times New Roman" w:hAnsi="Times New Roman" w:cs="Times New Roman"/>
          <w:sz w:val="24"/>
          <w:szCs w:val="24"/>
          <w:lang w:eastAsia="pl-PL"/>
        </w:rPr>
        <w:t>20.10</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437C3D">
        <w:rPr>
          <w:rFonts w:ascii="Times New Roman" w:eastAsia="Times New Roman" w:hAnsi="Times New Roman" w:cs="Times New Roman"/>
          <w:sz w:val="24"/>
          <w:szCs w:val="24"/>
          <w:lang w:eastAsia="pl-PL"/>
        </w:rPr>
        <w:t>comunei Petrești</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5C7A37">
        <w:rPr>
          <w:rFonts w:ascii="Times New Roman" w:eastAsia="Times New Roman" w:hAnsi="Times New Roman" w:cs="Times New Roman"/>
          <w:sz w:val="24"/>
          <w:szCs w:val="24"/>
          <w:lang w:eastAsia="pl-PL"/>
        </w:rPr>
        <w:t>arabil</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lastRenderedPageBreak/>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7B855D6A" w:rsidR="006065E5" w:rsidRPr="00BF5BB6" w:rsidRDefault="002111A6" w:rsidP="0096489F">
      <w:pPr>
        <w:pStyle w:val="Listparagraf"/>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nu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 xml:space="preserve">Conform adresei </w:t>
      </w:r>
      <w:r w:rsidR="00437C3D" w:rsidRPr="00422FBD">
        <w:rPr>
          <w:rFonts w:ascii="Times New Roman" w:hAnsi="Times New Roman" w:cs="Times New Roman"/>
          <w:sz w:val="24"/>
          <w:szCs w:val="24"/>
        </w:rPr>
        <w:t>ADMINISTRAŢIEI BAZINAL</w:t>
      </w:r>
      <w:r w:rsidR="00437C3D">
        <w:rPr>
          <w:rFonts w:ascii="Times New Roman" w:hAnsi="Times New Roman" w:cs="Times New Roman"/>
          <w:sz w:val="24"/>
          <w:szCs w:val="24"/>
        </w:rPr>
        <w:t>E</w:t>
      </w:r>
      <w:r w:rsidR="00437C3D" w:rsidRPr="00422FBD">
        <w:rPr>
          <w:rFonts w:ascii="Times New Roman" w:hAnsi="Times New Roman" w:cs="Times New Roman"/>
          <w:sz w:val="24"/>
          <w:szCs w:val="24"/>
        </w:rPr>
        <w:t xml:space="preserve"> DE APĂ </w:t>
      </w:r>
      <w:r w:rsidR="00437C3D">
        <w:rPr>
          <w:rFonts w:ascii="Times New Roman" w:hAnsi="Times New Roman" w:cs="Times New Roman"/>
          <w:sz w:val="24"/>
          <w:szCs w:val="24"/>
        </w:rPr>
        <w:t>ARGEȘ-VEDEA</w:t>
      </w:r>
      <w:r w:rsidR="00437C3D" w:rsidRPr="00422FBD">
        <w:rPr>
          <w:rFonts w:ascii="Times New Roman" w:hAnsi="Times New Roman" w:cs="Times New Roman"/>
          <w:sz w:val="24"/>
          <w:szCs w:val="24"/>
        </w:rPr>
        <w:t xml:space="preserve"> </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SH VĂCĂREȘTI</w:t>
      </w:r>
      <w:r w:rsidR="006D6169" w:rsidRPr="00422FBD">
        <w:rPr>
          <w:rFonts w:ascii="Times New Roman" w:hAnsi="Times New Roman" w:cs="Times New Roman"/>
          <w:sz w:val="24"/>
          <w:szCs w:val="24"/>
        </w:rPr>
        <w:t xml:space="preserve"> </w:t>
      </w:r>
      <w:r w:rsidR="00422FBD">
        <w:rPr>
          <w:rFonts w:ascii="Times New Roman" w:hAnsi="Times New Roman" w:cs="Times New Roman"/>
          <w:sz w:val="24"/>
          <w:szCs w:val="24"/>
        </w:rPr>
        <w:t>nr.</w:t>
      </w:r>
      <w:r w:rsidR="00437C3D">
        <w:rPr>
          <w:rFonts w:ascii="Times New Roman" w:hAnsi="Times New Roman" w:cs="Times New Roman"/>
          <w:sz w:val="24"/>
          <w:szCs w:val="24"/>
        </w:rPr>
        <w:t>2166</w:t>
      </w:r>
      <w:r w:rsidR="00422FBD">
        <w:rPr>
          <w:rFonts w:ascii="Times New Roman" w:hAnsi="Times New Roman" w:cs="Times New Roman"/>
          <w:sz w:val="24"/>
          <w:szCs w:val="24"/>
        </w:rPr>
        <w:t>/</w:t>
      </w:r>
      <w:r w:rsidR="00437C3D">
        <w:rPr>
          <w:rFonts w:ascii="Times New Roman" w:hAnsi="Times New Roman" w:cs="Times New Roman"/>
          <w:sz w:val="24"/>
          <w:szCs w:val="24"/>
        </w:rPr>
        <w:t>09</w:t>
      </w:r>
      <w:r w:rsidR="005C7A37">
        <w:rPr>
          <w:rFonts w:ascii="Times New Roman" w:hAnsi="Times New Roman" w:cs="Times New Roman"/>
          <w:sz w:val="24"/>
          <w:szCs w:val="24"/>
        </w:rPr>
        <w:t>.12</w:t>
      </w:r>
      <w:r w:rsidR="00422FBD">
        <w:rPr>
          <w:rFonts w:ascii="Times New Roman" w:hAnsi="Times New Roman" w:cs="Times New Roman"/>
          <w:sz w:val="24"/>
          <w:szCs w:val="24"/>
        </w:rPr>
        <w:t>.2022</w:t>
      </w:r>
      <w:r w:rsidR="00437C3D">
        <w:rPr>
          <w:rFonts w:ascii="Times New Roman" w:hAnsi="Times New Roman" w:cs="Times New Roman"/>
          <w:sz w:val="24"/>
          <w:szCs w:val="24"/>
        </w:rPr>
        <w:t>, pentru proiect nu este necesară obținerea avizului de gospodărire a apelor</w:t>
      </w:r>
      <w:r w:rsidR="00352944">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465D9335" w:rsidR="009B321F"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0EE54115" w14:textId="77777777" w:rsidR="00437C3D" w:rsidRPr="00FA0BC3" w:rsidRDefault="00437C3D"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7C100345" w14:textId="77777777" w:rsidR="006065E5" w:rsidRPr="00FA0BC3" w:rsidRDefault="006065E5" w:rsidP="00B11231">
      <w:pPr>
        <w:pStyle w:val="Listparagraf"/>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1C5980D1" w14:textId="77777777" w:rsidR="00350D6D" w:rsidRDefault="00350D6D" w:rsidP="00422FBD">
      <w:pPr>
        <w:tabs>
          <w:tab w:val="left" w:pos="-720"/>
          <w:tab w:val="left" w:pos="426"/>
        </w:tabs>
        <w:suppressAutoHyphens/>
        <w:spacing w:after="0" w:line="240" w:lineRule="auto"/>
        <w:jc w:val="both"/>
        <w:rPr>
          <w:rFonts w:ascii="Times New Roman" w:eastAsia="Times New Roman" w:hAnsi="Times New Roman" w:cs="Times New Roman"/>
          <w:b/>
          <w:bCs/>
          <w:sz w:val="24"/>
          <w:szCs w:val="24"/>
          <w:u w:val="single"/>
          <w:lang w:eastAsia="ro-RO"/>
        </w:rPr>
      </w:pPr>
    </w:p>
    <w:p w14:paraId="3FA4FA0E" w14:textId="1B516341"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f"/>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w:t>
      </w:r>
      <w:r w:rsidRPr="00FA0BC3">
        <w:rPr>
          <w:rFonts w:ascii="Times New Roman" w:eastAsia="Times New Roman" w:hAnsi="Times New Roman" w:cs="Times New Roman"/>
          <w:b/>
          <w:bCs/>
          <w:i/>
          <w:iCs/>
          <w:sz w:val="24"/>
          <w:szCs w:val="24"/>
          <w:lang w:eastAsia="ro-RO"/>
        </w:rPr>
        <w:lastRenderedPageBreak/>
        <w:t xml:space="preserve">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200FC8B" w:rsidR="003F1D2D" w:rsidRDefault="003F1D2D" w:rsidP="00437C3D">
      <w:pPr>
        <w:keepNext/>
        <w:spacing w:after="0" w:line="320" w:lineRule="atLeast"/>
        <w:outlineLvl w:val="3"/>
        <w:rPr>
          <w:rFonts w:ascii="Times New Roman" w:hAnsi="Times New Roman"/>
          <w:b/>
          <w:sz w:val="24"/>
          <w:szCs w:val="24"/>
        </w:rPr>
      </w:pP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4497A81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Șef Serviciu C.F.M.,                                                </w:t>
      </w:r>
      <w:r>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9"/>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A17" w14:textId="77777777" w:rsidR="00FC5BD4" w:rsidRPr="00CD1E3F" w:rsidRDefault="00437C3D" w:rsidP="00BF76CF">
    <w:pPr>
      <w:pStyle w:val="Antet"/>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6800716"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Antet"/>
      <w:tabs>
        <w:tab w:val="left" w:pos="2036"/>
        <w:tab w:val="center" w:pos="4807"/>
      </w:tabs>
      <w:rPr>
        <w:rFonts w:ascii="Garamond" w:hAnsi="Garamond"/>
        <w:lang w:val="fr-FR"/>
      </w:rPr>
    </w:pPr>
    <w:r>
      <w:rPr>
        <w:rFonts w:ascii="Garamond" w:hAnsi="Garamond"/>
        <w:lang w:val="fr-FR"/>
      </w:rPr>
      <w:tab/>
    </w:r>
    <w:r>
      <w:rPr>
        <w:rFonts w:ascii="Garamond" w:hAnsi="Garamond"/>
        <w:lang w:val="fr-FR"/>
      </w:rPr>
      <w:tab/>
    </w:r>
    <w:r w:rsidRPr="00CD1E3F">
      <w:rPr>
        <w:rFonts w:ascii="Garamond" w:hAnsi="Garamond"/>
        <w:lang w:val="fr-FR"/>
      </w:rPr>
      <w:t>Str. Calea Ialomiţei, nr. 1, Târgovişte, Cod 130142</w:t>
    </w:r>
  </w:p>
  <w:p w14:paraId="21BDF2F0" w14:textId="77777777" w:rsidR="00FC5BD4" w:rsidRDefault="00FC5BD4" w:rsidP="00BF76CF">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Subsol"/>
      <w:tabs>
        <w:tab w:val="left" w:pos="1816"/>
        <w:tab w:val="right" w:pos="9616"/>
      </w:tabs>
    </w:pPr>
  </w:p>
  <w:p w14:paraId="4063D2F3" w14:textId="315D8A32" w:rsidR="00FC5BD4" w:rsidRDefault="00FC5BD4" w:rsidP="00051258">
    <w:pPr>
      <w:pStyle w:val="Subsol"/>
      <w:jc w:val="right"/>
    </w:pPr>
    <w:r>
      <w:fldChar w:fldCharType="begin"/>
    </w:r>
    <w:r>
      <w:instrText>PAGE   \* MERGEFORMAT</w:instrText>
    </w:r>
    <w:r>
      <w:fldChar w:fldCharType="separate"/>
    </w:r>
    <w:r w:rsidR="00933CF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6"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4"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16cid:durableId="2063283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262441">
    <w:abstractNumId w:val="5"/>
  </w:num>
  <w:num w:numId="3" w16cid:durableId="219631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309800">
    <w:abstractNumId w:val="9"/>
  </w:num>
  <w:num w:numId="5" w16cid:durableId="1379014125">
    <w:abstractNumId w:val="22"/>
  </w:num>
  <w:num w:numId="6" w16cid:durableId="1250238847">
    <w:abstractNumId w:val="8"/>
  </w:num>
  <w:num w:numId="7" w16cid:durableId="1649244984">
    <w:abstractNumId w:val="13"/>
  </w:num>
  <w:num w:numId="8" w16cid:durableId="933249926">
    <w:abstractNumId w:val="18"/>
  </w:num>
  <w:num w:numId="9" w16cid:durableId="1528181141">
    <w:abstractNumId w:val="17"/>
  </w:num>
  <w:num w:numId="10" w16cid:durableId="219287450">
    <w:abstractNumId w:val="1"/>
  </w:num>
  <w:num w:numId="11" w16cid:durableId="1081100663">
    <w:abstractNumId w:val="12"/>
  </w:num>
  <w:num w:numId="12" w16cid:durableId="1231572064">
    <w:abstractNumId w:val="3"/>
  </w:num>
  <w:num w:numId="13" w16cid:durableId="1145706972">
    <w:abstractNumId w:val="2"/>
  </w:num>
  <w:num w:numId="14" w16cid:durableId="37438737">
    <w:abstractNumId w:val="7"/>
  </w:num>
  <w:num w:numId="15" w16cid:durableId="937521478">
    <w:abstractNumId w:val="24"/>
  </w:num>
  <w:num w:numId="16" w16cid:durableId="746000606">
    <w:abstractNumId w:val="4"/>
  </w:num>
  <w:num w:numId="17" w16cid:durableId="238248952">
    <w:abstractNumId w:val="11"/>
  </w:num>
  <w:num w:numId="18" w16cid:durableId="1755280905">
    <w:abstractNumId w:val="14"/>
  </w:num>
  <w:num w:numId="19" w16cid:durableId="1555850065">
    <w:abstractNumId w:val="1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556872">
    <w:abstractNumId w:val="16"/>
  </w:num>
  <w:num w:numId="21" w16cid:durableId="1654600883">
    <w:abstractNumId w:val="15"/>
  </w:num>
  <w:num w:numId="22" w16cid:durableId="1594244422">
    <w:abstractNumId w:val="0"/>
  </w:num>
  <w:num w:numId="23" w16cid:durableId="1764492615">
    <w:abstractNumId w:val="6"/>
  </w:num>
  <w:num w:numId="24" w16cid:durableId="2050952966">
    <w:abstractNumId w:val="19"/>
  </w:num>
  <w:num w:numId="25" w16cid:durableId="1500005061">
    <w:abstractNumId w:val="23"/>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3"/>
    <w:rsid w:val="00024271"/>
    <w:rsid w:val="000401EF"/>
    <w:rsid w:val="00051258"/>
    <w:rsid w:val="00051494"/>
    <w:rsid w:val="00053375"/>
    <w:rsid w:val="00074281"/>
    <w:rsid w:val="00095AC6"/>
    <w:rsid w:val="00095BEA"/>
    <w:rsid w:val="00095F59"/>
    <w:rsid w:val="000A2E73"/>
    <w:rsid w:val="000A5EA5"/>
    <w:rsid w:val="000B3A0A"/>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37C3D"/>
    <w:rsid w:val="0044475A"/>
    <w:rsid w:val="00452466"/>
    <w:rsid w:val="004579C5"/>
    <w:rsid w:val="00462B27"/>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3048D"/>
    <w:rsid w:val="00532311"/>
    <w:rsid w:val="00555355"/>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C6B28"/>
    <w:rsid w:val="00BD4BFF"/>
    <w:rsid w:val="00BD7C3A"/>
    <w:rsid w:val="00BE0687"/>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2154"/>
    <w:rsid w:val="00C937FA"/>
    <w:rsid w:val="00CA11DB"/>
    <w:rsid w:val="00CA30D4"/>
    <w:rsid w:val="00CB165A"/>
    <w:rsid w:val="00CD145B"/>
    <w:rsid w:val="00CD50D4"/>
    <w:rsid w:val="00CD7043"/>
    <w:rsid w:val="00CE4BD1"/>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3C3F"/>
    <w:rsid w:val="00E53CDC"/>
    <w:rsid w:val="00E57CF4"/>
    <w:rsid w:val="00E623B2"/>
    <w:rsid w:val="00E6529F"/>
    <w:rsid w:val="00E91709"/>
    <w:rsid w:val="00E97915"/>
    <w:rsid w:val="00EB0DE1"/>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aliases w:val=" Char2 Char,Header Char Char, Char2 Char Char Char, Char Char Cha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aliases w:val=" Char2 Char Caracter,Header Char Char Caracter, Char2 Char Char Char Caracter, Char Char Char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Akapit z listą BS,Outlines a.b.c.,List_Paragraph,Multilevel para_II,Akapit z lista BS"/>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semiHidden/>
    <w:unhideWhenUsed/>
    <w:rsid w:val="00F72054"/>
    <w:pPr>
      <w:spacing w:after="120"/>
      <w:ind w:left="283"/>
    </w:pPr>
  </w:style>
  <w:style w:type="character" w:customStyle="1" w:styleId="IndentcorptextCaracter">
    <w:name w:val="Indent corp text Caracter"/>
    <w:basedOn w:val="Fontdeparagrafimplicit"/>
    <w:link w:val="Indentcorptext"/>
    <w:uiPriority w:val="99"/>
    <w:semiHidden/>
    <w:rsid w:val="00F72054"/>
  </w:style>
  <w:style w:type="paragraph" w:styleId="Corptext">
    <w:name w:val="Body Text"/>
    <w:basedOn w:val="Normal"/>
    <w:link w:val="CorptextCaracter"/>
    <w:uiPriority w:val="1"/>
    <w:qFormat/>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uiPriority w:val="1"/>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paragraph" w:customStyle="1" w:styleId="Subtitlu1">
    <w:name w:val="Subtitlu1"/>
    <w:basedOn w:val="Titlu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Titlu2Caracter">
    <w:name w:val="Titlu 2 Caracter"/>
    <w:basedOn w:val="Fontdeparagrafimplicit"/>
    <w:link w:val="Titlu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Titlu1Caracter">
    <w:name w:val="Titlu 1 Caracter"/>
    <w:basedOn w:val="Fontdeparagrafimplicit"/>
    <w:link w:val="Titlu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Fontdeparagrafimplicit"/>
    <w:rsid w:val="00BC6B28"/>
  </w:style>
  <w:style w:type="character" w:customStyle="1" w:styleId="slgi">
    <w:name w:val="s_lgi"/>
    <w:basedOn w:val="Fontdeparagrafimplici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8</Pages>
  <Words>3628</Words>
  <Characters>20685</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Ciocoiu Vlad</cp:lastModifiedBy>
  <cp:revision>33</cp:revision>
  <cp:lastPrinted>2022-05-09T06:36:00Z</cp:lastPrinted>
  <dcterms:created xsi:type="dcterms:W3CDTF">2022-05-06T13:16:00Z</dcterms:created>
  <dcterms:modified xsi:type="dcterms:W3CDTF">2023-02-01T21:52:00Z</dcterms:modified>
</cp:coreProperties>
</file>