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472E24"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56726941"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4045A374" w:rsidR="007B666C" w:rsidRDefault="007B666C" w:rsidP="00C61E10">
      <w:pPr>
        <w:suppressAutoHyphens/>
        <w:spacing w:after="0" w:line="240" w:lineRule="auto"/>
        <w:jc w:val="center"/>
        <w:rPr>
          <w:rFonts w:ascii="Times New Roman" w:hAnsi="Times New Roman" w:cs="Times New Roman"/>
          <w:b/>
          <w:sz w:val="24"/>
          <w:szCs w:val="24"/>
        </w:rPr>
      </w:pP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6FBC5E70"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B95EF9">
        <w:rPr>
          <w:rFonts w:ascii="Times New Roman" w:eastAsia="Times New Roman" w:hAnsi="Times New Roman" w:cs="Times New Roman"/>
          <w:b/>
          <w:sz w:val="24"/>
          <w:szCs w:val="24"/>
          <w:lang w:eastAsia="ro-RO"/>
        </w:rPr>
        <w:t xml:space="preserve">       </w:t>
      </w:r>
      <w:r w:rsidR="00472E24">
        <w:rPr>
          <w:rFonts w:ascii="Times New Roman" w:eastAsia="Times New Roman" w:hAnsi="Times New Roman" w:cs="Times New Roman"/>
          <w:b/>
          <w:sz w:val="24"/>
          <w:szCs w:val="24"/>
          <w:lang w:eastAsia="ro-RO"/>
        </w:rPr>
        <w:t>18.0</w:t>
      </w:r>
      <w:bookmarkStart w:id="0" w:name="_GoBack"/>
      <w:bookmarkEnd w:id="0"/>
      <w:r w:rsidR="00472E24">
        <w:rPr>
          <w:rFonts w:ascii="Times New Roman" w:eastAsia="Times New Roman" w:hAnsi="Times New Roman" w:cs="Times New Roman"/>
          <w:b/>
          <w:sz w:val="24"/>
          <w:szCs w:val="24"/>
          <w:lang w:eastAsia="ro-RO"/>
        </w:rPr>
        <w:t>9</w:t>
      </w:r>
      <w:r w:rsidR="00C321D1">
        <w:rPr>
          <w:rFonts w:ascii="Times New Roman" w:eastAsia="Times New Roman" w:hAnsi="Times New Roman" w:cs="Times New Roman"/>
          <w:b/>
          <w:sz w:val="24"/>
          <w:szCs w:val="24"/>
          <w:lang w:eastAsia="ro-RO"/>
        </w:rPr>
        <w:t>.2023</w:t>
      </w:r>
    </w:p>
    <w:p w14:paraId="1CABF0B9" w14:textId="6FA7906A" w:rsidR="00A6505B" w:rsidRPr="00A6505B" w:rsidRDefault="00B95EF9" w:rsidP="00B95EF9">
      <w:pPr>
        <w:suppressAutoHyphens/>
        <w:spacing w:after="0" w:line="240" w:lineRule="auto"/>
        <w:rPr>
          <w:rStyle w:val="tpa"/>
          <w:rFonts w:ascii="Times New Roman" w:eastAsia="Times New Roman" w:hAnsi="Times New Roman" w:cs="Times New Roman"/>
          <w:b/>
          <w:sz w:val="24"/>
          <w:szCs w:val="24"/>
          <w:lang w:eastAsia="ro-RO"/>
        </w:rPr>
      </w:pPr>
      <w:r>
        <w:rPr>
          <w:rStyle w:val="tpa"/>
          <w:rFonts w:ascii="Times New Roman" w:eastAsia="Times New Roman" w:hAnsi="Times New Roman" w:cs="Times New Roman"/>
          <w:b/>
          <w:sz w:val="24"/>
          <w:szCs w:val="24"/>
          <w:lang w:eastAsia="ro-RO"/>
        </w:rPr>
        <w:t xml:space="preserve">                                                                 (PROIECT)</w:t>
      </w:r>
    </w:p>
    <w:p w14:paraId="42D856D8" w14:textId="77777777" w:rsidR="004C11B0" w:rsidRPr="003465E9"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4D17083F"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2C64AA">
        <w:rPr>
          <w:rFonts w:ascii="Times New Roman" w:hAnsi="Times New Roman" w:cs="Times New Roman"/>
          <w:b/>
          <w:sz w:val="24"/>
          <w:szCs w:val="24"/>
        </w:rPr>
        <w:t>BRALI COM</w:t>
      </w:r>
      <w:r w:rsidR="002C64AA" w:rsidRPr="003465E9">
        <w:rPr>
          <w:rFonts w:ascii="Times New Roman" w:hAnsi="Times New Roman" w:cs="Times New Roman"/>
          <w:b/>
          <w:sz w:val="24"/>
          <w:szCs w:val="24"/>
        </w:rPr>
        <w:t xml:space="preserve"> </w:t>
      </w:r>
      <w:r w:rsidR="00725565" w:rsidRPr="003465E9">
        <w:rPr>
          <w:rFonts w:ascii="Times New Roman" w:hAnsi="Times New Roman" w:cs="Times New Roman"/>
          <w:b/>
          <w:sz w:val="24"/>
          <w:szCs w:val="24"/>
        </w:rPr>
        <w:t>S.R.L.</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sediul în </w:t>
      </w:r>
      <w:r w:rsidR="00725565" w:rsidRPr="003465E9">
        <w:rPr>
          <w:rStyle w:val="tpa1"/>
          <w:rFonts w:ascii="Times New Roman" w:hAnsi="Times New Roman" w:cs="Times New Roman"/>
          <w:sz w:val="24"/>
          <w:szCs w:val="24"/>
        </w:rPr>
        <w:t xml:space="preserve">com. </w:t>
      </w:r>
      <w:r w:rsidR="002C64AA">
        <w:rPr>
          <w:rStyle w:val="tpa1"/>
          <w:rFonts w:ascii="Times New Roman" w:hAnsi="Times New Roman" w:cs="Times New Roman"/>
          <w:sz w:val="24"/>
          <w:szCs w:val="24"/>
        </w:rPr>
        <w:t>Crevedia</w:t>
      </w:r>
      <w:r w:rsidR="00725565" w:rsidRPr="003465E9">
        <w:rPr>
          <w:rStyle w:val="tpa1"/>
          <w:rFonts w:ascii="Times New Roman" w:hAnsi="Times New Roman" w:cs="Times New Roman"/>
          <w:sz w:val="24"/>
          <w:szCs w:val="24"/>
        </w:rPr>
        <w:t xml:space="preserve">, sat </w:t>
      </w:r>
      <w:r w:rsidR="002C64AA">
        <w:rPr>
          <w:rStyle w:val="tpa1"/>
          <w:rFonts w:ascii="Times New Roman" w:hAnsi="Times New Roman" w:cs="Times New Roman"/>
          <w:sz w:val="24"/>
          <w:szCs w:val="24"/>
        </w:rPr>
        <w:t>Crevedia</w:t>
      </w:r>
      <w:r w:rsidR="00725565" w:rsidRPr="003465E9">
        <w:rPr>
          <w:rStyle w:val="tpa1"/>
          <w:rFonts w:ascii="Times New Roman" w:hAnsi="Times New Roman" w:cs="Times New Roman"/>
          <w:sz w:val="24"/>
          <w:szCs w:val="24"/>
        </w:rPr>
        <w:t xml:space="preserve">, str. </w:t>
      </w:r>
      <w:r w:rsidR="002C64AA">
        <w:rPr>
          <w:rStyle w:val="tpa1"/>
          <w:rFonts w:ascii="Times New Roman" w:hAnsi="Times New Roman" w:cs="Times New Roman"/>
          <w:sz w:val="24"/>
          <w:szCs w:val="24"/>
        </w:rPr>
        <w:t>Florilor</w:t>
      </w:r>
      <w:r w:rsidR="00F41F91" w:rsidRPr="003465E9">
        <w:rPr>
          <w:rFonts w:ascii="Times New Roman" w:hAnsi="Times New Roman" w:cs="Times New Roman"/>
          <w:sz w:val="24"/>
          <w:szCs w:val="24"/>
        </w:rPr>
        <w:t>,</w:t>
      </w:r>
      <w:r w:rsidR="00725565" w:rsidRPr="003465E9">
        <w:rPr>
          <w:rFonts w:ascii="Times New Roman" w:hAnsi="Times New Roman" w:cs="Times New Roman"/>
          <w:sz w:val="24"/>
          <w:szCs w:val="24"/>
        </w:rPr>
        <w:t xml:space="preserve"> nr.</w:t>
      </w:r>
      <w:r w:rsidR="002C64AA">
        <w:rPr>
          <w:rFonts w:ascii="Times New Roman" w:hAnsi="Times New Roman" w:cs="Times New Roman"/>
          <w:sz w:val="24"/>
          <w:szCs w:val="24"/>
        </w:rPr>
        <w:t>274</w:t>
      </w:r>
      <w:r w:rsidR="00725565" w:rsidRPr="003465E9">
        <w:rPr>
          <w:rFonts w:ascii="Times New Roman" w:hAnsi="Times New Roman" w:cs="Times New Roman"/>
          <w:sz w:val="24"/>
          <w:szCs w:val="24"/>
        </w:rPr>
        <w:t>,</w:t>
      </w:r>
      <w:r w:rsidR="00F41F91" w:rsidRPr="003465E9">
        <w:rPr>
          <w:rFonts w:ascii="Times New Roman" w:hAnsi="Times New Roman" w:cs="Times New Roman"/>
          <w:sz w:val="24"/>
          <w:szCs w:val="24"/>
        </w:rPr>
        <w:t xml:space="preserve"> 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2C64AA">
        <w:rPr>
          <w:rStyle w:val="tpa1"/>
          <w:rFonts w:ascii="Times New Roman" w:hAnsi="Times New Roman" w:cs="Times New Roman"/>
          <w:sz w:val="24"/>
          <w:szCs w:val="24"/>
        </w:rPr>
        <w:t>16638</w:t>
      </w:r>
      <w:r w:rsidR="00BE238B" w:rsidRPr="003465E9">
        <w:rPr>
          <w:rStyle w:val="tpa1"/>
          <w:rFonts w:ascii="Times New Roman" w:hAnsi="Times New Roman" w:cs="Times New Roman"/>
          <w:sz w:val="24"/>
          <w:szCs w:val="24"/>
        </w:rPr>
        <w:t xml:space="preserve"> din </w:t>
      </w:r>
      <w:r w:rsidR="002C64AA">
        <w:rPr>
          <w:rStyle w:val="tpa1"/>
          <w:rFonts w:ascii="Times New Roman" w:hAnsi="Times New Roman" w:cs="Times New Roman"/>
          <w:sz w:val="24"/>
          <w:szCs w:val="24"/>
        </w:rPr>
        <w:t>09.11</w:t>
      </w:r>
      <w:r w:rsidR="00C540AB" w:rsidRPr="003465E9">
        <w:rPr>
          <w:rStyle w:val="tpa1"/>
          <w:rFonts w:ascii="Times New Roman" w:hAnsi="Times New Roman" w:cs="Times New Roman"/>
          <w:sz w:val="24"/>
          <w:szCs w:val="24"/>
        </w:rPr>
        <w:t>.2022</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1FE550B9"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2C64AA" w:rsidRPr="00E76012">
        <w:rPr>
          <w:rStyle w:val="tpa"/>
          <w:rFonts w:ascii="Times New Roman" w:hAnsi="Times New Roman" w:cs="Times New Roman"/>
          <w:sz w:val="24"/>
          <w:szCs w:val="24"/>
        </w:rPr>
        <w:t>20.07.2023</w:t>
      </w:r>
      <w:r w:rsidR="00D34D4D" w:rsidRPr="00E76012">
        <w:rPr>
          <w:rStyle w:val="tpa"/>
          <w:rFonts w:ascii="Times New Roman" w:hAnsi="Times New Roman" w:cs="Times New Roman"/>
          <w:sz w:val="24"/>
          <w:szCs w:val="24"/>
        </w:rPr>
        <w:t xml:space="preserve"> că </w:t>
      </w:r>
      <w:bookmarkStart w:id="1" w:name="_Hlk2541910"/>
      <w:r w:rsidR="00D34D4D" w:rsidRPr="00E76012">
        <w:rPr>
          <w:rStyle w:val="tpa"/>
          <w:rFonts w:ascii="Times New Roman" w:hAnsi="Times New Roman" w:cs="Times New Roman"/>
          <w:sz w:val="24"/>
          <w:szCs w:val="24"/>
        </w:rPr>
        <w:t>proiectul</w:t>
      </w:r>
      <w:r w:rsidR="00725565" w:rsidRPr="00E76012">
        <w:rPr>
          <w:rStyle w:val="tpa"/>
          <w:rFonts w:ascii="Times New Roman" w:hAnsi="Times New Roman" w:cs="Times New Roman"/>
          <w:sz w:val="24"/>
          <w:szCs w:val="24"/>
        </w:rPr>
        <w:t xml:space="preserve"> </w:t>
      </w:r>
      <w:bookmarkStart w:id="2" w:name="do|ax5^I|pa10"/>
      <w:bookmarkStart w:id="3" w:name="_Hlk136850736"/>
      <w:bookmarkEnd w:id="2"/>
      <w:r w:rsidR="00C11CCD" w:rsidRPr="00E76012">
        <w:rPr>
          <w:rStyle w:val="tpa"/>
          <w:rFonts w:ascii="Times New Roman" w:hAnsi="Times New Roman" w:cs="Times New Roman"/>
          <w:sz w:val="24"/>
          <w:szCs w:val="24"/>
        </w:rPr>
        <w:t>,,</w:t>
      </w:r>
      <w:r w:rsidR="002C64AA" w:rsidRPr="00E76012">
        <w:rPr>
          <w:rStyle w:val="tpa"/>
          <w:rFonts w:ascii="Times New Roman" w:hAnsi="Times New Roman" w:cs="Times New Roman"/>
          <w:b/>
          <w:bCs/>
          <w:i/>
          <w:iCs/>
          <w:sz w:val="24"/>
          <w:szCs w:val="24"/>
        </w:rPr>
        <w:t>Modernizare</w:t>
      </w:r>
      <w:r w:rsidR="00847B7C">
        <w:rPr>
          <w:rStyle w:val="tpa"/>
          <w:rFonts w:ascii="Times New Roman" w:hAnsi="Times New Roman" w:cs="Times New Roman"/>
          <w:b/>
          <w:bCs/>
          <w:i/>
          <w:iCs/>
          <w:sz w:val="24"/>
          <w:szCs w:val="24"/>
        </w:rPr>
        <w:t xml:space="preserve"> </w:t>
      </w:r>
      <w:r w:rsidR="002C64AA" w:rsidRPr="00E76012">
        <w:rPr>
          <w:rStyle w:val="tpa"/>
          <w:rFonts w:ascii="Times New Roman" w:hAnsi="Times New Roman" w:cs="Times New Roman"/>
          <w:b/>
          <w:bCs/>
          <w:i/>
          <w:iCs/>
          <w:sz w:val="24"/>
          <w:szCs w:val="24"/>
        </w:rPr>
        <w:t>sta</w:t>
      </w:r>
      <w:r w:rsidR="00847B7C">
        <w:rPr>
          <w:rStyle w:val="tpa"/>
          <w:rFonts w:ascii="Times New Roman" w:hAnsi="Times New Roman" w:cs="Times New Roman"/>
          <w:b/>
          <w:bCs/>
          <w:i/>
          <w:iCs/>
          <w:sz w:val="24"/>
          <w:szCs w:val="24"/>
        </w:rPr>
        <w:t>ț</w:t>
      </w:r>
      <w:r w:rsidR="002C64AA" w:rsidRPr="00E76012">
        <w:rPr>
          <w:rStyle w:val="tpa"/>
          <w:rFonts w:ascii="Times New Roman" w:hAnsi="Times New Roman" w:cs="Times New Roman"/>
          <w:b/>
          <w:bCs/>
          <w:i/>
          <w:iCs/>
          <w:sz w:val="24"/>
          <w:szCs w:val="24"/>
        </w:rPr>
        <w:t>ie mixtă de distribuție carburanți(construire pavilion comercial, copertină peron pompe, spălătorie auto, platformă carosabilă și pietonală, spații parcare, totem afișare prețuri și servicii, skid GPL, utilități și organizare de șantier</w:t>
      </w:r>
      <w:r w:rsidR="00031B69" w:rsidRPr="00E76012">
        <w:rPr>
          <w:rFonts w:ascii="Times New Roman" w:hAnsi="Times New Roman" w:cs="Times New Roman"/>
          <w:b/>
          <w:bCs/>
          <w:i/>
          <w:iCs/>
          <w:sz w:val="24"/>
          <w:szCs w:val="24"/>
        </w:rPr>
        <w:t>ˮ</w:t>
      </w:r>
      <w:r w:rsidR="00AD713A" w:rsidRPr="00E76012">
        <w:rPr>
          <w:rFonts w:ascii="Times New Roman" w:hAnsi="Times New Roman" w:cs="Times New Roman"/>
          <w:b/>
          <w:i/>
          <w:sz w:val="24"/>
          <w:szCs w:val="24"/>
        </w:rPr>
        <w:t xml:space="preserve">, </w:t>
      </w:r>
      <w:r w:rsidR="00AD713A" w:rsidRPr="00E76012">
        <w:rPr>
          <w:rStyle w:val="tpa"/>
          <w:rFonts w:ascii="Times New Roman" w:hAnsi="Times New Roman" w:cs="Times New Roman"/>
          <w:sz w:val="24"/>
          <w:szCs w:val="24"/>
        </w:rPr>
        <w:t xml:space="preserve">propus a fi amplasat în </w:t>
      </w:r>
      <w:r w:rsidR="002C64AA" w:rsidRPr="00E76012">
        <w:rPr>
          <w:rStyle w:val="tpa1"/>
          <w:rFonts w:ascii="Times New Roman" w:hAnsi="Times New Roman" w:cs="Times New Roman"/>
          <w:sz w:val="24"/>
          <w:szCs w:val="24"/>
        </w:rPr>
        <w:t>com. Crevedia, sat Crevedia</w:t>
      </w:r>
      <w:r w:rsidR="00725565" w:rsidRPr="00E76012">
        <w:rPr>
          <w:rStyle w:val="tpa"/>
          <w:rFonts w:ascii="Times New Roman" w:hAnsi="Times New Roman" w:cs="Times New Roman"/>
          <w:sz w:val="24"/>
          <w:szCs w:val="24"/>
        </w:rPr>
        <w:t xml:space="preserve">, </w:t>
      </w:r>
      <w:r w:rsidR="002C64AA" w:rsidRPr="00E76012">
        <w:rPr>
          <w:rStyle w:val="tpa"/>
          <w:rFonts w:ascii="Times New Roman" w:hAnsi="Times New Roman" w:cs="Times New Roman"/>
          <w:sz w:val="24"/>
          <w:szCs w:val="24"/>
        </w:rPr>
        <w:t xml:space="preserve">str. București-Târgoviște, nr.232C1, </w:t>
      </w:r>
      <w:r w:rsidR="00725565" w:rsidRPr="00E76012">
        <w:rPr>
          <w:rStyle w:val="tpa"/>
          <w:rFonts w:ascii="Times New Roman" w:hAnsi="Times New Roman" w:cs="Times New Roman"/>
          <w:sz w:val="24"/>
          <w:szCs w:val="24"/>
        </w:rPr>
        <w:t>județul Dâmbovița</w:t>
      </w:r>
      <w:bookmarkStart w:id="4" w:name="_Hlk2541879"/>
      <w:bookmarkEnd w:id="1"/>
      <w:bookmarkEnd w:id="3"/>
      <w:r w:rsidR="00725565" w:rsidRPr="00E76012">
        <w:rPr>
          <w:rStyle w:val="tpa"/>
          <w:rFonts w:ascii="Times New Roman" w:hAnsi="Times New Roman" w:cs="Times New Roman"/>
          <w:sz w:val="24"/>
          <w:szCs w:val="24"/>
        </w:rPr>
        <w:t xml:space="preserve">, </w:t>
      </w:r>
      <w:r w:rsidRPr="00E76012">
        <w:rPr>
          <w:rFonts w:ascii="Times New Roman" w:eastAsia="Times New Roman" w:hAnsi="Times New Roman" w:cs="Times New Roman"/>
          <w:b/>
          <w:i/>
          <w:sz w:val="24"/>
          <w:szCs w:val="24"/>
          <w:lang w:eastAsia="ro-RO"/>
        </w:rPr>
        <w:t>nu se supune evaluării impactului asupra mediului</w:t>
      </w:r>
      <w:bookmarkEnd w:id="4"/>
      <w:r w:rsidR="009C2334" w:rsidRPr="00E76012">
        <w:rPr>
          <w:rFonts w:ascii="Times New Roman" w:eastAsia="Times New Roman" w:hAnsi="Times New Roman" w:cs="Times New Roman"/>
          <w:b/>
          <w:i/>
          <w:sz w:val="24"/>
          <w:szCs w:val="24"/>
          <w:lang w:eastAsia="ro-RO"/>
        </w:rPr>
        <w:t xml:space="preserve">, nu se supune evaluării adecvate și nu se supune evaluării impactului </w:t>
      </w:r>
      <w:r w:rsidR="009C2334" w:rsidRPr="00AD713A">
        <w:rPr>
          <w:rFonts w:ascii="Times New Roman" w:eastAsia="Times New Roman" w:hAnsi="Times New Roman" w:cs="Times New Roman"/>
          <w:b/>
          <w:i/>
          <w:sz w:val="24"/>
          <w:szCs w:val="24"/>
          <w:lang w:eastAsia="ro-RO"/>
        </w:rPr>
        <w:t>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5" w:name="do|ax5^I|pa11"/>
      <w:bookmarkStart w:id="6" w:name="do|ax5^I|pa12"/>
      <w:bookmarkEnd w:id="5"/>
      <w:bookmarkEnd w:id="6"/>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1F9C9839"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E76012">
        <w:rPr>
          <w:rStyle w:val="tpa"/>
          <w:rFonts w:ascii="Times New Roman" w:hAnsi="Times New Roman" w:cs="Times New Roman"/>
          <w:color w:val="000000"/>
          <w:sz w:val="24"/>
          <w:szCs w:val="24"/>
        </w:rPr>
        <w:t>, respectiv pct.13, lit.a</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3091640E" w14:textId="273F2BCA" w:rsidR="00E76012" w:rsidRPr="001E66F7" w:rsidRDefault="00700B2F" w:rsidP="00E76012">
      <w:pPr>
        <w:spacing w:after="0" w:line="240" w:lineRule="auto"/>
        <w:jc w:val="both"/>
        <w:rPr>
          <w:rFonts w:ascii="Times New Roman" w:eastAsia="Times New Roman" w:hAnsi="Times New Roman" w:cs="Times New Roman"/>
          <w:b/>
          <w:sz w:val="20"/>
          <w:szCs w:val="20"/>
          <w:lang w:eastAsia="ro-RO"/>
        </w:rPr>
      </w:pPr>
      <w:r>
        <w:rPr>
          <w:rFonts w:ascii="Times New Roman" w:hAnsi="Times New Roman" w:cs="Times New Roman"/>
          <w:sz w:val="24"/>
          <w:szCs w:val="24"/>
          <w:lang w:val="fr-FR"/>
        </w:rPr>
        <w:t xml:space="preserve"> </w:t>
      </w:r>
      <w:r w:rsidR="00E76012" w:rsidRPr="001E66F7">
        <w:rPr>
          <w:rFonts w:ascii="Times New Roman" w:eastAsia="Times New Roman" w:hAnsi="Times New Roman" w:cs="Times New Roman"/>
          <w:b/>
          <w:sz w:val="20"/>
          <w:szCs w:val="20"/>
          <w:lang w:eastAsia="ro-RO"/>
        </w:rPr>
        <w:t>SITUA</w:t>
      </w:r>
      <w:r w:rsidR="007037EF" w:rsidRPr="001E66F7">
        <w:rPr>
          <w:rFonts w:ascii="Times New Roman" w:eastAsia="Times New Roman" w:hAnsi="Times New Roman" w:cs="Times New Roman"/>
          <w:b/>
          <w:sz w:val="20"/>
          <w:szCs w:val="20"/>
          <w:lang w:eastAsia="ro-RO"/>
        </w:rPr>
        <w:t>Ț</w:t>
      </w:r>
      <w:r w:rsidR="00E76012" w:rsidRPr="001E66F7">
        <w:rPr>
          <w:rFonts w:ascii="Times New Roman" w:eastAsia="Times New Roman" w:hAnsi="Times New Roman" w:cs="Times New Roman"/>
          <w:b/>
          <w:sz w:val="20"/>
          <w:szCs w:val="20"/>
          <w:lang w:eastAsia="ro-RO"/>
        </w:rPr>
        <w:t>IA EXISTENT</w:t>
      </w:r>
      <w:r w:rsidR="007037EF" w:rsidRPr="001E66F7">
        <w:rPr>
          <w:rFonts w:ascii="Times New Roman" w:eastAsia="Times New Roman" w:hAnsi="Times New Roman" w:cs="Times New Roman"/>
          <w:b/>
          <w:sz w:val="20"/>
          <w:szCs w:val="20"/>
          <w:lang w:eastAsia="ro-RO"/>
        </w:rPr>
        <w:t>Ă</w:t>
      </w:r>
    </w:p>
    <w:p w14:paraId="38559402" w14:textId="6B96629D" w:rsidR="00E76012" w:rsidRPr="001E66F7" w:rsidRDefault="007037EF" w:rsidP="001E66F7">
      <w:pPr>
        <w:pStyle w:val="BodyText"/>
        <w:spacing w:after="0"/>
        <w:jc w:val="both"/>
        <w:rPr>
          <w:rFonts w:ascii="Times New Roman" w:eastAsia="Times New Roman" w:hAnsi="Times New Roman"/>
          <w:sz w:val="24"/>
          <w:szCs w:val="24"/>
          <w:lang w:val="ro-RO" w:eastAsia="ro-RO"/>
        </w:rPr>
      </w:pPr>
      <w:r>
        <w:rPr>
          <w:rFonts w:ascii="Times New Roman" w:hAnsi="Times New Roman"/>
          <w:sz w:val="24"/>
          <w:szCs w:val="24"/>
        </w:rPr>
        <w:t xml:space="preserve">    </w:t>
      </w:r>
      <w:proofErr w:type="spellStart"/>
      <w:r w:rsidR="00E76012" w:rsidRPr="001E66F7">
        <w:rPr>
          <w:rFonts w:ascii="Times New Roman" w:hAnsi="Times New Roman"/>
          <w:sz w:val="24"/>
          <w:szCs w:val="24"/>
        </w:rPr>
        <w:t>Pe</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amplasamentul</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situat</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în</w:t>
      </w:r>
      <w:proofErr w:type="spellEnd"/>
      <w:r w:rsidR="00E76012" w:rsidRPr="001E66F7">
        <w:rPr>
          <w:rFonts w:ascii="Times New Roman" w:hAnsi="Times New Roman"/>
          <w:sz w:val="24"/>
          <w:szCs w:val="24"/>
        </w:rPr>
        <w:t xml:space="preserve"> com. </w:t>
      </w:r>
      <w:proofErr w:type="spellStart"/>
      <w:r w:rsidR="00E76012" w:rsidRPr="001E66F7">
        <w:rPr>
          <w:rFonts w:ascii="Times New Roman" w:hAnsi="Times New Roman"/>
          <w:sz w:val="24"/>
          <w:szCs w:val="24"/>
        </w:rPr>
        <w:t>Crevedia</w:t>
      </w:r>
      <w:proofErr w:type="spellEnd"/>
      <w:r w:rsidR="00E76012" w:rsidRPr="001E66F7">
        <w:rPr>
          <w:rFonts w:ascii="Times New Roman" w:hAnsi="Times New Roman"/>
          <w:sz w:val="24"/>
          <w:szCs w:val="24"/>
        </w:rPr>
        <w:t xml:space="preserve">, sat </w:t>
      </w:r>
      <w:proofErr w:type="spellStart"/>
      <w:r w:rsidR="00E76012" w:rsidRPr="001E66F7">
        <w:rPr>
          <w:rFonts w:ascii="Times New Roman" w:hAnsi="Times New Roman"/>
          <w:sz w:val="24"/>
          <w:szCs w:val="24"/>
        </w:rPr>
        <w:t>M</w:t>
      </w:r>
      <w:r w:rsidRPr="001E66F7">
        <w:rPr>
          <w:rFonts w:ascii="Times New Roman" w:hAnsi="Times New Roman"/>
          <w:sz w:val="24"/>
          <w:szCs w:val="24"/>
        </w:rPr>
        <w:t>â</w:t>
      </w:r>
      <w:r w:rsidR="00E76012" w:rsidRPr="001E66F7">
        <w:rPr>
          <w:rFonts w:ascii="Times New Roman" w:hAnsi="Times New Roman"/>
          <w:sz w:val="24"/>
          <w:szCs w:val="24"/>
        </w:rPr>
        <w:t>n</w:t>
      </w:r>
      <w:r w:rsidRPr="001E66F7">
        <w:rPr>
          <w:rFonts w:ascii="Times New Roman" w:hAnsi="Times New Roman"/>
          <w:sz w:val="24"/>
          <w:szCs w:val="24"/>
        </w:rPr>
        <w:t>ă</w:t>
      </w:r>
      <w:r w:rsidR="00E76012" w:rsidRPr="001E66F7">
        <w:rPr>
          <w:rFonts w:ascii="Times New Roman" w:hAnsi="Times New Roman"/>
          <w:sz w:val="24"/>
          <w:szCs w:val="24"/>
        </w:rPr>
        <w:t>stirea</w:t>
      </w:r>
      <w:proofErr w:type="spellEnd"/>
      <w:r w:rsidR="00E76012" w:rsidRPr="001E66F7">
        <w:rPr>
          <w:rFonts w:ascii="Times New Roman" w:hAnsi="Times New Roman"/>
          <w:sz w:val="24"/>
          <w:szCs w:val="24"/>
        </w:rPr>
        <w:t xml:space="preserve">, str. </w:t>
      </w:r>
      <w:proofErr w:type="spellStart"/>
      <w:r w:rsidRPr="001E66F7">
        <w:rPr>
          <w:rFonts w:ascii="Times New Roman" w:hAnsi="Times New Roman"/>
          <w:sz w:val="24"/>
          <w:szCs w:val="24"/>
        </w:rPr>
        <w:t>Ș</w:t>
      </w:r>
      <w:r w:rsidR="00E76012" w:rsidRPr="001E66F7">
        <w:rPr>
          <w:rFonts w:ascii="Times New Roman" w:hAnsi="Times New Roman"/>
          <w:sz w:val="24"/>
          <w:szCs w:val="24"/>
        </w:rPr>
        <w:t>os</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Bucure</w:t>
      </w:r>
      <w:r w:rsidRPr="001E66F7">
        <w:rPr>
          <w:rFonts w:ascii="Times New Roman" w:hAnsi="Times New Roman"/>
          <w:sz w:val="24"/>
          <w:szCs w:val="24"/>
        </w:rPr>
        <w:t>ș</w:t>
      </w:r>
      <w:r w:rsidR="00E76012" w:rsidRPr="001E66F7">
        <w:rPr>
          <w:rFonts w:ascii="Times New Roman" w:hAnsi="Times New Roman"/>
          <w:sz w:val="24"/>
          <w:szCs w:val="24"/>
        </w:rPr>
        <w:t>ti</w:t>
      </w:r>
      <w:proofErr w:type="spellEnd"/>
      <w:r w:rsidR="00E76012" w:rsidRPr="001E66F7">
        <w:rPr>
          <w:rFonts w:ascii="Times New Roman" w:hAnsi="Times New Roman"/>
          <w:sz w:val="24"/>
          <w:szCs w:val="24"/>
        </w:rPr>
        <w:t xml:space="preserve"> – </w:t>
      </w:r>
      <w:proofErr w:type="spellStart"/>
      <w:r w:rsidR="00E76012" w:rsidRPr="001E66F7">
        <w:rPr>
          <w:rFonts w:ascii="Times New Roman" w:hAnsi="Times New Roman"/>
          <w:sz w:val="24"/>
          <w:szCs w:val="24"/>
        </w:rPr>
        <w:t>T</w:t>
      </w:r>
      <w:r w:rsidRPr="001E66F7">
        <w:rPr>
          <w:rFonts w:ascii="Times New Roman" w:hAnsi="Times New Roman"/>
          <w:sz w:val="24"/>
          <w:szCs w:val="24"/>
        </w:rPr>
        <w:t>â</w:t>
      </w:r>
      <w:r w:rsidR="00E76012" w:rsidRPr="001E66F7">
        <w:rPr>
          <w:rFonts w:ascii="Times New Roman" w:hAnsi="Times New Roman"/>
          <w:sz w:val="24"/>
          <w:szCs w:val="24"/>
        </w:rPr>
        <w:t>rgovi</w:t>
      </w:r>
      <w:r w:rsidRPr="001E66F7">
        <w:rPr>
          <w:rFonts w:ascii="Times New Roman" w:hAnsi="Times New Roman"/>
          <w:sz w:val="24"/>
          <w:szCs w:val="24"/>
        </w:rPr>
        <w:t>ș</w:t>
      </w:r>
      <w:r w:rsidR="00E76012" w:rsidRPr="001E66F7">
        <w:rPr>
          <w:rFonts w:ascii="Times New Roman" w:hAnsi="Times New Roman"/>
          <w:sz w:val="24"/>
          <w:szCs w:val="24"/>
        </w:rPr>
        <w:t>te</w:t>
      </w:r>
      <w:proofErr w:type="spellEnd"/>
      <w:r w:rsidR="00E76012" w:rsidRPr="001E66F7">
        <w:rPr>
          <w:rFonts w:ascii="Times New Roman" w:hAnsi="Times New Roman"/>
          <w:sz w:val="24"/>
          <w:szCs w:val="24"/>
        </w:rPr>
        <w:t xml:space="preserve"> (DN1A) nr. 232C1, </w:t>
      </w:r>
      <w:proofErr w:type="spellStart"/>
      <w:r w:rsidR="00E76012" w:rsidRPr="001E66F7">
        <w:rPr>
          <w:rFonts w:ascii="Times New Roman" w:hAnsi="Times New Roman"/>
          <w:sz w:val="24"/>
          <w:szCs w:val="24"/>
        </w:rPr>
        <w:t>judetul</w:t>
      </w:r>
      <w:proofErr w:type="spellEnd"/>
      <w:r w:rsidR="00E76012" w:rsidRPr="001E66F7">
        <w:rPr>
          <w:rFonts w:ascii="Times New Roman" w:hAnsi="Times New Roman"/>
          <w:sz w:val="24"/>
          <w:szCs w:val="24"/>
        </w:rPr>
        <w:t xml:space="preserve"> D</w:t>
      </w:r>
      <w:r w:rsidRPr="001E66F7">
        <w:rPr>
          <w:rFonts w:ascii="Times New Roman" w:hAnsi="Times New Roman"/>
          <w:sz w:val="24"/>
          <w:szCs w:val="24"/>
        </w:rPr>
        <w:t>â</w:t>
      </w:r>
      <w:r w:rsidR="00E76012" w:rsidRPr="001E66F7">
        <w:rPr>
          <w:rFonts w:ascii="Times New Roman" w:hAnsi="Times New Roman"/>
          <w:sz w:val="24"/>
          <w:szCs w:val="24"/>
        </w:rPr>
        <w:t>mbovi</w:t>
      </w:r>
      <w:r w:rsidRPr="001E66F7">
        <w:rPr>
          <w:rFonts w:ascii="Times New Roman" w:hAnsi="Times New Roman"/>
          <w:sz w:val="24"/>
          <w:szCs w:val="24"/>
        </w:rPr>
        <w:t>ț</w:t>
      </w:r>
      <w:r w:rsidR="00E76012" w:rsidRPr="001E66F7">
        <w:rPr>
          <w:rFonts w:ascii="Times New Roman" w:hAnsi="Times New Roman"/>
          <w:sz w:val="24"/>
          <w:szCs w:val="24"/>
        </w:rPr>
        <w:t>a</w:t>
      </w:r>
      <w:r w:rsidR="00E76012" w:rsidRPr="001E66F7">
        <w:rPr>
          <w:rFonts w:ascii="Times New Roman" w:hAnsi="Times New Roman"/>
          <w:sz w:val="24"/>
          <w:szCs w:val="24"/>
          <w:lang w:val="pt-PT"/>
        </w:rPr>
        <w:t xml:space="preserve">, </w:t>
      </w:r>
      <w:proofErr w:type="spellStart"/>
      <w:r w:rsidR="00E76012" w:rsidRPr="001E66F7">
        <w:rPr>
          <w:rFonts w:ascii="Times New Roman" w:hAnsi="Times New Roman"/>
          <w:sz w:val="24"/>
          <w:szCs w:val="24"/>
        </w:rPr>
        <w:t>pe</w:t>
      </w:r>
      <w:proofErr w:type="spellEnd"/>
      <w:r w:rsidR="00E76012" w:rsidRPr="001E66F7">
        <w:rPr>
          <w:rFonts w:ascii="Times New Roman" w:hAnsi="Times New Roman"/>
          <w:sz w:val="24"/>
          <w:szCs w:val="24"/>
        </w:rPr>
        <w:t xml:space="preserve"> un </w:t>
      </w:r>
      <w:proofErr w:type="spellStart"/>
      <w:r w:rsidR="00E76012" w:rsidRPr="001E66F7">
        <w:rPr>
          <w:rFonts w:ascii="Times New Roman" w:hAnsi="Times New Roman"/>
          <w:sz w:val="24"/>
          <w:szCs w:val="24"/>
        </w:rPr>
        <w:t>teren</w:t>
      </w:r>
      <w:proofErr w:type="spellEnd"/>
      <w:r w:rsidR="00E76012" w:rsidRPr="001E66F7">
        <w:rPr>
          <w:rFonts w:ascii="Times New Roman" w:hAnsi="Times New Roman"/>
          <w:b/>
          <w:sz w:val="24"/>
          <w:szCs w:val="24"/>
          <w:lang w:val="pt-PT"/>
        </w:rPr>
        <w:t xml:space="preserve"> </w:t>
      </w:r>
      <w:r w:rsidRPr="001E66F7">
        <w:rPr>
          <w:rFonts w:ascii="Times New Roman" w:hAnsi="Times New Roman"/>
          <w:sz w:val="24"/>
          <w:szCs w:val="24"/>
          <w:lang w:val="pt-PT"/>
        </w:rPr>
        <w:t>î</w:t>
      </w:r>
      <w:r w:rsidR="00E76012" w:rsidRPr="001E66F7">
        <w:rPr>
          <w:rFonts w:ascii="Times New Roman" w:hAnsi="Times New Roman"/>
          <w:sz w:val="24"/>
          <w:szCs w:val="24"/>
          <w:lang w:val="pt-PT"/>
        </w:rPr>
        <w:t>n suprafa</w:t>
      </w:r>
      <w:r w:rsidRPr="001E66F7">
        <w:rPr>
          <w:rFonts w:ascii="Times New Roman" w:hAnsi="Times New Roman"/>
          <w:sz w:val="24"/>
          <w:szCs w:val="24"/>
          <w:lang w:val="pt-PT"/>
        </w:rPr>
        <w:t>ță</w:t>
      </w:r>
      <w:r w:rsidR="00E76012" w:rsidRPr="001E66F7">
        <w:rPr>
          <w:rFonts w:ascii="Times New Roman" w:hAnsi="Times New Roman"/>
          <w:sz w:val="24"/>
          <w:szCs w:val="24"/>
          <w:lang w:val="pt-PT"/>
        </w:rPr>
        <w:t xml:space="preserve"> total</w:t>
      </w:r>
      <w:r w:rsidRPr="001E66F7">
        <w:rPr>
          <w:rFonts w:ascii="Times New Roman" w:hAnsi="Times New Roman"/>
          <w:sz w:val="24"/>
          <w:szCs w:val="24"/>
          <w:lang w:val="pt-PT"/>
        </w:rPr>
        <w:t>ă</w:t>
      </w:r>
      <w:r w:rsidR="00E76012" w:rsidRPr="001E66F7">
        <w:rPr>
          <w:rFonts w:ascii="Times New Roman" w:hAnsi="Times New Roman"/>
          <w:sz w:val="24"/>
          <w:szCs w:val="24"/>
          <w:lang w:val="pt-PT"/>
        </w:rPr>
        <w:t xml:space="preserve"> de </w:t>
      </w:r>
      <w:r w:rsidR="00E76012" w:rsidRPr="001E66F7">
        <w:rPr>
          <w:rFonts w:ascii="Times New Roman" w:hAnsi="Times New Roman"/>
          <w:sz w:val="24"/>
          <w:szCs w:val="24"/>
        </w:rPr>
        <w:t>1110</w:t>
      </w:r>
      <w:proofErr w:type="gramStart"/>
      <w:r w:rsidR="00E76012" w:rsidRPr="001E66F7">
        <w:rPr>
          <w:rFonts w:ascii="Times New Roman" w:hAnsi="Times New Roman"/>
          <w:sz w:val="24"/>
          <w:szCs w:val="24"/>
        </w:rPr>
        <w:t>,00</w:t>
      </w:r>
      <w:r w:rsidR="00E76012" w:rsidRPr="001E66F7">
        <w:rPr>
          <w:rFonts w:ascii="Times New Roman" w:hAnsi="Times New Roman"/>
          <w:sz w:val="24"/>
          <w:szCs w:val="24"/>
          <w:lang w:val="pt-PT"/>
        </w:rPr>
        <w:t>mp</w:t>
      </w:r>
      <w:proofErr w:type="gramEnd"/>
      <w:r w:rsidR="00E76012" w:rsidRPr="001E66F7">
        <w:rPr>
          <w:rFonts w:ascii="Times New Roman" w:hAnsi="Times New Roman"/>
          <w:sz w:val="24"/>
          <w:szCs w:val="24"/>
          <w:lang w:val="pt-PT"/>
        </w:rPr>
        <w:t xml:space="preserve">, </w:t>
      </w:r>
      <w:r w:rsidR="00E76012" w:rsidRPr="001E66F7">
        <w:rPr>
          <w:rFonts w:ascii="Times New Roman" w:hAnsi="Times New Roman"/>
          <w:sz w:val="24"/>
          <w:szCs w:val="24"/>
        </w:rPr>
        <w:t xml:space="preserve">se </w:t>
      </w:r>
      <w:proofErr w:type="spellStart"/>
      <w:r w:rsidR="00E76012" w:rsidRPr="001E66F7">
        <w:rPr>
          <w:rFonts w:ascii="Times New Roman" w:hAnsi="Times New Roman"/>
          <w:sz w:val="24"/>
          <w:szCs w:val="24"/>
        </w:rPr>
        <w:t>dore</w:t>
      </w:r>
      <w:r w:rsidRPr="001E66F7">
        <w:rPr>
          <w:rFonts w:ascii="Times New Roman" w:hAnsi="Times New Roman"/>
          <w:sz w:val="24"/>
          <w:szCs w:val="24"/>
        </w:rPr>
        <w:t>ș</w:t>
      </w:r>
      <w:r w:rsidR="00E76012" w:rsidRPr="001E66F7">
        <w:rPr>
          <w:rFonts w:ascii="Times New Roman" w:hAnsi="Times New Roman"/>
          <w:sz w:val="24"/>
          <w:szCs w:val="24"/>
        </w:rPr>
        <w:t>te</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modernizarea</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sta</w:t>
      </w:r>
      <w:r w:rsidRPr="001E66F7">
        <w:rPr>
          <w:rFonts w:ascii="Times New Roman" w:hAnsi="Times New Roman"/>
          <w:sz w:val="24"/>
          <w:szCs w:val="24"/>
        </w:rPr>
        <w:t>ț</w:t>
      </w:r>
      <w:r w:rsidR="00E76012" w:rsidRPr="001E66F7">
        <w:rPr>
          <w:rFonts w:ascii="Times New Roman" w:hAnsi="Times New Roman"/>
          <w:sz w:val="24"/>
          <w:szCs w:val="24"/>
        </w:rPr>
        <w:t>iei</w:t>
      </w:r>
      <w:proofErr w:type="spellEnd"/>
      <w:r w:rsidR="00E76012" w:rsidRPr="001E66F7">
        <w:rPr>
          <w:rFonts w:ascii="Times New Roman" w:hAnsi="Times New Roman"/>
          <w:sz w:val="24"/>
          <w:szCs w:val="24"/>
        </w:rPr>
        <w:t xml:space="preserve"> </w:t>
      </w:r>
      <w:proofErr w:type="spellStart"/>
      <w:r w:rsidR="00E76012" w:rsidRPr="001E66F7">
        <w:rPr>
          <w:rFonts w:ascii="Times New Roman" w:hAnsi="Times New Roman"/>
          <w:sz w:val="24"/>
          <w:szCs w:val="24"/>
        </w:rPr>
        <w:t>existent</w:t>
      </w:r>
      <w:r w:rsidRPr="001E66F7">
        <w:rPr>
          <w:rFonts w:ascii="Times New Roman" w:hAnsi="Times New Roman"/>
          <w:sz w:val="24"/>
          <w:szCs w:val="24"/>
        </w:rPr>
        <w:t>e</w:t>
      </w:r>
      <w:proofErr w:type="spellEnd"/>
      <w:r w:rsidRPr="001E66F7">
        <w:rPr>
          <w:rFonts w:ascii="Times New Roman" w:hAnsi="Times New Roman"/>
          <w:sz w:val="24"/>
          <w:szCs w:val="24"/>
        </w:rPr>
        <w:t xml:space="preserve">, </w:t>
      </w:r>
      <w:proofErr w:type="spellStart"/>
      <w:r w:rsidRPr="001E66F7">
        <w:rPr>
          <w:rFonts w:ascii="Times New Roman" w:hAnsi="Times New Roman"/>
          <w:sz w:val="24"/>
          <w:szCs w:val="24"/>
        </w:rPr>
        <w:t>ce</w:t>
      </w:r>
      <w:proofErr w:type="spellEnd"/>
      <w:r w:rsidRPr="001E66F7">
        <w:rPr>
          <w:rFonts w:ascii="Times New Roman" w:hAnsi="Times New Roman"/>
          <w:sz w:val="24"/>
          <w:szCs w:val="24"/>
        </w:rPr>
        <w:t xml:space="preserve"> </w:t>
      </w:r>
      <w:r w:rsidR="00E76012" w:rsidRPr="001E66F7">
        <w:rPr>
          <w:rFonts w:ascii="Times New Roman" w:eastAsia="Times New Roman" w:hAnsi="Times New Roman"/>
          <w:sz w:val="24"/>
          <w:szCs w:val="24"/>
          <w:lang w:val="ro-RO"/>
        </w:rPr>
        <w:t>func</w:t>
      </w:r>
      <w:r w:rsidRPr="001E66F7">
        <w:rPr>
          <w:rFonts w:ascii="Times New Roman" w:eastAsia="Times New Roman" w:hAnsi="Times New Roman"/>
          <w:sz w:val="24"/>
          <w:szCs w:val="24"/>
          <w:lang w:val="ro-RO"/>
        </w:rPr>
        <w:t>ț</w:t>
      </w:r>
      <w:r w:rsidR="00E76012" w:rsidRPr="001E66F7">
        <w:rPr>
          <w:rFonts w:ascii="Times New Roman" w:eastAsia="Times New Roman" w:hAnsi="Times New Roman"/>
          <w:sz w:val="24"/>
          <w:szCs w:val="24"/>
          <w:lang w:val="ro-RO"/>
        </w:rPr>
        <w:t>ioneaz</w:t>
      </w:r>
      <w:r w:rsidRPr="001E66F7">
        <w:rPr>
          <w:rFonts w:ascii="Times New Roman" w:eastAsia="Times New Roman" w:hAnsi="Times New Roman"/>
          <w:sz w:val="24"/>
          <w:szCs w:val="24"/>
          <w:lang w:val="ro-RO"/>
        </w:rPr>
        <w:t>ă</w:t>
      </w:r>
      <w:r w:rsidR="00E76012" w:rsidRPr="001E66F7">
        <w:rPr>
          <w:rFonts w:ascii="Times New Roman" w:eastAsia="Times New Roman" w:hAnsi="Times New Roman"/>
          <w:sz w:val="24"/>
          <w:szCs w:val="24"/>
          <w:lang w:val="ro-RO"/>
        </w:rPr>
        <w:t xml:space="preserve"> din anul 2017</w:t>
      </w:r>
      <w:r w:rsidRPr="001E66F7">
        <w:rPr>
          <w:rFonts w:ascii="Times New Roman" w:eastAsia="Times New Roman" w:hAnsi="Times New Roman"/>
          <w:sz w:val="24"/>
          <w:szCs w:val="24"/>
          <w:lang w:val="ro-RO"/>
        </w:rPr>
        <w:t>, ce este</w:t>
      </w:r>
      <w:r w:rsidR="00E76012" w:rsidRPr="001E66F7">
        <w:rPr>
          <w:rFonts w:ascii="Times New Roman" w:eastAsia="Times New Roman" w:hAnsi="Times New Roman"/>
          <w:sz w:val="24"/>
          <w:szCs w:val="24"/>
          <w:lang w:val="ro-RO" w:eastAsia="ro-RO"/>
        </w:rPr>
        <w:t xml:space="preserve"> este compus</w:t>
      </w:r>
      <w:r w:rsidRPr="001E66F7">
        <w:rPr>
          <w:rFonts w:ascii="Times New Roman" w:eastAsia="Times New Roman" w:hAnsi="Times New Roman"/>
          <w:sz w:val="24"/>
          <w:szCs w:val="24"/>
          <w:lang w:val="ro-RO" w:eastAsia="ro-RO"/>
        </w:rPr>
        <w:t>ă</w:t>
      </w:r>
      <w:r w:rsidR="00E76012" w:rsidRPr="001E66F7">
        <w:rPr>
          <w:rFonts w:ascii="Times New Roman" w:eastAsia="Times New Roman" w:hAnsi="Times New Roman"/>
          <w:sz w:val="24"/>
          <w:szCs w:val="24"/>
          <w:lang w:val="ro-RO" w:eastAsia="ro-RO"/>
        </w:rPr>
        <w:t xml:space="preserve"> din: </w:t>
      </w:r>
    </w:p>
    <w:p w14:paraId="461BECBD" w14:textId="3DCD186E" w:rsidR="00E76012" w:rsidRPr="001E66F7" w:rsidRDefault="00E76012" w:rsidP="001E66F7">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CONTAINER BENZIN</w:t>
      </w:r>
      <w:r w:rsidR="007037EF" w:rsidRPr="001E66F7">
        <w:rPr>
          <w:rFonts w:ascii="Times New Roman" w:eastAsia="Times New Roman" w:hAnsi="Times New Roman" w:cs="Times New Roman"/>
          <w:sz w:val="20"/>
          <w:szCs w:val="20"/>
          <w:lang w:eastAsia="ro-RO"/>
        </w:rPr>
        <w:t>Ă</w:t>
      </w:r>
      <w:r w:rsidRPr="001E66F7">
        <w:rPr>
          <w:rFonts w:ascii="Times New Roman" w:eastAsia="Times New Roman" w:hAnsi="Times New Roman" w:cs="Times New Roman"/>
          <w:sz w:val="20"/>
          <w:szCs w:val="20"/>
          <w:lang w:eastAsia="ro-RO"/>
        </w:rPr>
        <w:t>RIE TRANSPORTABIL</w:t>
      </w:r>
      <w:r w:rsidR="007037EF" w:rsidRPr="001E66F7">
        <w:rPr>
          <w:rFonts w:ascii="Times New Roman" w:eastAsia="Times New Roman" w:hAnsi="Times New Roman" w:cs="Times New Roman"/>
          <w:sz w:val="20"/>
          <w:szCs w:val="20"/>
          <w:lang w:eastAsia="ro-RO"/>
        </w:rPr>
        <w:t>Ă</w:t>
      </w:r>
      <w:r w:rsidRPr="001E66F7">
        <w:rPr>
          <w:rFonts w:ascii="Times New Roman" w:eastAsia="Times New Roman" w:hAnsi="Times New Roman" w:cs="Times New Roman"/>
          <w:sz w:val="20"/>
          <w:szCs w:val="20"/>
          <w:lang w:eastAsia="ro-RO"/>
        </w:rPr>
        <w:t xml:space="preserve">   S=26.25mp;</w:t>
      </w:r>
    </w:p>
    <w:p w14:paraId="3855EA99" w14:textId="4CAC741C" w:rsidR="00E76012" w:rsidRPr="001E66F7" w:rsidRDefault="00E76012" w:rsidP="001E66F7">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INSTALA</w:t>
      </w:r>
      <w:r w:rsidR="007037EF" w:rsidRPr="001E66F7">
        <w:rPr>
          <w:rFonts w:ascii="Times New Roman" w:eastAsia="Times New Roman" w:hAnsi="Times New Roman" w:cs="Times New Roman"/>
          <w:sz w:val="20"/>
          <w:szCs w:val="20"/>
          <w:lang w:eastAsia="ro-RO"/>
        </w:rPr>
        <w:t>Ț</w:t>
      </w:r>
      <w:r w:rsidRPr="001E66F7">
        <w:rPr>
          <w:rFonts w:ascii="Times New Roman" w:eastAsia="Times New Roman" w:hAnsi="Times New Roman" w:cs="Times New Roman"/>
          <w:sz w:val="20"/>
          <w:szCs w:val="20"/>
          <w:lang w:eastAsia="ro-RO"/>
        </w:rPr>
        <w:t>IE MONOBLOC TIP SKID   S=9.00mp;</w:t>
      </w:r>
    </w:p>
    <w:p w14:paraId="5315C48D" w14:textId="542A2497" w:rsidR="00E76012" w:rsidRPr="001E66F7" w:rsidRDefault="00E76012" w:rsidP="001E66F7">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CABIN</w:t>
      </w:r>
      <w:r w:rsidR="007037EF" w:rsidRPr="001E66F7">
        <w:rPr>
          <w:rFonts w:ascii="Times New Roman" w:eastAsia="Times New Roman" w:hAnsi="Times New Roman" w:cs="Times New Roman"/>
          <w:sz w:val="20"/>
          <w:szCs w:val="20"/>
          <w:lang w:eastAsia="ro-RO"/>
        </w:rPr>
        <w:t>Ă</w:t>
      </w:r>
      <w:r w:rsidRPr="001E66F7">
        <w:rPr>
          <w:rFonts w:ascii="Times New Roman" w:eastAsia="Times New Roman" w:hAnsi="Times New Roman" w:cs="Times New Roman"/>
          <w:sz w:val="20"/>
          <w:szCs w:val="20"/>
          <w:lang w:eastAsia="ro-RO"/>
        </w:rPr>
        <w:t xml:space="preserve"> OPERATOR STA</w:t>
      </w:r>
      <w:r w:rsidR="007037EF" w:rsidRPr="001E66F7">
        <w:rPr>
          <w:rFonts w:ascii="Times New Roman" w:eastAsia="Times New Roman" w:hAnsi="Times New Roman" w:cs="Times New Roman"/>
          <w:sz w:val="20"/>
          <w:szCs w:val="20"/>
          <w:lang w:eastAsia="ro-RO"/>
        </w:rPr>
        <w:t>Ț</w:t>
      </w:r>
      <w:r w:rsidRPr="001E66F7">
        <w:rPr>
          <w:rFonts w:ascii="Times New Roman" w:eastAsia="Times New Roman" w:hAnsi="Times New Roman" w:cs="Times New Roman"/>
          <w:sz w:val="20"/>
          <w:szCs w:val="20"/>
          <w:lang w:eastAsia="ro-RO"/>
        </w:rPr>
        <w:t xml:space="preserve">IE GPL   S=10.00mp; </w:t>
      </w:r>
    </w:p>
    <w:p w14:paraId="05222E51" w14:textId="5B8DA998" w:rsidR="00E76012" w:rsidRPr="001E66F7" w:rsidRDefault="00E76012" w:rsidP="001E66F7">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PARC</w:t>
      </w:r>
      <w:r w:rsidR="007037EF" w:rsidRPr="001E66F7">
        <w:rPr>
          <w:rFonts w:ascii="Times New Roman" w:eastAsia="Times New Roman" w:hAnsi="Times New Roman" w:cs="Times New Roman"/>
          <w:sz w:val="20"/>
          <w:szCs w:val="20"/>
          <w:lang w:eastAsia="ro-RO"/>
        </w:rPr>
        <w:t>Ă</w:t>
      </w:r>
      <w:r w:rsidRPr="001E66F7">
        <w:rPr>
          <w:rFonts w:ascii="Times New Roman" w:eastAsia="Times New Roman" w:hAnsi="Times New Roman" w:cs="Times New Roman"/>
          <w:sz w:val="20"/>
          <w:szCs w:val="20"/>
          <w:lang w:eastAsia="ro-RO"/>
        </w:rPr>
        <w:t>RI AUTO;</w:t>
      </w:r>
    </w:p>
    <w:p w14:paraId="0B578BC8" w14:textId="50F652D6" w:rsidR="00E76012" w:rsidRPr="001E66F7" w:rsidRDefault="00E76012" w:rsidP="00E76012">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ACCESE RUTIERE LA DRUMUL NA</w:t>
      </w:r>
      <w:r w:rsidR="007037EF" w:rsidRPr="001E66F7">
        <w:rPr>
          <w:rFonts w:ascii="Times New Roman" w:eastAsia="Times New Roman" w:hAnsi="Times New Roman" w:cs="Times New Roman"/>
          <w:sz w:val="20"/>
          <w:szCs w:val="20"/>
          <w:lang w:eastAsia="ro-RO"/>
        </w:rPr>
        <w:t>Ț</w:t>
      </w:r>
      <w:r w:rsidRPr="001E66F7">
        <w:rPr>
          <w:rFonts w:ascii="Times New Roman" w:eastAsia="Times New Roman" w:hAnsi="Times New Roman" w:cs="Times New Roman"/>
          <w:sz w:val="20"/>
          <w:szCs w:val="20"/>
          <w:lang w:eastAsia="ro-RO"/>
        </w:rPr>
        <w:t>IONAL;</w:t>
      </w:r>
    </w:p>
    <w:p w14:paraId="48994895" w14:textId="77777777" w:rsidR="007037EF" w:rsidRPr="001E66F7" w:rsidRDefault="007037EF" w:rsidP="007037EF">
      <w:pPr>
        <w:spacing w:after="0" w:line="240" w:lineRule="auto"/>
        <w:ind w:left="720"/>
        <w:jc w:val="both"/>
        <w:rPr>
          <w:rFonts w:ascii="Times New Roman" w:eastAsia="Times New Roman" w:hAnsi="Times New Roman" w:cs="Times New Roman"/>
          <w:sz w:val="20"/>
          <w:szCs w:val="20"/>
          <w:lang w:eastAsia="ro-RO"/>
        </w:rPr>
      </w:pPr>
    </w:p>
    <w:p w14:paraId="389A2D88" w14:textId="3E07D528" w:rsidR="00E76012" w:rsidRPr="001E66F7" w:rsidRDefault="00E76012" w:rsidP="00E76012">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SPA</w:t>
      </w:r>
      <w:r w:rsidR="007037EF" w:rsidRPr="001E66F7">
        <w:rPr>
          <w:rFonts w:ascii="Times New Roman" w:eastAsia="Times New Roman" w:hAnsi="Times New Roman" w:cs="Times New Roman"/>
          <w:sz w:val="20"/>
          <w:szCs w:val="20"/>
          <w:lang w:eastAsia="ro-RO"/>
        </w:rPr>
        <w:t>Ț</w:t>
      </w:r>
      <w:r w:rsidRPr="001E66F7">
        <w:rPr>
          <w:rFonts w:ascii="Times New Roman" w:eastAsia="Times New Roman" w:hAnsi="Times New Roman" w:cs="Times New Roman"/>
          <w:sz w:val="20"/>
          <w:szCs w:val="20"/>
          <w:lang w:eastAsia="ro-RO"/>
        </w:rPr>
        <w:t>II VERZI   S=338.00mp;</w:t>
      </w:r>
    </w:p>
    <w:p w14:paraId="0DD184E3" w14:textId="37907955" w:rsidR="00E76012" w:rsidRPr="001E66F7" w:rsidRDefault="00E76012" w:rsidP="00E76012">
      <w:pPr>
        <w:numPr>
          <w:ilvl w:val="0"/>
          <w:numId w:val="42"/>
        </w:numPr>
        <w:spacing w:after="0" w:line="240" w:lineRule="auto"/>
        <w:jc w:val="both"/>
        <w:rPr>
          <w:rFonts w:ascii="Times New Roman" w:eastAsia="Times New Roman" w:hAnsi="Times New Roman" w:cs="Times New Roman"/>
          <w:sz w:val="20"/>
          <w:szCs w:val="20"/>
          <w:lang w:eastAsia="ro-RO"/>
        </w:rPr>
      </w:pPr>
      <w:r w:rsidRPr="001E66F7">
        <w:rPr>
          <w:rFonts w:ascii="Times New Roman" w:eastAsia="Times New Roman" w:hAnsi="Times New Roman" w:cs="Times New Roman"/>
          <w:sz w:val="20"/>
          <w:szCs w:val="20"/>
          <w:lang w:eastAsia="ro-RO"/>
        </w:rPr>
        <w:t>PLATFORMA CAROSABIL</w:t>
      </w:r>
      <w:r w:rsidR="007037EF" w:rsidRPr="001E66F7">
        <w:rPr>
          <w:rFonts w:ascii="Times New Roman" w:eastAsia="Times New Roman" w:hAnsi="Times New Roman" w:cs="Times New Roman"/>
          <w:sz w:val="20"/>
          <w:szCs w:val="20"/>
          <w:lang w:eastAsia="ro-RO"/>
        </w:rPr>
        <w:t>Ă</w:t>
      </w:r>
      <w:r w:rsidRPr="001E66F7">
        <w:rPr>
          <w:rFonts w:ascii="Times New Roman" w:eastAsia="Times New Roman" w:hAnsi="Times New Roman" w:cs="Times New Roman"/>
          <w:sz w:val="20"/>
          <w:szCs w:val="20"/>
          <w:lang w:eastAsia="ro-RO"/>
        </w:rPr>
        <w:t xml:space="preserve">   S=306.75mp.</w:t>
      </w:r>
    </w:p>
    <w:p w14:paraId="4F20132A" w14:textId="77777777" w:rsidR="007037EF" w:rsidRPr="001E66F7" w:rsidRDefault="007037EF" w:rsidP="00E76012">
      <w:pPr>
        <w:spacing w:after="0" w:line="240" w:lineRule="auto"/>
        <w:jc w:val="both"/>
        <w:rPr>
          <w:rFonts w:ascii="Times New Roman" w:eastAsia="Times New Roman" w:hAnsi="Times New Roman" w:cs="Times New Roman"/>
          <w:sz w:val="20"/>
          <w:szCs w:val="20"/>
          <w:lang w:eastAsia="ro-RO"/>
        </w:rPr>
      </w:pPr>
    </w:p>
    <w:p w14:paraId="39E3C112" w14:textId="153D372E" w:rsidR="00E76012" w:rsidRPr="001E66F7" w:rsidRDefault="00E76012" w:rsidP="00E76012">
      <w:pPr>
        <w:spacing w:after="0" w:line="240" w:lineRule="auto"/>
        <w:jc w:val="both"/>
        <w:rPr>
          <w:rFonts w:ascii="Times New Roman" w:eastAsia="Times New Roman" w:hAnsi="Times New Roman" w:cs="Times New Roman"/>
          <w:b/>
          <w:sz w:val="20"/>
          <w:szCs w:val="20"/>
          <w:lang w:eastAsia="ro-RO"/>
        </w:rPr>
      </w:pPr>
      <w:r w:rsidRPr="001E66F7">
        <w:rPr>
          <w:rFonts w:ascii="Times New Roman" w:eastAsia="Times New Roman" w:hAnsi="Times New Roman" w:cs="Times New Roman"/>
          <w:b/>
          <w:sz w:val="20"/>
          <w:szCs w:val="20"/>
          <w:lang w:eastAsia="ro-RO"/>
        </w:rPr>
        <w:t>SITUA</w:t>
      </w:r>
      <w:r w:rsidR="007037EF" w:rsidRPr="001E66F7">
        <w:rPr>
          <w:rFonts w:ascii="Times New Roman" w:eastAsia="Times New Roman" w:hAnsi="Times New Roman" w:cs="Times New Roman"/>
          <w:b/>
          <w:sz w:val="20"/>
          <w:szCs w:val="20"/>
          <w:lang w:eastAsia="ro-RO"/>
        </w:rPr>
        <w:t>Ț</w:t>
      </w:r>
      <w:r w:rsidRPr="001E66F7">
        <w:rPr>
          <w:rFonts w:ascii="Times New Roman" w:eastAsia="Times New Roman" w:hAnsi="Times New Roman" w:cs="Times New Roman"/>
          <w:b/>
          <w:sz w:val="20"/>
          <w:szCs w:val="20"/>
          <w:lang w:eastAsia="ro-RO"/>
        </w:rPr>
        <w:t>IA PROPUS</w:t>
      </w:r>
      <w:r w:rsidR="007037EF" w:rsidRPr="001E66F7">
        <w:rPr>
          <w:rFonts w:ascii="Times New Roman" w:eastAsia="Times New Roman" w:hAnsi="Times New Roman" w:cs="Times New Roman"/>
          <w:b/>
          <w:sz w:val="20"/>
          <w:szCs w:val="20"/>
          <w:lang w:eastAsia="ro-RO"/>
        </w:rPr>
        <w:t>Ă</w:t>
      </w:r>
    </w:p>
    <w:p w14:paraId="3C5E9B64" w14:textId="41A84E85" w:rsidR="00E76012" w:rsidRPr="007037EF" w:rsidRDefault="00C31588" w:rsidP="00E76012">
      <w:pPr>
        <w:spacing w:after="0" w:line="240" w:lineRule="auto"/>
        <w:jc w:val="both"/>
        <w:rPr>
          <w:rFonts w:ascii="Times New Roman" w:eastAsia="Times New Roman" w:hAnsi="Times New Roman" w:cs="Times New Roman"/>
          <w:sz w:val="24"/>
          <w:szCs w:val="24"/>
          <w:lang w:val="pt-BR" w:eastAsia="ro-RO"/>
        </w:rPr>
      </w:pPr>
      <w:r>
        <w:rPr>
          <w:rFonts w:ascii="Times New Roman" w:eastAsia="Times New Roman" w:hAnsi="Times New Roman" w:cs="Times New Roman"/>
          <w:sz w:val="24"/>
          <w:szCs w:val="24"/>
          <w:lang w:val="pt-BR" w:eastAsia="ro-RO"/>
        </w:rPr>
        <w:t xml:space="preserve">   </w:t>
      </w:r>
      <w:r w:rsidR="00E76012" w:rsidRPr="007037EF">
        <w:rPr>
          <w:rFonts w:ascii="Times New Roman" w:eastAsia="Times New Roman" w:hAnsi="Times New Roman" w:cs="Times New Roman"/>
          <w:sz w:val="24"/>
          <w:szCs w:val="24"/>
          <w:lang w:val="pt-BR" w:eastAsia="ro-RO"/>
        </w:rPr>
        <w:t>Sta</w:t>
      </w:r>
      <w:r>
        <w:rPr>
          <w:rFonts w:ascii="Times New Roman" w:eastAsia="Times New Roman" w:hAnsi="Times New Roman" w:cs="Times New Roman"/>
          <w:sz w:val="24"/>
          <w:szCs w:val="24"/>
          <w:lang w:val="pt-BR" w:eastAsia="ro-RO"/>
        </w:rPr>
        <w:t>ț</w:t>
      </w:r>
      <w:r w:rsidR="00E76012" w:rsidRPr="007037EF">
        <w:rPr>
          <w:rFonts w:ascii="Times New Roman" w:eastAsia="Times New Roman" w:hAnsi="Times New Roman" w:cs="Times New Roman"/>
          <w:sz w:val="24"/>
          <w:szCs w:val="24"/>
          <w:lang w:val="pt-BR" w:eastAsia="ro-RO"/>
        </w:rPr>
        <w:t>ia de distribu</w:t>
      </w:r>
      <w:r>
        <w:rPr>
          <w:rFonts w:ascii="Times New Roman" w:eastAsia="Times New Roman" w:hAnsi="Times New Roman" w:cs="Times New Roman"/>
          <w:sz w:val="24"/>
          <w:szCs w:val="24"/>
          <w:lang w:val="pt-BR" w:eastAsia="ro-RO"/>
        </w:rPr>
        <w:t>ț</w:t>
      </w:r>
      <w:r w:rsidR="00E76012" w:rsidRPr="007037EF">
        <w:rPr>
          <w:rFonts w:ascii="Times New Roman" w:eastAsia="Times New Roman" w:hAnsi="Times New Roman" w:cs="Times New Roman"/>
          <w:sz w:val="24"/>
          <w:szCs w:val="24"/>
          <w:lang w:val="pt-BR" w:eastAsia="ro-RO"/>
        </w:rPr>
        <w:t xml:space="preserve">ie carburanti ce va rezulta, </w:t>
      </w:r>
      <w:r>
        <w:rPr>
          <w:rFonts w:ascii="Times New Roman" w:eastAsia="Times New Roman" w:hAnsi="Times New Roman" w:cs="Times New Roman"/>
          <w:sz w:val="24"/>
          <w:szCs w:val="24"/>
          <w:lang w:val="pt-BR" w:eastAsia="ro-RO"/>
        </w:rPr>
        <w:t>î</w:t>
      </w:r>
      <w:r w:rsidR="00E76012" w:rsidRPr="007037EF">
        <w:rPr>
          <w:rFonts w:ascii="Times New Roman" w:eastAsia="Times New Roman" w:hAnsi="Times New Roman" w:cs="Times New Roman"/>
          <w:sz w:val="24"/>
          <w:szCs w:val="24"/>
          <w:lang w:val="pt-BR" w:eastAsia="ro-RO"/>
        </w:rPr>
        <w:t>n urma lucr</w:t>
      </w:r>
      <w:r>
        <w:rPr>
          <w:rFonts w:ascii="Times New Roman" w:eastAsia="Times New Roman" w:hAnsi="Times New Roman" w:cs="Times New Roman"/>
          <w:sz w:val="24"/>
          <w:szCs w:val="24"/>
          <w:lang w:val="pt-BR" w:eastAsia="ro-RO"/>
        </w:rPr>
        <w:t>ă</w:t>
      </w:r>
      <w:r w:rsidR="00E76012" w:rsidRPr="007037EF">
        <w:rPr>
          <w:rFonts w:ascii="Times New Roman" w:eastAsia="Times New Roman" w:hAnsi="Times New Roman" w:cs="Times New Roman"/>
          <w:sz w:val="24"/>
          <w:szCs w:val="24"/>
          <w:lang w:val="pt-BR" w:eastAsia="ro-RO"/>
        </w:rPr>
        <w:t>rilor de modernizare, pe amplasamentul mai sus mentionat, va fi una ultramodern</w:t>
      </w:r>
      <w:r>
        <w:rPr>
          <w:rFonts w:ascii="Times New Roman" w:eastAsia="Times New Roman" w:hAnsi="Times New Roman" w:cs="Times New Roman"/>
          <w:sz w:val="24"/>
          <w:szCs w:val="24"/>
          <w:lang w:val="pt-BR" w:eastAsia="ro-RO"/>
        </w:rPr>
        <w:t>ă</w:t>
      </w:r>
      <w:r w:rsidR="00E76012" w:rsidRPr="007037EF">
        <w:rPr>
          <w:rFonts w:ascii="Times New Roman" w:eastAsia="Times New Roman" w:hAnsi="Times New Roman" w:cs="Times New Roman"/>
          <w:sz w:val="24"/>
          <w:szCs w:val="24"/>
          <w:lang w:val="pt-BR" w:eastAsia="ro-RO"/>
        </w:rPr>
        <w:t>, pe timpul lucr</w:t>
      </w:r>
      <w:r>
        <w:rPr>
          <w:rFonts w:ascii="Times New Roman" w:eastAsia="Times New Roman" w:hAnsi="Times New Roman" w:cs="Times New Roman"/>
          <w:sz w:val="24"/>
          <w:szCs w:val="24"/>
          <w:lang w:val="pt-BR" w:eastAsia="ro-RO"/>
        </w:rPr>
        <w:t>ă</w:t>
      </w:r>
      <w:r w:rsidR="00E76012" w:rsidRPr="007037EF">
        <w:rPr>
          <w:rFonts w:ascii="Times New Roman" w:eastAsia="Times New Roman" w:hAnsi="Times New Roman" w:cs="Times New Roman"/>
          <w:sz w:val="24"/>
          <w:szCs w:val="24"/>
          <w:lang w:val="pt-BR" w:eastAsia="ro-RO"/>
        </w:rPr>
        <w:t>rilor de construire men</w:t>
      </w:r>
      <w:r>
        <w:rPr>
          <w:rFonts w:ascii="Times New Roman" w:eastAsia="Times New Roman" w:hAnsi="Times New Roman" w:cs="Times New Roman"/>
          <w:sz w:val="24"/>
          <w:szCs w:val="24"/>
          <w:lang w:val="pt-BR" w:eastAsia="ro-RO"/>
        </w:rPr>
        <w:t>ț</w:t>
      </w:r>
      <w:r w:rsidR="00E76012" w:rsidRPr="007037EF">
        <w:rPr>
          <w:rFonts w:ascii="Times New Roman" w:eastAsia="Times New Roman" w:hAnsi="Times New Roman" w:cs="Times New Roman"/>
          <w:sz w:val="24"/>
          <w:szCs w:val="24"/>
          <w:lang w:val="pt-BR" w:eastAsia="ro-RO"/>
        </w:rPr>
        <w:t>inându-se cerin</w:t>
      </w:r>
      <w:r>
        <w:rPr>
          <w:rFonts w:ascii="Times New Roman" w:eastAsia="Times New Roman" w:hAnsi="Times New Roman" w:cs="Times New Roman"/>
          <w:sz w:val="24"/>
          <w:szCs w:val="24"/>
          <w:lang w:val="pt-BR" w:eastAsia="ro-RO"/>
        </w:rPr>
        <w:t>ț</w:t>
      </w:r>
      <w:r w:rsidR="00E76012" w:rsidRPr="007037EF">
        <w:rPr>
          <w:rFonts w:ascii="Times New Roman" w:eastAsia="Times New Roman" w:hAnsi="Times New Roman" w:cs="Times New Roman"/>
          <w:sz w:val="24"/>
          <w:szCs w:val="24"/>
          <w:lang w:val="pt-BR" w:eastAsia="ro-RO"/>
        </w:rPr>
        <w:t>ele obligatorii potrivit normelor şi legilor în vigoare şi va cuprinde:</w:t>
      </w:r>
    </w:p>
    <w:p w14:paraId="147C1F7A" w14:textId="77777777"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PAVILION COMERCIAL – Sc = 49,60mp;</w:t>
      </w:r>
    </w:p>
    <w:p w14:paraId="78D03E1E" w14:textId="6B778800"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COPERTIN</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METALIC</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PERON POMPE – S = 99.80mp;</w:t>
      </w:r>
    </w:p>
    <w:p w14:paraId="67EC0AF1" w14:textId="2EF571A3"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POMP</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DISTRIBU</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IE CARBURAN</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 xml:space="preserve">I – 1 buc; </w:t>
      </w:r>
    </w:p>
    <w:p w14:paraId="656CBE1A" w14:textId="5E21BE7A"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REZERVOR STOCARE CARBURAN</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 xml:space="preserve">I – V = 50mc; </w:t>
      </w:r>
    </w:p>
    <w:p w14:paraId="17C5E3A2" w14:textId="1514D0A0" w:rsidR="00E76012" w:rsidRPr="00C31588" w:rsidRDefault="00E76012" w:rsidP="00E76012">
      <w:pPr>
        <w:numPr>
          <w:ilvl w:val="0"/>
          <w:numId w:val="37"/>
        </w:numPr>
        <w:spacing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C</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MIN DESC</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RCARE </w:t>
      </w:r>
      <w:r w:rsidR="00C31588">
        <w:rPr>
          <w:rFonts w:ascii="Times New Roman" w:eastAsia="Times New Roman" w:hAnsi="Times New Roman" w:cs="Times New Roman"/>
          <w:sz w:val="20"/>
          <w:szCs w:val="20"/>
          <w:lang w:eastAsia="ro-RO"/>
        </w:rPr>
        <w:t>ȘI</w:t>
      </w:r>
      <w:r w:rsidRPr="00C31588">
        <w:rPr>
          <w:rFonts w:ascii="Times New Roman" w:eastAsia="Times New Roman" w:hAnsi="Times New Roman" w:cs="Times New Roman"/>
          <w:sz w:val="20"/>
          <w:szCs w:val="20"/>
          <w:lang w:eastAsia="ro-RO"/>
        </w:rPr>
        <w:t xml:space="preserve"> PLATFORM</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DESC</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RCARE CISTERN</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w:t>
      </w:r>
    </w:p>
    <w:p w14:paraId="1DBA7ED1" w14:textId="77777777" w:rsidR="00E76012" w:rsidRPr="00C31588" w:rsidRDefault="00E76012" w:rsidP="00E76012">
      <w:pPr>
        <w:numPr>
          <w:ilvl w:val="0"/>
          <w:numId w:val="37"/>
        </w:numPr>
        <w:spacing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BLOC AERISIRI;</w:t>
      </w:r>
    </w:p>
    <w:p w14:paraId="169FDDE9" w14:textId="084A9DBC" w:rsidR="00E76012" w:rsidRPr="00C31588" w:rsidRDefault="00E76012" w:rsidP="00E76012">
      <w:pPr>
        <w:numPr>
          <w:ilvl w:val="0"/>
          <w:numId w:val="37"/>
        </w:numPr>
        <w:spacing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SP</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LATORIE AUTO – JET WASH;</w:t>
      </w:r>
    </w:p>
    <w:p w14:paraId="0E110026" w14:textId="77777777"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SEPARATOR HIDROCARBURI;</w:t>
      </w:r>
    </w:p>
    <w:p w14:paraId="3D3F76BD" w14:textId="77777777" w:rsidR="00E76012" w:rsidRPr="00C31588" w:rsidRDefault="00E76012" w:rsidP="00E76012">
      <w:pPr>
        <w:numPr>
          <w:ilvl w:val="0"/>
          <w:numId w:val="37"/>
        </w:numPr>
        <w:spacing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INSULA SERVICII – ASPIRATOR;</w:t>
      </w:r>
    </w:p>
    <w:p w14:paraId="46BB0EB2" w14:textId="1A97B4F1"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PLATFORM</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EUROPUBELE DE</w:t>
      </w:r>
      <w:r w:rsidR="002C7385">
        <w:rPr>
          <w:rFonts w:ascii="Times New Roman" w:eastAsia="Times New Roman" w:hAnsi="Times New Roman" w:cs="Times New Roman"/>
          <w:sz w:val="20"/>
          <w:szCs w:val="20"/>
          <w:lang w:eastAsia="ro-RO"/>
        </w:rPr>
        <w:t>Ș</w:t>
      </w:r>
      <w:r w:rsidRPr="00C31588">
        <w:rPr>
          <w:rFonts w:ascii="Times New Roman" w:eastAsia="Times New Roman" w:hAnsi="Times New Roman" w:cs="Times New Roman"/>
          <w:sz w:val="20"/>
          <w:szCs w:val="20"/>
          <w:lang w:eastAsia="ro-RO"/>
        </w:rPr>
        <w:t>EURI;</w:t>
      </w:r>
    </w:p>
    <w:p w14:paraId="112F9AEF" w14:textId="5341160C" w:rsidR="00E76012" w:rsidRPr="00C31588" w:rsidRDefault="00E76012" w:rsidP="00E76012">
      <w:pPr>
        <w:numPr>
          <w:ilvl w:val="0"/>
          <w:numId w:val="37"/>
        </w:numPr>
        <w:spacing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PLATFORM</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DESCARCARE CISTERN</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G.P.L.;</w:t>
      </w:r>
    </w:p>
    <w:p w14:paraId="6A577540" w14:textId="38870BA6"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ELEMENTE DE SEMNALISTIC</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w:t>
      </w:r>
      <w:r w:rsidR="00C31588">
        <w:rPr>
          <w:rFonts w:ascii="Times New Roman" w:eastAsia="Times New Roman" w:hAnsi="Times New Roman" w:cs="Times New Roman"/>
          <w:sz w:val="20"/>
          <w:szCs w:val="20"/>
          <w:lang w:eastAsia="ro-RO"/>
        </w:rPr>
        <w:t>Ș</w:t>
      </w:r>
      <w:r w:rsidRPr="00C31588">
        <w:rPr>
          <w:rFonts w:ascii="Times New Roman" w:eastAsia="Times New Roman" w:hAnsi="Times New Roman" w:cs="Times New Roman"/>
          <w:sz w:val="20"/>
          <w:szCs w:val="20"/>
          <w:lang w:eastAsia="ro-RO"/>
        </w:rPr>
        <w:t>I RECLAM</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w:t>
      </w:r>
    </w:p>
    <w:p w14:paraId="3839FB75" w14:textId="59590B55"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TERAS</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w:t>
      </w:r>
    </w:p>
    <w:p w14:paraId="23707DDD" w14:textId="5C3F1096"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TOTEM AFI</w:t>
      </w:r>
      <w:r w:rsidR="00C31588">
        <w:rPr>
          <w:rFonts w:ascii="Times New Roman" w:eastAsia="Times New Roman" w:hAnsi="Times New Roman" w:cs="Times New Roman"/>
          <w:sz w:val="20"/>
          <w:szCs w:val="20"/>
          <w:lang w:eastAsia="ro-RO"/>
        </w:rPr>
        <w:t>Ș</w:t>
      </w:r>
      <w:r w:rsidRPr="00C31588">
        <w:rPr>
          <w:rFonts w:ascii="Times New Roman" w:eastAsia="Times New Roman" w:hAnsi="Times New Roman" w:cs="Times New Roman"/>
          <w:sz w:val="20"/>
          <w:szCs w:val="20"/>
          <w:lang w:eastAsia="ro-RO"/>
        </w:rPr>
        <w:t>ARE PRE</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URI;</w:t>
      </w:r>
    </w:p>
    <w:p w14:paraId="2D995044" w14:textId="37E7E271"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ZON</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VERDE CU PLANTA</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II;</w:t>
      </w:r>
    </w:p>
    <w:p w14:paraId="6DA91765" w14:textId="26E65BD3"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PLATFORM</w:t>
      </w:r>
      <w:r w:rsidR="00C31588">
        <w:rPr>
          <w:rFonts w:ascii="Times New Roman" w:eastAsia="Times New Roman" w:hAnsi="Times New Roman" w:cs="Times New Roman"/>
          <w:sz w:val="20"/>
          <w:szCs w:val="20"/>
          <w:lang w:eastAsia="ro-RO"/>
        </w:rPr>
        <w:t>Ă</w:t>
      </w:r>
      <w:r w:rsidRPr="00C31588">
        <w:rPr>
          <w:rFonts w:ascii="Times New Roman" w:eastAsia="Times New Roman" w:hAnsi="Times New Roman" w:cs="Times New Roman"/>
          <w:sz w:val="20"/>
          <w:szCs w:val="20"/>
          <w:lang w:eastAsia="ro-RO"/>
        </w:rPr>
        <w:t xml:space="preserve"> CIRCULA</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 xml:space="preserve">IE AUTO ŞI PIETONAL; </w:t>
      </w:r>
    </w:p>
    <w:p w14:paraId="0AF35D9A" w14:textId="129FDB6B"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PARCARE AUTOTURISME CLIEN</w:t>
      </w:r>
      <w:r w:rsidR="00C31588">
        <w:rPr>
          <w:rFonts w:ascii="Times New Roman" w:eastAsia="Times New Roman" w:hAnsi="Times New Roman" w:cs="Times New Roman"/>
          <w:sz w:val="20"/>
          <w:szCs w:val="20"/>
          <w:lang w:eastAsia="ro-RO"/>
        </w:rPr>
        <w:t>Ț</w:t>
      </w:r>
      <w:r w:rsidRPr="00C31588">
        <w:rPr>
          <w:rFonts w:ascii="Times New Roman" w:eastAsia="Times New Roman" w:hAnsi="Times New Roman" w:cs="Times New Roman"/>
          <w:sz w:val="20"/>
          <w:szCs w:val="20"/>
          <w:lang w:eastAsia="ro-RO"/>
        </w:rPr>
        <w:t>I;</w:t>
      </w:r>
    </w:p>
    <w:p w14:paraId="355AA39B" w14:textId="77777777" w:rsidR="00E76012" w:rsidRPr="00C31588"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FORAJE MONITORIZARE APE SUBTERANE;</w:t>
      </w:r>
    </w:p>
    <w:p w14:paraId="71432FCC" w14:textId="1D33CD68" w:rsidR="00E76012" w:rsidRDefault="00E76012" w:rsidP="00E76012">
      <w:pPr>
        <w:numPr>
          <w:ilvl w:val="0"/>
          <w:numId w:val="37"/>
        </w:numPr>
        <w:spacing w:before="15" w:after="0" w:line="240" w:lineRule="auto"/>
        <w:jc w:val="both"/>
        <w:rPr>
          <w:rFonts w:ascii="Times New Roman" w:eastAsia="Times New Roman" w:hAnsi="Times New Roman" w:cs="Times New Roman"/>
          <w:sz w:val="20"/>
          <w:szCs w:val="20"/>
          <w:lang w:eastAsia="ro-RO"/>
        </w:rPr>
      </w:pPr>
      <w:r w:rsidRPr="00C31588">
        <w:rPr>
          <w:rFonts w:ascii="Times New Roman" w:eastAsia="Times New Roman" w:hAnsi="Times New Roman" w:cs="Times New Roman"/>
          <w:sz w:val="20"/>
          <w:szCs w:val="20"/>
          <w:lang w:eastAsia="ro-RO"/>
        </w:rPr>
        <w:t>GARD ÎMPREJMUITOR.</w:t>
      </w:r>
    </w:p>
    <w:p w14:paraId="675BCF71" w14:textId="76792475" w:rsidR="001E66F7" w:rsidRPr="002C7385" w:rsidRDefault="001E66F7" w:rsidP="001E66F7">
      <w:pPr>
        <w:spacing w:before="15" w:after="0" w:line="240" w:lineRule="auto"/>
        <w:jc w:val="both"/>
        <w:rPr>
          <w:rFonts w:ascii="Times New Roman" w:eastAsia="Times New Roman" w:hAnsi="Times New Roman" w:cs="Times New Roman"/>
          <w:i/>
          <w:sz w:val="24"/>
          <w:szCs w:val="24"/>
          <w:lang w:eastAsia="ro-RO"/>
        </w:rPr>
      </w:pPr>
      <w:r w:rsidRPr="002C7385">
        <w:rPr>
          <w:rFonts w:ascii="Times New Roman" w:eastAsia="Times New Roman" w:hAnsi="Times New Roman" w:cs="Times New Roman"/>
          <w:i/>
          <w:sz w:val="24"/>
          <w:szCs w:val="24"/>
          <w:lang w:eastAsia="ro-RO"/>
        </w:rPr>
        <w:t>SKID-ul GPL existent nu va face obiectul proiectului acesta va rămâne în continuare pe aceeasi poziție pe care a fost avizat (Autorizație de securitate la incendiu nr............)</w:t>
      </w:r>
    </w:p>
    <w:p w14:paraId="398D91AE" w14:textId="3D392672" w:rsidR="00E76012" w:rsidRPr="007037EF" w:rsidRDefault="00E76012" w:rsidP="00E76012">
      <w:pPr>
        <w:spacing w:after="0" w:line="240" w:lineRule="auto"/>
        <w:jc w:val="both"/>
        <w:rPr>
          <w:rFonts w:ascii="Times New Roman" w:eastAsia="Times New Roman" w:hAnsi="Times New Roman" w:cs="Times New Roman"/>
          <w:sz w:val="24"/>
          <w:szCs w:val="24"/>
          <w:lang w:val="it-IT" w:eastAsia="ro-RO"/>
        </w:rPr>
      </w:pPr>
      <w:r w:rsidRPr="007037EF">
        <w:rPr>
          <w:rFonts w:ascii="Times New Roman" w:eastAsia="Times New Roman" w:hAnsi="Times New Roman" w:cs="Times New Roman"/>
          <w:sz w:val="24"/>
          <w:szCs w:val="24"/>
          <w:lang w:val="it-IT" w:eastAsia="ro-RO"/>
        </w:rPr>
        <w:t>Bilantul teritorial al investi</w:t>
      </w:r>
      <w:r w:rsidR="00C31588">
        <w:rPr>
          <w:rFonts w:ascii="Times New Roman" w:eastAsia="Times New Roman" w:hAnsi="Times New Roman" w:cs="Times New Roman"/>
          <w:sz w:val="24"/>
          <w:szCs w:val="24"/>
          <w:lang w:val="it-IT" w:eastAsia="ro-RO"/>
        </w:rPr>
        <w:t>ț</w:t>
      </w:r>
      <w:r w:rsidRPr="007037EF">
        <w:rPr>
          <w:rFonts w:ascii="Times New Roman" w:eastAsia="Times New Roman" w:hAnsi="Times New Roman" w:cs="Times New Roman"/>
          <w:sz w:val="24"/>
          <w:szCs w:val="24"/>
          <w:lang w:val="it-IT" w:eastAsia="ro-RO"/>
        </w:rPr>
        <w:t>iei, dupa finalizarea lucr</w:t>
      </w:r>
      <w:r w:rsidR="00C31588">
        <w:rPr>
          <w:rFonts w:ascii="Times New Roman" w:eastAsia="Times New Roman" w:hAnsi="Times New Roman" w:cs="Times New Roman"/>
          <w:sz w:val="24"/>
          <w:szCs w:val="24"/>
          <w:lang w:val="it-IT" w:eastAsia="ro-RO"/>
        </w:rPr>
        <w:t>ă</w:t>
      </w:r>
      <w:r w:rsidRPr="007037EF">
        <w:rPr>
          <w:rFonts w:ascii="Times New Roman" w:eastAsia="Times New Roman" w:hAnsi="Times New Roman" w:cs="Times New Roman"/>
          <w:sz w:val="24"/>
          <w:szCs w:val="24"/>
          <w:lang w:val="it-IT" w:eastAsia="ro-RO"/>
        </w:rPr>
        <w:t>rilor de modernizare, va fi urm</w:t>
      </w:r>
      <w:r w:rsidR="00C31588">
        <w:rPr>
          <w:rFonts w:ascii="Times New Roman" w:eastAsia="Times New Roman" w:hAnsi="Times New Roman" w:cs="Times New Roman"/>
          <w:sz w:val="24"/>
          <w:szCs w:val="24"/>
          <w:lang w:val="it-IT" w:eastAsia="ro-RO"/>
        </w:rPr>
        <w:t>ă</w:t>
      </w:r>
      <w:r w:rsidRPr="007037EF">
        <w:rPr>
          <w:rFonts w:ascii="Times New Roman" w:eastAsia="Times New Roman" w:hAnsi="Times New Roman" w:cs="Times New Roman"/>
          <w:sz w:val="24"/>
          <w:szCs w:val="24"/>
          <w:lang w:val="it-IT" w:eastAsia="ro-RO"/>
        </w:rPr>
        <w:t>torul:</w:t>
      </w:r>
    </w:p>
    <w:p w14:paraId="071AA1B2" w14:textId="472F6741" w:rsidR="00E76012" w:rsidRPr="007037EF" w:rsidRDefault="00E76012" w:rsidP="00E76012">
      <w:pPr>
        <w:pStyle w:val="ListParagraph"/>
        <w:numPr>
          <w:ilvl w:val="0"/>
          <w:numId w:val="40"/>
        </w:numPr>
        <w:spacing w:after="0" w:line="240" w:lineRule="auto"/>
        <w:jc w:val="both"/>
        <w:rPr>
          <w:rFonts w:ascii="Times New Roman" w:eastAsia="Times New Roman" w:hAnsi="Times New Roman" w:cs="Times New Roman"/>
          <w:sz w:val="24"/>
          <w:szCs w:val="24"/>
          <w:lang w:eastAsia="ar-SA"/>
        </w:rPr>
      </w:pPr>
      <w:r w:rsidRPr="007037EF">
        <w:rPr>
          <w:rFonts w:ascii="Times New Roman" w:eastAsia="Times New Roman" w:hAnsi="Times New Roman" w:cs="Times New Roman"/>
          <w:sz w:val="24"/>
          <w:szCs w:val="24"/>
          <w:lang w:eastAsia="ar-SA"/>
        </w:rPr>
        <w:t>Suprafa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a total</w:t>
      </w:r>
      <w:r w:rsidR="00C31588">
        <w:rPr>
          <w:rFonts w:ascii="Times New Roman" w:eastAsia="Times New Roman" w:hAnsi="Times New Roman" w:cs="Times New Roman"/>
          <w:sz w:val="24"/>
          <w:szCs w:val="24"/>
          <w:lang w:eastAsia="ar-SA"/>
        </w:rPr>
        <w:t>ă</w:t>
      </w:r>
      <w:r w:rsidRPr="007037EF">
        <w:rPr>
          <w:rFonts w:ascii="Times New Roman" w:eastAsia="Times New Roman" w:hAnsi="Times New Roman" w:cs="Times New Roman"/>
          <w:sz w:val="24"/>
          <w:szCs w:val="24"/>
          <w:lang w:eastAsia="ar-SA"/>
        </w:rPr>
        <w:t xml:space="preserve"> teren = </w:t>
      </w:r>
      <w:r w:rsidRPr="007037EF">
        <w:rPr>
          <w:rFonts w:ascii="Times New Roman" w:eastAsia="Times New Roman" w:hAnsi="Times New Roman" w:cs="Times New Roman"/>
          <w:bCs/>
          <w:sz w:val="24"/>
          <w:szCs w:val="24"/>
          <w:lang w:eastAsia="ar-SA"/>
        </w:rPr>
        <w:t>1110</w:t>
      </w:r>
      <w:r w:rsidRPr="007037EF">
        <w:rPr>
          <w:rFonts w:ascii="Times New Roman" w:eastAsia="Times New Roman" w:hAnsi="Times New Roman" w:cs="Times New Roman"/>
          <w:sz w:val="24"/>
          <w:szCs w:val="24"/>
          <w:lang w:eastAsia="ar-SA"/>
        </w:rPr>
        <w:t>,00 mp</w:t>
      </w:r>
    </w:p>
    <w:p w14:paraId="23B9E935" w14:textId="76FFFD19" w:rsidR="00E76012" w:rsidRPr="007037EF" w:rsidRDefault="00E76012" w:rsidP="00E76012">
      <w:pPr>
        <w:pStyle w:val="ListParagraph"/>
        <w:numPr>
          <w:ilvl w:val="0"/>
          <w:numId w:val="40"/>
        </w:numPr>
        <w:spacing w:after="0" w:line="240" w:lineRule="auto"/>
        <w:jc w:val="both"/>
        <w:rPr>
          <w:rFonts w:ascii="Times New Roman" w:eastAsia="Times New Roman" w:hAnsi="Times New Roman" w:cs="Times New Roman"/>
          <w:sz w:val="24"/>
          <w:szCs w:val="24"/>
          <w:lang w:eastAsia="ar-SA"/>
        </w:rPr>
      </w:pPr>
      <w:r w:rsidRPr="007037EF">
        <w:rPr>
          <w:rFonts w:ascii="Times New Roman" w:eastAsia="Times New Roman" w:hAnsi="Times New Roman" w:cs="Times New Roman"/>
          <w:sz w:val="24"/>
          <w:szCs w:val="24"/>
          <w:lang w:eastAsia="ar-SA"/>
        </w:rPr>
        <w:t>Suprafa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a construit</w:t>
      </w:r>
      <w:r w:rsidR="00C31588">
        <w:rPr>
          <w:rFonts w:ascii="Times New Roman" w:eastAsia="Times New Roman" w:hAnsi="Times New Roman" w:cs="Times New Roman"/>
          <w:sz w:val="24"/>
          <w:szCs w:val="24"/>
          <w:lang w:eastAsia="ar-SA"/>
        </w:rPr>
        <w:t>ă</w:t>
      </w:r>
      <w:r w:rsidRPr="007037EF">
        <w:rPr>
          <w:rFonts w:ascii="Times New Roman" w:eastAsia="Times New Roman" w:hAnsi="Times New Roman" w:cs="Times New Roman"/>
          <w:sz w:val="24"/>
          <w:szCs w:val="24"/>
          <w:lang w:eastAsia="ar-SA"/>
        </w:rPr>
        <w:t xml:space="preserve"> = 49,60 mp</w:t>
      </w:r>
    </w:p>
    <w:p w14:paraId="2E344AEE" w14:textId="1E0A5B36" w:rsidR="00E76012" w:rsidRPr="007037EF" w:rsidRDefault="00E76012" w:rsidP="00E76012">
      <w:pPr>
        <w:pStyle w:val="ListParagraph"/>
        <w:numPr>
          <w:ilvl w:val="0"/>
          <w:numId w:val="40"/>
        </w:numPr>
        <w:spacing w:after="0" w:line="240" w:lineRule="auto"/>
        <w:jc w:val="both"/>
        <w:rPr>
          <w:rFonts w:ascii="Times New Roman" w:eastAsia="Times New Roman" w:hAnsi="Times New Roman" w:cs="Times New Roman"/>
          <w:sz w:val="24"/>
          <w:szCs w:val="24"/>
          <w:lang w:eastAsia="ar-SA"/>
        </w:rPr>
      </w:pPr>
      <w:r w:rsidRPr="007037EF">
        <w:rPr>
          <w:rFonts w:ascii="Times New Roman" w:eastAsia="Times New Roman" w:hAnsi="Times New Roman" w:cs="Times New Roman"/>
          <w:sz w:val="24"/>
          <w:szCs w:val="24"/>
          <w:lang w:eastAsia="ar-SA"/>
        </w:rPr>
        <w:t>Suprafa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a spa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 xml:space="preserve">ii verzi = 245,00 mp </w:t>
      </w:r>
    </w:p>
    <w:p w14:paraId="272B5A8A" w14:textId="0B25B38C" w:rsidR="00E76012" w:rsidRPr="007037EF" w:rsidRDefault="00E76012" w:rsidP="00E76012">
      <w:pPr>
        <w:pStyle w:val="ListParagraph"/>
        <w:numPr>
          <w:ilvl w:val="0"/>
          <w:numId w:val="40"/>
        </w:numPr>
        <w:spacing w:after="0" w:line="240" w:lineRule="auto"/>
        <w:jc w:val="both"/>
        <w:rPr>
          <w:rFonts w:ascii="Times New Roman" w:eastAsia="Times New Roman" w:hAnsi="Times New Roman" w:cs="Times New Roman"/>
          <w:sz w:val="24"/>
          <w:szCs w:val="24"/>
          <w:lang w:eastAsia="ar-SA"/>
        </w:rPr>
      </w:pPr>
      <w:r w:rsidRPr="007037EF">
        <w:rPr>
          <w:rFonts w:ascii="Times New Roman" w:eastAsia="Times New Roman" w:hAnsi="Times New Roman" w:cs="Times New Roman"/>
          <w:sz w:val="24"/>
          <w:szCs w:val="24"/>
          <w:lang w:eastAsia="ar-SA"/>
        </w:rPr>
        <w:t>Suprafa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 xml:space="preserve">a trotuare </w:t>
      </w:r>
      <w:r w:rsidR="00C31588">
        <w:rPr>
          <w:rFonts w:ascii="Times New Roman" w:eastAsia="Times New Roman" w:hAnsi="Times New Roman" w:cs="Times New Roman"/>
          <w:sz w:val="24"/>
          <w:szCs w:val="24"/>
          <w:lang w:eastAsia="ar-SA"/>
        </w:rPr>
        <w:t>ș</w:t>
      </w:r>
      <w:r w:rsidRPr="007037EF">
        <w:rPr>
          <w:rFonts w:ascii="Times New Roman" w:eastAsia="Times New Roman" w:hAnsi="Times New Roman" w:cs="Times New Roman"/>
          <w:sz w:val="24"/>
          <w:szCs w:val="24"/>
          <w:lang w:eastAsia="ar-SA"/>
        </w:rPr>
        <w:t>i terase = 49,00 mp</w:t>
      </w:r>
    </w:p>
    <w:p w14:paraId="453D1DF3" w14:textId="1AB5831B" w:rsidR="00E76012" w:rsidRPr="007037EF" w:rsidRDefault="00E76012" w:rsidP="00E76012">
      <w:pPr>
        <w:pStyle w:val="ListParagraph"/>
        <w:numPr>
          <w:ilvl w:val="0"/>
          <w:numId w:val="40"/>
        </w:numPr>
        <w:spacing w:after="0" w:line="240" w:lineRule="auto"/>
        <w:jc w:val="both"/>
        <w:rPr>
          <w:rFonts w:ascii="Times New Roman" w:eastAsia="Times New Roman" w:hAnsi="Times New Roman" w:cs="Times New Roman"/>
          <w:sz w:val="24"/>
          <w:szCs w:val="24"/>
          <w:lang w:eastAsia="ar-SA"/>
        </w:rPr>
      </w:pPr>
      <w:r w:rsidRPr="007037EF">
        <w:rPr>
          <w:rFonts w:ascii="Times New Roman" w:eastAsia="Times New Roman" w:hAnsi="Times New Roman" w:cs="Times New Roman"/>
          <w:sz w:val="24"/>
          <w:szCs w:val="24"/>
          <w:lang w:eastAsia="ar-SA"/>
        </w:rPr>
        <w:t>Suprafa</w:t>
      </w:r>
      <w:r w:rsidR="00C31588">
        <w:rPr>
          <w:rFonts w:ascii="Times New Roman" w:eastAsia="Times New Roman" w:hAnsi="Times New Roman" w:cs="Times New Roman"/>
          <w:sz w:val="24"/>
          <w:szCs w:val="24"/>
          <w:lang w:eastAsia="ar-SA"/>
        </w:rPr>
        <w:t>ț</w:t>
      </w:r>
      <w:r w:rsidRPr="007037EF">
        <w:rPr>
          <w:rFonts w:ascii="Times New Roman" w:eastAsia="Times New Roman" w:hAnsi="Times New Roman" w:cs="Times New Roman"/>
          <w:sz w:val="24"/>
          <w:szCs w:val="24"/>
          <w:lang w:eastAsia="ar-SA"/>
        </w:rPr>
        <w:t>a platform</w:t>
      </w:r>
      <w:r w:rsidR="00C31588">
        <w:rPr>
          <w:rFonts w:ascii="Times New Roman" w:eastAsia="Times New Roman" w:hAnsi="Times New Roman" w:cs="Times New Roman"/>
          <w:sz w:val="24"/>
          <w:szCs w:val="24"/>
          <w:lang w:eastAsia="ar-SA"/>
        </w:rPr>
        <w:t>ă</w:t>
      </w:r>
      <w:r w:rsidRPr="007037EF">
        <w:rPr>
          <w:rFonts w:ascii="Times New Roman" w:eastAsia="Times New Roman" w:hAnsi="Times New Roman" w:cs="Times New Roman"/>
          <w:sz w:val="24"/>
          <w:szCs w:val="24"/>
          <w:lang w:eastAsia="ar-SA"/>
        </w:rPr>
        <w:t xml:space="preserve"> carosabil</w:t>
      </w:r>
      <w:r w:rsidR="00C31588">
        <w:rPr>
          <w:rFonts w:ascii="Times New Roman" w:eastAsia="Times New Roman" w:hAnsi="Times New Roman" w:cs="Times New Roman"/>
          <w:sz w:val="24"/>
          <w:szCs w:val="24"/>
          <w:lang w:eastAsia="ar-SA"/>
        </w:rPr>
        <w:t>ă</w:t>
      </w:r>
      <w:r w:rsidRPr="007037EF">
        <w:rPr>
          <w:rFonts w:ascii="Times New Roman" w:eastAsia="Times New Roman" w:hAnsi="Times New Roman" w:cs="Times New Roman"/>
          <w:sz w:val="24"/>
          <w:szCs w:val="24"/>
          <w:lang w:eastAsia="ar-SA"/>
        </w:rPr>
        <w:t xml:space="preserve"> = 766,40 mp</w:t>
      </w:r>
    </w:p>
    <w:p w14:paraId="21732498" w14:textId="63FEE4F9" w:rsidR="00E76012" w:rsidRPr="002C7385" w:rsidRDefault="002C7385" w:rsidP="00C31588">
      <w:pPr>
        <w:spacing w:before="60"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DESCRIEREA STAȚ</w:t>
      </w:r>
      <w:r w:rsidR="00E76012" w:rsidRPr="002C7385">
        <w:rPr>
          <w:rFonts w:ascii="Times New Roman" w:eastAsia="Times New Roman" w:hAnsi="Times New Roman" w:cs="Times New Roman"/>
          <w:b/>
          <w:sz w:val="24"/>
          <w:szCs w:val="24"/>
          <w:lang w:eastAsia="ro-RO"/>
        </w:rPr>
        <w:t>IEI DE DISTRIBU</w:t>
      </w:r>
      <w:r>
        <w:rPr>
          <w:rFonts w:ascii="Times New Roman" w:eastAsia="Times New Roman" w:hAnsi="Times New Roman" w:cs="Times New Roman"/>
          <w:b/>
          <w:sz w:val="24"/>
          <w:szCs w:val="24"/>
          <w:lang w:eastAsia="ro-RO"/>
        </w:rPr>
        <w:t>Ț</w:t>
      </w:r>
      <w:r w:rsidR="00E76012" w:rsidRPr="002C7385">
        <w:rPr>
          <w:rFonts w:ascii="Times New Roman" w:eastAsia="Times New Roman" w:hAnsi="Times New Roman" w:cs="Times New Roman"/>
          <w:b/>
          <w:sz w:val="24"/>
          <w:szCs w:val="24"/>
          <w:lang w:eastAsia="ro-RO"/>
        </w:rPr>
        <w:t>IE CARBURAN</w:t>
      </w:r>
      <w:r>
        <w:rPr>
          <w:rFonts w:ascii="Times New Roman" w:eastAsia="Times New Roman" w:hAnsi="Times New Roman" w:cs="Times New Roman"/>
          <w:b/>
          <w:sz w:val="24"/>
          <w:szCs w:val="24"/>
          <w:lang w:eastAsia="ro-RO"/>
        </w:rPr>
        <w:t>Ț</w:t>
      </w:r>
      <w:r w:rsidR="00E76012" w:rsidRPr="002C7385">
        <w:rPr>
          <w:rFonts w:ascii="Times New Roman" w:eastAsia="Times New Roman" w:hAnsi="Times New Roman" w:cs="Times New Roman"/>
          <w:b/>
          <w:sz w:val="24"/>
          <w:szCs w:val="24"/>
          <w:lang w:eastAsia="ro-RO"/>
        </w:rPr>
        <w:t>I</w:t>
      </w:r>
    </w:p>
    <w:p w14:paraId="594F99A2" w14:textId="294B428E" w:rsidR="00E76012" w:rsidRPr="007037EF" w:rsidRDefault="00E76012" w:rsidP="00E76012">
      <w:pPr>
        <w:spacing w:after="0" w:line="240" w:lineRule="auto"/>
        <w:jc w:val="both"/>
        <w:rPr>
          <w:rFonts w:ascii="Times New Roman" w:hAnsi="Times New Roman" w:cs="Times New Roman"/>
          <w:sz w:val="24"/>
          <w:szCs w:val="24"/>
        </w:rPr>
      </w:pPr>
      <w:r w:rsidRPr="007037EF">
        <w:rPr>
          <w:rFonts w:ascii="Times New Roman" w:hAnsi="Times New Roman" w:cs="Times New Roman"/>
          <w:b/>
          <w:sz w:val="24"/>
          <w:szCs w:val="24"/>
        </w:rPr>
        <w:t>PAVILIONUL COMERCIAL</w:t>
      </w:r>
      <w:r w:rsidRPr="007037EF">
        <w:rPr>
          <w:rFonts w:ascii="Times New Roman" w:hAnsi="Times New Roman" w:cs="Times New Roman"/>
          <w:sz w:val="24"/>
          <w:szCs w:val="24"/>
        </w:rPr>
        <w:t xml:space="preserve"> – este o construc</w:t>
      </w:r>
      <w:r w:rsidR="00C31588">
        <w:rPr>
          <w:rFonts w:ascii="Times New Roman" w:hAnsi="Times New Roman" w:cs="Times New Roman"/>
          <w:sz w:val="24"/>
          <w:szCs w:val="24"/>
        </w:rPr>
        <w:t>ț</w:t>
      </w:r>
      <w:r w:rsidRPr="007037EF">
        <w:rPr>
          <w:rFonts w:ascii="Times New Roman" w:hAnsi="Times New Roman" w:cs="Times New Roman"/>
          <w:sz w:val="24"/>
          <w:szCs w:val="24"/>
        </w:rPr>
        <w:t>ie, f</w:t>
      </w:r>
      <w:r w:rsidR="00C31588">
        <w:rPr>
          <w:rFonts w:ascii="Times New Roman" w:hAnsi="Times New Roman" w:cs="Times New Roman"/>
          <w:sz w:val="24"/>
          <w:szCs w:val="24"/>
        </w:rPr>
        <w:t>ă</w:t>
      </w:r>
      <w:r w:rsidRPr="007037EF">
        <w:rPr>
          <w:rFonts w:ascii="Times New Roman" w:hAnsi="Times New Roman" w:cs="Times New Roman"/>
          <w:sz w:val="24"/>
          <w:szCs w:val="24"/>
        </w:rPr>
        <w:t>r</w:t>
      </w:r>
      <w:r w:rsidR="00C31588">
        <w:rPr>
          <w:rFonts w:ascii="Times New Roman" w:hAnsi="Times New Roman" w:cs="Times New Roman"/>
          <w:sz w:val="24"/>
          <w:szCs w:val="24"/>
        </w:rPr>
        <w:t>ă</w:t>
      </w:r>
      <w:r w:rsidRPr="007037EF">
        <w:rPr>
          <w:rFonts w:ascii="Times New Roman" w:hAnsi="Times New Roman" w:cs="Times New Roman"/>
          <w:sz w:val="24"/>
          <w:szCs w:val="24"/>
        </w:rPr>
        <w:t xml:space="preserve"> subsol, cu dimensiunile, </w:t>
      </w:r>
      <w:r w:rsidR="00C31588">
        <w:rPr>
          <w:rFonts w:ascii="Times New Roman" w:hAnsi="Times New Roman" w:cs="Times New Roman"/>
          <w:sz w:val="24"/>
          <w:szCs w:val="24"/>
        </w:rPr>
        <w:t>î</w:t>
      </w:r>
      <w:r w:rsidRPr="007037EF">
        <w:rPr>
          <w:rFonts w:ascii="Times New Roman" w:hAnsi="Times New Roman" w:cs="Times New Roman"/>
          <w:sz w:val="24"/>
          <w:szCs w:val="24"/>
        </w:rPr>
        <w:t xml:space="preserve">n plan, de 8,56m x 5,80m, cu regim parter, (Sc=49,60mp). Pavilionul comercial </w:t>
      </w:r>
      <w:r w:rsidR="00C31588">
        <w:rPr>
          <w:rFonts w:ascii="Times New Roman" w:hAnsi="Times New Roman" w:cs="Times New Roman"/>
          <w:sz w:val="24"/>
          <w:szCs w:val="24"/>
        </w:rPr>
        <w:t>va fi prevăzut cu</w:t>
      </w:r>
      <w:r w:rsidRPr="007037EF">
        <w:rPr>
          <w:rFonts w:ascii="Times New Roman" w:hAnsi="Times New Roman" w:cs="Times New Roman"/>
          <w:sz w:val="24"/>
          <w:szCs w:val="24"/>
        </w:rPr>
        <w:t xml:space="preserve"> spa</w:t>
      </w:r>
      <w:r w:rsidR="00C31588">
        <w:rPr>
          <w:rFonts w:ascii="Times New Roman" w:hAnsi="Times New Roman" w:cs="Times New Roman"/>
          <w:sz w:val="24"/>
          <w:szCs w:val="24"/>
        </w:rPr>
        <w:t>ț</w:t>
      </w:r>
      <w:r w:rsidRPr="007037EF">
        <w:rPr>
          <w:rFonts w:ascii="Times New Roman" w:hAnsi="Times New Roman" w:cs="Times New Roman"/>
          <w:sz w:val="24"/>
          <w:szCs w:val="24"/>
        </w:rPr>
        <w:t>iu de v</w:t>
      </w:r>
      <w:r w:rsidR="00C31588">
        <w:rPr>
          <w:rFonts w:ascii="Times New Roman" w:hAnsi="Times New Roman" w:cs="Times New Roman"/>
          <w:sz w:val="24"/>
          <w:szCs w:val="24"/>
        </w:rPr>
        <w:t>â</w:t>
      </w:r>
      <w:r w:rsidRPr="007037EF">
        <w:rPr>
          <w:rFonts w:ascii="Times New Roman" w:hAnsi="Times New Roman" w:cs="Times New Roman"/>
          <w:sz w:val="24"/>
          <w:szCs w:val="24"/>
        </w:rPr>
        <w:t>nzare, grup sanitar, depozit, vestiar personal, spa</w:t>
      </w:r>
      <w:r w:rsidR="00C31588">
        <w:rPr>
          <w:rFonts w:ascii="Times New Roman" w:hAnsi="Times New Roman" w:cs="Times New Roman"/>
          <w:sz w:val="24"/>
          <w:szCs w:val="24"/>
        </w:rPr>
        <w:t>ț</w:t>
      </w:r>
      <w:r w:rsidRPr="007037EF">
        <w:rPr>
          <w:rFonts w:ascii="Times New Roman" w:hAnsi="Times New Roman" w:cs="Times New Roman"/>
          <w:sz w:val="24"/>
          <w:szCs w:val="24"/>
        </w:rPr>
        <w:t>iu tehnic (central</w:t>
      </w:r>
      <w:r w:rsidR="00C31588">
        <w:rPr>
          <w:rFonts w:ascii="Times New Roman" w:hAnsi="Times New Roman" w:cs="Times New Roman"/>
          <w:sz w:val="24"/>
          <w:szCs w:val="24"/>
        </w:rPr>
        <w:t>ă</w:t>
      </w:r>
      <w:r w:rsidRPr="007037EF">
        <w:rPr>
          <w:rFonts w:ascii="Times New Roman" w:hAnsi="Times New Roman" w:cs="Times New Roman"/>
          <w:sz w:val="24"/>
          <w:szCs w:val="24"/>
        </w:rPr>
        <w:t xml:space="preserve"> termic</w:t>
      </w:r>
      <w:r w:rsidR="00C31588">
        <w:rPr>
          <w:rFonts w:ascii="Times New Roman" w:hAnsi="Times New Roman" w:cs="Times New Roman"/>
          <w:sz w:val="24"/>
          <w:szCs w:val="24"/>
        </w:rPr>
        <w:t>ă</w:t>
      </w:r>
      <w:r w:rsidRPr="007037EF">
        <w:rPr>
          <w:rFonts w:ascii="Times New Roman" w:hAnsi="Times New Roman" w:cs="Times New Roman"/>
          <w:sz w:val="24"/>
          <w:szCs w:val="24"/>
        </w:rPr>
        <w:t>, boiler, rezervor tampon ap</w:t>
      </w:r>
      <w:r w:rsidR="00C31588">
        <w:rPr>
          <w:rFonts w:ascii="Times New Roman" w:hAnsi="Times New Roman" w:cs="Times New Roman"/>
          <w:sz w:val="24"/>
          <w:szCs w:val="24"/>
        </w:rPr>
        <w:t>ă</w:t>
      </w:r>
      <w:r w:rsidRPr="007037EF">
        <w:rPr>
          <w:rFonts w:ascii="Times New Roman" w:hAnsi="Times New Roman" w:cs="Times New Roman"/>
          <w:sz w:val="24"/>
          <w:szCs w:val="24"/>
        </w:rPr>
        <w:t>), tablou electric. Construc</w:t>
      </w:r>
      <w:r w:rsidR="00C31588">
        <w:rPr>
          <w:rFonts w:ascii="Times New Roman" w:hAnsi="Times New Roman" w:cs="Times New Roman"/>
          <w:sz w:val="24"/>
          <w:szCs w:val="24"/>
        </w:rPr>
        <w:t>ț</w:t>
      </w:r>
      <w:r w:rsidRPr="007037EF">
        <w:rPr>
          <w:rFonts w:ascii="Times New Roman" w:hAnsi="Times New Roman" w:cs="Times New Roman"/>
          <w:sz w:val="24"/>
          <w:szCs w:val="24"/>
        </w:rPr>
        <w:t>ia va avea structur</w:t>
      </w:r>
      <w:r w:rsidR="00C31588">
        <w:rPr>
          <w:rFonts w:ascii="Times New Roman" w:hAnsi="Times New Roman" w:cs="Times New Roman"/>
          <w:sz w:val="24"/>
          <w:szCs w:val="24"/>
        </w:rPr>
        <w:t>ă</w:t>
      </w:r>
      <w:r w:rsidRPr="007037EF">
        <w:rPr>
          <w:rFonts w:ascii="Times New Roman" w:hAnsi="Times New Roman" w:cs="Times New Roman"/>
          <w:sz w:val="24"/>
          <w:szCs w:val="24"/>
        </w:rPr>
        <w:t xml:space="preserve"> metalic</w:t>
      </w:r>
      <w:r w:rsidR="00C31588">
        <w:rPr>
          <w:rFonts w:ascii="Times New Roman" w:hAnsi="Times New Roman" w:cs="Times New Roman"/>
          <w:sz w:val="24"/>
          <w:szCs w:val="24"/>
        </w:rPr>
        <w:t>ă</w:t>
      </w:r>
      <w:r w:rsidRPr="007037EF">
        <w:rPr>
          <w:rFonts w:ascii="Times New Roman" w:hAnsi="Times New Roman" w:cs="Times New Roman"/>
          <w:sz w:val="24"/>
          <w:szCs w:val="24"/>
        </w:rPr>
        <w:t xml:space="preserve"> de rezisten</w:t>
      </w:r>
      <w:r w:rsidR="00C31588">
        <w:rPr>
          <w:rFonts w:ascii="Times New Roman" w:hAnsi="Times New Roman" w:cs="Times New Roman"/>
          <w:sz w:val="24"/>
          <w:szCs w:val="24"/>
        </w:rPr>
        <w:t>ță</w:t>
      </w:r>
      <w:r w:rsidRPr="007037EF">
        <w:rPr>
          <w:rFonts w:ascii="Times New Roman" w:hAnsi="Times New Roman" w:cs="Times New Roman"/>
          <w:sz w:val="24"/>
          <w:szCs w:val="24"/>
        </w:rPr>
        <w:t xml:space="preserve"> şi închideri din t</w:t>
      </w:r>
      <w:r w:rsidR="00C31588">
        <w:rPr>
          <w:rFonts w:ascii="Times New Roman" w:hAnsi="Times New Roman" w:cs="Times New Roman"/>
          <w:sz w:val="24"/>
          <w:szCs w:val="24"/>
        </w:rPr>
        <w:t>â</w:t>
      </w:r>
      <w:r w:rsidRPr="007037EF">
        <w:rPr>
          <w:rFonts w:ascii="Times New Roman" w:hAnsi="Times New Roman" w:cs="Times New Roman"/>
          <w:sz w:val="24"/>
          <w:szCs w:val="24"/>
        </w:rPr>
        <w:t>mplarie de aluminiu (cu rupere de punte termic</w:t>
      </w:r>
      <w:r w:rsidR="00C31588">
        <w:rPr>
          <w:rFonts w:ascii="Times New Roman" w:hAnsi="Times New Roman" w:cs="Times New Roman"/>
          <w:sz w:val="24"/>
          <w:szCs w:val="24"/>
        </w:rPr>
        <w:t>ă</w:t>
      </w:r>
      <w:r w:rsidRPr="007037EF">
        <w:rPr>
          <w:rFonts w:ascii="Times New Roman" w:hAnsi="Times New Roman" w:cs="Times New Roman"/>
          <w:sz w:val="24"/>
          <w:szCs w:val="24"/>
        </w:rPr>
        <w:t>) cu geamuri termopan şi panouri termoizolante, autoportante, de tip sandwich, de 10cm grosime. Cl</w:t>
      </w:r>
      <w:r w:rsidR="00C31588">
        <w:rPr>
          <w:rFonts w:ascii="Times New Roman" w:hAnsi="Times New Roman" w:cs="Times New Roman"/>
          <w:sz w:val="24"/>
          <w:szCs w:val="24"/>
        </w:rPr>
        <w:t>ă</w:t>
      </w:r>
      <w:r w:rsidRPr="007037EF">
        <w:rPr>
          <w:rFonts w:ascii="Times New Roman" w:hAnsi="Times New Roman" w:cs="Times New Roman"/>
          <w:sz w:val="24"/>
          <w:szCs w:val="24"/>
        </w:rPr>
        <w:t>direa va fi dotat</w:t>
      </w:r>
      <w:r w:rsidR="00C31588">
        <w:rPr>
          <w:rFonts w:ascii="Times New Roman" w:hAnsi="Times New Roman" w:cs="Times New Roman"/>
          <w:sz w:val="24"/>
          <w:szCs w:val="24"/>
        </w:rPr>
        <w:t>ă</w:t>
      </w:r>
      <w:r w:rsidRPr="007037EF">
        <w:rPr>
          <w:rFonts w:ascii="Times New Roman" w:hAnsi="Times New Roman" w:cs="Times New Roman"/>
          <w:sz w:val="24"/>
          <w:szCs w:val="24"/>
        </w:rPr>
        <w:t xml:space="preserve"> cu spa</w:t>
      </w:r>
      <w:r w:rsidR="00C31588">
        <w:rPr>
          <w:rFonts w:ascii="Times New Roman" w:hAnsi="Times New Roman" w:cs="Times New Roman"/>
          <w:sz w:val="24"/>
          <w:szCs w:val="24"/>
        </w:rPr>
        <w:t>ț</w:t>
      </w:r>
      <w:r w:rsidRPr="007037EF">
        <w:rPr>
          <w:rFonts w:ascii="Times New Roman" w:hAnsi="Times New Roman" w:cs="Times New Roman"/>
          <w:sz w:val="24"/>
          <w:szCs w:val="24"/>
        </w:rPr>
        <w:t>ii sanitare, instala</w:t>
      </w:r>
      <w:r w:rsidR="00C31588">
        <w:rPr>
          <w:rFonts w:ascii="Times New Roman" w:hAnsi="Times New Roman" w:cs="Times New Roman"/>
          <w:sz w:val="24"/>
          <w:szCs w:val="24"/>
        </w:rPr>
        <w:t>ț</w:t>
      </w:r>
      <w:r w:rsidRPr="007037EF">
        <w:rPr>
          <w:rFonts w:ascii="Times New Roman" w:hAnsi="Times New Roman" w:cs="Times New Roman"/>
          <w:sz w:val="24"/>
          <w:szCs w:val="24"/>
        </w:rPr>
        <w:t xml:space="preserve">ii de </w:t>
      </w:r>
      <w:r w:rsidR="00C31588">
        <w:rPr>
          <w:rFonts w:ascii="Times New Roman" w:hAnsi="Times New Roman" w:cs="Times New Roman"/>
          <w:sz w:val="24"/>
          <w:szCs w:val="24"/>
        </w:rPr>
        <w:t>î</w:t>
      </w:r>
      <w:r w:rsidRPr="007037EF">
        <w:rPr>
          <w:rFonts w:ascii="Times New Roman" w:hAnsi="Times New Roman" w:cs="Times New Roman"/>
          <w:sz w:val="24"/>
          <w:szCs w:val="24"/>
        </w:rPr>
        <w:t>nc</w:t>
      </w:r>
      <w:r w:rsidR="00C31588">
        <w:rPr>
          <w:rFonts w:ascii="Times New Roman" w:hAnsi="Times New Roman" w:cs="Times New Roman"/>
          <w:sz w:val="24"/>
          <w:szCs w:val="24"/>
        </w:rPr>
        <w:t>ă</w:t>
      </w:r>
      <w:r w:rsidRPr="007037EF">
        <w:rPr>
          <w:rFonts w:ascii="Times New Roman" w:hAnsi="Times New Roman" w:cs="Times New Roman"/>
          <w:sz w:val="24"/>
          <w:szCs w:val="24"/>
        </w:rPr>
        <w:t>lzire, instala</w:t>
      </w:r>
      <w:r w:rsidR="00C31588">
        <w:rPr>
          <w:rFonts w:ascii="Times New Roman" w:hAnsi="Times New Roman" w:cs="Times New Roman"/>
          <w:sz w:val="24"/>
          <w:szCs w:val="24"/>
        </w:rPr>
        <w:t>ț</w:t>
      </w:r>
      <w:r w:rsidRPr="007037EF">
        <w:rPr>
          <w:rFonts w:ascii="Times New Roman" w:hAnsi="Times New Roman" w:cs="Times New Roman"/>
          <w:sz w:val="24"/>
          <w:szCs w:val="24"/>
        </w:rPr>
        <w:t>ie de aer condi</w:t>
      </w:r>
      <w:r w:rsidR="00C31588">
        <w:rPr>
          <w:rFonts w:ascii="Times New Roman" w:hAnsi="Times New Roman" w:cs="Times New Roman"/>
          <w:sz w:val="24"/>
          <w:szCs w:val="24"/>
        </w:rPr>
        <w:t>ț</w:t>
      </w:r>
      <w:r w:rsidRPr="007037EF">
        <w:rPr>
          <w:rFonts w:ascii="Times New Roman" w:hAnsi="Times New Roman" w:cs="Times New Roman"/>
          <w:sz w:val="24"/>
          <w:szCs w:val="24"/>
        </w:rPr>
        <w:t>ionat.</w:t>
      </w:r>
    </w:p>
    <w:p w14:paraId="5DC5C174" w14:textId="7316F1AF" w:rsidR="00E76012" w:rsidRPr="007037EF" w:rsidRDefault="00E76012" w:rsidP="00E76012">
      <w:pPr>
        <w:spacing w:after="0" w:line="240" w:lineRule="auto"/>
        <w:jc w:val="both"/>
        <w:rPr>
          <w:rFonts w:ascii="Times New Roman" w:hAnsi="Times New Roman" w:cs="Times New Roman"/>
          <w:sz w:val="24"/>
          <w:szCs w:val="24"/>
        </w:rPr>
      </w:pPr>
      <w:r w:rsidRPr="007037EF">
        <w:rPr>
          <w:rFonts w:ascii="Times New Roman" w:hAnsi="Times New Roman" w:cs="Times New Roman"/>
          <w:b/>
          <w:sz w:val="24"/>
          <w:szCs w:val="24"/>
        </w:rPr>
        <w:t>COPERTINA PERON POMPE</w:t>
      </w:r>
      <w:r w:rsidRPr="007037EF">
        <w:rPr>
          <w:rFonts w:ascii="Times New Roman" w:hAnsi="Times New Roman" w:cs="Times New Roman"/>
          <w:sz w:val="24"/>
          <w:szCs w:val="24"/>
        </w:rPr>
        <w:t xml:space="preserve"> – are o structur</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metalic</w:t>
      </w:r>
      <w:r w:rsidR="00A831B6">
        <w:rPr>
          <w:rFonts w:ascii="Times New Roman" w:hAnsi="Times New Roman" w:cs="Times New Roman"/>
          <w:sz w:val="24"/>
          <w:szCs w:val="24"/>
        </w:rPr>
        <w:t>ă</w:t>
      </w:r>
      <w:r w:rsidRPr="007037EF">
        <w:rPr>
          <w:rFonts w:ascii="Times New Roman" w:hAnsi="Times New Roman" w:cs="Times New Roman"/>
          <w:sz w:val="24"/>
          <w:szCs w:val="24"/>
        </w:rPr>
        <w:t>, de tip reticular, cu rol de protec</w:t>
      </w:r>
      <w:r w:rsidR="00A831B6">
        <w:rPr>
          <w:rFonts w:ascii="Times New Roman" w:hAnsi="Times New Roman" w:cs="Times New Roman"/>
          <w:sz w:val="24"/>
          <w:szCs w:val="24"/>
        </w:rPr>
        <w:t>ț</w:t>
      </w:r>
      <w:r w:rsidRPr="007037EF">
        <w:rPr>
          <w:rFonts w:ascii="Times New Roman" w:hAnsi="Times New Roman" w:cs="Times New Roman"/>
          <w:sz w:val="24"/>
          <w:szCs w:val="24"/>
        </w:rPr>
        <w:t xml:space="preserve">ie dar </w:t>
      </w:r>
      <w:r w:rsidR="00A831B6">
        <w:rPr>
          <w:rFonts w:ascii="Times New Roman" w:hAnsi="Times New Roman" w:cs="Times New Roman"/>
          <w:sz w:val="24"/>
          <w:szCs w:val="24"/>
        </w:rPr>
        <w:t>ș</w:t>
      </w:r>
      <w:r w:rsidRPr="007037EF">
        <w:rPr>
          <w:rFonts w:ascii="Times New Roman" w:hAnsi="Times New Roman" w:cs="Times New Roman"/>
          <w:sz w:val="24"/>
          <w:szCs w:val="24"/>
        </w:rPr>
        <w:t>i de semnal vizual, la partea superioar</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va fi din tabl</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cutat</w:t>
      </w:r>
      <w:r w:rsidR="00A831B6">
        <w:rPr>
          <w:rFonts w:ascii="Times New Roman" w:hAnsi="Times New Roman" w:cs="Times New Roman"/>
          <w:sz w:val="24"/>
          <w:szCs w:val="24"/>
        </w:rPr>
        <w:t>ă</w:t>
      </w:r>
      <w:r w:rsidRPr="007037EF">
        <w:rPr>
          <w:rFonts w:ascii="Times New Roman" w:hAnsi="Times New Roman" w:cs="Times New Roman"/>
          <w:sz w:val="24"/>
          <w:szCs w:val="24"/>
        </w:rPr>
        <w:t>, iar la partea interioar</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va fi prev</w:t>
      </w:r>
      <w:r w:rsidR="00A831B6">
        <w:rPr>
          <w:rFonts w:ascii="Times New Roman" w:hAnsi="Times New Roman" w:cs="Times New Roman"/>
          <w:sz w:val="24"/>
          <w:szCs w:val="24"/>
        </w:rPr>
        <w:t>ă</w:t>
      </w:r>
      <w:r w:rsidRPr="007037EF">
        <w:rPr>
          <w:rFonts w:ascii="Times New Roman" w:hAnsi="Times New Roman" w:cs="Times New Roman"/>
          <w:sz w:val="24"/>
          <w:szCs w:val="24"/>
        </w:rPr>
        <w:t>zut</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cu plafon fals din profile de aluminiu. Copertina va sprijini pe 2 (doi) st</w:t>
      </w:r>
      <w:r w:rsidR="00E00F7B">
        <w:rPr>
          <w:rFonts w:ascii="Times New Roman" w:hAnsi="Times New Roman" w:cs="Times New Roman"/>
          <w:sz w:val="24"/>
          <w:szCs w:val="24"/>
        </w:rPr>
        <w:t>â+</w:t>
      </w:r>
      <w:r w:rsidRPr="007037EF">
        <w:rPr>
          <w:rFonts w:ascii="Times New Roman" w:hAnsi="Times New Roman" w:cs="Times New Roman"/>
          <w:sz w:val="24"/>
          <w:szCs w:val="24"/>
        </w:rPr>
        <w:t>lpi metalici monta</w:t>
      </w:r>
      <w:r w:rsidR="00A831B6">
        <w:rPr>
          <w:rFonts w:ascii="Times New Roman" w:hAnsi="Times New Roman" w:cs="Times New Roman"/>
          <w:sz w:val="24"/>
          <w:szCs w:val="24"/>
        </w:rPr>
        <w:t>ț</w:t>
      </w:r>
      <w:r w:rsidRPr="007037EF">
        <w:rPr>
          <w:rFonts w:ascii="Times New Roman" w:hAnsi="Times New Roman" w:cs="Times New Roman"/>
          <w:sz w:val="24"/>
          <w:szCs w:val="24"/>
        </w:rPr>
        <w:t>i pe o funda</w:t>
      </w:r>
      <w:r w:rsidR="00A831B6">
        <w:rPr>
          <w:rFonts w:ascii="Times New Roman" w:hAnsi="Times New Roman" w:cs="Times New Roman"/>
          <w:sz w:val="24"/>
          <w:szCs w:val="24"/>
        </w:rPr>
        <w:t>ț</w:t>
      </w:r>
      <w:r w:rsidRPr="007037EF">
        <w:rPr>
          <w:rFonts w:ascii="Times New Roman" w:hAnsi="Times New Roman" w:cs="Times New Roman"/>
          <w:sz w:val="24"/>
          <w:szCs w:val="24"/>
        </w:rPr>
        <w:t>ie izolat</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din beton armat. </w:t>
      </w:r>
    </w:p>
    <w:p w14:paraId="069B64AC" w14:textId="7E3F0C61" w:rsidR="00E76012" w:rsidRPr="007037EF" w:rsidRDefault="00A831B6" w:rsidP="00E76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012" w:rsidRPr="007037EF">
        <w:rPr>
          <w:rFonts w:ascii="Times New Roman" w:hAnsi="Times New Roman" w:cs="Times New Roman"/>
          <w:sz w:val="24"/>
          <w:szCs w:val="24"/>
        </w:rPr>
        <w:t>Pe st</w:t>
      </w:r>
      <w:r w:rsidR="002C7385">
        <w:rPr>
          <w:rFonts w:ascii="Times New Roman" w:hAnsi="Times New Roman" w:cs="Times New Roman"/>
          <w:sz w:val="24"/>
          <w:szCs w:val="24"/>
        </w:rPr>
        <w:t>â</w:t>
      </w:r>
      <w:r w:rsidR="00E76012" w:rsidRPr="007037EF">
        <w:rPr>
          <w:rFonts w:ascii="Times New Roman" w:hAnsi="Times New Roman" w:cs="Times New Roman"/>
          <w:sz w:val="24"/>
          <w:szCs w:val="24"/>
        </w:rPr>
        <w:t>lpul din dreptul pompei de distribu</w:t>
      </w:r>
      <w:r>
        <w:rPr>
          <w:rFonts w:ascii="Times New Roman" w:hAnsi="Times New Roman" w:cs="Times New Roman"/>
          <w:sz w:val="24"/>
          <w:szCs w:val="24"/>
        </w:rPr>
        <w:t>ț</w:t>
      </w:r>
      <w:r w:rsidR="00E76012" w:rsidRPr="007037EF">
        <w:rPr>
          <w:rFonts w:ascii="Times New Roman" w:hAnsi="Times New Roman" w:cs="Times New Roman"/>
          <w:sz w:val="24"/>
          <w:szCs w:val="24"/>
        </w:rPr>
        <w:t>ie se va afla coloana de colectare a apelor pluviale de pe copertin</w:t>
      </w:r>
      <w:r>
        <w:rPr>
          <w:rFonts w:ascii="Times New Roman" w:hAnsi="Times New Roman" w:cs="Times New Roman"/>
          <w:sz w:val="24"/>
          <w:szCs w:val="24"/>
        </w:rPr>
        <w:t>ă</w:t>
      </w:r>
      <w:r w:rsidR="00E76012" w:rsidRPr="007037EF">
        <w:rPr>
          <w:rFonts w:ascii="Times New Roman" w:hAnsi="Times New Roman" w:cs="Times New Roman"/>
          <w:sz w:val="24"/>
          <w:szCs w:val="24"/>
        </w:rPr>
        <w:t xml:space="preserve">.  </w:t>
      </w:r>
    </w:p>
    <w:p w14:paraId="1271D2AF" w14:textId="5E7EFCC1" w:rsidR="00E76012" w:rsidRPr="007037EF" w:rsidRDefault="00A831B6" w:rsidP="00E76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012" w:rsidRPr="007037EF">
        <w:rPr>
          <w:rFonts w:ascii="Times New Roman" w:hAnsi="Times New Roman" w:cs="Times New Roman"/>
          <w:sz w:val="24"/>
          <w:szCs w:val="24"/>
        </w:rPr>
        <w:t>Pazia copertinei va fi realizat</w:t>
      </w:r>
      <w:r>
        <w:rPr>
          <w:rFonts w:ascii="Times New Roman" w:hAnsi="Times New Roman" w:cs="Times New Roman"/>
          <w:sz w:val="24"/>
          <w:szCs w:val="24"/>
        </w:rPr>
        <w:t>ă</w:t>
      </w:r>
      <w:r w:rsidR="00E76012" w:rsidRPr="007037EF">
        <w:rPr>
          <w:rFonts w:ascii="Times New Roman" w:hAnsi="Times New Roman" w:cs="Times New Roman"/>
          <w:sz w:val="24"/>
          <w:szCs w:val="24"/>
        </w:rPr>
        <w:t xml:space="preserve"> din panouri din tabl</w:t>
      </w:r>
      <w:r>
        <w:rPr>
          <w:rFonts w:ascii="Times New Roman" w:hAnsi="Times New Roman" w:cs="Times New Roman"/>
          <w:sz w:val="24"/>
          <w:szCs w:val="24"/>
        </w:rPr>
        <w:t>ă</w:t>
      </w:r>
      <w:r w:rsidR="00E76012" w:rsidRPr="007037EF">
        <w:rPr>
          <w:rFonts w:ascii="Times New Roman" w:hAnsi="Times New Roman" w:cs="Times New Roman"/>
          <w:sz w:val="24"/>
          <w:szCs w:val="24"/>
        </w:rPr>
        <w:t xml:space="preserve"> de aluminiu, vopsite </w:t>
      </w:r>
      <w:r>
        <w:rPr>
          <w:rFonts w:ascii="Times New Roman" w:hAnsi="Times New Roman" w:cs="Times New Roman"/>
          <w:sz w:val="24"/>
          <w:szCs w:val="24"/>
        </w:rPr>
        <w:t>î</w:t>
      </w:r>
      <w:r w:rsidR="00E76012" w:rsidRPr="007037EF">
        <w:rPr>
          <w:rFonts w:ascii="Times New Roman" w:hAnsi="Times New Roman" w:cs="Times New Roman"/>
          <w:sz w:val="24"/>
          <w:szCs w:val="24"/>
        </w:rPr>
        <w:t>n c</w:t>
      </w:r>
      <w:r>
        <w:rPr>
          <w:rFonts w:ascii="Times New Roman" w:hAnsi="Times New Roman" w:cs="Times New Roman"/>
          <w:sz w:val="24"/>
          <w:szCs w:val="24"/>
        </w:rPr>
        <w:t>â</w:t>
      </w:r>
      <w:r w:rsidR="00E76012" w:rsidRPr="007037EF">
        <w:rPr>
          <w:rFonts w:ascii="Times New Roman" w:hAnsi="Times New Roman" w:cs="Times New Roman"/>
          <w:sz w:val="24"/>
          <w:szCs w:val="24"/>
        </w:rPr>
        <w:t xml:space="preserve">mp electrostatic. </w:t>
      </w:r>
      <w:r>
        <w:rPr>
          <w:rFonts w:ascii="Times New Roman" w:hAnsi="Times New Roman" w:cs="Times New Roman"/>
          <w:sz w:val="24"/>
          <w:szCs w:val="24"/>
        </w:rPr>
        <w:t xml:space="preserve">    </w:t>
      </w:r>
      <w:r w:rsidR="00E76012" w:rsidRPr="007037EF">
        <w:rPr>
          <w:rFonts w:ascii="Times New Roman" w:hAnsi="Times New Roman" w:cs="Times New Roman"/>
          <w:sz w:val="24"/>
          <w:szCs w:val="24"/>
        </w:rPr>
        <w:t>In</w:t>
      </w:r>
      <w:r>
        <w:rPr>
          <w:rFonts w:ascii="Times New Roman" w:hAnsi="Times New Roman" w:cs="Times New Roman"/>
          <w:sz w:val="24"/>
          <w:szCs w:val="24"/>
        </w:rPr>
        <w:t>ă</w:t>
      </w:r>
      <w:r w:rsidR="00E76012" w:rsidRPr="007037EF">
        <w:rPr>
          <w:rFonts w:ascii="Times New Roman" w:hAnsi="Times New Roman" w:cs="Times New Roman"/>
          <w:sz w:val="24"/>
          <w:szCs w:val="24"/>
        </w:rPr>
        <w:t>l</w:t>
      </w:r>
      <w:r>
        <w:rPr>
          <w:rFonts w:ascii="Times New Roman" w:hAnsi="Times New Roman" w:cs="Times New Roman"/>
          <w:sz w:val="24"/>
          <w:szCs w:val="24"/>
        </w:rPr>
        <w:t>ț</w:t>
      </w:r>
      <w:r w:rsidR="00E76012" w:rsidRPr="007037EF">
        <w:rPr>
          <w:rFonts w:ascii="Times New Roman" w:hAnsi="Times New Roman" w:cs="Times New Roman"/>
          <w:sz w:val="24"/>
          <w:szCs w:val="24"/>
        </w:rPr>
        <w:t>imea copertinei (~5.00m) trebuie s</w:t>
      </w:r>
      <w:r>
        <w:rPr>
          <w:rFonts w:ascii="Times New Roman" w:hAnsi="Times New Roman" w:cs="Times New Roman"/>
          <w:sz w:val="24"/>
          <w:szCs w:val="24"/>
        </w:rPr>
        <w:t>ă</w:t>
      </w:r>
      <w:r w:rsidR="00E76012" w:rsidRPr="007037EF">
        <w:rPr>
          <w:rFonts w:ascii="Times New Roman" w:hAnsi="Times New Roman" w:cs="Times New Roman"/>
          <w:sz w:val="24"/>
          <w:szCs w:val="24"/>
        </w:rPr>
        <w:t xml:space="preserve"> permit</w:t>
      </w:r>
      <w:r>
        <w:rPr>
          <w:rFonts w:ascii="Times New Roman" w:hAnsi="Times New Roman" w:cs="Times New Roman"/>
          <w:sz w:val="24"/>
          <w:szCs w:val="24"/>
        </w:rPr>
        <w:t>ă</w:t>
      </w:r>
      <w:r w:rsidR="00E76012" w:rsidRPr="007037EF">
        <w:rPr>
          <w:rFonts w:ascii="Times New Roman" w:hAnsi="Times New Roman" w:cs="Times New Roman"/>
          <w:sz w:val="24"/>
          <w:szCs w:val="24"/>
        </w:rPr>
        <w:t xml:space="preserve"> accesul tuturor tipurilor de autovehicule, </w:t>
      </w:r>
      <w:r>
        <w:rPr>
          <w:rFonts w:ascii="Times New Roman" w:hAnsi="Times New Roman" w:cs="Times New Roman"/>
          <w:sz w:val="24"/>
          <w:szCs w:val="24"/>
        </w:rPr>
        <w:t>î</w:t>
      </w:r>
      <w:r w:rsidR="00E76012" w:rsidRPr="007037EF">
        <w:rPr>
          <w:rFonts w:ascii="Times New Roman" w:hAnsi="Times New Roman" w:cs="Times New Roman"/>
          <w:sz w:val="24"/>
          <w:szCs w:val="24"/>
        </w:rPr>
        <w:t>n vederea alimentarii cu carburan</w:t>
      </w:r>
      <w:r w:rsidR="002C7385">
        <w:rPr>
          <w:rFonts w:ascii="Times New Roman" w:hAnsi="Times New Roman" w:cs="Times New Roman"/>
          <w:sz w:val="24"/>
          <w:szCs w:val="24"/>
        </w:rPr>
        <w:t>ț</w:t>
      </w:r>
      <w:r w:rsidR="00E76012" w:rsidRPr="007037EF">
        <w:rPr>
          <w:rFonts w:ascii="Times New Roman" w:hAnsi="Times New Roman" w:cs="Times New Roman"/>
          <w:sz w:val="24"/>
          <w:szCs w:val="24"/>
        </w:rPr>
        <w:t>i. Suprafa</w:t>
      </w:r>
      <w:r>
        <w:rPr>
          <w:rFonts w:ascii="Times New Roman" w:hAnsi="Times New Roman" w:cs="Times New Roman"/>
          <w:sz w:val="24"/>
          <w:szCs w:val="24"/>
        </w:rPr>
        <w:t>ț</w:t>
      </w:r>
      <w:r w:rsidR="00E76012" w:rsidRPr="007037EF">
        <w:rPr>
          <w:rFonts w:ascii="Times New Roman" w:hAnsi="Times New Roman" w:cs="Times New Roman"/>
          <w:sz w:val="24"/>
          <w:szCs w:val="24"/>
        </w:rPr>
        <w:t>a totala a copertinei este S=99,70mp.</w:t>
      </w:r>
    </w:p>
    <w:p w14:paraId="33AC3FE4" w14:textId="5D7C203C" w:rsidR="00E76012" w:rsidRPr="007037EF" w:rsidRDefault="00E76012" w:rsidP="00E76012">
      <w:pPr>
        <w:spacing w:after="0" w:line="240" w:lineRule="auto"/>
        <w:jc w:val="both"/>
        <w:rPr>
          <w:rFonts w:ascii="Times New Roman" w:hAnsi="Times New Roman" w:cs="Times New Roman"/>
          <w:sz w:val="24"/>
          <w:szCs w:val="24"/>
        </w:rPr>
      </w:pPr>
      <w:r w:rsidRPr="007037EF">
        <w:rPr>
          <w:rFonts w:ascii="Times New Roman" w:hAnsi="Times New Roman" w:cs="Times New Roman"/>
          <w:b/>
          <w:sz w:val="24"/>
          <w:szCs w:val="24"/>
        </w:rPr>
        <w:t>POMPA DE DISTRIBU</w:t>
      </w:r>
      <w:r w:rsidR="00A831B6">
        <w:rPr>
          <w:rFonts w:ascii="Times New Roman" w:hAnsi="Times New Roman" w:cs="Times New Roman"/>
          <w:b/>
          <w:sz w:val="24"/>
          <w:szCs w:val="24"/>
        </w:rPr>
        <w:t>Ț</w:t>
      </w:r>
      <w:r w:rsidRPr="007037EF">
        <w:rPr>
          <w:rFonts w:ascii="Times New Roman" w:hAnsi="Times New Roman" w:cs="Times New Roman"/>
          <w:b/>
          <w:sz w:val="24"/>
          <w:szCs w:val="24"/>
        </w:rPr>
        <w:t>IE</w:t>
      </w:r>
      <w:r w:rsidRPr="007037EF">
        <w:rPr>
          <w:rFonts w:ascii="Times New Roman" w:hAnsi="Times New Roman" w:cs="Times New Roman"/>
          <w:sz w:val="24"/>
          <w:szCs w:val="24"/>
        </w:rPr>
        <w:t xml:space="preserve"> - pentru distribu</w:t>
      </w:r>
      <w:r w:rsidR="002C7385">
        <w:rPr>
          <w:rFonts w:ascii="Times New Roman" w:hAnsi="Times New Roman" w:cs="Times New Roman"/>
          <w:sz w:val="24"/>
          <w:szCs w:val="24"/>
        </w:rPr>
        <w:t>ț</w:t>
      </w:r>
      <w:r w:rsidRPr="007037EF">
        <w:rPr>
          <w:rFonts w:ascii="Times New Roman" w:hAnsi="Times New Roman" w:cs="Times New Roman"/>
          <w:sz w:val="24"/>
          <w:szCs w:val="24"/>
        </w:rPr>
        <w:t>ia carburan</w:t>
      </w:r>
      <w:r w:rsidR="002C7385">
        <w:rPr>
          <w:rFonts w:ascii="Times New Roman" w:hAnsi="Times New Roman" w:cs="Times New Roman"/>
          <w:sz w:val="24"/>
          <w:szCs w:val="24"/>
        </w:rPr>
        <w:t>ț</w:t>
      </w:r>
      <w:r w:rsidRPr="007037EF">
        <w:rPr>
          <w:rFonts w:ascii="Times New Roman" w:hAnsi="Times New Roman" w:cs="Times New Roman"/>
          <w:sz w:val="24"/>
          <w:szCs w:val="24"/>
        </w:rPr>
        <w:t>ilor, la autovehicule, este prevazut</w:t>
      </w:r>
      <w:r w:rsidR="002C7385">
        <w:rPr>
          <w:rFonts w:ascii="Times New Roman" w:hAnsi="Times New Roman" w:cs="Times New Roman"/>
          <w:sz w:val="24"/>
          <w:szCs w:val="24"/>
        </w:rPr>
        <w:t>ă</w:t>
      </w:r>
      <w:r w:rsidRPr="007037EF">
        <w:rPr>
          <w:rFonts w:ascii="Times New Roman" w:hAnsi="Times New Roman" w:cs="Times New Roman"/>
          <w:sz w:val="24"/>
          <w:szCs w:val="24"/>
        </w:rPr>
        <w:t xml:space="preserve"> o pomp</w:t>
      </w:r>
      <w:r w:rsidR="002C7385">
        <w:rPr>
          <w:rFonts w:ascii="Times New Roman" w:hAnsi="Times New Roman" w:cs="Times New Roman"/>
          <w:sz w:val="24"/>
          <w:szCs w:val="24"/>
        </w:rPr>
        <w:t>ă</w:t>
      </w:r>
      <w:r w:rsidRPr="007037EF">
        <w:rPr>
          <w:rFonts w:ascii="Times New Roman" w:hAnsi="Times New Roman" w:cs="Times New Roman"/>
          <w:sz w:val="24"/>
          <w:szCs w:val="24"/>
        </w:rPr>
        <w:t xml:space="preserve"> de tip multiprodus (dotat</w:t>
      </w:r>
      <w:r w:rsidR="002C7385">
        <w:rPr>
          <w:rFonts w:ascii="Times New Roman" w:hAnsi="Times New Roman" w:cs="Times New Roman"/>
          <w:sz w:val="24"/>
          <w:szCs w:val="24"/>
        </w:rPr>
        <w:t>ă</w:t>
      </w:r>
      <w:r w:rsidRPr="007037EF">
        <w:rPr>
          <w:rFonts w:ascii="Times New Roman" w:hAnsi="Times New Roman" w:cs="Times New Roman"/>
          <w:sz w:val="24"/>
          <w:szCs w:val="24"/>
        </w:rPr>
        <w:t xml:space="preserve"> cu sistem de recuperare vapori). Pompa va fi echipat</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cu 6 (</w:t>
      </w:r>
      <w:r w:rsidR="00A831B6">
        <w:rPr>
          <w:rFonts w:ascii="Times New Roman" w:hAnsi="Times New Roman" w:cs="Times New Roman"/>
          <w:sz w:val="24"/>
          <w:szCs w:val="24"/>
        </w:rPr>
        <w:t>ș</w:t>
      </w:r>
      <w:r w:rsidRPr="007037EF">
        <w:rPr>
          <w:rFonts w:ascii="Times New Roman" w:hAnsi="Times New Roman" w:cs="Times New Roman"/>
          <w:sz w:val="24"/>
          <w:szCs w:val="24"/>
        </w:rPr>
        <w:t>ase) furtune de alimentare, c</w:t>
      </w:r>
      <w:r w:rsidR="00A831B6">
        <w:rPr>
          <w:rFonts w:ascii="Times New Roman" w:hAnsi="Times New Roman" w:cs="Times New Roman"/>
          <w:sz w:val="24"/>
          <w:szCs w:val="24"/>
        </w:rPr>
        <w:t>â</w:t>
      </w:r>
      <w:r w:rsidRPr="007037EF">
        <w:rPr>
          <w:rFonts w:ascii="Times New Roman" w:hAnsi="Times New Roman" w:cs="Times New Roman"/>
          <w:sz w:val="24"/>
          <w:szCs w:val="24"/>
        </w:rPr>
        <w:t xml:space="preserve">te 3(trei) pe fiecare parte, patru cu un debit de 40 l/min – pentru alimentare </w:t>
      </w:r>
      <w:r w:rsidRPr="007037EF">
        <w:rPr>
          <w:rFonts w:ascii="Times New Roman" w:hAnsi="Times New Roman" w:cs="Times New Roman"/>
          <w:sz w:val="24"/>
          <w:szCs w:val="24"/>
        </w:rPr>
        <w:lastRenderedPageBreak/>
        <w:t xml:space="preserve">autoturisme </w:t>
      </w:r>
      <w:r w:rsidR="00A831B6">
        <w:rPr>
          <w:rFonts w:ascii="Times New Roman" w:hAnsi="Times New Roman" w:cs="Times New Roman"/>
          <w:sz w:val="24"/>
          <w:szCs w:val="24"/>
        </w:rPr>
        <w:t>ș</w:t>
      </w:r>
      <w:r w:rsidRPr="007037EF">
        <w:rPr>
          <w:rFonts w:ascii="Times New Roman" w:hAnsi="Times New Roman" w:cs="Times New Roman"/>
          <w:sz w:val="24"/>
          <w:szCs w:val="24"/>
        </w:rPr>
        <w:t>i dou</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cu debit de 120l/min – pentru alimentare autocamioane. Pompa va fi montat</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sub copertin</w:t>
      </w:r>
      <w:r w:rsidR="00A831B6">
        <w:rPr>
          <w:rFonts w:ascii="Times New Roman" w:hAnsi="Times New Roman" w:cs="Times New Roman"/>
          <w:sz w:val="24"/>
          <w:szCs w:val="24"/>
        </w:rPr>
        <w:t>ă</w:t>
      </w:r>
      <w:r w:rsidRPr="007037EF">
        <w:rPr>
          <w:rFonts w:ascii="Times New Roman" w:hAnsi="Times New Roman" w:cs="Times New Roman"/>
          <w:sz w:val="24"/>
          <w:szCs w:val="24"/>
        </w:rPr>
        <w:t xml:space="preserve">, </w:t>
      </w:r>
      <w:r w:rsidR="00A831B6">
        <w:rPr>
          <w:rFonts w:ascii="Times New Roman" w:hAnsi="Times New Roman" w:cs="Times New Roman"/>
          <w:sz w:val="24"/>
          <w:szCs w:val="24"/>
        </w:rPr>
        <w:t>î</w:t>
      </w:r>
      <w:r w:rsidRPr="007037EF">
        <w:rPr>
          <w:rFonts w:ascii="Times New Roman" w:hAnsi="Times New Roman" w:cs="Times New Roman"/>
          <w:sz w:val="24"/>
          <w:szCs w:val="24"/>
        </w:rPr>
        <w:t>n fa</w:t>
      </w:r>
      <w:r w:rsidR="00A831B6">
        <w:rPr>
          <w:rFonts w:ascii="Times New Roman" w:hAnsi="Times New Roman" w:cs="Times New Roman"/>
          <w:sz w:val="24"/>
          <w:szCs w:val="24"/>
        </w:rPr>
        <w:t>ț</w:t>
      </w:r>
      <w:r w:rsidRPr="007037EF">
        <w:rPr>
          <w:rFonts w:ascii="Times New Roman" w:hAnsi="Times New Roman" w:cs="Times New Roman"/>
          <w:sz w:val="24"/>
          <w:szCs w:val="24"/>
        </w:rPr>
        <w:t>a pavilionului comercial</w:t>
      </w:r>
      <w:r w:rsidR="00A831B6">
        <w:rPr>
          <w:rFonts w:ascii="Times New Roman" w:hAnsi="Times New Roman" w:cs="Times New Roman"/>
          <w:sz w:val="24"/>
          <w:szCs w:val="24"/>
        </w:rPr>
        <w:t>.</w:t>
      </w:r>
    </w:p>
    <w:p w14:paraId="721BF022" w14:textId="379067A5" w:rsidR="00E76012" w:rsidRPr="007037EF" w:rsidRDefault="002C7385" w:rsidP="00E76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012" w:rsidRPr="007037EF">
        <w:rPr>
          <w:rFonts w:ascii="Times New Roman" w:hAnsi="Times New Roman" w:cs="Times New Roman"/>
          <w:sz w:val="24"/>
          <w:szCs w:val="24"/>
        </w:rPr>
        <w:t>Comanda/blocarea pompei se va face de la pupitrul de comand</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 xml:space="preserve"> din interiorul pavilionului comercial. Pompa este prevazut</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 xml:space="preserve"> cu soclu de protec</w:t>
      </w:r>
      <w:r w:rsidR="00A831B6">
        <w:rPr>
          <w:rFonts w:ascii="Times New Roman" w:hAnsi="Times New Roman" w:cs="Times New Roman"/>
          <w:sz w:val="24"/>
          <w:szCs w:val="24"/>
        </w:rPr>
        <w:t>ț</w:t>
      </w:r>
      <w:r w:rsidR="00E76012" w:rsidRPr="007037EF">
        <w:rPr>
          <w:rFonts w:ascii="Times New Roman" w:hAnsi="Times New Roman" w:cs="Times New Roman"/>
          <w:sz w:val="24"/>
          <w:szCs w:val="24"/>
        </w:rPr>
        <w:t>ie. Sub pomp</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 xml:space="preserve"> s-a prev</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zut un spa</w:t>
      </w:r>
      <w:r w:rsidR="00A831B6">
        <w:rPr>
          <w:rFonts w:ascii="Times New Roman" w:hAnsi="Times New Roman" w:cs="Times New Roman"/>
          <w:sz w:val="24"/>
          <w:szCs w:val="24"/>
        </w:rPr>
        <w:t>ț</w:t>
      </w:r>
      <w:r w:rsidR="00E76012" w:rsidRPr="007037EF">
        <w:rPr>
          <w:rFonts w:ascii="Times New Roman" w:hAnsi="Times New Roman" w:cs="Times New Roman"/>
          <w:sz w:val="24"/>
          <w:szCs w:val="24"/>
        </w:rPr>
        <w:t>iu în care se realizeaz</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 xml:space="preserve"> leg</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turile pompei la conductele de produse petroliere, conducta de recu</w:t>
      </w:r>
      <w:r w:rsidR="00A831B6">
        <w:rPr>
          <w:rFonts w:ascii="Times New Roman" w:hAnsi="Times New Roman" w:cs="Times New Roman"/>
          <w:sz w:val="24"/>
          <w:szCs w:val="24"/>
        </w:rPr>
        <w:t>p</w:t>
      </w:r>
      <w:r w:rsidR="00E76012" w:rsidRPr="007037EF">
        <w:rPr>
          <w:rFonts w:ascii="Times New Roman" w:hAnsi="Times New Roman" w:cs="Times New Roman"/>
          <w:sz w:val="24"/>
          <w:szCs w:val="24"/>
        </w:rPr>
        <w:t>erare vapori şi legaturile electrice. Confec</w:t>
      </w:r>
      <w:r w:rsidR="00A831B6">
        <w:rPr>
          <w:rFonts w:ascii="Times New Roman" w:hAnsi="Times New Roman" w:cs="Times New Roman"/>
          <w:sz w:val="24"/>
          <w:szCs w:val="24"/>
        </w:rPr>
        <w:t>ț</w:t>
      </w:r>
      <w:r w:rsidR="00E76012" w:rsidRPr="007037EF">
        <w:rPr>
          <w:rFonts w:ascii="Times New Roman" w:hAnsi="Times New Roman" w:cs="Times New Roman"/>
          <w:sz w:val="24"/>
          <w:szCs w:val="24"/>
        </w:rPr>
        <w:t>ile metalice de ancorare a pompei vor fi din o</w:t>
      </w:r>
      <w:r w:rsidR="00A831B6">
        <w:rPr>
          <w:rFonts w:ascii="Times New Roman" w:hAnsi="Times New Roman" w:cs="Times New Roman"/>
          <w:sz w:val="24"/>
          <w:szCs w:val="24"/>
        </w:rPr>
        <w:t>ț</w:t>
      </w:r>
      <w:r w:rsidR="00E76012" w:rsidRPr="007037EF">
        <w:rPr>
          <w:rFonts w:ascii="Times New Roman" w:hAnsi="Times New Roman" w:cs="Times New Roman"/>
          <w:sz w:val="24"/>
          <w:szCs w:val="24"/>
        </w:rPr>
        <w:t>el inox. Produsele petroliere circul</w:t>
      </w:r>
      <w:r w:rsidR="00A831B6">
        <w:rPr>
          <w:rFonts w:ascii="Times New Roman" w:hAnsi="Times New Roman" w:cs="Times New Roman"/>
          <w:sz w:val="24"/>
          <w:szCs w:val="24"/>
        </w:rPr>
        <w:t>ă</w:t>
      </w:r>
      <w:r w:rsidR="00E76012" w:rsidRPr="007037EF">
        <w:rPr>
          <w:rFonts w:ascii="Times New Roman" w:hAnsi="Times New Roman" w:cs="Times New Roman"/>
          <w:sz w:val="24"/>
          <w:szCs w:val="24"/>
        </w:rPr>
        <w:t xml:space="preserve"> prin conducte tehnologice în sistem închis, perfect etanş, neexistand pericolul de pierderi prin scurgeri. </w:t>
      </w:r>
    </w:p>
    <w:p w14:paraId="34D82E2E" w14:textId="3923E431"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 xml:space="preserve">REZERVOR PENTRU DEPOZITARE PRODUSE PETROLIERE </w:t>
      </w:r>
      <w:r w:rsidRPr="007037EF">
        <w:rPr>
          <w:rFonts w:ascii="Times New Roman" w:eastAsia="Times New Roman" w:hAnsi="Times New Roman" w:cs="Times New Roman"/>
          <w:sz w:val="24"/>
          <w:szCs w:val="24"/>
        </w:rPr>
        <w:t>–</w:t>
      </w:r>
      <w:r w:rsidRPr="007037EF">
        <w:rPr>
          <w:rFonts w:ascii="Times New Roman" w:eastAsia="Times New Roman" w:hAnsi="Times New Roman" w:cs="Times New Roman"/>
          <w:b/>
          <w:sz w:val="24"/>
          <w:szCs w:val="24"/>
        </w:rPr>
        <w:t xml:space="preserve"> </w:t>
      </w:r>
      <w:r w:rsidRPr="007037EF">
        <w:rPr>
          <w:rFonts w:ascii="Times New Roman" w:eastAsia="Times New Roman" w:hAnsi="Times New Roman" w:cs="Times New Roman"/>
          <w:sz w:val="24"/>
          <w:szCs w:val="24"/>
        </w:rPr>
        <w:t xml:space="preserve">va fi bicompartimentat (20+30) montat îngropat, </w:t>
      </w:r>
      <w:r w:rsidR="00A831B6">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fata copertinei, pe o placa de radier din beton armat şi ancorate de acesta, pentru a preveni flotabilitatea în cazul ridic</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rii p</w:t>
      </w:r>
      <w:r w:rsidR="002C7385">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nzei de ap</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freatic</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Fiecare compartiment de rezervor este prev</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 cu un c</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min de vizitare, realizat conform detaliilor furnizorului. Capacele caminelor sunt etanşe, antisc</w:t>
      </w:r>
      <w:r w:rsidR="00A831B6">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ntei, cu o deschidere libera de 1000 x 1000 mm. Capacitatea total</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depozitare a produselor petroliere este de 50mc. Rezervorul va fi prev</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 cu un aparat (senzor de presiune) legat permanent cu spa</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iul dintre cele dou</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mantale, care are rolul de a semnaliza apari</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ia unei fisuri la una dintre mantale ca urmare a coroziuni sau alte cauze accidentale. </w:t>
      </w:r>
    </w:p>
    <w:p w14:paraId="64706EDA" w14:textId="00F24D82"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Destina</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ia pe compartimente a rezervoarelor este urmatoarea:</w:t>
      </w:r>
    </w:p>
    <w:p w14:paraId="640B2231" w14:textId="77777777" w:rsidR="00A831B6" w:rsidRDefault="00E76012" w:rsidP="00A831B6">
      <w:pPr>
        <w:pStyle w:val="ListParagraph"/>
        <w:numPr>
          <w:ilvl w:val="0"/>
          <w:numId w:val="39"/>
        </w:numPr>
        <w:suppressAutoHyphens/>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1 compartiment rezervor 20m</w:t>
      </w:r>
      <w:r w:rsidRPr="007037EF">
        <w:rPr>
          <w:rFonts w:ascii="Times New Roman" w:eastAsia="Times New Roman" w:hAnsi="Times New Roman" w:cs="Times New Roman"/>
          <w:sz w:val="24"/>
          <w:szCs w:val="24"/>
          <w:vertAlign w:val="superscript"/>
        </w:rPr>
        <w:t>3</w:t>
      </w:r>
      <w:r w:rsidRPr="007037EF">
        <w:rPr>
          <w:rFonts w:ascii="Times New Roman" w:eastAsia="Times New Roman" w:hAnsi="Times New Roman" w:cs="Times New Roman"/>
          <w:sz w:val="24"/>
          <w:szCs w:val="24"/>
        </w:rPr>
        <w:t xml:space="preserve">  pentru benzin</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f</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plumb;</w:t>
      </w:r>
    </w:p>
    <w:p w14:paraId="12C98BCD" w14:textId="6CBEF5BA" w:rsidR="00E76012" w:rsidRPr="00A831B6" w:rsidRDefault="00E76012" w:rsidP="00A831B6">
      <w:pPr>
        <w:pStyle w:val="ListParagraph"/>
        <w:numPr>
          <w:ilvl w:val="0"/>
          <w:numId w:val="39"/>
        </w:numPr>
        <w:suppressAutoHyphens/>
        <w:spacing w:after="0" w:line="240" w:lineRule="auto"/>
        <w:jc w:val="both"/>
        <w:rPr>
          <w:rFonts w:ascii="Times New Roman" w:eastAsia="Times New Roman" w:hAnsi="Times New Roman" w:cs="Times New Roman"/>
          <w:sz w:val="24"/>
          <w:szCs w:val="24"/>
        </w:rPr>
      </w:pPr>
      <w:r w:rsidRPr="00A831B6">
        <w:rPr>
          <w:rFonts w:ascii="Times New Roman" w:eastAsia="Times New Roman" w:hAnsi="Times New Roman" w:cs="Times New Roman"/>
          <w:sz w:val="24"/>
          <w:szCs w:val="24"/>
        </w:rPr>
        <w:t>1 compartiment rezervor 30m</w:t>
      </w:r>
      <w:r w:rsidRPr="00A831B6">
        <w:rPr>
          <w:rFonts w:ascii="Times New Roman" w:eastAsia="Times New Roman" w:hAnsi="Times New Roman" w:cs="Times New Roman"/>
          <w:sz w:val="24"/>
          <w:szCs w:val="24"/>
          <w:vertAlign w:val="superscript"/>
        </w:rPr>
        <w:t>3</w:t>
      </w:r>
      <w:r w:rsidRPr="00A831B6">
        <w:rPr>
          <w:rFonts w:ascii="Times New Roman" w:eastAsia="Times New Roman" w:hAnsi="Times New Roman" w:cs="Times New Roman"/>
          <w:sz w:val="24"/>
          <w:szCs w:val="24"/>
        </w:rPr>
        <w:t>: pentru motorin</w:t>
      </w:r>
      <w:r w:rsidR="00A831B6" w:rsidRPr="00A831B6">
        <w:rPr>
          <w:rFonts w:ascii="Times New Roman" w:eastAsia="Times New Roman" w:hAnsi="Times New Roman" w:cs="Times New Roman"/>
          <w:sz w:val="24"/>
          <w:szCs w:val="24"/>
        </w:rPr>
        <w:t>ă</w:t>
      </w:r>
      <w:r w:rsidRPr="00A831B6">
        <w:rPr>
          <w:rFonts w:ascii="Times New Roman" w:eastAsia="Times New Roman" w:hAnsi="Times New Roman" w:cs="Times New Roman"/>
          <w:sz w:val="24"/>
          <w:szCs w:val="24"/>
        </w:rPr>
        <w:t xml:space="preserve">;               </w:t>
      </w:r>
      <w:r w:rsidRPr="00A831B6">
        <w:rPr>
          <w:rFonts w:ascii="Times New Roman" w:eastAsia="Times New Roman" w:hAnsi="Times New Roman" w:cs="Times New Roman"/>
          <w:sz w:val="24"/>
          <w:szCs w:val="24"/>
        </w:rPr>
        <w:tab/>
      </w:r>
      <w:r w:rsidRPr="00A831B6">
        <w:rPr>
          <w:rFonts w:ascii="Times New Roman" w:eastAsia="Times New Roman" w:hAnsi="Times New Roman" w:cs="Times New Roman"/>
          <w:sz w:val="24"/>
          <w:szCs w:val="24"/>
        </w:rPr>
        <w:tab/>
      </w:r>
    </w:p>
    <w:p w14:paraId="59050074" w14:textId="1C9F03C0"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Rezervorul este metalic (tabla de otel OL37.2 – STAS 500), cu pere</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 dublii, izolat la exterior impotriva coroziunii, cu izola</w:t>
      </w:r>
      <w:r w:rsidR="002C7385">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ie de tipul foarte </w:t>
      </w:r>
      <w:r w:rsidR="002C7385">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rit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w:t>
      </w:r>
      <w:r w:rsidRPr="007037EF">
        <w:rPr>
          <w:rFonts w:ascii="Times New Roman" w:eastAsia="Times New Roman" w:hAnsi="Times New Roman" w:cs="Times New Roman"/>
          <w:sz w:val="24"/>
          <w:szCs w:val="24"/>
        </w:rPr>
        <w:tab/>
      </w:r>
    </w:p>
    <w:p w14:paraId="2FEF38D5" w14:textId="3995FA45"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ab/>
      </w:r>
      <w:r w:rsidRPr="007037EF">
        <w:rPr>
          <w:rFonts w:ascii="Times New Roman" w:eastAsia="Times New Roman" w:hAnsi="Times New Roman" w:cs="Times New Roman"/>
          <w:sz w:val="24"/>
          <w:szCs w:val="24"/>
        </w:rPr>
        <w:tab/>
        <w:t>- citomare u</w:t>
      </w:r>
      <w:r w:rsidR="002C7385">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oar</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 strat bitum 3-4 mm grosime;</w:t>
      </w:r>
    </w:p>
    <w:p w14:paraId="0764234A" w14:textId="38FBCBA8"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ab/>
      </w:r>
      <w:r w:rsidRPr="007037EF">
        <w:rPr>
          <w:rFonts w:ascii="Times New Roman" w:eastAsia="Times New Roman" w:hAnsi="Times New Roman" w:cs="Times New Roman"/>
          <w:sz w:val="24"/>
          <w:szCs w:val="24"/>
        </w:rPr>
        <w:tab/>
        <w:t>- strat de armare din panz</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fibr</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sticla</w:t>
      </w:r>
      <w:r w:rsidR="002C7385">
        <w:rPr>
          <w:rFonts w:ascii="Times New Roman" w:eastAsia="Times New Roman" w:hAnsi="Times New Roman" w:cs="Times New Roman"/>
          <w:sz w:val="24"/>
          <w:szCs w:val="24"/>
        </w:rPr>
        <w:t xml:space="preserve"> + strat bitum 3-4 mm grosime; </w:t>
      </w:r>
    </w:p>
    <w:p w14:paraId="27AA948B" w14:textId="1808C182"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ab/>
      </w:r>
      <w:r w:rsidRPr="007037EF">
        <w:rPr>
          <w:rFonts w:ascii="Times New Roman" w:eastAsia="Times New Roman" w:hAnsi="Times New Roman" w:cs="Times New Roman"/>
          <w:sz w:val="24"/>
          <w:szCs w:val="24"/>
        </w:rPr>
        <w:tab/>
        <w:t xml:space="preserve">- </w:t>
      </w:r>
      <w:r w:rsidR="00A831B6">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nf</w:t>
      </w:r>
      <w:r w:rsidR="00A831B6">
        <w:rPr>
          <w:rFonts w:ascii="Times New Roman" w:eastAsia="Times New Roman" w:hAnsi="Times New Roman" w:cs="Times New Roman"/>
          <w:sz w:val="24"/>
          <w:szCs w:val="24"/>
        </w:rPr>
        <w:t>ă</w:t>
      </w:r>
      <w:r w:rsidR="002C7385">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urare exterioar</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din carton bituminos</w:t>
      </w:r>
      <w:r w:rsidR="002C7385">
        <w:rPr>
          <w:rFonts w:ascii="Times New Roman" w:eastAsia="Times New Roman" w:hAnsi="Times New Roman" w:cs="Times New Roman"/>
          <w:sz w:val="24"/>
          <w:szCs w:val="24"/>
        </w:rPr>
        <w:t>;</w:t>
      </w:r>
    </w:p>
    <w:p w14:paraId="561156FC" w14:textId="4FAB78D3"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 xml:space="preserve">      Rezervorul va fi</w:t>
      </w:r>
      <w:r w:rsidR="00A831B6">
        <w:rPr>
          <w:rFonts w:ascii="Times New Roman" w:eastAsia="Times New Roman" w:hAnsi="Times New Roman" w:cs="Times New Roman"/>
          <w:sz w:val="24"/>
          <w:szCs w:val="24"/>
        </w:rPr>
        <w:t xml:space="preserve"> </w:t>
      </w:r>
      <w:r w:rsidRPr="007037EF">
        <w:rPr>
          <w:rFonts w:ascii="Times New Roman" w:eastAsia="Times New Roman" w:hAnsi="Times New Roman" w:cs="Times New Roman"/>
          <w:sz w:val="24"/>
          <w:szCs w:val="24"/>
        </w:rPr>
        <w:t>prev</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zut cu un aparat electronic de control </w:t>
      </w:r>
      <w:r w:rsidR="00A831B6">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semnalizare (detector de pierderi DL 4000 – SGB), legat permanent cu spa</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iul dintre cele dou</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mantale ale fiec</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rui rezervor, av</w:t>
      </w:r>
      <w:r w:rsidR="00A831B6">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nd rolul de a semnaliza apari</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ia oric</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rei fisuri la una dintre mantale, ca urmare a coroziunii sau alte cauze accidentale. </w:t>
      </w:r>
    </w:p>
    <w:p w14:paraId="7242EE1D" w14:textId="0743E51E" w:rsidR="00E76012" w:rsidRPr="007037EF" w:rsidRDefault="00E76012" w:rsidP="00E76012">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 xml:space="preserve">      Fiecare compartiment al rezervorului va </w:t>
      </w:r>
      <w:r w:rsidR="00A831B6">
        <w:rPr>
          <w:rFonts w:ascii="Times New Roman" w:eastAsia="Times New Roman" w:hAnsi="Times New Roman" w:cs="Times New Roman"/>
          <w:sz w:val="24"/>
          <w:szCs w:val="24"/>
        </w:rPr>
        <w:t xml:space="preserve">fi </w:t>
      </w:r>
      <w:r w:rsidRPr="007037EF">
        <w:rPr>
          <w:rFonts w:ascii="Times New Roman" w:eastAsia="Times New Roman" w:hAnsi="Times New Roman" w:cs="Times New Roman"/>
          <w:sz w:val="24"/>
          <w:szCs w:val="24"/>
        </w:rPr>
        <w:t>prev</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 cu un c</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min de vizitare amplasat </w:t>
      </w:r>
      <w:r w:rsidR="00A831B6">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zona carosabil</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va avea capacul cu rama de aluminiu, prev</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 cu izola</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ie antisc</w:t>
      </w:r>
      <w:r w:rsidR="00A831B6">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 xml:space="preserve">ntei. Cel amplasat </w:t>
      </w:r>
      <w:r w:rsidR="00A831B6">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zona spa</w:t>
      </w:r>
      <w:r w:rsidR="00A831B6">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iului verde va avea capac din tabl</w:t>
      </w:r>
      <w:r w:rsidR="00A831B6">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cu izola</w:t>
      </w:r>
      <w:r w:rsidR="002C7385">
        <w:rPr>
          <w:rFonts w:ascii="Times New Roman" w:eastAsia="Times New Roman" w:hAnsi="Times New Roman" w:cs="Times New Roman"/>
          <w:sz w:val="24"/>
          <w:szCs w:val="24"/>
        </w:rPr>
        <w:t>ți</w:t>
      </w:r>
      <w:r w:rsidRPr="007037EF">
        <w:rPr>
          <w:rFonts w:ascii="Times New Roman" w:eastAsia="Times New Roman" w:hAnsi="Times New Roman" w:cs="Times New Roman"/>
          <w:sz w:val="24"/>
          <w:szCs w:val="24"/>
        </w:rPr>
        <w:t>e antisc</w:t>
      </w:r>
      <w:r w:rsidR="002C7385">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ntei.</w:t>
      </w:r>
    </w:p>
    <w:p w14:paraId="0CB5D64F" w14:textId="07501CA2" w:rsidR="00E76012" w:rsidRPr="007037EF" w:rsidRDefault="00A831B6" w:rsidP="00E760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6012" w:rsidRPr="007037EF">
        <w:rPr>
          <w:rFonts w:ascii="Times New Roman" w:eastAsia="Times New Roman" w:hAnsi="Times New Roman" w:cs="Times New Roman"/>
          <w:sz w:val="24"/>
          <w:szCs w:val="24"/>
        </w:rPr>
        <w:t>Gurile de vizitare și orificiile prin care trec racordurile sunt c</w:t>
      </w:r>
      <w:r>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ptu</w:t>
      </w:r>
      <w:r>
        <w:rPr>
          <w:rFonts w:ascii="Times New Roman" w:eastAsia="Times New Roman" w:hAnsi="Times New Roman" w:cs="Times New Roman"/>
          <w:sz w:val="24"/>
          <w:szCs w:val="24"/>
        </w:rPr>
        <w:t>ș</w:t>
      </w:r>
      <w:r w:rsidR="00E76012" w:rsidRPr="007037EF">
        <w:rPr>
          <w:rFonts w:ascii="Times New Roman" w:eastAsia="Times New Roman" w:hAnsi="Times New Roman" w:cs="Times New Roman"/>
          <w:sz w:val="24"/>
          <w:szCs w:val="24"/>
        </w:rPr>
        <w:t>ite cu tabl</w:t>
      </w:r>
      <w:r>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 xml:space="preserve"> de plumb, pentru a impiedica producerea sc</w:t>
      </w:r>
      <w:r>
        <w:rPr>
          <w:rFonts w:ascii="Times New Roman" w:eastAsia="Times New Roman" w:hAnsi="Times New Roman" w:cs="Times New Roman"/>
          <w:sz w:val="24"/>
          <w:szCs w:val="24"/>
        </w:rPr>
        <w:t>â</w:t>
      </w:r>
      <w:r w:rsidR="00E76012" w:rsidRPr="007037EF">
        <w:rPr>
          <w:rFonts w:ascii="Times New Roman" w:eastAsia="Times New Roman" w:hAnsi="Times New Roman" w:cs="Times New Roman"/>
          <w:sz w:val="24"/>
          <w:szCs w:val="24"/>
        </w:rPr>
        <w:t xml:space="preserve">nteilor la demontarea acestora. </w:t>
      </w:r>
      <w:r w:rsidR="00A94E67">
        <w:rPr>
          <w:rFonts w:ascii="Times New Roman" w:eastAsia="Times New Roman" w:hAnsi="Times New Roman" w:cs="Times New Roman"/>
          <w:sz w:val="24"/>
          <w:szCs w:val="24"/>
        </w:rPr>
        <w:t>Î</w:t>
      </w:r>
      <w:r w:rsidR="00E76012" w:rsidRPr="007037EF">
        <w:rPr>
          <w:rFonts w:ascii="Times New Roman" w:eastAsia="Times New Roman" w:hAnsi="Times New Roman" w:cs="Times New Roman"/>
          <w:sz w:val="24"/>
          <w:szCs w:val="24"/>
        </w:rPr>
        <w:t>n c</w:t>
      </w:r>
      <w:r w:rsidR="00A94E67">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minele de vizitare sunt realizate racordurile de la gurile de desc</w:t>
      </w:r>
      <w:r w:rsidR="00A94E67">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 xml:space="preserve">rcare </w:t>
      </w:r>
      <w:r w:rsidR="00A94E67">
        <w:rPr>
          <w:rFonts w:ascii="Times New Roman" w:eastAsia="Times New Roman" w:hAnsi="Times New Roman" w:cs="Times New Roman"/>
          <w:sz w:val="24"/>
          <w:szCs w:val="24"/>
        </w:rPr>
        <w:t>ș</w:t>
      </w:r>
      <w:r w:rsidR="00E76012" w:rsidRPr="007037EF">
        <w:rPr>
          <w:rFonts w:ascii="Times New Roman" w:eastAsia="Times New Roman" w:hAnsi="Times New Roman" w:cs="Times New Roman"/>
          <w:sz w:val="24"/>
          <w:szCs w:val="24"/>
        </w:rPr>
        <w:t>i la pompele de alimentare auto. Sunt montate, de asemenea, dispozitive care permit m</w:t>
      </w:r>
      <w:r w:rsidR="00A94E67">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surarea manual</w:t>
      </w:r>
      <w:r w:rsidR="00A94E67">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 xml:space="preserve"> a nivelului de carburant </w:t>
      </w:r>
      <w:r w:rsidR="00A94E67">
        <w:rPr>
          <w:rFonts w:ascii="Times New Roman" w:eastAsia="Times New Roman" w:hAnsi="Times New Roman" w:cs="Times New Roman"/>
          <w:sz w:val="24"/>
          <w:szCs w:val="24"/>
        </w:rPr>
        <w:t>î</w:t>
      </w:r>
      <w:r w:rsidR="00E76012" w:rsidRPr="007037EF">
        <w:rPr>
          <w:rFonts w:ascii="Times New Roman" w:eastAsia="Times New Roman" w:hAnsi="Times New Roman" w:cs="Times New Roman"/>
          <w:sz w:val="24"/>
          <w:szCs w:val="24"/>
        </w:rPr>
        <w:t>n rezervoare, cu sonde gradate din alam</w:t>
      </w:r>
      <w:r w:rsidR="00A94E67">
        <w:rPr>
          <w:rFonts w:ascii="Times New Roman" w:eastAsia="Times New Roman" w:hAnsi="Times New Roman" w:cs="Times New Roman"/>
          <w:sz w:val="24"/>
          <w:szCs w:val="24"/>
        </w:rPr>
        <w:t>ă</w:t>
      </w:r>
      <w:r w:rsidR="00E76012" w:rsidRPr="007037EF">
        <w:rPr>
          <w:rFonts w:ascii="Times New Roman" w:eastAsia="Times New Roman" w:hAnsi="Times New Roman" w:cs="Times New Roman"/>
          <w:sz w:val="24"/>
          <w:szCs w:val="24"/>
        </w:rPr>
        <w:t>, care nu produc sc</w:t>
      </w:r>
      <w:r w:rsidR="00A94E67">
        <w:rPr>
          <w:rFonts w:ascii="Times New Roman" w:eastAsia="Times New Roman" w:hAnsi="Times New Roman" w:cs="Times New Roman"/>
          <w:sz w:val="24"/>
          <w:szCs w:val="24"/>
        </w:rPr>
        <w:t>â</w:t>
      </w:r>
      <w:r w:rsidR="00E76012" w:rsidRPr="007037EF">
        <w:rPr>
          <w:rFonts w:ascii="Times New Roman" w:eastAsia="Times New Roman" w:hAnsi="Times New Roman" w:cs="Times New Roman"/>
          <w:sz w:val="24"/>
          <w:szCs w:val="24"/>
        </w:rPr>
        <w:t>ntei.</w:t>
      </w:r>
    </w:p>
    <w:p w14:paraId="2B1D47CF" w14:textId="3571E2E8" w:rsidR="007037EF" w:rsidRPr="007037EF" w:rsidRDefault="007037EF" w:rsidP="007037EF">
      <w:p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b/>
          <w:sz w:val="24"/>
          <w:szCs w:val="24"/>
          <w:lang w:eastAsia="ro-RO"/>
        </w:rPr>
        <w:t>SPALATORIA AUTO/JET WASH</w:t>
      </w:r>
      <w:r w:rsidRPr="007037EF">
        <w:rPr>
          <w:rFonts w:ascii="Times New Roman" w:eastAsia="Times New Roman" w:hAnsi="Times New Roman" w:cs="Times New Roman"/>
          <w:sz w:val="24"/>
          <w:szCs w:val="24"/>
          <w:lang w:eastAsia="ro-RO"/>
        </w:rPr>
        <w:t xml:space="preserve"> – va fi o construc</w:t>
      </w:r>
      <w:r w:rsidR="00A94E67">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ie destinat</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sp</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larii autoturismelor, construc</w:t>
      </w:r>
      <w:r w:rsidR="00A94E67">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ie usoară cu structur</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metalic</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de tip reticular. Sp</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l</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toria va avea </w:t>
      </w:r>
      <w:r w:rsidR="00A94E67">
        <w:rPr>
          <w:rFonts w:ascii="Times New Roman" w:eastAsia="Times New Roman" w:hAnsi="Times New Roman" w:cs="Times New Roman"/>
          <w:sz w:val="24"/>
          <w:szCs w:val="24"/>
          <w:lang w:eastAsia="ro-RO"/>
        </w:rPr>
        <w:t>î</w:t>
      </w:r>
      <w:r w:rsidRPr="007037EF">
        <w:rPr>
          <w:rFonts w:ascii="Times New Roman" w:eastAsia="Times New Roman" w:hAnsi="Times New Roman" w:cs="Times New Roman"/>
          <w:sz w:val="24"/>
          <w:szCs w:val="24"/>
          <w:lang w:eastAsia="ro-RO"/>
        </w:rPr>
        <w:t>nvelitoare din tabl</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cutat</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iar zonele perimetrale ca </w:t>
      </w:r>
      <w:r w:rsidR="00A94E67">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i peretele desp</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r</w:t>
      </w:r>
      <w:r w:rsidR="00A94E67">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itor dintre cele dou</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compartimente vor fi </w:t>
      </w:r>
      <w:r w:rsidR="00A94E67">
        <w:rPr>
          <w:rFonts w:ascii="Times New Roman" w:eastAsia="Times New Roman" w:hAnsi="Times New Roman" w:cs="Times New Roman"/>
          <w:sz w:val="24"/>
          <w:szCs w:val="24"/>
          <w:lang w:eastAsia="ro-RO"/>
        </w:rPr>
        <w:t>î</w:t>
      </w:r>
      <w:r w:rsidRPr="007037EF">
        <w:rPr>
          <w:rFonts w:ascii="Times New Roman" w:eastAsia="Times New Roman" w:hAnsi="Times New Roman" w:cs="Times New Roman"/>
          <w:sz w:val="24"/>
          <w:szCs w:val="24"/>
          <w:lang w:eastAsia="ro-RO"/>
        </w:rPr>
        <w:t>nchise cu panouri din policarbonat translucid.</w:t>
      </w:r>
    </w:p>
    <w:p w14:paraId="1D588FD1" w14:textId="7057563D" w:rsidR="007037EF" w:rsidRPr="007037EF" w:rsidRDefault="00A94E67" w:rsidP="007037EF">
      <w:pPr>
        <w:spacing w:before="15"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7037EF" w:rsidRPr="007037EF">
        <w:rPr>
          <w:rFonts w:ascii="Times New Roman" w:eastAsia="Times New Roman" w:hAnsi="Times New Roman" w:cs="Times New Roman"/>
          <w:sz w:val="24"/>
          <w:szCs w:val="24"/>
          <w:lang w:eastAsia="ro-RO"/>
        </w:rPr>
        <w:t>Iluminatul se va realiza cu 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mpi speciale pentru sta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iile de distribu</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ie carburan</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i, amplasate, cate 4 (patru)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 fiecare compartiment. Structura sp</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toriei auto are următoarele componente principale:</w:t>
      </w:r>
    </w:p>
    <w:p w14:paraId="69921792" w14:textId="11442181" w:rsidR="007037EF" w:rsidRPr="007037EF" w:rsidRDefault="007037EF" w:rsidP="007037EF">
      <w:pPr>
        <w:pStyle w:val="ListParagraph"/>
        <w:numPr>
          <w:ilvl w:val="0"/>
          <w:numId w:val="46"/>
        </w:num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St</w:t>
      </w:r>
      <w:r w:rsidR="00A94E67">
        <w:rPr>
          <w:rFonts w:ascii="Times New Roman" w:eastAsia="Times New Roman" w:hAnsi="Times New Roman" w:cs="Times New Roman"/>
          <w:sz w:val="24"/>
          <w:szCs w:val="24"/>
          <w:lang w:eastAsia="ro-RO"/>
        </w:rPr>
        <w:t>â</w:t>
      </w:r>
      <w:r w:rsidRPr="007037EF">
        <w:rPr>
          <w:rFonts w:ascii="Times New Roman" w:eastAsia="Times New Roman" w:hAnsi="Times New Roman" w:cs="Times New Roman"/>
          <w:sz w:val="24"/>
          <w:szCs w:val="24"/>
          <w:lang w:eastAsia="ro-RO"/>
        </w:rPr>
        <w:t>lpi metalici;</w:t>
      </w:r>
    </w:p>
    <w:p w14:paraId="249F234B" w14:textId="77777777" w:rsidR="007037EF" w:rsidRPr="007037EF" w:rsidRDefault="007037EF" w:rsidP="007037EF">
      <w:pPr>
        <w:pStyle w:val="ListParagraph"/>
        <w:numPr>
          <w:ilvl w:val="0"/>
          <w:numId w:val="46"/>
        </w:num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Grinzi metalice;</w:t>
      </w:r>
    </w:p>
    <w:p w14:paraId="0819B344" w14:textId="77777777" w:rsidR="007037EF" w:rsidRPr="007037EF" w:rsidRDefault="007037EF" w:rsidP="007037EF">
      <w:pPr>
        <w:pStyle w:val="ListParagraph"/>
        <w:numPr>
          <w:ilvl w:val="0"/>
          <w:numId w:val="46"/>
        </w:num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Pane metalice;</w:t>
      </w:r>
    </w:p>
    <w:p w14:paraId="5CFEE1F6" w14:textId="54674C1F" w:rsidR="007037EF" w:rsidRPr="007037EF" w:rsidRDefault="007037EF" w:rsidP="007037EF">
      <w:pPr>
        <w:pStyle w:val="ListParagraph"/>
        <w:numPr>
          <w:ilvl w:val="0"/>
          <w:numId w:val="46"/>
        </w:num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Învelitoare din tabl</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cutat</w:t>
      </w:r>
      <w:r w:rsidR="00A94E67">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w:t>
      </w:r>
    </w:p>
    <w:p w14:paraId="38233A8F" w14:textId="43E656EC" w:rsidR="007037EF" w:rsidRPr="007037EF" w:rsidRDefault="00A94E67" w:rsidP="007037EF">
      <w:pPr>
        <w:spacing w:before="15"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7037EF" w:rsidRPr="007037EF">
        <w:rPr>
          <w:rFonts w:ascii="Times New Roman" w:eastAsia="Times New Roman" w:hAnsi="Times New Roman" w:cs="Times New Roman"/>
          <w:sz w:val="24"/>
          <w:szCs w:val="24"/>
          <w:lang w:eastAsia="ro-RO"/>
        </w:rPr>
        <w:t>Sp</w:t>
      </w:r>
      <w:r w:rsidR="002C7385">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l</w:t>
      </w:r>
      <w:r w:rsidR="002C7385">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toria este compus</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din dou</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spa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ii de sp</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lare cu dimensiunile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 xml:space="preserve">n plan de 4,24 x 7,70. </w:t>
      </w:r>
      <w:r>
        <w:rPr>
          <w:rFonts w:ascii="Times New Roman" w:eastAsia="Times New Roman" w:hAnsi="Times New Roman" w:cs="Times New Roman"/>
          <w:sz w:val="24"/>
          <w:szCs w:val="24"/>
          <w:lang w:eastAsia="ro-RO"/>
        </w:rPr>
        <w:t xml:space="preserve">       Î</w:t>
      </w:r>
      <w:r w:rsidR="007037EF" w:rsidRPr="007037EF">
        <w:rPr>
          <w:rFonts w:ascii="Times New Roman" w:eastAsia="Times New Roman" w:hAnsi="Times New Roman" w:cs="Times New Roman"/>
          <w:sz w:val="24"/>
          <w:szCs w:val="24"/>
          <w:lang w:eastAsia="ro-RO"/>
        </w:rPr>
        <w:t xml:space="preserve">nchiderea la nivelul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nvelitorii va fi constituit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deasemenea, din panouri din tabl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cutat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zincat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Pardoseala va fi executat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din beton cu quartz, elicopterizat,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 xml:space="preserve">i va avea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nglobat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 componen</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a ei un sistem de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nc</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lzire ce va permite sp</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larea autovehicolelor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 bune condi</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ii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i pe timp de iarn</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w:t>
      </w:r>
    </w:p>
    <w:p w14:paraId="3A8A56F1" w14:textId="497E5BD8" w:rsidR="007037EF" w:rsidRPr="007037EF" w:rsidRDefault="00A94E67" w:rsidP="007037EF">
      <w:pPr>
        <w:spacing w:before="15"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7037EF" w:rsidRPr="007037EF">
        <w:rPr>
          <w:rFonts w:ascii="Times New Roman" w:eastAsia="Times New Roman" w:hAnsi="Times New Roman" w:cs="Times New Roman"/>
          <w:sz w:val="24"/>
          <w:szCs w:val="24"/>
          <w:lang w:eastAsia="ro-RO"/>
        </w:rPr>
        <w:t>Func</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ional instala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ia este destinat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sp</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rii manuale a autovehiculelor, utiliz</w:t>
      </w:r>
      <w:r>
        <w:rPr>
          <w:rFonts w:ascii="Times New Roman" w:eastAsia="Times New Roman" w:hAnsi="Times New Roman" w:cs="Times New Roman"/>
          <w:sz w:val="24"/>
          <w:szCs w:val="24"/>
          <w:lang w:eastAsia="ro-RO"/>
        </w:rPr>
        <w:t>â</w:t>
      </w:r>
      <w:r w:rsidR="007037EF" w:rsidRPr="007037EF">
        <w:rPr>
          <w:rFonts w:ascii="Times New Roman" w:eastAsia="Times New Roman" w:hAnsi="Times New Roman" w:cs="Times New Roman"/>
          <w:sz w:val="24"/>
          <w:szCs w:val="24"/>
          <w:lang w:eastAsia="ro-RO"/>
        </w:rPr>
        <w:t>ndu-se o instala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ie tip jet. </w:t>
      </w:r>
    </w:p>
    <w:p w14:paraId="020176A2" w14:textId="59B01D8A" w:rsidR="007037EF" w:rsidRPr="007037EF" w:rsidRDefault="00A94E67" w:rsidP="007037EF">
      <w:pPr>
        <w:spacing w:before="15"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     </w:t>
      </w:r>
      <w:r w:rsidR="007037EF" w:rsidRPr="007037EF">
        <w:rPr>
          <w:rFonts w:ascii="Times New Roman" w:eastAsia="Times New Roman" w:hAnsi="Times New Roman" w:cs="Times New Roman"/>
          <w:sz w:val="24"/>
          <w:szCs w:val="24"/>
          <w:lang w:eastAsia="ro-RO"/>
        </w:rPr>
        <w:t>Suprafa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a construit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a sp</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toriei va fi de ~75,00mp.</w:t>
      </w:r>
    </w:p>
    <w:p w14:paraId="0D30E4D8" w14:textId="418BF2EF"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 xml:space="preserve">PLATFORMA DESCARCARE CISTERNA </w:t>
      </w:r>
      <w:r w:rsidRPr="007037EF">
        <w:rPr>
          <w:rFonts w:ascii="Times New Roman" w:eastAsia="Times New Roman" w:hAnsi="Times New Roman" w:cs="Times New Roman"/>
          <w:sz w:val="24"/>
          <w:szCs w:val="24"/>
        </w:rPr>
        <w:t>– este amplasat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w:t>
      </w:r>
      <w:r w:rsidR="00A94E67">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dreptul c</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minului de desc</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rcare </w:t>
      </w:r>
      <w:r w:rsidR="00A94E67">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va fi betonat</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w:t>
      </w:r>
    </w:p>
    <w:p w14:paraId="27C7EA98" w14:textId="6A63AA34"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C</w:t>
      </w:r>
      <w:r w:rsidR="002C7385">
        <w:rPr>
          <w:rFonts w:ascii="Times New Roman" w:eastAsia="Times New Roman" w:hAnsi="Times New Roman" w:cs="Times New Roman"/>
          <w:b/>
          <w:sz w:val="24"/>
          <w:szCs w:val="24"/>
        </w:rPr>
        <w:t>Ă</w:t>
      </w:r>
      <w:r w:rsidRPr="007037EF">
        <w:rPr>
          <w:rFonts w:ascii="Times New Roman" w:eastAsia="Times New Roman" w:hAnsi="Times New Roman" w:cs="Times New Roman"/>
          <w:b/>
          <w:sz w:val="24"/>
          <w:szCs w:val="24"/>
        </w:rPr>
        <w:t>MINUL GURILOR DE DESC</w:t>
      </w:r>
      <w:r w:rsidR="002C7385">
        <w:rPr>
          <w:rFonts w:ascii="Times New Roman" w:eastAsia="Times New Roman" w:hAnsi="Times New Roman" w:cs="Times New Roman"/>
          <w:b/>
          <w:sz w:val="24"/>
          <w:szCs w:val="24"/>
        </w:rPr>
        <w:t>Ă</w:t>
      </w:r>
      <w:r w:rsidRPr="007037EF">
        <w:rPr>
          <w:rFonts w:ascii="Times New Roman" w:eastAsia="Times New Roman" w:hAnsi="Times New Roman" w:cs="Times New Roman"/>
          <w:b/>
          <w:sz w:val="24"/>
          <w:szCs w:val="24"/>
        </w:rPr>
        <w:t>RCARE ŞI RECUPERARE VAPORI</w:t>
      </w:r>
      <w:r w:rsidRPr="007037EF">
        <w:rPr>
          <w:rFonts w:ascii="Times New Roman" w:eastAsia="Times New Roman" w:hAnsi="Times New Roman" w:cs="Times New Roman"/>
          <w:sz w:val="24"/>
          <w:szCs w:val="24"/>
        </w:rPr>
        <w:t xml:space="preserve"> – produsele petroliere aprovizionate, sunt desc</w:t>
      </w:r>
      <w:r w:rsidR="00A94E67">
        <w:rPr>
          <w:rFonts w:ascii="Times New Roman" w:eastAsia="Times New Roman" w:hAnsi="Times New Roman" w:cs="Times New Roman"/>
          <w:sz w:val="24"/>
          <w:szCs w:val="24"/>
        </w:rPr>
        <w:t>ă</w:t>
      </w:r>
      <w:r w:rsidR="002C7385">
        <w:rPr>
          <w:rFonts w:ascii="Times New Roman" w:eastAsia="Times New Roman" w:hAnsi="Times New Roman" w:cs="Times New Roman"/>
          <w:sz w:val="24"/>
          <w:szCs w:val="24"/>
        </w:rPr>
        <w:t>r</w:t>
      </w:r>
      <w:r w:rsidRPr="007037EF">
        <w:rPr>
          <w:rFonts w:ascii="Times New Roman" w:eastAsia="Times New Roman" w:hAnsi="Times New Roman" w:cs="Times New Roman"/>
          <w:sz w:val="24"/>
          <w:szCs w:val="24"/>
        </w:rPr>
        <w:t>cate în rezervor, gravita</w:t>
      </w:r>
      <w:r w:rsidR="00A94E67">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ional, prin filtrele gurilor de desc</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rcare, c</w:t>
      </w:r>
      <w:r w:rsidR="00A94E67">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te una pentru fiecare compartiment de rezervor (tip de carburant). Construc</w:t>
      </w:r>
      <w:r w:rsidR="00A94E67">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ia c</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minului este din metal. C</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minul este acoperit cu un capac metalic în construc</w:t>
      </w:r>
      <w:r w:rsidR="00A94E67">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ie  antisc</w:t>
      </w:r>
      <w:r w:rsidR="00A94E67">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nteie.</w:t>
      </w:r>
    </w:p>
    <w:p w14:paraId="3B7F9590" w14:textId="5F255860" w:rsidR="007037EF" w:rsidRPr="007037EF" w:rsidRDefault="007037EF" w:rsidP="007037EF">
      <w:pPr>
        <w:numPr>
          <w:ilvl w:val="12"/>
          <w:numId w:val="0"/>
        </w:num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BLOCUL DE AERISIRE</w:t>
      </w:r>
      <w:r w:rsidRPr="007037EF">
        <w:rPr>
          <w:rFonts w:ascii="Times New Roman" w:eastAsia="Times New Roman" w:hAnsi="Times New Roman" w:cs="Times New Roman"/>
          <w:sz w:val="24"/>
          <w:szCs w:val="24"/>
        </w:rPr>
        <w:t xml:space="preserve"> – cuprinde gurile de aerisire de la rezervor. Rezervorul de depozitare produse petroliere va fi prev</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 cu conducte de aerisire dotate la partea superioar</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 valv</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respirare şi dispozitiv de oprire a flac</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rilor (reduc</w:t>
      </w:r>
      <w:r w:rsidR="002C7385">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ie, muf</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corp opritor de fl</w:t>
      </w:r>
      <w:r w:rsidR="00A94E67">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cari cu pietri</w:t>
      </w:r>
      <w:r w:rsidR="002C7385">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 m</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rg</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ritar). </w:t>
      </w:r>
    </w:p>
    <w:p w14:paraId="2899836D" w14:textId="693F3156" w:rsidR="007037EF" w:rsidRPr="007037EF" w:rsidRDefault="007037EF" w:rsidP="007037EF">
      <w:pPr>
        <w:numPr>
          <w:ilvl w:val="12"/>
          <w:numId w:val="0"/>
        </w:num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INSULA SERVICE/ASPIRATOR</w:t>
      </w:r>
      <w:r w:rsidRPr="007037EF">
        <w:rPr>
          <w:rFonts w:ascii="Times New Roman" w:eastAsia="Times New Roman" w:hAnsi="Times New Roman" w:cs="Times New Roman"/>
          <w:sz w:val="24"/>
          <w:szCs w:val="24"/>
        </w:rPr>
        <w:t xml:space="preserve"> – pe insula de servicii se va amplasa un cur</w:t>
      </w:r>
      <w:r w:rsidR="002C7385">
        <w:rPr>
          <w:rFonts w:ascii="Times New Roman" w:eastAsia="Times New Roman" w:hAnsi="Times New Roman" w:cs="Times New Roman"/>
          <w:sz w:val="24"/>
          <w:szCs w:val="24"/>
        </w:rPr>
        <w:t>ăț</w:t>
      </w:r>
      <w:r w:rsidRPr="007037EF">
        <w:rPr>
          <w:rFonts w:ascii="Times New Roman" w:eastAsia="Times New Roman" w:hAnsi="Times New Roman" w:cs="Times New Roman"/>
          <w:sz w:val="24"/>
          <w:szCs w:val="24"/>
        </w:rPr>
        <w:t>ator de tapi</w:t>
      </w:r>
      <w:r w:rsidR="002C7385">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erie (aspirator fix) pentru autoturismele </w:t>
      </w:r>
      <w:r w:rsidR="002C7385">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autovechicule clien</w:t>
      </w:r>
      <w:r w:rsidR="002C7385">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ilor. Dezinfectarea interioară a vehiculelor se va face cu ajutorul pulverizatorului instalat </w:t>
      </w:r>
      <w:r w:rsidR="002C7385">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 xml:space="preserve">n extractorul de praf. </w:t>
      </w:r>
    </w:p>
    <w:p w14:paraId="2453C11E" w14:textId="77777777" w:rsidR="007037EF" w:rsidRPr="007037EF" w:rsidRDefault="007037EF" w:rsidP="007037EF">
      <w:pPr>
        <w:numPr>
          <w:ilvl w:val="12"/>
          <w:numId w:val="0"/>
        </w:num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Deasemenea pe insula service va mai fi montat:</w:t>
      </w:r>
    </w:p>
    <w:p w14:paraId="3C24718B" w14:textId="751AB396" w:rsidR="007037EF" w:rsidRPr="007037EF" w:rsidRDefault="007037EF" w:rsidP="007037EF">
      <w:pPr>
        <w:numPr>
          <w:ilvl w:val="0"/>
          <w:numId w:val="43"/>
        </w:numPr>
        <w:tabs>
          <w:tab w:val="num" w:pos="0"/>
        </w:tabs>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 xml:space="preserve">un aparat de reglat presiunea, </w:t>
      </w:r>
      <w:r w:rsidR="002C7385">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cauciucuri, cu aer comprimat;</w:t>
      </w:r>
    </w:p>
    <w:p w14:paraId="5D24AC93" w14:textId="1191CEDE" w:rsidR="007037EF" w:rsidRPr="007037EF" w:rsidRDefault="007037EF" w:rsidP="007037EF">
      <w:pPr>
        <w:numPr>
          <w:ilvl w:val="0"/>
          <w:numId w:val="43"/>
        </w:numPr>
        <w:tabs>
          <w:tab w:val="num" w:pos="0"/>
        </w:tabs>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sz w:val="24"/>
          <w:szCs w:val="24"/>
        </w:rPr>
        <w:t>colonet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ap</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(robinet ap</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curent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g</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letusa ap</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raclet</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cur</w:t>
      </w:r>
      <w:r w:rsidR="002C7385">
        <w:rPr>
          <w:rFonts w:ascii="Times New Roman" w:eastAsia="Times New Roman" w:hAnsi="Times New Roman" w:cs="Times New Roman"/>
          <w:sz w:val="24"/>
          <w:szCs w:val="24"/>
        </w:rPr>
        <w:t>ăț</w:t>
      </w:r>
      <w:r w:rsidRPr="007037EF">
        <w:rPr>
          <w:rFonts w:ascii="Times New Roman" w:eastAsia="Times New Roman" w:hAnsi="Times New Roman" w:cs="Times New Roman"/>
          <w:sz w:val="24"/>
          <w:szCs w:val="24"/>
        </w:rPr>
        <w:t>at geamuri).</w:t>
      </w:r>
    </w:p>
    <w:p w14:paraId="62FD5D64" w14:textId="522630B7"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ELEMENTE DE SEMNALISTIC</w:t>
      </w:r>
      <w:r w:rsidR="002C7385">
        <w:rPr>
          <w:rFonts w:ascii="Times New Roman" w:eastAsia="Times New Roman" w:hAnsi="Times New Roman" w:cs="Times New Roman"/>
          <w:b/>
          <w:sz w:val="24"/>
          <w:szCs w:val="24"/>
        </w:rPr>
        <w:t>Ă</w:t>
      </w:r>
      <w:r w:rsidRPr="007037EF">
        <w:rPr>
          <w:rFonts w:ascii="Times New Roman" w:eastAsia="Times New Roman" w:hAnsi="Times New Roman" w:cs="Times New Roman"/>
          <w:sz w:val="24"/>
          <w:szCs w:val="24"/>
        </w:rPr>
        <w:t xml:space="preserve"> - Pe fa</w:t>
      </w:r>
      <w:r w:rsidR="002C7385">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adele pavilionului comercial, la partea superioar</w:t>
      </w:r>
      <w:r w:rsidR="002C7385">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a acestora, se vor monta, perimetral, elemente specifice de identificare proprii. Deasemenea copertina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pompa de distribu</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ie vor purta elemente de identificare vizuala specifice. Pilonul pompelor de distributie vopsit,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c</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mp electrostatic, cu vopsea alb</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va purta spredere deasupra pompei.</w:t>
      </w:r>
    </w:p>
    <w:p w14:paraId="2CF4A4F0" w14:textId="263D9A78" w:rsidR="007037EF" w:rsidRPr="007037EF" w:rsidRDefault="007037EF" w:rsidP="007037EF">
      <w:pPr>
        <w:numPr>
          <w:ilvl w:val="12"/>
          <w:numId w:val="0"/>
        </w:numPr>
        <w:spacing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b/>
          <w:sz w:val="24"/>
          <w:szCs w:val="24"/>
          <w:lang w:eastAsia="ro-RO"/>
        </w:rPr>
        <w:t>SEPARATORUL DE HIDROCARBURI</w:t>
      </w:r>
      <w:r w:rsidRPr="007037EF">
        <w:rPr>
          <w:rFonts w:ascii="Times New Roman" w:eastAsia="Times New Roman" w:hAnsi="Times New Roman" w:cs="Times New Roman"/>
          <w:sz w:val="24"/>
          <w:szCs w:val="24"/>
          <w:lang w:eastAsia="ro-RO"/>
        </w:rPr>
        <w:t xml:space="preserve"> –</w:t>
      </w:r>
      <w:r w:rsidRPr="007037EF">
        <w:rPr>
          <w:rFonts w:ascii="Times New Roman" w:eastAsia="Times New Roman" w:hAnsi="Times New Roman" w:cs="Times New Roman"/>
          <w:b/>
          <w:sz w:val="24"/>
          <w:szCs w:val="24"/>
          <w:lang w:eastAsia="ro-RO"/>
        </w:rPr>
        <w:t xml:space="preserve"> </w:t>
      </w:r>
      <w:r w:rsidRPr="007037EF">
        <w:rPr>
          <w:rFonts w:ascii="Times New Roman" w:eastAsia="Times New Roman" w:hAnsi="Times New Roman" w:cs="Times New Roman"/>
          <w:sz w:val="24"/>
          <w:szCs w:val="24"/>
          <w:lang w:eastAsia="ro-RO"/>
        </w:rPr>
        <w:t>Deversarea apelor pluviale, posibil impurificate, în reteaua exterioara unitar</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se face numai dupa trecerea acestora prin separatorul de hidrocarburi, av</w:t>
      </w:r>
      <w:r w:rsidR="000376B2">
        <w:rPr>
          <w:rFonts w:ascii="Times New Roman" w:eastAsia="Times New Roman" w:hAnsi="Times New Roman" w:cs="Times New Roman"/>
          <w:sz w:val="24"/>
          <w:szCs w:val="24"/>
          <w:lang w:eastAsia="ro-RO"/>
        </w:rPr>
        <w:t>â</w:t>
      </w:r>
      <w:r w:rsidRPr="007037EF">
        <w:rPr>
          <w:rFonts w:ascii="Times New Roman" w:eastAsia="Times New Roman" w:hAnsi="Times New Roman" w:cs="Times New Roman"/>
          <w:sz w:val="24"/>
          <w:szCs w:val="24"/>
          <w:lang w:eastAsia="ro-RO"/>
        </w:rPr>
        <w:t>nd urmatoarele caracteristici constructive:</w:t>
      </w:r>
    </w:p>
    <w:p w14:paraId="40685C56" w14:textId="77777777" w:rsidR="007037EF" w:rsidRPr="007037EF" w:rsidRDefault="007037EF" w:rsidP="007037EF">
      <w:pPr>
        <w:numPr>
          <w:ilvl w:val="0"/>
          <w:numId w:val="44"/>
        </w:numPr>
        <w:spacing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debit nominal – 6l/s;</w:t>
      </w:r>
    </w:p>
    <w:p w14:paraId="7EAB1E37" w14:textId="77777777" w:rsidR="007037EF" w:rsidRPr="007037EF" w:rsidRDefault="007037EF" w:rsidP="007037EF">
      <w:pPr>
        <w:numPr>
          <w:ilvl w:val="0"/>
          <w:numId w:val="44"/>
        </w:numPr>
        <w:spacing w:after="0" w:line="240" w:lineRule="auto"/>
        <w:jc w:val="both"/>
        <w:rPr>
          <w:rFonts w:ascii="Times New Roman" w:eastAsia="Times New Roman" w:hAnsi="Times New Roman" w:cs="Times New Roman"/>
          <w:sz w:val="24"/>
          <w:szCs w:val="24"/>
          <w:lang w:val="de-DE" w:eastAsia="ro-RO"/>
        </w:rPr>
      </w:pPr>
      <w:r w:rsidRPr="007037EF">
        <w:rPr>
          <w:rFonts w:ascii="Times New Roman" w:eastAsia="Times New Roman" w:hAnsi="Times New Roman" w:cs="Times New Roman"/>
          <w:sz w:val="24"/>
          <w:szCs w:val="24"/>
          <w:lang w:val="de-DE" w:eastAsia="ro-RO"/>
        </w:rPr>
        <w:t>grad de epurare - II (mai mic de 20mg/l);</w:t>
      </w:r>
    </w:p>
    <w:p w14:paraId="05B30F0F" w14:textId="77777777" w:rsidR="007037EF" w:rsidRPr="007037EF" w:rsidRDefault="007037EF" w:rsidP="007037EF">
      <w:pPr>
        <w:numPr>
          <w:ilvl w:val="0"/>
          <w:numId w:val="44"/>
        </w:numPr>
        <w:spacing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volumul decantorului – 3,0 m</w:t>
      </w:r>
      <w:r w:rsidRPr="007037EF">
        <w:rPr>
          <w:rFonts w:ascii="Times New Roman" w:eastAsia="Times New Roman" w:hAnsi="Times New Roman" w:cs="Times New Roman"/>
          <w:sz w:val="24"/>
          <w:szCs w:val="24"/>
          <w:vertAlign w:val="superscript"/>
          <w:lang w:eastAsia="ro-RO"/>
        </w:rPr>
        <w:t>3</w:t>
      </w:r>
      <w:r w:rsidRPr="007037EF">
        <w:rPr>
          <w:rFonts w:ascii="Times New Roman" w:eastAsia="Times New Roman" w:hAnsi="Times New Roman" w:cs="Times New Roman"/>
          <w:sz w:val="24"/>
          <w:szCs w:val="24"/>
          <w:lang w:eastAsia="ro-RO"/>
        </w:rPr>
        <w:t>.</w:t>
      </w:r>
    </w:p>
    <w:p w14:paraId="16A2D438" w14:textId="10C3EEBC" w:rsidR="007037EF" w:rsidRPr="007037EF" w:rsidRDefault="007037EF" w:rsidP="000376B2">
      <w:pPr>
        <w:numPr>
          <w:ilvl w:val="12"/>
          <w:numId w:val="0"/>
        </w:numPr>
        <w:spacing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sz w:val="24"/>
          <w:szCs w:val="24"/>
          <w:lang w:eastAsia="ro-RO"/>
        </w:rPr>
        <w:t>Separatorul de hidrocarburi colecteaza apele posibil impurificate cu produse petroliere, ape provenite din zona platformei de desc</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rcare a cisternei </w:t>
      </w:r>
      <w:r w:rsidR="000376B2">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i a c</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minului de desc</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rcare </w:t>
      </w:r>
      <w:r w:rsidR="000376B2">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i zona pompelor de distribu</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ie carburan</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 Principiul de func</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ionare al separatorului de hidrocarburi se bazeaz</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pe diferen</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a de greutate specific</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dintre ap</w:t>
      </w:r>
      <w:r w:rsidR="000376B2">
        <w:rPr>
          <w:rFonts w:ascii="Times New Roman" w:eastAsia="Times New Roman" w:hAnsi="Times New Roman" w:cs="Times New Roman"/>
          <w:sz w:val="24"/>
          <w:szCs w:val="24"/>
          <w:lang w:eastAsia="ro-RO"/>
        </w:rPr>
        <w:t>ă</w:t>
      </w:r>
      <w:r w:rsidRPr="007037EF">
        <w:rPr>
          <w:rFonts w:ascii="Times New Roman" w:eastAsia="Times New Roman" w:hAnsi="Times New Roman" w:cs="Times New Roman"/>
          <w:sz w:val="24"/>
          <w:szCs w:val="24"/>
          <w:lang w:eastAsia="ro-RO"/>
        </w:rPr>
        <w:t xml:space="preserve"> </w:t>
      </w:r>
      <w:r w:rsidR="000376B2">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 xml:space="preserve">i hidrocarburi, respectiv a materialelor solide aflate </w:t>
      </w:r>
      <w:r w:rsidR="000376B2">
        <w:rPr>
          <w:rFonts w:ascii="Times New Roman" w:eastAsia="Times New Roman" w:hAnsi="Times New Roman" w:cs="Times New Roman"/>
          <w:sz w:val="24"/>
          <w:szCs w:val="24"/>
          <w:lang w:eastAsia="ro-RO"/>
        </w:rPr>
        <w:t>î</w:t>
      </w:r>
      <w:r w:rsidRPr="007037EF">
        <w:rPr>
          <w:rFonts w:ascii="Times New Roman" w:eastAsia="Times New Roman" w:hAnsi="Times New Roman" w:cs="Times New Roman"/>
          <w:sz w:val="24"/>
          <w:szCs w:val="24"/>
          <w:lang w:eastAsia="ro-RO"/>
        </w:rPr>
        <w:t>n apele reziduale</w:t>
      </w:r>
      <w:r w:rsidR="000376B2">
        <w:rPr>
          <w:rFonts w:ascii="Times New Roman" w:eastAsia="Times New Roman" w:hAnsi="Times New Roman" w:cs="Times New Roman"/>
          <w:sz w:val="24"/>
          <w:szCs w:val="24"/>
          <w:lang w:eastAsia="ro-RO"/>
        </w:rPr>
        <w:t>.</w:t>
      </w:r>
    </w:p>
    <w:p w14:paraId="7FB43345" w14:textId="589A2296" w:rsidR="007037EF" w:rsidRPr="007037EF" w:rsidRDefault="000376B2" w:rsidP="007037EF">
      <w:pPr>
        <w:numPr>
          <w:ilvl w:val="12"/>
          <w:numId w:val="0"/>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7037EF" w:rsidRPr="007037EF">
        <w:rPr>
          <w:rFonts w:ascii="Times New Roman" w:eastAsia="Times New Roman" w:hAnsi="Times New Roman" w:cs="Times New Roman"/>
          <w:sz w:val="24"/>
          <w:szCs w:val="24"/>
          <w:lang w:eastAsia="ro-RO"/>
        </w:rPr>
        <w:t xml:space="preserve">Separatorul de hidrocarburi de tip „CriberNET TN 6 l/s” este realizat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 varianta compact</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trapale de n</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mol,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nchiz</w:t>
      </w:r>
      <w:r>
        <w:rPr>
          <w:rFonts w:ascii="Times New Roman" w:eastAsia="Times New Roman" w:hAnsi="Times New Roman" w:cs="Times New Roman"/>
          <w:sz w:val="24"/>
          <w:szCs w:val="24"/>
          <w:lang w:eastAsia="ro-RO"/>
        </w:rPr>
        <w:t>ăt</w:t>
      </w:r>
      <w:r w:rsidR="007037EF" w:rsidRPr="007037EF">
        <w:rPr>
          <w:rFonts w:ascii="Times New Roman" w:eastAsia="Times New Roman" w:hAnsi="Times New Roman" w:cs="Times New Roman"/>
          <w:sz w:val="24"/>
          <w:szCs w:val="24"/>
          <w:lang w:eastAsia="ro-RO"/>
        </w:rPr>
        <w:t xml:space="preserve">orul automat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i filtrul coalescent afl</w:t>
      </w:r>
      <w:r>
        <w:rPr>
          <w:rFonts w:ascii="Times New Roman" w:eastAsia="Times New Roman" w:hAnsi="Times New Roman" w:cs="Times New Roman"/>
          <w:sz w:val="24"/>
          <w:szCs w:val="24"/>
          <w:lang w:eastAsia="ro-RO"/>
        </w:rPr>
        <w:t>â</w:t>
      </w:r>
      <w:r w:rsidR="007037EF" w:rsidRPr="007037EF">
        <w:rPr>
          <w:rFonts w:ascii="Times New Roman" w:eastAsia="Times New Roman" w:hAnsi="Times New Roman" w:cs="Times New Roman"/>
          <w:sz w:val="24"/>
          <w:szCs w:val="24"/>
          <w:lang w:eastAsia="ro-RO"/>
        </w:rPr>
        <w:t xml:space="preserve">ndu-se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ntr-un singur recipient realizat din poliesteri arma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i cu fibr</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de sticl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Acest lucru duce la o economie de spa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iu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i o reducere a costurilor. La partea superioar</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recipientul este prev</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zut cu dou</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guri de vizitare, care sunt folosite pentru prelevarea de probe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i pentru evacuarea n</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molului </w:t>
      </w:r>
      <w:r>
        <w:rPr>
          <w:rFonts w:ascii="Times New Roman" w:eastAsia="Times New Roman" w:hAnsi="Times New Roman" w:cs="Times New Roman"/>
          <w:sz w:val="24"/>
          <w:szCs w:val="24"/>
          <w:lang w:eastAsia="ro-RO"/>
        </w:rPr>
        <w:t>ș</w:t>
      </w:r>
      <w:r w:rsidR="007037EF" w:rsidRPr="007037EF">
        <w:rPr>
          <w:rFonts w:ascii="Times New Roman" w:eastAsia="Times New Roman" w:hAnsi="Times New Roman" w:cs="Times New Roman"/>
          <w:sz w:val="24"/>
          <w:szCs w:val="24"/>
          <w:lang w:eastAsia="ro-RO"/>
        </w:rPr>
        <w:t>i a hidrocarburilor re</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 xml:space="preserve">inute de acesta. </w:t>
      </w:r>
    </w:p>
    <w:p w14:paraId="428DE69C" w14:textId="36D3A5CF"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TOTEM AFISARE PRETURI SI SERVICII</w:t>
      </w:r>
      <w:r w:rsidRPr="007037EF">
        <w:rPr>
          <w:rFonts w:ascii="Times New Roman" w:eastAsia="Times New Roman" w:hAnsi="Times New Roman" w:cs="Times New Roman"/>
          <w:sz w:val="24"/>
          <w:szCs w:val="24"/>
        </w:rPr>
        <w:t xml:space="preserve"> – este un element cu rol de afisaj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 xml:space="preserve">i semnal vizual, care va fi amplasat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 xml:space="preserve">n pastila verde, de la intrarea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sta</w:t>
      </w:r>
      <w:r w:rsidR="000376B2">
        <w:rPr>
          <w:rFonts w:ascii="Times New Roman" w:eastAsia="Times New Roman" w:hAnsi="Times New Roman" w:cs="Times New Roman"/>
          <w:sz w:val="24"/>
          <w:szCs w:val="24"/>
        </w:rPr>
        <w:t>ție ș</w:t>
      </w:r>
      <w:r w:rsidRPr="007037EF">
        <w:rPr>
          <w:rFonts w:ascii="Times New Roman" w:eastAsia="Times New Roman" w:hAnsi="Times New Roman" w:cs="Times New Roman"/>
          <w:sz w:val="24"/>
          <w:szCs w:val="24"/>
        </w:rPr>
        <w:t xml:space="preserve">i va avea o </w:t>
      </w:r>
      <w:r w:rsidR="000376B2">
        <w:rPr>
          <w:rFonts w:ascii="Times New Roman" w:eastAsia="Times New Roman" w:hAnsi="Times New Roman" w:cs="Times New Roman"/>
          <w:sz w:val="24"/>
          <w:szCs w:val="24"/>
        </w:rPr>
        <w:t>înaltime</w:t>
      </w:r>
      <w:r w:rsidRPr="007037EF">
        <w:rPr>
          <w:rFonts w:ascii="Times New Roman" w:eastAsia="Times New Roman" w:hAnsi="Times New Roman" w:cs="Times New Roman"/>
          <w:sz w:val="24"/>
          <w:szCs w:val="24"/>
        </w:rPr>
        <w:t xml:space="preserve"> maxim</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aprox 8,00m. </w:t>
      </w:r>
      <w:r w:rsidRPr="007037EF">
        <w:rPr>
          <w:rFonts w:ascii="Times New Roman" w:eastAsia="Times New Roman" w:hAnsi="Times New Roman" w:cs="Times New Roman"/>
          <w:sz w:val="24"/>
          <w:szCs w:val="24"/>
          <w:lang w:eastAsia="ro-RO"/>
        </w:rPr>
        <w:t xml:space="preserve">Totemul se propune a se amplasa la distanta de ~8,00m fata de marginea carosabila a drumului national. </w:t>
      </w:r>
      <w:r w:rsidRPr="007037EF">
        <w:rPr>
          <w:rFonts w:ascii="Times New Roman" w:eastAsia="Times New Roman" w:hAnsi="Times New Roman" w:cs="Times New Roman"/>
          <w:sz w:val="24"/>
          <w:szCs w:val="24"/>
        </w:rPr>
        <w:t>Totemul se va monta vertical pe teren, f</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r</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a se dep</w:t>
      </w:r>
      <w:r w:rsidR="000376B2">
        <w:rPr>
          <w:rFonts w:ascii="Times New Roman" w:eastAsia="Times New Roman" w:hAnsi="Times New Roman" w:cs="Times New Roman"/>
          <w:sz w:val="24"/>
          <w:szCs w:val="24"/>
        </w:rPr>
        <w:t>ăș</w:t>
      </w:r>
      <w:r w:rsidRPr="007037EF">
        <w:rPr>
          <w:rFonts w:ascii="Times New Roman" w:eastAsia="Times New Roman" w:hAnsi="Times New Roman" w:cs="Times New Roman"/>
          <w:sz w:val="24"/>
          <w:szCs w:val="24"/>
        </w:rPr>
        <w:t>i limitele propriet</w:t>
      </w:r>
      <w:r w:rsidR="000376B2">
        <w:rPr>
          <w:rFonts w:ascii="Times New Roman" w:eastAsia="Times New Roman" w:hAnsi="Times New Roman" w:cs="Times New Roman"/>
          <w:sz w:val="24"/>
          <w:szCs w:val="24"/>
        </w:rPr>
        <w:t>ăț</w:t>
      </w:r>
      <w:r w:rsidRPr="007037EF">
        <w:rPr>
          <w:rFonts w:ascii="Times New Roman" w:eastAsia="Times New Roman" w:hAnsi="Times New Roman" w:cs="Times New Roman"/>
          <w:sz w:val="24"/>
          <w:szCs w:val="24"/>
        </w:rPr>
        <w:t>ii.</w:t>
      </w:r>
    </w:p>
    <w:p w14:paraId="58D4C609" w14:textId="00B5BBED"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t>PLATFORMA EUROPUBELE DE</w:t>
      </w:r>
      <w:r w:rsidR="000376B2">
        <w:rPr>
          <w:rFonts w:ascii="Times New Roman" w:eastAsia="Times New Roman" w:hAnsi="Times New Roman" w:cs="Times New Roman"/>
          <w:b/>
          <w:sz w:val="24"/>
          <w:szCs w:val="24"/>
        </w:rPr>
        <w:t>Ș</w:t>
      </w:r>
      <w:r w:rsidRPr="007037EF">
        <w:rPr>
          <w:rFonts w:ascii="Times New Roman" w:eastAsia="Times New Roman" w:hAnsi="Times New Roman" w:cs="Times New Roman"/>
          <w:b/>
          <w:sz w:val="24"/>
          <w:szCs w:val="24"/>
        </w:rPr>
        <w:t xml:space="preserve">EURI </w:t>
      </w:r>
      <w:r w:rsidRPr="007037EF">
        <w:rPr>
          <w:rFonts w:ascii="Times New Roman" w:eastAsia="Times New Roman" w:hAnsi="Times New Roman" w:cs="Times New Roman"/>
          <w:sz w:val="24"/>
          <w:szCs w:val="24"/>
        </w:rPr>
        <w:t>–</w:t>
      </w:r>
      <w:r w:rsidRPr="007037EF">
        <w:rPr>
          <w:rFonts w:ascii="Times New Roman" w:eastAsia="Times New Roman" w:hAnsi="Times New Roman" w:cs="Times New Roman"/>
          <w:b/>
          <w:sz w:val="24"/>
          <w:szCs w:val="24"/>
        </w:rPr>
        <w:t xml:space="preserve"> </w:t>
      </w:r>
      <w:r w:rsidRPr="007037EF">
        <w:rPr>
          <w:rFonts w:ascii="Times New Roman" w:eastAsia="Times New Roman" w:hAnsi="Times New Roman" w:cs="Times New Roman"/>
          <w:sz w:val="24"/>
          <w:szCs w:val="24"/>
        </w:rPr>
        <w:t>este pozi</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ionat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w:t>
      </w:r>
      <w:r w:rsidR="000376B2">
        <w:rPr>
          <w:rFonts w:ascii="Times New Roman" w:eastAsia="Times New Roman" w:hAnsi="Times New Roman" w:cs="Times New Roman"/>
          <w:sz w:val="24"/>
          <w:szCs w:val="24"/>
        </w:rPr>
        <w:t>în partea laterală</w:t>
      </w:r>
      <w:r w:rsidRPr="007037EF">
        <w:rPr>
          <w:rFonts w:ascii="Times New Roman" w:eastAsia="Times New Roman" w:hAnsi="Times New Roman" w:cs="Times New Roman"/>
          <w:sz w:val="24"/>
          <w:szCs w:val="24"/>
        </w:rPr>
        <w:t xml:space="preserve"> dreapta a pavilionului comercial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reprezint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o suprafa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a betonat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care g</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zduie</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 xml:space="preserve">te containere (europubele de 240l/buc),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 care se colecteaz</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eurile menajere, formate din ambalajele produselor care se comercializeaz</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în cadrul sta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iei (ambalaje h</w:t>
      </w:r>
      <w:r w:rsidR="000376B2">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 xml:space="preserve">rtie, carton sau mase plastice). </w:t>
      </w:r>
    </w:p>
    <w:p w14:paraId="75BE3F87" w14:textId="7061C1A1" w:rsidR="007037EF" w:rsidRPr="007037EF" w:rsidRDefault="007037EF" w:rsidP="007037EF">
      <w:pPr>
        <w:spacing w:before="15" w:after="0" w:line="240" w:lineRule="auto"/>
        <w:jc w:val="both"/>
        <w:rPr>
          <w:rFonts w:ascii="Times New Roman" w:eastAsia="SimSun" w:hAnsi="Times New Roman" w:cs="Times New Roman"/>
          <w:sz w:val="24"/>
          <w:szCs w:val="24"/>
          <w:lang w:eastAsia="zh-CN"/>
        </w:rPr>
      </w:pPr>
      <w:r w:rsidRPr="007037EF">
        <w:rPr>
          <w:rFonts w:ascii="Times New Roman" w:eastAsia="Times New Roman" w:hAnsi="Times New Roman" w:cs="Times New Roman"/>
          <w:b/>
          <w:sz w:val="24"/>
          <w:szCs w:val="24"/>
          <w:lang w:eastAsia="ro-RO"/>
        </w:rPr>
        <w:t>FORAJE MONITORIZARE APE SUBTERANE</w:t>
      </w:r>
      <w:r w:rsidRPr="007037EF">
        <w:rPr>
          <w:rFonts w:ascii="Times New Roman" w:eastAsia="Times New Roman" w:hAnsi="Times New Roman" w:cs="Times New Roman"/>
          <w:sz w:val="24"/>
          <w:szCs w:val="24"/>
          <w:lang w:eastAsia="ro-RO"/>
        </w:rPr>
        <w:t xml:space="preserve"> – </w:t>
      </w:r>
      <w:r w:rsidR="000376B2">
        <w:rPr>
          <w:rFonts w:ascii="Times New Roman" w:eastAsia="SimSun" w:hAnsi="Times New Roman" w:cs="Times New Roman"/>
          <w:bCs/>
          <w:sz w:val="24"/>
          <w:szCs w:val="24"/>
          <w:lang w:eastAsia="zh-CN"/>
        </w:rPr>
        <w:t>p</w:t>
      </w:r>
      <w:proofErr w:type="spellStart"/>
      <w:r w:rsidRPr="007037EF">
        <w:rPr>
          <w:rFonts w:ascii="Times New Roman" w:eastAsia="SimSun" w:hAnsi="Times New Roman" w:cs="Times New Roman"/>
          <w:sz w:val="24"/>
          <w:szCs w:val="24"/>
          <w:lang w:val="es-CL" w:eastAsia="zh-CN"/>
        </w:rPr>
        <w:t>entru</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monitorizarea</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perimetrului</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sta</w:t>
      </w:r>
      <w:r w:rsidR="000376B2">
        <w:rPr>
          <w:rFonts w:ascii="Times New Roman" w:eastAsia="SimSun" w:hAnsi="Times New Roman" w:cs="Times New Roman"/>
          <w:sz w:val="24"/>
          <w:szCs w:val="24"/>
          <w:lang w:val="es-CL" w:eastAsia="zh-CN"/>
        </w:rPr>
        <w:t>ț</w:t>
      </w:r>
      <w:r w:rsidRPr="007037EF">
        <w:rPr>
          <w:rFonts w:ascii="Times New Roman" w:eastAsia="SimSun" w:hAnsi="Times New Roman" w:cs="Times New Roman"/>
          <w:sz w:val="24"/>
          <w:szCs w:val="24"/>
          <w:lang w:val="es-CL" w:eastAsia="zh-CN"/>
        </w:rPr>
        <w:t>iei</w:t>
      </w:r>
      <w:proofErr w:type="spellEnd"/>
      <w:r w:rsidRPr="007037EF">
        <w:rPr>
          <w:rFonts w:ascii="Times New Roman" w:eastAsia="SimSun" w:hAnsi="Times New Roman" w:cs="Times New Roman"/>
          <w:sz w:val="24"/>
          <w:szCs w:val="24"/>
          <w:lang w:val="es-CL" w:eastAsia="zh-CN"/>
        </w:rPr>
        <w:t xml:space="preserve"> </w:t>
      </w:r>
      <w:proofErr w:type="spellStart"/>
      <w:r w:rsidR="000376B2">
        <w:rPr>
          <w:rFonts w:ascii="Times New Roman" w:eastAsia="SimSun" w:hAnsi="Times New Roman" w:cs="Times New Roman"/>
          <w:sz w:val="24"/>
          <w:szCs w:val="24"/>
          <w:lang w:val="es-CL" w:eastAsia="zh-CN"/>
        </w:rPr>
        <w:t>î</w:t>
      </w:r>
      <w:r w:rsidRPr="007037EF">
        <w:rPr>
          <w:rFonts w:ascii="Times New Roman" w:eastAsia="SimSun" w:hAnsi="Times New Roman" w:cs="Times New Roman"/>
          <w:sz w:val="24"/>
          <w:szCs w:val="24"/>
          <w:lang w:val="es-CL" w:eastAsia="zh-CN"/>
        </w:rPr>
        <w:t>n</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privin</w:t>
      </w:r>
      <w:r w:rsidR="000376B2">
        <w:rPr>
          <w:rFonts w:ascii="Times New Roman" w:eastAsia="SimSun" w:hAnsi="Times New Roman" w:cs="Times New Roman"/>
          <w:sz w:val="24"/>
          <w:szCs w:val="24"/>
          <w:lang w:val="es-CL" w:eastAsia="zh-CN"/>
        </w:rPr>
        <w:t>ț</w:t>
      </w:r>
      <w:r w:rsidRPr="007037EF">
        <w:rPr>
          <w:rFonts w:ascii="Times New Roman" w:eastAsia="SimSun" w:hAnsi="Times New Roman" w:cs="Times New Roman"/>
          <w:sz w:val="24"/>
          <w:szCs w:val="24"/>
          <w:lang w:val="es-CL" w:eastAsia="zh-CN"/>
        </w:rPr>
        <w:t>a</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eventualelor</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polu</w:t>
      </w:r>
      <w:r w:rsidR="000376B2">
        <w:rPr>
          <w:rFonts w:ascii="Times New Roman" w:eastAsia="SimSun" w:hAnsi="Times New Roman" w:cs="Times New Roman"/>
          <w:sz w:val="24"/>
          <w:szCs w:val="24"/>
          <w:lang w:val="es-CL" w:eastAsia="zh-CN"/>
        </w:rPr>
        <w:t>ă</w:t>
      </w:r>
      <w:r w:rsidRPr="007037EF">
        <w:rPr>
          <w:rFonts w:ascii="Times New Roman" w:eastAsia="SimSun" w:hAnsi="Times New Roman" w:cs="Times New Roman"/>
          <w:sz w:val="24"/>
          <w:szCs w:val="24"/>
          <w:lang w:val="es-CL" w:eastAsia="zh-CN"/>
        </w:rPr>
        <w:t>ri</w:t>
      </w:r>
      <w:proofErr w:type="spellEnd"/>
      <w:r w:rsidRPr="007037EF">
        <w:rPr>
          <w:rFonts w:ascii="Times New Roman" w:eastAsia="SimSun" w:hAnsi="Times New Roman" w:cs="Times New Roman"/>
          <w:sz w:val="24"/>
          <w:szCs w:val="24"/>
          <w:lang w:val="es-CL" w:eastAsia="zh-CN"/>
        </w:rPr>
        <w:t xml:space="preserve"> a </w:t>
      </w:r>
      <w:proofErr w:type="spellStart"/>
      <w:r w:rsidRPr="007037EF">
        <w:rPr>
          <w:rFonts w:ascii="Times New Roman" w:eastAsia="SimSun" w:hAnsi="Times New Roman" w:cs="Times New Roman"/>
          <w:sz w:val="24"/>
          <w:szCs w:val="24"/>
          <w:lang w:val="es-CL" w:eastAsia="zh-CN"/>
        </w:rPr>
        <w:t>stratului</w:t>
      </w:r>
      <w:proofErr w:type="spellEnd"/>
      <w:r w:rsidRPr="007037EF">
        <w:rPr>
          <w:rFonts w:ascii="Times New Roman" w:eastAsia="SimSun" w:hAnsi="Times New Roman" w:cs="Times New Roman"/>
          <w:sz w:val="24"/>
          <w:szCs w:val="24"/>
          <w:lang w:val="es-CL" w:eastAsia="zh-CN"/>
        </w:rPr>
        <w:t xml:space="preserve"> </w:t>
      </w:r>
      <w:proofErr w:type="spellStart"/>
      <w:r w:rsidRPr="007037EF">
        <w:rPr>
          <w:rFonts w:ascii="Times New Roman" w:eastAsia="SimSun" w:hAnsi="Times New Roman" w:cs="Times New Roman"/>
          <w:sz w:val="24"/>
          <w:szCs w:val="24"/>
          <w:lang w:val="es-CL" w:eastAsia="zh-CN"/>
        </w:rPr>
        <w:t>freatic</w:t>
      </w:r>
      <w:proofErr w:type="spellEnd"/>
      <w:r w:rsidRPr="007037EF">
        <w:rPr>
          <w:rFonts w:ascii="Times New Roman" w:eastAsia="SimSun" w:hAnsi="Times New Roman" w:cs="Times New Roman"/>
          <w:sz w:val="24"/>
          <w:szCs w:val="24"/>
          <w:lang w:eastAsia="zh-CN"/>
        </w:rPr>
        <w:t>, s-au prevazut, pentru monitorizarea calit</w:t>
      </w:r>
      <w:r w:rsidR="000376B2">
        <w:rPr>
          <w:rFonts w:ascii="Times New Roman" w:eastAsia="SimSun" w:hAnsi="Times New Roman" w:cs="Times New Roman"/>
          <w:sz w:val="24"/>
          <w:szCs w:val="24"/>
          <w:lang w:eastAsia="zh-CN"/>
        </w:rPr>
        <w:t>ăț</w:t>
      </w:r>
      <w:r w:rsidRPr="007037EF">
        <w:rPr>
          <w:rFonts w:ascii="Times New Roman" w:eastAsia="SimSun" w:hAnsi="Times New Roman" w:cs="Times New Roman"/>
          <w:sz w:val="24"/>
          <w:szCs w:val="24"/>
          <w:lang w:eastAsia="zh-CN"/>
        </w:rPr>
        <w:t>ii apei freatice din incinta statiei de distribu</w:t>
      </w:r>
      <w:r w:rsidR="000376B2">
        <w:rPr>
          <w:rFonts w:ascii="Times New Roman" w:eastAsia="SimSun" w:hAnsi="Times New Roman" w:cs="Times New Roman"/>
          <w:sz w:val="24"/>
          <w:szCs w:val="24"/>
          <w:lang w:eastAsia="zh-CN"/>
        </w:rPr>
        <w:t>ț</w:t>
      </w:r>
      <w:r w:rsidRPr="007037EF">
        <w:rPr>
          <w:rFonts w:ascii="Times New Roman" w:eastAsia="SimSun" w:hAnsi="Times New Roman" w:cs="Times New Roman"/>
          <w:sz w:val="24"/>
          <w:szCs w:val="24"/>
          <w:lang w:eastAsia="zh-CN"/>
        </w:rPr>
        <w:t>ie carburan</w:t>
      </w:r>
      <w:r w:rsidR="000376B2">
        <w:rPr>
          <w:rFonts w:ascii="Times New Roman" w:eastAsia="SimSun" w:hAnsi="Times New Roman" w:cs="Times New Roman"/>
          <w:sz w:val="24"/>
          <w:szCs w:val="24"/>
          <w:lang w:eastAsia="zh-CN"/>
        </w:rPr>
        <w:t>ț</w:t>
      </w:r>
      <w:r w:rsidRPr="007037EF">
        <w:rPr>
          <w:rFonts w:ascii="Times New Roman" w:eastAsia="SimSun" w:hAnsi="Times New Roman" w:cs="Times New Roman"/>
          <w:sz w:val="24"/>
          <w:szCs w:val="24"/>
          <w:lang w:eastAsia="zh-CN"/>
        </w:rPr>
        <w:t>i, s</w:t>
      </w:r>
      <w:r w:rsidR="000376B2">
        <w:rPr>
          <w:rFonts w:ascii="Times New Roman" w:eastAsia="SimSun" w:hAnsi="Times New Roman" w:cs="Times New Roman"/>
          <w:sz w:val="24"/>
          <w:szCs w:val="24"/>
          <w:lang w:eastAsia="zh-CN"/>
        </w:rPr>
        <w:t>ă</w:t>
      </w:r>
      <w:r w:rsidRPr="007037EF">
        <w:rPr>
          <w:rFonts w:ascii="Times New Roman" w:eastAsia="SimSun" w:hAnsi="Times New Roman" w:cs="Times New Roman"/>
          <w:sz w:val="24"/>
          <w:szCs w:val="24"/>
          <w:lang w:eastAsia="zh-CN"/>
        </w:rPr>
        <w:t xml:space="preserve"> se execute dou</w:t>
      </w:r>
      <w:r w:rsidR="000376B2">
        <w:rPr>
          <w:rFonts w:ascii="Times New Roman" w:eastAsia="SimSun" w:hAnsi="Times New Roman" w:cs="Times New Roman"/>
          <w:sz w:val="24"/>
          <w:szCs w:val="24"/>
          <w:lang w:eastAsia="zh-CN"/>
        </w:rPr>
        <w:t>ă</w:t>
      </w:r>
      <w:r w:rsidRPr="007037EF">
        <w:rPr>
          <w:rFonts w:ascii="Times New Roman" w:eastAsia="SimSun" w:hAnsi="Times New Roman" w:cs="Times New Roman"/>
          <w:sz w:val="24"/>
          <w:szCs w:val="24"/>
          <w:lang w:eastAsia="zh-CN"/>
        </w:rPr>
        <w:t xml:space="preserve"> foraje de monitorizare la ad</w:t>
      </w:r>
      <w:r w:rsidR="000376B2">
        <w:rPr>
          <w:rFonts w:ascii="Times New Roman" w:eastAsia="SimSun" w:hAnsi="Times New Roman" w:cs="Times New Roman"/>
          <w:sz w:val="24"/>
          <w:szCs w:val="24"/>
          <w:lang w:eastAsia="zh-CN"/>
        </w:rPr>
        <w:t>â</w:t>
      </w:r>
      <w:r w:rsidRPr="007037EF">
        <w:rPr>
          <w:rFonts w:ascii="Times New Roman" w:eastAsia="SimSun" w:hAnsi="Times New Roman" w:cs="Times New Roman"/>
          <w:sz w:val="24"/>
          <w:szCs w:val="24"/>
          <w:lang w:eastAsia="zh-CN"/>
        </w:rPr>
        <w:t>ncimea de 12,00 m, scopul final fiind men</w:t>
      </w:r>
      <w:r w:rsidR="000376B2">
        <w:rPr>
          <w:rFonts w:ascii="Times New Roman" w:eastAsia="SimSun" w:hAnsi="Times New Roman" w:cs="Times New Roman"/>
          <w:sz w:val="24"/>
          <w:szCs w:val="24"/>
          <w:lang w:eastAsia="zh-CN"/>
        </w:rPr>
        <w:t>ț</w:t>
      </w:r>
      <w:r w:rsidRPr="007037EF">
        <w:rPr>
          <w:rFonts w:ascii="Times New Roman" w:eastAsia="SimSun" w:hAnsi="Times New Roman" w:cs="Times New Roman"/>
          <w:sz w:val="24"/>
          <w:szCs w:val="24"/>
          <w:lang w:eastAsia="zh-CN"/>
        </w:rPr>
        <w:t>inerea sub observa</w:t>
      </w:r>
      <w:r w:rsidR="000376B2">
        <w:rPr>
          <w:rFonts w:ascii="Times New Roman" w:eastAsia="SimSun" w:hAnsi="Times New Roman" w:cs="Times New Roman"/>
          <w:sz w:val="24"/>
          <w:szCs w:val="24"/>
          <w:lang w:eastAsia="zh-CN"/>
        </w:rPr>
        <w:t>ț</w:t>
      </w:r>
      <w:r w:rsidRPr="007037EF">
        <w:rPr>
          <w:rFonts w:ascii="Times New Roman" w:eastAsia="SimSun" w:hAnsi="Times New Roman" w:cs="Times New Roman"/>
          <w:sz w:val="24"/>
          <w:szCs w:val="24"/>
          <w:lang w:eastAsia="zh-CN"/>
        </w:rPr>
        <w:t>ie a calit</w:t>
      </w:r>
      <w:r w:rsidR="000376B2">
        <w:rPr>
          <w:rFonts w:ascii="Times New Roman" w:eastAsia="SimSun" w:hAnsi="Times New Roman" w:cs="Times New Roman"/>
          <w:sz w:val="24"/>
          <w:szCs w:val="24"/>
          <w:lang w:eastAsia="zh-CN"/>
        </w:rPr>
        <w:t>ăț</w:t>
      </w:r>
      <w:r w:rsidRPr="007037EF">
        <w:rPr>
          <w:rFonts w:ascii="Times New Roman" w:eastAsia="SimSun" w:hAnsi="Times New Roman" w:cs="Times New Roman"/>
          <w:sz w:val="24"/>
          <w:szCs w:val="24"/>
          <w:lang w:eastAsia="zh-CN"/>
        </w:rPr>
        <w:t>ilor chimice ale apei subterane.</w:t>
      </w:r>
    </w:p>
    <w:p w14:paraId="1E980C57" w14:textId="72DA637A" w:rsidR="007037EF" w:rsidRPr="007037EF" w:rsidRDefault="007037EF" w:rsidP="007037EF">
      <w:pPr>
        <w:numPr>
          <w:ilvl w:val="12"/>
          <w:numId w:val="0"/>
        </w:num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rPr>
        <w:lastRenderedPageBreak/>
        <w:t xml:space="preserve">ZONA VERDE CU PLANTATII </w:t>
      </w:r>
      <w:r w:rsidRPr="007037EF">
        <w:rPr>
          <w:rFonts w:ascii="Times New Roman" w:eastAsia="Times New Roman" w:hAnsi="Times New Roman" w:cs="Times New Roman"/>
          <w:sz w:val="24"/>
          <w:szCs w:val="24"/>
        </w:rPr>
        <w:t>– suprafata, total</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acoperit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 spatii verzi va fi de ~245mp, astfel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ncat ~22% din suprafa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a destinat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acestui proiect, va fi acoperit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planta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ii cu gazon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arbusti.</w:t>
      </w:r>
    </w:p>
    <w:p w14:paraId="4A1E2778" w14:textId="76BAC2E9" w:rsidR="007037EF" w:rsidRPr="007037EF" w:rsidRDefault="007037EF" w:rsidP="007037EF">
      <w:pPr>
        <w:spacing w:after="0" w:line="240" w:lineRule="auto"/>
        <w:jc w:val="both"/>
        <w:rPr>
          <w:rFonts w:ascii="Times New Roman" w:eastAsia="Times New Roman" w:hAnsi="Times New Roman" w:cs="Times New Roman"/>
          <w:sz w:val="24"/>
          <w:szCs w:val="24"/>
        </w:rPr>
      </w:pPr>
      <w:r w:rsidRPr="007037EF">
        <w:rPr>
          <w:rFonts w:ascii="Times New Roman" w:eastAsia="Times New Roman" w:hAnsi="Times New Roman" w:cs="Times New Roman"/>
          <w:b/>
          <w:sz w:val="24"/>
          <w:szCs w:val="24"/>
          <w:lang w:eastAsia="ro-RO"/>
        </w:rPr>
        <w:t>PLATFORMA CIRCULA</w:t>
      </w:r>
      <w:r w:rsidR="000376B2">
        <w:rPr>
          <w:rFonts w:ascii="Times New Roman" w:eastAsia="Times New Roman" w:hAnsi="Times New Roman" w:cs="Times New Roman"/>
          <w:b/>
          <w:sz w:val="24"/>
          <w:szCs w:val="24"/>
          <w:lang w:eastAsia="ro-RO"/>
        </w:rPr>
        <w:t>Ț</w:t>
      </w:r>
      <w:r w:rsidRPr="007037EF">
        <w:rPr>
          <w:rFonts w:ascii="Times New Roman" w:eastAsia="Times New Roman" w:hAnsi="Times New Roman" w:cs="Times New Roman"/>
          <w:b/>
          <w:sz w:val="24"/>
          <w:szCs w:val="24"/>
          <w:lang w:eastAsia="ro-RO"/>
        </w:rPr>
        <w:t>IE AUTO</w:t>
      </w:r>
      <w:r w:rsidRPr="007037EF">
        <w:rPr>
          <w:rFonts w:ascii="Times New Roman" w:eastAsia="Times New Roman" w:hAnsi="Times New Roman" w:cs="Times New Roman"/>
          <w:sz w:val="24"/>
          <w:szCs w:val="24"/>
        </w:rPr>
        <w:t xml:space="preserve"> – sitemul rutier pentru platformele carosabile, parcaje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 xml:space="preserve">i trotuare, </w:t>
      </w:r>
      <w:r w:rsidR="000376B2">
        <w:rPr>
          <w:rFonts w:ascii="Times New Roman" w:eastAsia="Times New Roman" w:hAnsi="Times New Roman" w:cs="Times New Roman"/>
          <w:sz w:val="24"/>
          <w:szCs w:val="24"/>
        </w:rPr>
        <w:t>va avea</w:t>
      </w:r>
      <w:r w:rsidRPr="007037EF">
        <w:rPr>
          <w:rFonts w:ascii="Times New Roman" w:eastAsia="Times New Roman" w:hAnsi="Times New Roman" w:cs="Times New Roman"/>
          <w:sz w:val="24"/>
          <w:szCs w:val="24"/>
        </w:rPr>
        <w:t xml:space="preserve"> structur</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din beton slab armat, acoperit cu pavele carosabile autoblocante de 8 cm, pe strat de nisip de 4 cm grosime, cu excep</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ia platformei de sta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ionare a cisternei la descarcare, care are structura din beton rutier “fa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a-v</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zut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cu suprafata tratat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 nisip cuar</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os, at</w:t>
      </w:r>
      <w:r w:rsidR="000376B2">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t pentru impermeabilizare, c</w:t>
      </w:r>
      <w:r w:rsidR="000376B2">
        <w:rPr>
          <w:rFonts w:ascii="Times New Roman" w:eastAsia="Times New Roman" w:hAnsi="Times New Roman" w:cs="Times New Roman"/>
          <w:sz w:val="24"/>
          <w:szCs w:val="24"/>
        </w:rPr>
        <w:t>â</w:t>
      </w:r>
      <w:r w:rsidRPr="007037EF">
        <w:rPr>
          <w:rFonts w:ascii="Times New Roman" w:eastAsia="Times New Roman" w:hAnsi="Times New Roman" w:cs="Times New Roman"/>
          <w:sz w:val="24"/>
          <w:szCs w:val="24"/>
        </w:rPr>
        <w:t xml:space="preserve">t </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i pentru cre</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terea rezisten</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ei la gelivitate. Partea carosabil</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este </w:t>
      </w:r>
      <w:r w:rsidR="000376B2">
        <w:rPr>
          <w:rFonts w:ascii="Times New Roman" w:eastAsia="Times New Roman" w:hAnsi="Times New Roman" w:cs="Times New Roman"/>
          <w:sz w:val="24"/>
          <w:szCs w:val="24"/>
        </w:rPr>
        <w:t>î</w:t>
      </w:r>
      <w:r w:rsidRPr="007037EF">
        <w:rPr>
          <w:rFonts w:ascii="Times New Roman" w:eastAsia="Times New Roman" w:hAnsi="Times New Roman" w:cs="Times New Roman"/>
          <w:sz w:val="24"/>
          <w:szCs w:val="24"/>
        </w:rPr>
        <w:t>ncadrat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cu borduri prefabricate cu muchie te</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t</w:t>
      </w:r>
      <w:r w:rsidR="000376B2">
        <w:rPr>
          <w:rFonts w:ascii="Times New Roman" w:eastAsia="Times New Roman" w:hAnsi="Times New Roman" w:cs="Times New Roman"/>
          <w:sz w:val="24"/>
          <w:szCs w:val="24"/>
        </w:rPr>
        <w:t>ă</w:t>
      </w:r>
      <w:r w:rsidRPr="007037EF">
        <w:rPr>
          <w:rFonts w:ascii="Times New Roman" w:eastAsia="Times New Roman" w:hAnsi="Times New Roman" w:cs="Times New Roman"/>
          <w:sz w:val="24"/>
          <w:szCs w:val="24"/>
        </w:rPr>
        <w:t xml:space="preserve"> de 20 x 25 cm, a</w:t>
      </w:r>
      <w:r w:rsidR="000376B2">
        <w:rPr>
          <w:rFonts w:ascii="Times New Roman" w:eastAsia="Times New Roman" w:hAnsi="Times New Roman" w:cs="Times New Roman"/>
          <w:sz w:val="24"/>
          <w:szCs w:val="24"/>
        </w:rPr>
        <w:t>ș</w:t>
      </w:r>
      <w:r w:rsidRPr="007037EF">
        <w:rPr>
          <w:rFonts w:ascii="Times New Roman" w:eastAsia="Times New Roman" w:hAnsi="Times New Roman" w:cs="Times New Roman"/>
          <w:sz w:val="24"/>
          <w:szCs w:val="24"/>
        </w:rPr>
        <w:t>ezate aperent la 15 cm, pe funda</w:t>
      </w:r>
      <w:r w:rsidR="000376B2">
        <w:rPr>
          <w:rFonts w:ascii="Times New Roman" w:eastAsia="Times New Roman" w:hAnsi="Times New Roman" w:cs="Times New Roman"/>
          <w:sz w:val="24"/>
          <w:szCs w:val="24"/>
        </w:rPr>
        <w:t>ț</w:t>
      </w:r>
      <w:r w:rsidRPr="007037EF">
        <w:rPr>
          <w:rFonts w:ascii="Times New Roman" w:eastAsia="Times New Roman" w:hAnsi="Times New Roman" w:cs="Times New Roman"/>
          <w:sz w:val="24"/>
          <w:szCs w:val="24"/>
        </w:rPr>
        <w:t xml:space="preserve">ie din beton de ciment. </w:t>
      </w:r>
    </w:p>
    <w:p w14:paraId="01DCF379" w14:textId="356B7293" w:rsidR="007037EF" w:rsidRPr="007037EF" w:rsidRDefault="000376B2" w:rsidP="007037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PARCAREA AUTOTURISME CLIENȚ</w:t>
      </w:r>
      <w:r w:rsidR="007037EF" w:rsidRPr="007037EF">
        <w:rPr>
          <w:rFonts w:ascii="Times New Roman" w:eastAsia="Times New Roman" w:hAnsi="Times New Roman" w:cs="Times New Roman"/>
          <w:b/>
          <w:sz w:val="24"/>
          <w:szCs w:val="24"/>
        </w:rPr>
        <w:t xml:space="preserve">I </w:t>
      </w:r>
      <w:r w:rsidR="007037EF" w:rsidRPr="007037EF">
        <w:rPr>
          <w:rFonts w:ascii="Times New Roman" w:eastAsia="Times New Roman" w:hAnsi="Times New Roman" w:cs="Times New Roman"/>
          <w:sz w:val="24"/>
          <w:szCs w:val="24"/>
        </w:rPr>
        <w:t xml:space="preserve">– </w:t>
      </w:r>
      <w:r w:rsidR="007037EF" w:rsidRPr="007037EF">
        <w:rPr>
          <w:rFonts w:ascii="Times New Roman" w:eastAsia="Times New Roman" w:hAnsi="Times New Roman" w:cs="Times New Roman"/>
          <w:sz w:val="24"/>
          <w:szCs w:val="24"/>
          <w:lang w:eastAsia="ro-RO"/>
        </w:rPr>
        <w:t>se va compune dintr-o platform</w:t>
      </w:r>
      <w:r>
        <w:rPr>
          <w:rFonts w:ascii="Times New Roman" w:eastAsia="Times New Roman" w:hAnsi="Times New Roman" w:cs="Times New Roman"/>
          <w:sz w:val="24"/>
          <w:szCs w:val="24"/>
          <w:lang w:eastAsia="ro-RO"/>
        </w:rPr>
        <w:t xml:space="preserve">ă </w:t>
      </w:r>
      <w:r w:rsidR="007037EF" w:rsidRPr="007037EF">
        <w:rPr>
          <w:rFonts w:ascii="Times New Roman" w:eastAsia="Times New Roman" w:hAnsi="Times New Roman" w:cs="Times New Roman"/>
          <w:sz w:val="24"/>
          <w:szCs w:val="24"/>
          <w:lang w:eastAsia="ro-RO"/>
        </w:rPr>
        <w:t xml:space="preserve">care va </w:t>
      </w:r>
      <w:r>
        <w:rPr>
          <w:rFonts w:ascii="Times New Roman" w:eastAsia="Times New Roman" w:hAnsi="Times New Roman" w:cs="Times New Roman"/>
          <w:sz w:val="24"/>
          <w:szCs w:val="24"/>
          <w:lang w:eastAsia="ro-RO"/>
        </w:rPr>
        <w:t>î</w:t>
      </w:r>
      <w:r w:rsidR="007037EF" w:rsidRPr="007037EF">
        <w:rPr>
          <w:rFonts w:ascii="Times New Roman" w:eastAsia="Times New Roman" w:hAnsi="Times New Roman" w:cs="Times New Roman"/>
          <w:sz w:val="24"/>
          <w:szCs w:val="24"/>
          <w:lang w:eastAsia="ro-RO"/>
        </w:rPr>
        <w:t>nsuma o suprafa</w:t>
      </w:r>
      <w:r>
        <w:rPr>
          <w:rFonts w:ascii="Times New Roman" w:eastAsia="Times New Roman" w:hAnsi="Times New Roman" w:cs="Times New Roman"/>
          <w:sz w:val="24"/>
          <w:szCs w:val="24"/>
          <w:lang w:eastAsia="ro-RO"/>
        </w:rPr>
        <w:t>ț</w:t>
      </w:r>
      <w:r w:rsidR="007037EF" w:rsidRPr="007037EF">
        <w:rPr>
          <w:rFonts w:ascii="Times New Roman" w:eastAsia="Times New Roman" w:hAnsi="Times New Roman" w:cs="Times New Roman"/>
          <w:sz w:val="24"/>
          <w:szCs w:val="24"/>
          <w:lang w:eastAsia="ro-RO"/>
        </w:rPr>
        <w:t>a total</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de 25,00mp de locuri de parcare – dou</w:t>
      </w:r>
      <w:r>
        <w:rPr>
          <w:rFonts w:ascii="Times New Roman" w:eastAsia="Times New Roman" w:hAnsi="Times New Roman" w:cs="Times New Roman"/>
          <w:sz w:val="24"/>
          <w:szCs w:val="24"/>
          <w:lang w:eastAsia="ro-RO"/>
        </w:rPr>
        <w:t>ă</w:t>
      </w:r>
      <w:r w:rsidR="007037EF" w:rsidRPr="007037EF">
        <w:rPr>
          <w:rFonts w:ascii="Times New Roman" w:eastAsia="Times New Roman" w:hAnsi="Times New Roman" w:cs="Times New Roman"/>
          <w:sz w:val="24"/>
          <w:szCs w:val="24"/>
          <w:lang w:eastAsia="ro-RO"/>
        </w:rPr>
        <w:t xml:space="preserve"> locuri, la insula service. </w:t>
      </w:r>
    </w:p>
    <w:p w14:paraId="14752A5F" w14:textId="7EDD98CB" w:rsidR="007037EF" w:rsidRPr="007037EF" w:rsidRDefault="007037EF" w:rsidP="007037EF">
      <w:pPr>
        <w:spacing w:before="15" w:after="0" w:line="240" w:lineRule="auto"/>
        <w:jc w:val="both"/>
        <w:rPr>
          <w:rFonts w:ascii="Times New Roman" w:eastAsia="Times New Roman" w:hAnsi="Times New Roman" w:cs="Times New Roman"/>
          <w:sz w:val="24"/>
          <w:szCs w:val="24"/>
          <w:lang w:eastAsia="ro-RO"/>
        </w:rPr>
      </w:pPr>
      <w:r w:rsidRPr="007037EF">
        <w:rPr>
          <w:rFonts w:ascii="Times New Roman" w:eastAsia="Times New Roman" w:hAnsi="Times New Roman" w:cs="Times New Roman"/>
          <w:b/>
          <w:sz w:val="24"/>
          <w:szCs w:val="24"/>
          <w:lang w:eastAsia="ro-RO"/>
        </w:rPr>
        <w:t>GARD ÎMPREJMUITOR</w:t>
      </w:r>
      <w:r w:rsidRPr="007037EF">
        <w:rPr>
          <w:rFonts w:ascii="Times New Roman" w:eastAsia="Times New Roman" w:hAnsi="Times New Roman" w:cs="Times New Roman"/>
          <w:sz w:val="24"/>
          <w:szCs w:val="24"/>
          <w:lang w:eastAsia="ro-RO"/>
        </w:rPr>
        <w:t xml:space="preserve"> – </w:t>
      </w:r>
      <w:r w:rsidR="000376B2">
        <w:rPr>
          <w:rFonts w:ascii="Times New Roman" w:eastAsia="Times New Roman" w:hAnsi="Times New Roman" w:cs="Times New Roman"/>
          <w:sz w:val="24"/>
          <w:szCs w:val="24"/>
          <w:lang w:eastAsia="ro-RO"/>
        </w:rPr>
        <w:t>î</w:t>
      </w:r>
      <w:r w:rsidRPr="007037EF">
        <w:rPr>
          <w:rFonts w:ascii="Times New Roman" w:eastAsia="Times New Roman" w:hAnsi="Times New Roman" w:cs="Times New Roman"/>
          <w:sz w:val="24"/>
          <w:szCs w:val="24"/>
          <w:lang w:eastAsia="ro-RO"/>
        </w:rPr>
        <w:t>mprejmuirea sta</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iei mixte de distribu</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ie carburan</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 xml:space="preserve">i se va realiza </w:t>
      </w:r>
      <w:r w:rsidR="000376B2">
        <w:rPr>
          <w:rFonts w:ascii="Times New Roman" w:eastAsia="Times New Roman" w:hAnsi="Times New Roman" w:cs="Times New Roman"/>
          <w:sz w:val="24"/>
          <w:szCs w:val="24"/>
          <w:lang w:eastAsia="ro-RO"/>
        </w:rPr>
        <w:t xml:space="preserve">    </w:t>
      </w:r>
      <w:r w:rsidRPr="007037EF">
        <w:rPr>
          <w:rFonts w:ascii="Times New Roman" w:eastAsia="Times New Roman" w:hAnsi="Times New Roman" w:cs="Times New Roman"/>
          <w:sz w:val="24"/>
          <w:szCs w:val="24"/>
          <w:lang w:eastAsia="ro-RO"/>
        </w:rPr>
        <w:t>dintr-un gard metalic, cu st</w:t>
      </w:r>
      <w:r w:rsidR="000376B2">
        <w:rPr>
          <w:rFonts w:ascii="Times New Roman" w:eastAsia="Times New Roman" w:hAnsi="Times New Roman" w:cs="Times New Roman"/>
          <w:sz w:val="24"/>
          <w:szCs w:val="24"/>
          <w:lang w:eastAsia="ro-RO"/>
        </w:rPr>
        <w:t>â</w:t>
      </w:r>
      <w:r w:rsidRPr="007037EF">
        <w:rPr>
          <w:rFonts w:ascii="Times New Roman" w:eastAsia="Times New Roman" w:hAnsi="Times New Roman" w:cs="Times New Roman"/>
          <w:sz w:val="24"/>
          <w:szCs w:val="24"/>
          <w:lang w:eastAsia="ro-RO"/>
        </w:rPr>
        <w:t xml:space="preserve">lpi </w:t>
      </w:r>
      <w:r w:rsidR="000376B2">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i panouri de gard zincate, bordurate, pe o funda</w:t>
      </w:r>
      <w:r w:rsidR="000376B2">
        <w:rPr>
          <w:rFonts w:ascii="Times New Roman" w:eastAsia="Times New Roman" w:hAnsi="Times New Roman" w:cs="Times New Roman"/>
          <w:sz w:val="24"/>
          <w:szCs w:val="24"/>
          <w:lang w:eastAsia="ro-RO"/>
        </w:rPr>
        <w:t>ț</w:t>
      </w:r>
      <w:r w:rsidRPr="007037EF">
        <w:rPr>
          <w:rFonts w:ascii="Times New Roman" w:eastAsia="Times New Roman" w:hAnsi="Times New Roman" w:cs="Times New Roman"/>
          <w:sz w:val="24"/>
          <w:szCs w:val="24"/>
          <w:lang w:eastAsia="ro-RO"/>
        </w:rPr>
        <w:t xml:space="preserve">ie </w:t>
      </w:r>
      <w:r w:rsidR="000376B2">
        <w:rPr>
          <w:rFonts w:ascii="Times New Roman" w:eastAsia="Times New Roman" w:hAnsi="Times New Roman" w:cs="Times New Roman"/>
          <w:sz w:val="24"/>
          <w:szCs w:val="24"/>
          <w:lang w:eastAsia="ro-RO"/>
        </w:rPr>
        <w:t>ș</w:t>
      </w:r>
      <w:r w:rsidRPr="007037EF">
        <w:rPr>
          <w:rFonts w:ascii="Times New Roman" w:eastAsia="Times New Roman" w:hAnsi="Times New Roman" w:cs="Times New Roman"/>
          <w:sz w:val="24"/>
          <w:szCs w:val="24"/>
          <w:lang w:eastAsia="ro-RO"/>
        </w:rPr>
        <w:t>i soclu din beton armat.</w:t>
      </w:r>
    </w:p>
    <w:p w14:paraId="0324855F" w14:textId="77777777" w:rsidR="007037EF" w:rsidRPr="00A6273B" w:rsidRDefault="007037EF" w:rsidP="00E76012">
      <w:pPr>
        <w:spacing w:after="0" w:line="240" w:lineRule="auto"/>
        <w:jc w:val="both"/>
        <w:rPr>
          <w:rFonts w:ascii="Swis721 Cn BT" w:eastAsia="Times New Roman" w:hAnsi="Swis721 Cn BT" w:cs="Arial"/>
          <w:sz w:val="24"/>
          <w:szCs w:val="24"/>
        </w:rPr>
      </w:pPr>
    </w:p>
    <w:p w14:paraId="111AAE25" w14:textId="36EB4D45" w:rsidR="0061383B" w:rsidRPr="00467452" w:rsidRDefault="0061383B" w:rsidP="00E76012">
      <w:pPr>
        <w:shd w:val="clear" w:color="auto" w:fill="FFFFFF"/>
        <w:spacing w:after="0" w:line="240" w:lineRule="auto"/>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13E65FE1" w14:textId="504E05B1" w:rsidR="00467452" w:rsidRPr="00467452" w:rsidRDefault="0061383B" w:rsidP="00563219">
      <w:pPr>
        <w:pStyle w:val="Header"/>
        <w:jc w:val="both"/>
        <w:rPr>
          <w:rFonts w:ascii="Times New Roman" w:eastAsia="SimSun" w:hAnsi="Times New Roman" w:cs="Times New Roman"/>
          <w:noProof/>
          <w:color w:val="000000"/>
          <w:kern w:val="1"/>
          <w:sz w:val="24"/>
          <w:szCs w:val="24"/>
          <w:lang w:val="fr-FR" w:eastAsia="hi-IN" w:bidi="hi-IN"/>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563219" w:rsidRPr="00467452">
        <w:rPr>
          <w:rFonts w:ascii="Times New Roman" w:hAnsi="Times New Roman" w:cs="Times New Roman"/>
          <w:bCs/>
          <w:sz w:val="24"/>
          <w:szCs w:val="24"/>
          <w:lang w:val="es-AR"/>
        </w:rPr>
        <w:t xml:space="preserve">de la </w:t>
      </w:r>
      <w:proofErr w:type="spellStart"/>
      <w:r w:rsidR="00563219" w:rsidRPr="00467452">
        <w:rPr>
          <w:rFonts w:ascii="Times New Roman" w:hAnsi="Times New Roman" w:cs="Times New Roman"/>
          <w:bCs/>
          <w:sz w:val="24"/>
          <w:szCs w:val="24"/>
          <w:lang w:val="es-AR"/>
        </w:rPr>
        <w:t>rețeaua</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existentă</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în</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zonă</w:t>
      </w:r>
      <w:proofErr w:type="spellEnd"/>
      <w:r w:rsidR="00563219" w:rsidRPr="00467452">
        <w:rPr>
          <w:rFonts w:ascii="Times New Roman" w:hAnsi="Times New Roman" w:cs="Times New Roman"/>
          <w:bCs/>
          <w:sz w:val="24"/>
          <w:szCs w:val="24"/>
          <w:lang w:val="es-AR"/>
        </w:rPr>
        <w:t>.</w:t>
      </w:r>
    </w:p>
    <w:p w14:paraId="24E3E6AD" w14:textId="77777777" w:rsidR="0024200C" w:rsidRDefault="0061383B" w:rsidP="00467452">
      <w:pPr>
        <w:spacing w:after="0"/>
        <w:jc w:val="both"/>
        <w:rPr>
          <w:rFonts w:ascii="Times New Roman" w:hAnsi="Times New Roman" w:cs="Times New Roman"/>
          <w:sz w:val="24"/>
          <w:szCs w:val="24"/>
          <w:lang w:val="fr-FR"/>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p>
    <w:p w14:paraId="00169AB1" w14:textId="77777777" w:rsidR="0024200C" w:rsidRDefault="0024200C" w:rsidP="00467452">
      <w:pPr>
        <w:spacing w:after="0"/>
        <w:jc w:val="both"/>
        <w:rPr>
          <w:rFonts w:ascii="Times New Roman" w:hAnsi="Times New Roman" w:cs="Times New Roman"/>
          <w:sz w:val="24"/>
          <w:szCs w:val="24"/>
        </w:rPr>
      </w:pPr>
      <w:r>
        <w:rPr>
          <w:rFonts w:ascii="Times New Roman" w:hAnsi="Times New Roman" w:cs="Times New Roman"/>
          <w:sz w:val="24"/>
          <w:szCs w:val="24"/>
          <w:lang w:val="fr-FR"/>
        </w:rPr>
        <w:t>-</w:t>
      </w:r>
      <w:r>
        <w:rPr>
          <w:rFonts w:ascii="Times New Roman" w:hAnsi="Times New Roman" w:cs="Times New Roman"/>
          <w:sz w:val="24"/>
          <w:szCs w:val="24"/>
        </w:rPr>
        <w:t>a</w:t>
      </w:r>
      <w:r w:rsidR="00467452" w:rsidRPr="00467452">
        <w:rPr>
          <w:rFonts w:ascii="Times New Roman" w:hAnsi="Times New Roman" w:cs="Times New Roman"/>
          <w:sz w:val="24"/>
          <w:szCs w:val="24"/>
        </w:rPr>
        <w:t xml:space="preserve">pele menajere vor fi deversate </w:t>
      </w:r>
      <w:r>
        <w:rPr>
          <w:rFonts w:ascii="Times New Roman" w:hAnsi="Times New Roman" w:cs="Times New Roman"/>
          <w:sz w:val="24"/>
          <w:szCs w:val="24"/>
        </w:rPr>
        <w:t>în rețeaua publică de canalizare;</w:t>
      </w:r>
    </w:p>
    <w:p w14:paraId="4C58BD37" w14:textId="7D624894" w:rsidR="005C7A37" w:rsidRDefault="0024200C" w:rsidP="00467452">
      <w:pPr>
        <w:spacing w:after="0"/>
        <w:jc w:val="both"/>
        <w:rPr>
          <w:rFonts w:ascii="Times New Roman" w:hAnsi="Times New Roman" w:cs="Times New Roman"/>
          <w:sz w:val="24"/>
          <w:szCs w:val="24"/>
        </w:rPr>
      </w:pPr>
      <w:r>
        <w:rPr>
          <w:rFonts w:ascii="Times New Roman" w:hAnsi="Times New Roman" w:cs="Times New Roman"/>
          <w:sz w:val="24"/>
          <w:szCs w:val="24"/>
        </w:rPr>
        <w:t>-apele pluviale</w:t>
      </w:r>
      <w:r w:rsidR="00467452" w:rsidRPr="00467452">
        <w:rPr>
          <w:rFonts w:ascii="Times New Roman" w:hAnsi="Times New Roman" w:cs="Times New Roman"/>
          <w:sz w:val="24"/>
          <w:szCs w:val="24"/>
        </w:rPr>
        <w:t xml:space="preserve"> </w:t>
      </w:r>
      <w:r w:rsidR="00E00F7B">
        <w:rPr>
          <w:rFonts w:ascii="Times New Roman" w:hAnsi="Times New Roman" w:cs="Times New Roman"/>
          <w:sz w:val="24"/>
          <w:szCs w:val="24"/>
        </w:rPr>
        <w:t>colectate de pe platforma pompelor de alimentare auto, platforma gurilor mde descărcare a combustibililor vor fi trecute printr-un separator de hidrocarburi, după care vor fi stocate într-un bazin de retenție din beton armat cu V=10mc, de unde vor fi distribuite pe spațiile verzi;</w:t>
      </w:r>
    </w:p>
    <w:p w14:paraId="3E874A6E" w14:textId="5859C335" w:rsidR="00E00F7B" w:rsidRDefault="00E00F7B" w:rsidP="00467452">
      <w:pPr>
        <w:spacing w:after="0"/>
        <w:jc w:val="both"/>
        <w:rPr>
          <w:rFonts w:ascii="Times New Roman" w:hAnsi="Times New Roman" w:cs="Times New Roman"/>
          <w:sz w:val="24"/>
          <w:szCs w:val="24"/>
        </w:rPr>
      </w:pPr>
      <w:r>
        <w:rPr>
          <w:rFonts w:ascii="Times New Roman" w:hAnsi="Times New Roman" w:cs="Times New Roman"/>
          <w:sz w:val="24"/>
          <w:szCs w:val="24"/>
        </w:rPr>
        <w:t>- apele uzate tehnologice provenite de la spălătoria auto vor fi trecute</w:t>
      </w:r>
      <w:r w:rsidR="0077370D">
        <w:rPr>
          <w:rFonts w:ascii="Times New Roman" w:hAnsi="Times New Roman" w:cs="Times New Roman"/>
          <w:sz w:val="24"/>
          <w:szCs w:val="24"/>
        </w:rPr>
        <w:t xml:space="preserve"> prin același separator de hidrocarburi, după care, vor fi evacuate în rețeaua publică de canalizare;</w:t>
      </w:r>
    </w:p>
    <w:p w14:paraId="06A2ACD0" w14:textId="0FCE1698" w:rsidR="0077370D" w:rsidRPr="00467452" w:rsidRDefault="0077370D" w:rsidP="00467452">
      <w:pPr>
        <w:spacing w:after="0"/>
        <w:jc w:val="both"/>
        <w:rPr>
          <w:rFonts w:ascii="Times New Roman" w:hAnsi="Times New Roman" w:cs="Times New Roman"/>
          <w:sz w:val="24"/>
          <w:szCs w:val="24"/>
        </w:rPr>
      </w:pPr>
      <w:r>
        <w:rPr>
          <w:rFonts w:ascii="Times New Roman" w:hAnsi="Times New Roman" w:cs="Times New Roman"/>
          <w:sz w:val="24"/>
          <w:szCs w:val="24"/>
        </w:rPr>
        <w:t>- apele pluviale provenite de pe copertina pompelor de alimentare și de pe acoperișul clădirii stației vor fi evacuate în bazinul de retenție cu V=10mc;</w:t>
      </w:r>
    </w:p>
    <w:p w14:paraId="0EC33C01" w14:textId="77777777" w:rsidR="00467452" w:rsidRPr="00467452" w:rsidRDefault="00467452" w:rsidP="005C7A37">
      <w:pPr>
        <w:pStyle w:val="BodyText"/>
        <w:spacing w:after="0" w:line="240" w:lineRule="auto"/>
        <w:ind w:firstLine="720"/>
        <w:jc w:val="both"/>
        <w:rPr>
          <w:rFonts w:ascii="Times New Roman" w:hAnsi="Times New Roman"/>
          <w:sz w:val="24"/>
          <w:szCs w:val="24"/>
        </w:rPr>
      </w:pP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5F91BC36"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1071C9">
        <w:rPr>
          <w:rFonts w:ascii="Times New Roman" w:eastAsia="Times New Roman" w:hAnsi="Times New Roman" w:cs="Times New Roman"/>
          <w:sz w:val="24"/>
          <w:szCs w:val="24"/>
          <w:lang w:eastAsia="pl-PL"/>
        </w:rPr>
        <w:t>593</w:t>
      </w:r>
      <w:r w:rsidR="00D62463">
        <w:rPr>
          <w:rFonts w:ascii="Times New Roman" w:eastAsia="Times New Roman" w:hAnsi="Times New Roman" w:cs="Times New Roman"/>
          <w:sz w:val="24"/>
          <w:szCs w:val="24"/>
          <w:lang w:eastAsia="pl-PL"/>
        </w:rPr>
        <w:t xml:space="preserve"> din </w:t>
      </w:r>
      <w:r w:rsidR="001071C9">
        <w:rPr>
          <w:rFonts w:ascii="Times New Roman" w:eastAsia="Times New Roman" w:hAnsi="Times New Roman" w:cs="Times New Roman"/>
          <w:sz w:val="24"/>
          <w:szCs w:val="24"/>
          <w:lang w:eastAsia="pl-PL"/>
        </w:rPr>
        <w:t>22.09</w:t>
      </w:r>
      <w:r w:rsidR="005C7A37">
        <w:rPr>
          <w:rFonts w:ascii="Times New Roman" w:eastAsia="Times New Roman" w:hAnsi="Times New Roman" w:cs="Times New Roman"/>
          <w:sz w:val="24"/>
          <w:szCs w:val="24"/>
          <w:lang w:eastAsia="pl-PL"/>
        </w:rPr>
        <w:t>.2022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1071C9">
        <w:rPr>
          <w:rFonts w:ascii="Times New Roman" w:eastAsia="Times New Roman" w:hAnsi="Times New Roman" w:cs="Times New Roman"/>
          <w:sz w:val="24"/>
          <w:szCs w:val="24"/>
          <w:lang w:eastAsia="pl-PL"/>
        </w:rPr>
        <w:t>Crevedia</w:t>
      </w:r>
      <w:r w:rsidR="002F2D02">
        <w:rPr>
          <w:rFonts w:ascii="Times New Roman" w:eastAsia="Times New Roman" w:hAnsi="Times New Roman" w:cs="Times New Roman"/>
          <w:sz w:val="24"/>
          <w:szCs w:val="24"/>
          <w:lang w:eastAsia="pl-PL"/>
        </w:rPr>
        <w:t xml:space="preserve">, </w:t>
      </w:r>
      <w:r w:rsidR="001071C9">
        <w:rPr>
          <w:rFonts w:ascii="Times New Roman" w:eastAsia="Times New Roman" w:hAnsi="Times New Roman" w:cs="Times New Roman"/>
          <w:sz w:val="24"/>
          <w:szCs w:val="24"/>
          <w:lang w:eastAsia="pl-PL"/>
        </w:rPr>
        <w:t>zona de Instituții Publice și Servicii de Interes General</w:t>
      </w:r>
      <w:r w:rsidR="00AB12DA">
        <w:rPr>
          <w:rFonts w:ascii="Times New Roman" w:eastAsia="Times New Roman" w:hAnsi="Times New Roman" w:cs="Times New Roman"/>
          <w:sz w:val="24"/>
          <w:szCs w:val="24"/>
          <w:lang w:eastAsia="pl-PL"/>
        </w:rPr>
        <w:t>(UTR 1)</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lastRenderedPageBreak/>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6364562F" w:rsidR="006065E5" w:rsidRPr="001F157A" w:rsidRDefault="002111A6" w:rsidP="0096489F">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1F157A">
        <w:rPr>
          <w:rFonts w:ascii="Times New Roman" w:hAnsi="Times New Roman" w:cs="Times New Roman"/>
          <w:sz w:val="24"/>
          <w:szCs w:val="24"/>
        </w:rPr>
        <w:t>Proiectul  intră sub incidența art. 48 și 54 din Legea Apelor nr. 107/1996, cu modificările și completările ulterioare.</w:t>
      </w:r>
      <w:r w:rsidR="00AB12DA" w:rsidRPr="001F157A">
        <w:rPr>
          <w:rFonts w:ascii="Times New Roman" w:hAnsi="Times New Roman" w:cs="Times New Roman"/>
          <w:sz w:val="24"/>
          <w:szCs w:val="24"/>
        </w:rPr>
        <w:t xml:space="preserve"> </w:t>
      </w:r>
      <w:r w:rsidR="006728ED" w:rsidRPr="001F157A">
        <w:rPr>
          <w:rFonts w:ascii="Times New Roman" w:hAnsi="Times New Roman" w:cs="Times New Roman"/>
          <w:sz w:val="24"/>
          <w:szCs w:val="24"/>
        </w:rPr>
        <w:t xml:space="preserve">Conform punctului de vedere emis de </w:t>
      </w:r>
      <w:r w:rsidR="00AB12DA" w:rsidRPr="001F157A">
        <w:rPr>
          <w:rFonts w:ascii="Times New Roman" w:hAnsi="Times New Roman" w:cs="Times New Roman"/>
          <w:sz w:val="24"/>
          <w:szCs w:val="24"/>
        </w:rPr>
        <w:t xml:space="preserve">ADMINISTRAŢIA BAZINALĂ DE APĂ ARGEȘ-VEDEA – SISTEMUL DE GOSPODĂRIRE AL APELOR ILFOV - BUCUREȘTI </w:t>
      </w:r>
      <w:r w:rsidR="006728ED" w:rsidRPr="001F157A">
        <w:rPr>
          <w:rFonts w:ascii="Times New Roman" w:hAnsi="Times New Roman" w:cs="Times New Roman"/>
          <w:sz w:val="24"/>
          <w:szCs w:val="24"/>
        </w:rPr>
        <w:t>pentru proiectul propus nu este necesară elaborarea SEICA</w:t>
      </w:r>
      <w:r w:rsidR="00352944" w:rsidRPr="001F157A">
        <w:rPr>
          <w:rFonts w:ascii="Times New Roman" w:hAnsi="Times New Roman" w:cs="Times New Roman"/>
          <w:sz w:val="24"/>
          <w:szCs w:val="24"/>
        </w:rPr>
        <w:t>;</w:t>
      </w:r>
      <w:r w:rsidR="001F157A">
        <w:rPr>
          <w:rFonts w:ascii="Times New Roman" w:hAnsi="Times New Roman" w:cs="Times New Roman"/>
          <w:sz w:val="24"/>
          <w:szCs w:val="24"/>
        </w:rPr>
        <w:t xml:space="preserve"> </w:t>
      </w:r>
      <w:r w:rsidR="00AB12DA" w:rsidRPr="001F157A">
        <w:rPr>
          <w:rFonts w:ascii="Times New Roman" w:hAnsi="Times New Roman" w:cs="Times New Roman"/>
          <w:sz w:val="24"/>
          <w:szCs w:val="24"/>
        </w:rPr>
        <w:t>proiectul nu prerzintă impact asupra corpului de apă;</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58F0DFC0" w:rsidR="006065E5"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w:t>
      </w:r>
      <w:r w:rsidR="0071160C">
        <w:rPr>
          <w:rFonts w:ascii="Times New Roman" w:eastAsia="Times New Roman" w:hAnsi="Times New Roman" w:cs="Times New Roman"/>
          <w:bCs/>
          <w:sz w:val="24"/>
          <w:szCs w:val="24"/>
          <w:lang w:eastAsia="ro-RO"/>
        </w:rPr>
        <w:t>imitele impuse de H.G. nr.188/2002-Anexa 2-Normativul NTPA 002/2002, modificată și completată cu H.G. nr.352/2005;</w:t>
      </w:r>
    </w:p>
    <w:p w14:paraId="1ED46AA6" w14:textId="7015DFAF" w:rsidR="0071160C" w:rsidRPr="00FA0BC3" w:rsidRDefault="0071160C"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indicatorii de calitate ai apelor pluviale epurate utilizate pentru întreținerea spațiilor verzi, se vor încadra în prevederile impuse de H.G. nr.188/2002-Anexa 2-Normativul NTPA 002/2002, modificată și completată cu H.G. nr.352/2005;</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2C333727"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098C2B7E" w14:textId="77777777" w:rsidR="00E53F76" w:rsidRPr="00806AE4" w:rsidRDefault="00E53F76" w:rsidP="00806AE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6AE4">
        <w:rPr>
          <w:rFonts w:ascii="Times New Roman" w:eastAsia="Times New Roman" w:hAnsi="Times New Roman" w:cs="Times New Roman"/>
          <w:sz w:val="24"/>
          <w:szCs w:val="24"/>
          <w:lang w:eastAsia="ro-RO"/>
        </w:rPr>
        <w:t>Conform prevederilor Legii nr.264/2017:</w:t>
      </w:r>
    </w:p>
    <w:p w14:paraId="616D48C7" w14:textId="77777777" w:rsidR="00E53F76" w:rsidRPr="00390444" w:rsidRDefault="00E53F76" w:rsidP="00E53F76">
      <w:pPr>
        <w:autoSpaceDE w:val="0"/>
        <w:autoSpaceDN w:val="0"/>
        <w:adjustRightInd w:val="0"/>
        <w:spacing w:after="0" w:line="240" w:lineRule="auto"/>
        <w:jc w:val="both"/>
        <w:rPr>
          <w:rFonts w:ascii="Times New Roman" w:eastAsia="Times New Roman" w:hAnsi="Times New Roman" w:cs="Times New Roman"/>
          <w:color w:val="FF0000"/>
          <w:sz w:val="10"/>
          <w:szCs w:val="10"/>
          <w:lang w:eastAsia="ro-RO"/>
        </w:rPr>
      </w:pPr>
    </w:p>
    <w:p w14:paraId="388DE97D" w14:textId="2DEC556F" w:rsidR="00E53F76" w:rsidRDefault="00E53F76" w:rsidP="00806AE4">
      <w:pPr>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e</w:t>
      </w:r>
      <w:r w:rsidRPr="00522BB0">
        <w:rPr>
          <w:rFonts w:ascii="Times New Roman" w:eastAsia="Times New Roman" w:hAnsi="Times New Roman" w:cs="Times New Roman"/>
          <w:sz w:val="24"/>
          <w:szCs w:val="24"/>
          <w:lang w:eastAsia="ro-RO"/>
        </w:rPr>
        <w:t>misiile totale anuale de compuși organici volatili rezultați în cursul operațiunii de încărcare a benzinei în instalațiile de depozitare nu vor depăși valoarea de referință de 0,01% (în greutate) din cantitatea totală anuală de benzină tranzitată;</w:t>
      </w:r>
    </w:p>
    <w:p w14:paraId="3743292B" w14:textId="32CB7B4B" w:rsidR="00E53F76" w:rsidRDefault="00E53F76" w:rsidP="00806AE4">
      <w:pPr>
        <w:spacing w:after="0" w:line="240" w:lineRule="auto"/>
        <w:ind w:left="360" w:firstLine="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sistemele de recuperare a vaporilor de benzină etapa a II-a trebuie să asigure o eficiență de captare a vaporilor de benzină mai mare sau egală cu 85%;</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lastRenderedPageBreak/>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lastRenderedPageBreak/>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lastRenderedPageBreak/>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Pr="00523891"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76ADF9F9" w:rsidR="00A441A4" w:rsidRPr="00523891" w:rsidRDefault="00523891" w:rsidP="00A441A4">
      <w:pPr>
        <w:spacing w:after="0" w:line="240" w:lineRule="auto"/>
        <w:rPr>
          <w:rFonts w:ascii="Times New Roman" w:hAnsi="Times New Roman" w:cs="Times New Roman"/>
          <w:b/>
          <w:sz w:val="26"/>
          <w:szCs w:val="26"/>
        </w:rPr>
      </w:pPr>
      <w:r w:rsidRPr="00523891">
        <w:rPr>
          <w:rFonts w:ascii="Times New Roman" w:hAnsi="Times New Roman" w:cs="Times New Roman"/>
          <w:b/>
          <w:sz w:val="26"/>
          <w:szCs w:val="26"/>
        </w:rPr>
        <w:t xml:space="preserve">p.  </w:t>
      </w:r>
      <w:r w:rsidR="00A441A4" w:rsidRPr="00523891">
        <w:rPr>
          <w:rFonts w:ascii="Times New Roman" w:hAnsi="Times New Roman" w:cs="Times New Roman"/>
          <w:b/>
          <w:sz w:val="26"/>
          <w:szCs w:val="26"/>
        </w:rPr>
        <w:t xml:space="preserve">Șef Serviciu C.F.M.,                                                                          </w:t>
      </w:r>
      <w:r w:rsidRPr="00523891">
        <w:rPr>
          <w:rFonts w:ascii="Times New Roman" w:hAnsi="Times New Roman" w:cs="Times New Roman"/>
          <w:b/>
          <w:sz w:val="26"/>
          <w:szCs w:val="26"/>
        </w:rPr>
        <w:t xml:space="preserve">     Intocmit,</w:t>
      </w:r>
    </w:p>
    <w:p w14:paraId="3AA17560" w14:textId="6388E502" w:rsidR="00523891" w:rsidRPr="00523891" w:rsidRDefault="00A441A4" w:rsidP="00422FBD">
      <w:pPr>
        <w:spacing w:after="0" w:line="240" w:lineRule="auto"/>
        <w:rPr>
          <w:rFonts w:ascii="Times New Roman" w:hAnsi="Times New Roman" w:cs="Times New Roman"/>
          <w:b/>
          <w:sz w:val="26"/>
          <w:szCs w:val="26"/>
        </w:rPr>
      </w:pPr>
      <w:r w:rsidRPr="00523891">
        <w:rPr>
          <w:rFonts w:ascii="Times New Roman" w:hAnsi="Times New Roman" w:cs="Times New Roman"/>
          <w:b/>
          <w:sz w:val="26"/>
          <w:szCs w:val="26"/>
        </w:rPr>
        <w:t xml:space="preserve"> </w:t>
      </w:r>
      <w:r w:rsidR="00523891" w:rsidRPr="00523891">
        <w:rPr>
          <w:rFonts w:ascii="Times New Roman" w:hAnsi="Times New Roman" w:cs="Times New Roman"/>
          <w:b/>
          <w:sz w:val="26"/>
          <w:szCs w:val="26"/>
        </w:rPr>
        <w:t>Dorela MIRICA</w:t>
      </w:r>
      <w:r w:rsidRPr="00523891">
        <w:rPr>
          <w:rFonts w:ascii="Times New Roman" w:hAnsi="Times New Roman" w:cs="Times New Roman"/>
          <w:b/>
          <w:sz w:val="26"/>
          <w:szCs w:val="26"/>
        </w:rPr>
        <w:t xml:space="preserve">        </w:t>
      </w:r>
      <w:r w:rsidR="00350D6D" w:rsidRPr="00523891">
        <w:rPr>
          <w:rFonts w:ascii="Times New Roman" w:hAnsi="Times New Roman" w:cs="Times New Roman"/>
          <w:b/>
          <w:sz w:val="26"/>
          <w:szCs w:val="26"/>
        </w:rPr>
        <w:t xml:space="preserve">                                                </w:t>
      </w:r>
      <w:r w:rsidR="00523891" w:rsidRPr="00523891">
        <w:rPr>
          <w:rFonts w:ascii="Times New Roman" w:hAnsi="Times New Roman" w:cs="Times New Roman"/>
          <w:b/>
          <w:sz w:val="26"/>
          <w:szCs w:val="26"/>
        </w:rPr>
        <w:t xml:space="preserve">                           consilier CFM,</w:t>
      </w:r>
      <w:r w:rsidR="00350D6D" w:rsidRPr="00523891">
        <w:rPr>
          <w:rFonts w:ascii="Times New Roman" w:hAnsi="Times New Roman" w:cs="Times New Roman"/>
          <w:b/>
          <w:sz w:val="26"/>
          <w:szCs w:val="26"/>
        </w:rPr>
        <w:t xml:space="preserve">               </w:t>
      </w:r>
    </w:p>
    <w:p w14:paraId="4FB811BE" w14:textId="7E1660AA" w:rsidR="002752F2" w:rsidRPr="00350D6D" w:rsidRDefault="00523891" w:rsidP="00422FBD">
      <w:pPr>
        <w:spacing w:after="0" w:line="240" w:lineRule="auto"/>
        <w:rPr>
          <w:rFonts w:ascii="Times New Roman" w:hAnsi="Times New Roman" w:cs="Times New Roman"/>
          <w:b/>
          <w:sz w:val="24"/>
          <w:szCs w:val="24"/>
        </w:rPr>
      </w:pPr>
      <w:r w:rsidRPr="00523891">
        <w:rPr>
          <w:rFonts w:ascii="Times New Roman" w:hAnsi="Times New Roman" w:cs="Times New Roman"/>
          <w:b/>
          <w:sz w:val="26"/>
          <w:szCs w:val="26"/>
        </w:rPr>
        <w:t xml:space="preserve">                                                                                                               Cornelia VLAICU</w:t>
      </w:r>
      <w:r w:rsidR="00350D6D" w:rsidRPr="008A7CE4">
        <w:rPr>
          <w:rFonts w:ascii="Times New Roman" w:hAnsi="Times New Roman" w:cs="Times New Roman"/>
          <w:b/>
          <w:color w:val="FF0000"/>
          <w:sz w:val="26"/>
          <w:szCs w:val="26"/>
        </w:rPr>
        <w:t xml:space="preserve">     </w:t>
      </w:r>
    </w:p>
    <w:sectPr w:rsidR="002752F2" w:rsidRPr="00350D6D"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B813" w14:textId="77777777" w:rsidR="00960303" w:rsidRDefault="00960303" w:rsidP="00EE5AEC">
      <w:pPr>
        <w:spacing w:after="0" w:line="240" w:lineRule="auto"/>
      </w:pPr>
      <w:r>
        <w:separator/>
      </w:r>
    </w:p>
  </w:endnote>
  <w:endnote w:type="continuationSeparator" w:id="0">
    <w:p w14:paraId="6F917E56" w14:textId="77777777" w:rsidR="00960303" w:rsidRDefault="009603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Cn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472E24"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726942" r:id="rId2"/>
      </w:object>
    </w:r>
    <w:r w:rsidR="00FC5BD4"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4A68B3E2" w:rsidR="00FC5BD4" w:rsidRDefault="00FC5BD4" w:rsidP="00051258">
    <w:pPr>
      <w:pStyle w:val="Footer"/>
      <w:jc w:val="right"/>
    </w:pPr>
    <w:r>
      <w:fldChar w:fldCharType="begin"/>
    </w:r>
    <w:r>
      <w:instrText>PAGE   \* MERGEFORMAT</w:instrText>
    </w:r>
    <w:r>
      <w:fldChar w:fldCharType="separate"/>
    </w:r>
    <w:r w:rsidR="00472E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66D8" w14:textId="77777777" w:rsidR="00960303" w:rsidRDefault="00960303" w:rsidP="00EE5AEC">
      <w:pPr>
        <w:spacing w:after="0" w:line="240" w:lineRule="auto"/>
      </w:pPr>
      <w:r>
        <w:separator/>
      </w:r>
    </w:p>
  </w:footnote>
  <w:footnote w:type="continuationSeparator" w:id="0">
    <w:p w14:paraId="7BF97B06" w14:textId="77777777" w:rsidR="00960303" w:rsidRDefault="009603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86C22DE2"/>
    <w:name w:val="WW8Num13"/>
    <w:lvl w:ilvl="0">
      <w:start w:val="1"/>
      <w:numFmt w:val="bullet"/>
      <w:lvlText w:val=""/>
      <w:lvlJc w:val="left"/>
      <w:pPr>
        <w:tabs>
          <w:tab w:val="num" w:pos="432"/>
        </w:tabs>
        <w:ind w:left="432" w:hanging="72"/>
      </w:pPr>
      <w:rPr>
        <w:rFonts w:ascii="Wingdings" w:hAnsi="Wingdings" w:hint="default"/>
      </w:rPr>
    </w:lvl>
    <w:lvl w:ilvl="1">
      <w:start w:val="1"/>
      <w:numFmt w:val="bullet"/>
      <w:lvlText w:val="◦"/>
      <w:lvlJc w:val="left"/>
      <w:pPr>
        <w:tabs>
          <w:tab w:val="num" w:pos="1080"/>
        </w:tabs>
        <w:ind w:left="1440" w:hanging="360"/>
      </w:pPr>
      <w:rPr>
        <w:rFonts w:ascii="OpenSymbol" w:hAnsi="OpenSymbol" w:hint="default"/>
      </w:rPr>
    </w:lvl>
    <w:lvl w:ilvl="2">
      <w:start w:val="1"/>
      <w:numFmt w:val="bullet"/>
      <w:lvlText w:val="▪"/>
      <w:lvlJc w:val="left"/>
      <w:pPr>
        <w:tabs>
          <w:tab w:val="num" w:pos="1440"/>
        </w:tabs>
        <w:ind w:left="1800" w:hanging="360"/>
      </w:pPr>
      <w:rPr>
        <w:rFonts w:ascii="OpenSymbol" w:hAnsi="OpenSymbol" w:hint="default"/>
      </w:rPr>
    </w:lvl>
    <w:lvl w:ilvl="3">
      <w:start w:val="1"/>
      <w:numFmt w:val="bullet"/>
      <w:lvlText w:val=""/>
      <w:lvlJc w:val="left"/>
      <w:pPr>
        <w:tabs>
          <w:tab w:val="num" w:pos="1800"/>
        </w:tabs>
        <w:ind w:left="2160" w:hanging="360"/>
      </w:pPr>
      <w:rPr>
        <w:rFonts w:ascii="Symbol" w:hAnsi="Symbol" w:cs="OpenSymbol" w:hint="default"/>
      </w:rPr>
    </w:lvl>
    <w:lvl w:ilvl="4">
      <w:start w:val="1"/>
      <w:numFmt w:val="bullet"/>
      <w:lvlText w:val="◦"/>
      <w:lvlJc w:val="left"/>
      <w:pPr>
        <w:tabs>
          <w:tab w:val="num" w:pos="2160"/>
        </w:tabs>
        <w:ind w:left="2520" w:hanging="360"/>
      </w:pPr>
      <w:rPr>
        <w:rFonts w:ascii="OpenSymbol" w:hAnsi="OpenSymbol" w:hint="default"/>
      </w:rPr>
    </w:lvl>
    <w:lvl w:ilvl="5">
      <w:start w:val="1"/>
      <w:numFmt w:val="bullet"/>
      <w:lvlText w:val="▪"/>
      <w:lvlJc w:val="left"/>
      <w:pPr>
        <w:tabs>
          <w:tab w:val="num" w:pos="2520"/>
        </w:tabs>
        <w:ind w:left="2880" w:hanging="360"/>
      </w:pPr>
      <w:rPr>
        <w:rFonts w:ascii="OpenSymbol" w:hAnsi="OpenSymbol" w:hint="default"/>
      </w:rPr>
    </w:lvl>
    <w:lvl w:ilvl="6">
      <w:start w:val="1"/>
      <w:numFmt w:val="bullet"/>
      <w:lvlText w:val=""/>
      <w:lvlJc w:val="left"/>
      <w:pPr>
        <w:tabs>
          <w:tab w:val="num" w:pos="2880"/>
        </w:tabs>
        <w:ind w:left="3240" w:hanging="360"/>
      </w:pPr>
      <w:rPr>
        <w:rFonts w:ascii="Symbol" w:hAnsi="Symbol" w:cs="OpenSymbol" w:hint="default"/>
      </w:rPr>
    </w:lvl>
    <w:lvl w:ilvl="7">
      <w:start w:val="1"/>
      <w:numFmt w:val="bullet"/>
      <w:lvlText w:val="◦"/>
      <w:lvlJc w:val="left"/>
      <w:pPr>
        <w:tabs>
          <w:tab w:val="num" w:pos="3240"/>
        </w:tabs>
        <w:ind w:left="3600" w:hanging="360"/>
      </w:pPr>
      <w:rPr>
        <w:rFonts w:ascii="OpenSymbol" w:hAnsi="OpenSymbol" w:hint="default"/>
      </w:rPr>
    </w:lvl>
    <w:lvl w:ilvl="8">
      <w:start w:val="1"/>
      <w:numFmt w:val="bullet"/>
      <w:lvlText w:val="▪"/>
      <w:lvlJc w:val="left"/>
      <w:pPr>
        <w:tabs>
          <w:tab w:val="num" w:pos="3600"/>
        </w:tabs>
        <w:ind w:left="3960" w:hanging="360"/>
      </w:pPr>
      <w:rPr>
        <w:rFonts w:ascii="OpenSymbol" w:hAnsi="OpenSymbol" w:hint="default"/>
      </w:rPr>
    </w:lvl>
  </w:abstractNum>
  <w:abstractNum w:abstractNumId="1"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3E32"/>
    <w:multiLevelType w:val="hybridMultilevel"/>
    <w:tmpl w:val="442A8798"/>
    <w:lvl w:ilvl="0" w:tplc="05CEE92C">
      <w:start w:val="1"/>
      <w:numFmt w:val="bullet"/>
      <w:lvlText w:val=""/>
      <w:lvlJc w:val="left"/>
      <w:pPr>
        <w:tabs>
          <w:tab w:val="num" w:pos="72"/>
        </w:tabs>
        <w:ind w:left="432" w:hanging="288"/>
      </w:pPr>
      <w:rPr>
        <w:rFonts w:ascii="Wingdings" w:hAnsi="Wingdings" w:hint="default"/>
      </w:rPr>
    </w:lvl>
    <w:lvl w:ilvl="1" w:tplc="C6FE764A">
      <w:numFmt w:val="bullet"/>
      <w:lvlText w:val="-"/>
      <w:lvlJc w:val="left"/>
      <w:pPr>
        <w:ind w:left="1440" w:hanging="360"/>
      </w:pPr>
      <w:rPr>
        <w:rFonts w:ascii="Swis721 Cn BT" w:eastAsia="Times New Roman" w:hAnsi="Swis721 Cn BT"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D647D"/>
    <w:multiLevelType w:val="hybridMultilevel"/>
    <w:tmpl w:val="D7A8C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D5D40"/>
    <w:multiLevelType w:val="hybridMultilevel"/>
    <w:tmpl w:val="51A0F83C"/>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12" w15:restartNumberingAfterBreak="0">
    <w:nsid w:val="20D96A73"/>
    <w:multiLevelType w:val="hybridMultilevel"/>
    <w:tmpl w:val="FC608F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61264B"/>
    <w:multiLevelType w:val="hybridMultilevel"/>
    <w:tmpl w:val="74A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B5186"/>
    <w:multiLevelType w:val="hybridMultilevel"/>
    <w:tmpl w:val="5E345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35511A14"/>
    <w:multiLevelType w:val="hybridMultilevel"/>
    <w:tmpl w:val="556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06FEC"/>
    <w:multiLevelType w:val="hybridMultilevel"/>
    <w:tmpl w:val="0D8E6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8"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7E310A0"/>
    <w:multiLevelType w:val="hybridMultilevel"/>
    <w:tmpl w:val="90CC56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A5C4242"/>
    <w:multiLevelType w:val="hybridMultilevel"/>
    <w:tmpl w:val="5A6A0A92"/>
    <w:lvl w:ilvl="0" w:tplc="04090003">
      <w:start w:val="1"/>
      <w:numFmt w:val="bullet"/>
      <w:lvlText w:val="o"/>
      <w:lvlJc w:val="left"/>
      <w:pPr>
        <w:ind w:left="1065" w:hanging="705"/>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9" w15:restartNumberingAfterBreak="0">
    <w:nsid w:val="6C6075C4"/>
    <w:multiLevelType w:val="hybridMultilevel"/>
    <w:tmpl w:val="86C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DC09DD"/>
    <w:multiLevelType w:val="hybridMultilevel"/>
    <w:tmpl w:val="4EF0D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B91FAB"/>
    <w:multiLevelType w:val="hybridMultilevel"/>
    <w:tmpl w:val="2C4A97C4"/>
    <w:lvl w:ilvl="0" w:tplc="E7FC4C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4" w15:restartNumberingAfterBreak="0">
    <w:nsid w:val="79AA3DE1"/>
    <w:multiLevelType w:val="hybridMultilevel"/>
    <w:tmpl w:val="6832B0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7293D"/>
    <w:multiLevelType w:val="hybridMultilevel"/>
    <w:tmpl w:val="A29E1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8"/>
  </w:num>
  <w:num w:numId="6">
    <w:abstractNumId w:val="15"/>
  </w:num>
  <w:num w:numId="7">
    <w:abstractNumId w:val="23"/>
  </w:num>
  <w:num w:numId="8">
    <w:abstractNumId w:val="32"/>
  </w:num>
  <w:num w:numId="9">
    <w:abstractNumId w:val="31"/>
  </w:num>
  <w:num w:numId="10">
    <w:abstractNumId w:val="2"/>
  </w:num>
  <w:num w:numId="11">
    <w:abstractNumId w:val="22"/>
  </w:num>
  <w:num w:numId="12">
    <w:abstractNumId w:val="5"/>
  </w:num>
  <w:num w:numId="13">
    <w:abstractNumId w:val="4"/>
  </w:num>
  <w:num w:numId="14">
    <w:abstractNumId w:val="13"/>
  </w:num>
  <w:num w:numId="15">
    <w:abstractNumId w:val="43"/>
  </w:num>
  <w:num w:numId="16">
    <w:abstractNumId w:val="7"/>
  </w:num>
  <w:num w:numId="17">
    <w:abstractNumId w:val="21"/>
  </w:num>
  <w:num w:numId="18">
    <w:abstractNumId w:val="24"/>
  </w:num>
  <w:num w:numId="19">
    <w:abstractNumId w:val="20"/>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1"/>
  </w:num>
  <w:num w:numId="23">
    <w:abstractNumId w:val="11"/>
  </w:num>
  <w:num w:numId="24">
    <w:abstractNumId w:val="33"/>
  </w:num>
  <w:num w:numId="25">
    <w:abstractNumId w:val="29"/>
  </w:num>
  <w:num w:numId="26">
    <w:abstractNumId w:val="19"/>
  </w:num>
  <w:num w:numId="27">
    <w:abstractNumId w:val="41"/>
  </w:num>
  <w:num w:numId="28">
    <w:abstractNumId w:val="20"/>
  </w:num>
  <w:num w:numId="29">
    <w:abstractNumId w:val="10"/>
  </w:num>
  <w:num w:numId="30">
    <w:abstractNumId w:val="18"/>
  </w:num>
  <w:num w:numId="31">
    <w:abstractNumId w:val="34"/>
  </w:num>
  <w:num w:numId="32">
    <w:abstractNumId w:val="42"/>
  </w:num>
  <w:num w:numId="33">
    <w:abstractNumId w:val="44"/>
  </w:num>
  <w:num w:numId="34">
    <w:abstractNumId w:val="39"/>
  </w:num>
  <w:num w:numId="35">
    <w:abstractNumId w:val="14"/>
  </w:num>
  <w:num w:numId="36">
    <w:abstractNumId w:val="25"/>
  </w:num>
  <w:num w:numId="37">
    <w:abstractNumId w:val="3"/>
  </w:num>
  <w:num w:numId="38">
    <w:abstractNumId w:val="37"/>
  </w:num>
  <w:num w:numId="39">
    <w:abstractNumId w:val="30"/>
  </w:num>
  <w:num w:numId="40">
    <w:abstractNumId w:val="8"/>
  </w:num>
  <w:num w:numId="41">
    <w:abstractNumId w:val="40"/>
  </w:num>
  <w:num w:numId="42">
    <w:abstractNumId w:val="45"/>
  </w:num>
  <w:num w:numId="43">
    <w:abstractNumId w:val="0"/>
  </w:num>
  <w:num w:numId="44">
    <w:abstractNumId w:val="12"/>
  </w:num>
  <w:num w:numId="45">
    <w:abstractNumId w:val="6"/>
  </w:num>
  <w:num w:numId="46">
    <w:abstractNumId w:val="26"/>
  </w:num>
  <w:num w:numId="4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1B69"/>
    <w:rsid w:val="000376B2"/>
    <w:rsid w:val="000401EF"/>
    <w:rsid w:val="00051258"/>
    <w:rsid w:val="00051494"/>
    <w:rsid w:val="00053375"/>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071C9"/>
    <w:rsid w:val="00144DDF"/>
    <w:rsid w:val="00155C97"/>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6F7"/>
    <w:rsid w:val="001E678F"/>
    <w:rsid w:val="001F157A"/>
    <w:rsid w:val="001F3B49"/>
    <w:rsid w:val="001F65BD"/>
    <w:rsid w:val="00207D2B"/>
    <w:rsid w:val="002111A6"/>
    <w:rsid w:val="002133C9"/>
    <w:rsid w:val="002176A0"/>
    <w:rsid w:val="00222838"/>
    <w:rsid w:val="00225E89"/>
    <w:rsid w:val="00231D2F"/>
    <w:rsid w:val="0024200C"/>
    <w:rsid w:val="0024580B"/>
    <w:rsid w:val="00257E4A"/>
    <w:rsid w:val="00270D2C"/>
    <w:rsid w:val="00273D20"/>
    <w:rsid w:val="002752F2"/>
    <w:rsid w:val="0028622C"/>
    <w:rsid w:val="0029201B"/>
    <w:rsid w:val="00297DE5"/>
    <w:rsid w:val="002A40D5"/>
    <w:rsid w:val="002A507E"/>
    <w:rsid w:val="002B39C5"/>
    <w:rsid w:val="002B7699"/>
    <w:rsid w:val="002B7CBF"/>
    <w:rsid w:val="002C64AA"/>
    <w:rsid w:val="002C64DC"/>
    <w:rsid w:val="002C7385"/>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65E9"/>
    <w:rsid w:val="00350D6D"/>
    <w:rsid w:val="00351752"/>
    <w:rsid w:val="00352944"/>
    <w:rsid w:val="003578FD"/>
    <w:rsid w:val="00360E57"/>
    <w:rsid w:val="0036379B"/>
    <w:rsid w:val="003913AE"/>
    <w:rsid w:val="003970F1"/>
    <w:rsid w:val="003A7E0E"/>
    <w:rsid w:val="003B2BF5"/>
    <w:rsid w:val="003B482C"/>
    <w:rsid w:val="003B4D93"/>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72E24"/>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23891"/>
    <w:rsid w:val="0053048D"/>
    <w:rsid w:val="00532311"/>
    <w:rsid w:val="0053745B"/>
    <w:rsid w:val="00555355"/>
    <w:rsid w:val="00563219"/>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37EF"/>
    <w:rsid w:val="007058A6"/>
    <w:rsid w:val="00705934"/>
    <w:rsid w:val="0071041C"/>
    <w:rsid w:val="0071160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7370D"/>
    <w:rsid w:val="00791330"/>
    <w:rsid w:val="007A2B7A"/>
    <w:rsid w:val="007A4B5D"/>
    <w:rsid w:val="007A567D"/>
    <w:rsid w:val="007B0BB5"/>
    <w:rsid w:val="007B47FE"/>
    <w:rsid w:val="007B666C"/>
    <w:rsid w:val="007C3819"/>
    <w:rsid w:val="007D630E"/>
    <w:rsid w:val="007F1F7B"/>
    <w:rsid w:val="007F4D6D"/>
    <w:rsid w:val="007F4F04"/>
    <w:rsid w:val="008020B7"/>
    <w:rsid w:val="0080663A"/>
    <w:rsid w:val="00806AE4"/>
    <w:rsid w:val="0081012A"/>
    <w:rsid w:val="00834097"/>
    <w:rsid w:val="00837B75"/>
    <w:rsid w:val="00837FD8"/>
    <w:rsid w:val="00847B7C"/>
    <w:rsid w:val="008510A7"/>
    <w:rsid w:val="00852BE9"/>
    <w:rsid w:val="00863695"/>
    <w:rsid w:val="0086491D"/>
    <w:rsid w:val="00864CCB"/>
    <w:rsid w:val="0086539D"/>
    <w:rsid w:val="0089385C"/>
    <w:rsid w:val="008A7CE4"/>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831B6"/>
    <w:rsid w:val="00A94E67"/>
    <w:rsid w:val="00AA31AC"/>
    <w:rsid w:val="00AA78CA"/>
    <w:rsid w:val="00AB12D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36897"/>
    <w:rsid w:val="00B42AE1"/>
    <w:rsid w:val="00B53970"/>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1588"/>
    <w:rsid w:val="00C321D1"/>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4110"/>
    <w:rsid w:val="00DC4C8A"/>
    <w:rsid w:val="00DC6F82"/>
    <w:rsid w:val="00DD27C8"/>
    <w:rsid w:val="00DE0B7A"/>
    <w:rsid w:val="00DE34B0"/>
    <w:rsid w:val="00DE3A94"/>
    <w:rsid w:val="00DF2AC4"/>
    <w:rsid w:val="00E00F7B"/>
    <w:rsid w:val="00E03D06"/>
    <w:rsid w:val="00E136C0"/>
    <w:rsid w:val="00E14E3B"/>
    <w:rsid w:val="00E16AF2"/>
    <w:rsid w:val="00E36E1E"/>
    <w:rsid w:val="00E419A6"/>
    <w:rsid w:val="00E45F4C"/>
    <w:rsid w:val="00E51181"/>
    <w:rsid w:val="00E51DE7"/>
    <w:rsid w:val="00E53CDC"/>
    <w:rsid w:val="00E53F76"/>
    <w:rsid w:val="00E57CF4"/>
    <w:rsid w:val="00E623B2"/>
    <w:rsid w:val="00E6529F"/>
    <w:rsid w:val="00E65AE9"/>
    <w:rsid w:val="00E76012"/>
    <w:rsid w:val="00E91709"/>
    <w:rsid w:val="00E97915"/>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bullets,Arial,List Paragraph1,body 2,List Paragraph1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bullets Char,Arial Char,List Paragraph1 Char,body 2 Char,Header bold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10</Pages>
  <Words>5069</Words>
  <Characters>28897</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58</cp:revision>
  <cp:lastPrinted>2022-05-09T06:36:00Z</cp:lastPrinted>
  <dcterms:created xsi:type="dcterms:W3CDTF">2022-05-06T13:16:00Z</dcterms:created>
  <dcterms:modified xsi:type="dcterms:W3CDTF">2023-09-20T11:56:00Z</dcterms:modified>
</cp:coreProperties>
</file>