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971AB" w14:textId="003C3C4E" w:rsidR="00076D81" w:rsidRDefault="00076D81" w:rsidP="00076D81">
      <w:pPr>
        <w:pStyle w:val="Header"/>
        <w:jc w:val="center"/>
        <w:rPr>
          <w:rFonts w:ascii="Times New Roman" w:eastAsia="Times New Roman" w:hAnsi="Times New Roman" w:cs="Times New Roman"/>
          <w:color w:val="FF0000"/>
          <w:sz w:val="24"/>
          <w:szCs w:val="24"/>
          <w:lang w:eastAsia="ro-RO"/>
        </w:rPr>
      </w:pPr>
      <w:r>
        <w:rPr>
          <w:noProof/>
          <w:lang w:eastAsia="ro-RO"/>
        </w:rPr>
        <w:drawing>
          <wp:inline distT="0" distB="0" distL="0" distR="0" wp14:anchorId="21E21B49" wp14:editId="7A3D73AB">
            <wp:extent cx="5943600" cy="1332865"/>
            <wp:effectExtent l="0" t="0" r="0" b="635"/>
            <wp:docPr id="3"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inline>
        </w:drawing>
      </w:r>
    </w:p>
    <w:p w14:paraId="719B0032" w14:textId="363DA9EE" w:rsidR="00051258" w:rsidRPr="000C158E" w:rsidRDefault="004F498D" w:rsidP="009B321F">
      <w:pPr>
        <w:spacing w:after="0" w:line="240" w:lineRule="auto"/>
        <w:ind w:left="6480"/>
        <w:rPr>
          <w:rFonts w:ascii="Times New Roman" w:eastAsia="Times New Roman" w:hAnsi="Times New Roman" w:cs="Times New Roman"/>
          <w:sz w:val="24"/>
          <w:szCs w:val="24"/>
          <w:lang w:eastAsia="ro-RO"/>
        </w:rPr>
      </w:pPr>
      <w:r w:rsidRPr="00317C99">
        <w:rPr>
          <w:rFonts w:ascii="Times New Roman" w:eastAsia="Times New Roman" w:hAnsi="Times New Roman" w:cs="Times New Roman"/>
          <w:color w:val="FF0000"/>
          <w:sz w:val="24"/>
          <w:szCs w:val="24"/>
          <w:lang w:eastAsia="ro-RO"/>
        </w:rPr>
        <w:t xml:space="preserve"> </w:t>
      </w:r>
      <w:r w:rsidR="002B0C56" w:rsidRPr="000C158E">
        <w:rPr>
          <w:rFonts w:ascii="Times New Roman" w:eastAsia="Times New Roman" w:hAnsi="Times New Roman" w:cs="Times New Roman"/>
          <w:sz w:val="24"/>
          <w:szCs w:val="24"/>
          <w:lang w:eastAsia="ro-RO"/>
        </w:rPr>
        <w:t xml:space="preserve">Nr. </w:t>
      </w:r>
      <w:r w:rsidR="006B1077">
        <w:rPr>
          <w:rFonts w:ascii="Times New Roman" w:eastAsia="Times New Roman" w:hAnsi="Times New Roman" w:cs="Times New Roman"/>
          <w:sz w:val="24"/>
          <w:szCs w:val="24"/>
          <w:lang w:eastAsia="ro-RO"/>
        </w:rPr>
        <w:t>6237/3391/</w:t>
      </w:r>
      <w:r w:rsidR="00EF09D9">
        <w:rPr>
          <w:rFonts w:ascii="Times New Roman" w:eastAsia="Times New Roman" w:hAnsi="Times New Roman" w:cs="Times New Roman"/>
          <w:sz w:val="24"/>
          <w:szCs w:val="24"/>
          <w:lang w:eastAsia="ro-RO"/>
        </w:rPr>
        <w:t>______</w:t>
      </w:r>
      <w:bookmarkStart w:id="0" w:name="_GoBack"/>
      <w:bookmarkEnd w:id="0"/>
      <w:r w:rsidR="00317C99" w:rsidRPr="000C158E">
        <w:rPr>
          <w:rFonts w:ascii="Times New Roman" w:eastAsia="Times New Roman" w:hAnsi="Times New Roman" w:cs="Times New Roman"/>
          <w:sz w:val="24"/>
          <w:szCs w:val="24"/>
          <w:lang w:eastAsia="ro-RO"/>
        </w:rPr>
        <w:t>.2023</w:t>
      </w:r>
    </w:p>
    <w:p w14:paraId="62637812" w14:textId="77777777"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14:paraId="1D0238C3" w14:textId="77777777" w:rsidR="007B666C" w:rsidRDefault="007B666C" w:rsidP="00C61E10">
      <w:pPr>
        <w:suppressAutoHyphens/>
        <w:spacing w:after="0" w:line="240" w:lineRule="auto"/>
        <w:jc w:val="center"/>
        <w:rPr>
          <w:rFonts w:ascii="Times New Roman" w:hAnsi="Times New Roman" w:cs="Times New Roman"/>
          <w:b/>
          <w:sz w:val="24"/>
          <w:szCs w:val="24"/>
        </w:rPr>
      </w:pPr>
    </w:p>
    <w:p w14:paraId="23A2FE8F" w14:textId="77777777" w:rsidR="00DF58ED" w:rsidRPr="000A5EA5" w:rsidRDefault="00DF58ED" w:rsidP="00C61E10">
      <w:pPr>
        <w:suppressAutoHyphens/>
        <w:spacing w:after="0" w:line="240" w:lineRule="auto"/>
        <w:jc w:val="center"/>
        <w:rPr>
          <w:rFonts w:ascii="Times New Roman" w:hAnsi="Times New Roman" w:cs="Times New Roman"/>
          <w:b/>
          <w:sz w:val="24"/>
          <w:szCs w:val="24"/>
        </w:rPr>
      </w:pPr>
    </w:p>
    <w:p w14:paraId="79484BBB" w14:textId="4399FB64" w:rsidR="00051258"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EF09D9">
        <w:rPr>
          <w:rFonts w:ascii="Times New Roman" w:hAnsi="Times New Roman" w:cs="Times New Roman"/>
          <w:b/>
          <w:sz w:val="24"/>
          <w:szCs w:val="24"/>
        </w:rPr>
        <w:t xml:space="preserve">Proiect </w:t>
      </w:r>
      <w:hyperlink r:id="rId9"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25121993" w14:textId="606F0253" w:rsidR="00076D81" w:rsidRPr="000A5EA5" w:rsidRDefault="00076D81" w:rsidP="00076D81">
      <w:pPr>
        <w:suppressAutoHyphens/>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Nr. </w:t>
      </w:r>
      <w:r w:rsidR="00EF09D9">
        <w:rPr>
          <w:rFonts w:ascii="Times New Roman" w:eastAsia="Times New Roman" w:hAnsi="Times New Roman" w:cs="Times New Roman"/>
          <w:b/>
          <w:sz w:val="24"/>
          <w:szCs w:val="24"/>
          <w:lang w:eastAsia="ro-RO"/>
        </w:rPr>
        <w:t>_____</w:t>
      </w:r>
      <w:r w:rsidR="00CA5F5E">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din </w:t>
      </w:r>
      <w:r w:rsidR="00EF09D9">
        <w:rPr>
          <w:rFonts w:ascii="Times New Roman" w:eastAsia="Times New Roman" w:hAnsi="Times New Roman" w:cs="Times New Roman"/>
          <w:b/>
          <w:sz w:val="24"/>
          <w:szCs w:val="24"/>
          <w:lang w:eastAsia="ro-RO"/>
        </w:rPr>
        <w:t>______</w:t>
      </w:r>
      <w:r w:rsidR="00CA5F5E">
        <w:rPr>
          <w:rFonts w:ascii="Times New Roman" w:eastAsia="Times New Roman" w:hAnsi="Times New Roman" w:cs="Times New Roman"/>
          <w:b/>
          <w:sz w:val="24"/>
          <w:szCs w:val="24"/>
          <w:lang w:eastAsia="ro-RO"/>
        </w:rPr>
        <w:t>.2023</w:t>
      </w:r>
    </w:p>
    <w:p w14:paraId="658E3C4B" w14:textId="1B7A46DA" w:rsidR="00C61E10" w:rsidRPr="006D7E51" w:rsidRDefault="006B16CA"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1CABF0B9" w14:textId="1F3129BA" w:rsidR="00A6505B" w:rsidRPr="00517ADD" w:rsidRDefault="00B75C2A" w:rsidP="00B75C2A">
      <w:pPr>
        <w:suppressAutoHyphens/>
        <w:spacing w:after="0" w:line="240" w:lineRule="auto"/>
        <w:rPr>
          <w:rStyle w:val="tpa"/>
          <w:rFonts w:ascii="Times New Roman" w:eastAsia="Times New Roman" w:hAnsi="Times New Roman" w:cs="Times New Roman"/>
          <w:b/>
          <w:sz w:val="24"/>
          <w:szCs w:val="24"/>
          <w:lang w:eastAsia="ro-RO"/>
        </w:rPr>
      </w:pPr>
      <w:r w:rsidRPr="00517ADD">
        <w:rPr>
          <w:rStyle w:val="tpa"/>
          <w:rFonts w:ascii="Times New Roman" w:eastAsia="Times New Roman" w:hAnsi="Times New Roman" w:cs="Times New Roman"/>
          <w:b/>
          <w:sz w:val="24"/>
          <w:szCs w:val="24"/>
          <w:lang w:eastAsia="ro-RO"/>
        </w:rPr>
        <w:t xml:space="preserve">                                                                     </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2ED88070"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w:t>
      </w:r>
      <w:r w:rsidRPr="002B0C56">
        <w:rPr>
          <w:rStyle w:val="tpa"/>
          <w:rFonts w:ascii="Times New Roman" w:hAnsi="Times New Roman" w:cs="Times New Roman"/>
          <w:sz w:val="24"/>
          <w:szCs w:val="24"/>
        </w:rPr>
        <w:t xml:space="preserve">acordului de mediu adresate de </w:t>
      </w:r>
      <w:r w:rsidR="00A00F80">
        <w:rPr>
          <w:rStyle w:val="tpa1"/>
          <w:rFonts w:ascii="Times New Roman" w:hAnsi="Times New Roman" w:cs="Times New Roman"/>
          <w:b/>
          <w:sz w:val="24"/>
          <w:szCs w:val="24"/>
        </w:rPr>
        <w:t xml:space="preserve">PORTLAND TRUST RENEWABLES 3 SRL, </w:t>
      </w:r>
      <w:r w:rsidR="00A00F80" w:rsidRPr="00AE7879">
        <w:rPr>
          <w:rStyle w:val="tpa1"/>
          <w:rFonts w:ascii="Times New Roman" w:hAnsi="Times New Roman" w:cs="Times New Roman"/>
          <w:sz w:val="24"/>
          <w:szCs w:val="24"/>
        </w:rPr>
        <w:t xml:space="preserve">cu </w:t>
      </w:r>
      <w:r w:rsidR="00A00F80">
        <w:rPr>
          <w:rStyle w:val="tpa1"/>
          <w:rFonts w:ascii="Times New Roman" w:hAnsi="Times New Roman" w:cs="Times New Roman"/>
          <w:sz w:val="24"/>
          <w:szCs w:val="24"/>
        </w:rPr>
        <w:t>sediul in mun. Bucuresti, sector 2, str. Soseaua Pipera, nr. 46D-46E-48, Oregon Park, corp B, parter, Unitatile B032 si B042, Biroul 14</w:t>
      </w:r>
      <w:r w:rsidR="002B0C56" w:rsidRPr="000C158E">
        <w:rPr>
          <w:rStyle w:val="tpa1"/>
          <w:rFonts w:ascii="Times New Roman" w:hAnsi="Times New Roman" w:cs="Times New Roman"/>
          <w:sz w:val="24"/>
          <w:szCs w:val="24"/>
        </w:rPr>
        <w:t>,</w:t>
      </w:r>
      <w:r w:rsidRPr="000C158E">
        <w:rPr>
          <w:rStyle w:val="tpa"/>
          <w:rFonts w:ascii="Times New Roman" w:hAnsi="Times New Roman" w:cs="Times New Roman"/>
          <w:sz w:val="24"/>
          <w:szCs w:val="24"/>
        </w:rPr>
        <w:t xml:space="preserve"> înregistrată la </w:t>
      </w:r>
      <w:r w:rsidR="00BE238B" w:rsidRPr="000C158E">
        <w:rPr>
          <w:rStyle w:val="tpa1"/>
          <w:rFonts w:ascii="Times New Roman" w:hAnsi="Times New Roman" w:cs="Times New Roman"/>
          <w:sz w:val="24"/>
          <w:szCs w:val="24"/>
        </w:rPr>
        <w:t xml:space="preserve">Agenția pentru Protecția Mediului (APM) Dâmbovița cu nr. </w:t>
      </w:r>
      <w:r w:rsidR="000C158E" w:rsidRPr="000C158E">
        <w:rPr>
          <w:rStyle w:val="tpa1"/>
          <w:rFonts w:ascii="Times New Roman" w:hAnsi="Times New Roman" w:cs="Times New Roman"/>
          <w:sz w:val="24"/>
          <w:szCs w:val="24"/>
        </w:rPr>
        <w:t>623</w:t>
      </w:r>
      <w:r w:rsidR="00A00F80">
        <w:rPr>
          <w:rStyle w:val="tpa1"/>
          <w:rFonts w:ascii="Times New Roman" w:hAnsi="Times New Roman" w:cs="Times New Roman"/>
          <w:sz w:val="24"/>
          <w:szCs w:val="24"/>
        </w:rPr>
        <w:t>7</w:t>
      </w:r>
      <w:r w:rsidR="00301734" w:rsidRPr="000C158E">
        <w:rPr>
          <w:rStyle w:val="tpa1"/>
          <w:rFonts w:ascii="Times New Roman" w:hAnsi="Times New Roman" w:cs="Times New Roman"/>
          <w:sz w:val="24"/>
          <w:szCs w:val="24"/>
        </w:rPr>
        <w:t xml:space="preserve"> din data </w:t>
      </w:r>
      <w:r w:rsidR="000C158E" w:rsidRPr="000C158E">
        <w:rPr>
          <w:rStyle w:val="tpa1"/>
          <w:rFonts w:ascii="Times New Roman" w:hAnsi="Times New Roman" w:cs="Times New Roman"/>
          <w:sz w:val="24"/>
          <w:szCs w:val="24"/>
        </w:rPr>
        <w:t>19</w:t>
      </w:r>
      <w:r w:rsidR="00076D81" w:rsidRPr="000C158E">
        <w:rPr>
          <w:rStyle w:val="tpa1"/>
          <w:rFonts w:ascii="Times New Roman" w:hAnsi="Times New Roman" w:cs="Times New Roman"/>
          <w:sz w:val="24"/>
          <w:szCs w:val="24"/>
        </w:rPr>
        <w:t>.0</w:t>
      </w:r>
      <w:r w:rsidR="000C158E" w:rsidRPr="000C158E">
        <w:rPr>
          <w:rStyle w:val="tpa1"/>
          <w:rFonts w:ascii="Times New Roman" w:hAnsi="Times New Roman" w:cs="Times New Roman"/>
          <w:sz w:val="24"/>
          <w:szCs w:val="24"/>
        </w:rPr>
        <w:t>4</w:t>
      </w:r>
      <w:r w:rsidR="00076D81" w:rsidRPr="000C158E">
        <w:rPr>
          <w:rStyle w:val="tpa1"/>
          <w:rFonts w:ascii="Times New Roman" w:hAnsi="Times New Roman" w:cs="Times New Roman"/>
          <w:sz w:val="24"/>
          <w:szCs w:val="24"/>
        </w:rPr>
        <w:t>.202</w:t>
      </w:r>
      <w:r w:rsidR="00301734" w:rsidRPr="000C158E">
        <w:rPr>
          <w:rStyle w:val="tpa1"/>
          <w:rFonts w:ascii="Times New Roman" w:hAnsi="Times New Roman" w:cs="Times New Roman"/>
          <w:sz w:val="24"/>
          <w:szCs w:val="24"/>
        </w:rPr>
        <w:t>3</w:t>
      </w:r>
      <w:r w:rsidR="00BE238B" w:rsidRPr="000C158E">
        <w:rPr>
          <w:rStyle w:val="tpa1"/>
          <w:rFonts w:ascii="Times New Roman" w:hAnsi="Times New Roman" w:cs="Times New Roman"/>
          <w:sz w:val="24"/>
          <w:szCs w:val="24"/>
        </w:rPr>
        <w:t>,</w:t>
      </w:r>
      <w:r w:rsidRPr="000C158E">
        <w:rPr>
          <w:rStyle w:val="tpa"/>
          <w:rFonts w:ascii="Times New Roman" w:hAnsi="Times New Roman" w:cs="Times New Roman"/>
          <w:sz w:val="24"/>
          <w:szCs w:val="24"/>
        </w:rPr>
        <w:t xml:space="preserve"> în baza Legii nr. </w:t>
      </w:r>
      <w:r w:rsidR="00BE238B" w:rsidRPr="000C158E">
        <w:rPr>
          <w:rStyle w:val="tpa"/>
          <w:rFonts w:ascii="Times New Roman" w:hAnsi="Times New Roman" w:cs="Times New Roman"/>
          <w:sz w:val="24"/>
          <w:szCs w:val="24"/>
        </w:rPr>
        <w:t>292/2018</w:t>
      </w:r>
      <w:r w:rsidRPr="000C158E">
        <w:rPr>
          <w:rStyle w:val="tpa"/>
          <w:rFonts w:ascii="Times New Roman" w:hAnsi="Times New Roman" w:cs="Times New Roman"/>
          <w:sz w:val="24"/>
          <w:szCs w:val="24"/>
        </w:rPr>
        <w:t xml:space="preserve"> privind evaluarea impactului anumitor proiecte publice şi private </w:t>
      </w:r>
      <w:r w:rsidRPr="001E10E2">
        <w:rPr>
          <w:rStyle w:val="tpa"/>
          <w:rFonts w:ascii="Times New Roman" w:hAnsi="Times New Roman" w:cs="Times New Roman"/>
          <w:sz w:val="24"/>
          <w:szCs w:val="24"/>
        </w:rPr>
        <w:t xml:space="preserve">asupra </w:t>
      </w:r>
      <w:r w:rsidRPr="00C61E10">
        <w:rPr>
          <w:rStyle w:val="tpa"/>
          <w:rFonts w:ascii="Times New Roman" w:hAnsi="Times New Roman" w:cs="Times New Roman"/>
          <w:color w:val="000000"/>
          <w:sz w:val="24"/>
          <w:szCs w:val="24"/>
        </w:rPr>
        <w:t>mediului şi a Ordonanţei de urgenţă a Guvernului nr. </w:t>
      </w:r>
      <w:hyperlink r:id="rId10"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1"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30816E9A" w:rsidR="00D34D4D" w:rsidRPr="00072C47"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1" w:name="do|ax5^I|pa9"/>
      <w:bookmarkEnd w:id="1"/>
      <w:r w:rsidRPr="00301734">
        <w:rPr>
          <w:rFonts w:ascii="Times New Roman" w:eastAsia="Times New Roman" w:hAnsi="Times New Roman" w:cs="Times New Roman"/>
          <w:b/>
          <w:sz w:val="24"/>
          <w:szCs w:val="24"/>
          <w:lang w:eastAsia="ro-RO"/>
        </w:rPr>
        <w:t xml:space="preserve">Agenția pentru Protecția Mediului (APM) Dâmbovița </w:t>
      </w:r>
      <w:r w:rsidRPr="000C158E">
        <w:rPr>
          <w:rFonts w:ascii="Times New Roman" w:eastAsia="Times New Roman" w:hAnsi="Times New Roman" w:cs="Times New Roman"/>
          <w:b/>
          <w:sz w:val="24"/>
          <w:szCs w:val="24"/>
          <w:lang w:eastAsia="ro-RO"/>
        </w:rPr>
        <w:t>decide</w:t>
      </w:r>
      <w:r w:rsidR="00D34D4D" w:rsidRPr="000C158E">
        <w:rPr>
          <w:rStyle w:val="tpa"/>
          <w:rFonts w:ascii="Times New Roman" w:hAnsi="Times New Roman" w:cs="Times New Roman"/>
          <w:sz w:val="24"/>
          <w:szCs w:val="24"/>
        </w:rPr>
        <w:t>, ca urmare a consultărilor desfăşurate în cadrul şedinţe</w:t>
      </w:r>
      <w:r w:rsidR="00BF76CF" w:rsidRPr="000C158E">
        <w:rPr>
          <w:rStyle w:val="tpa"/>
          <w:rFonts w:ascii="Times New Roman" w:hAnsi="Times New Roman" w:cs="Times New Roman"/>
          <w:sz w:val="24"/>
          <w:szCs w:val="24"/>
        </w:rPr>
        <w:t>i</w:t>
      </w:r>
      <w:r w:rsidR="00D34D4D" w:rsidRPr="000C158E">
        <w:rPr>
          <w:rStyle w:val="tpa"/>
          <w:rFonts w:ascii="Times New Roman" w:hAnsi="Times New Roman" w:cs="Times New Roman"/>
          <w:sz w:val="24"/>
          <w:szCs w:val="24"/>
        </w:rPr>
        <w:t xml:space="preserve"> Comisiei de analiză tehnică din data de</w:t>
      </w:r>
      <w:r w:rsidR="00521885" w:rsidRPr="000C158E">
        <w:rPr>
          <w:rStyle w:val="tpa"/>
          <w:rFonts w:ascii="Times New Roman" w:hAnsi="Times New Roman" w:cs="Times New Roman"/>
          <w:sz w:val="24"/>
          <w:szCs w:val="24"/>
        </w:rPr>
        <w:t xml:space="preserve"> </w:t>
      </w:r>
      <w:r w:rsidR="000C158E" w:rsidRPr="000C158E">
        <w:rPr>
          <w:rStyle w:val="tpa"/>
          <w:rFonts w:ascii="Times New Roman" w:hAnsi="Times New Roman" w:cs="Times New Roman"/>
          <w:sz w:val="24"/>
          <w:szCs w:val="24"/>
        </w:rPr>
        <w:t>10</w:t>
      </w:r>
      <w:r w:rsidR="001E10E2" w:rsidRPr="000C158E">
        <w:rPr>
          <w:rStyle w:val="tpa"/>
          <w:rFonts w:ascii="Times New Roman" w:hAnsi="Times New Roman" w:cs="Times New Roman"/>
          <w:sz w:val="24"/>
          <w:szCs w:val="24"/>
        </w:rPr>
        <w:t>.0</w:t>
      </w:r>
      <w:r w:rsidR="000C158E" w:rsidRPr="000C158E">
        <w:rPr>
          <w:rStyle w:val="tpa"/>
          <w:rFonts w:ascii="Times New Roman" w:hAnsi="Times New Roman" w:cs="Times New Roman"/>
          <w:sz w:val="24"/>
          <w:szCs w:val="24"/>
        </w:rPr>
        <w:t>8</w:t>
      </w:r>
      <w:r w:rsidR="001E10E2" w:rsidRPr="000C158E">
        <w:rPr>
          <w:rStyle w:val="tpa"/>
          <w:rFonts w:ascii="Times New Roman" w:hAnsi="Times New Roman" w:cs="Times New Roman"/>
          <w:sz w:val="24"/>
          <w:szCs w:val="24"/>
        </w:rPr>
        <w:t>.2023</w:t>
      </w:r>
      <w:r w:rsidR="00D34D4D" w:rsidRPr="000C158E">
        <w:rPr>
          <w:rStyle w:val="tpa"/>
          <w:rFonts w:ascii="Times New Roman" w:hAnsi="Times New Roman" w:cs="Times New Roman"/>
          <w:sz w:val="24"/>
          <w:szCs w:val="24"/>
        </w:rPr>
        <w:t xml:space="preserve"> că </w:t>
      </w:r>
      <w:bookmarkStart w:id="2" w:name="_Hlk2541910"/>
      <w:r w:rsidR="00D34D4D" w:rsidRPr="000C158E">
        <w:rPr>
          <w:rStyle w:val="tpa"/>
          <w:rFonts w:ascii="Times New Roman" w:hAnsi="Times New Roman" w:cs="Times New Roman"/>
          <w:sz w:val="24"/>
          <w:szCs w:val="24"/>
        </w:rPr>
        <w:t xml:space="preserve">proiectul </w:t>
      </w:r>
      <w:bookmarkStart w:id="3" w:name="do|ax5^I|pa10"/>
      <w:bookmarkStart w:id="4" w:name="_Hlk2541879"/>
      <w:bookmarkEnd w:id="2"/>
      <w:bookmarkEnd w:id="3"/>
      <w:r w:rsidR="004612B9" w:rsidRPr="000C158E">
        <w:t xml:space="preserve"> </w:t>
      </w:r>
      <w:r w:rsidR="00256297" w:rsidRPr="00AE7879">
        <w:rPr>
          <w:rFonts w:ascii="Times New Roman" w:hAnsi="Times New Roman" w:cs="Times New Roman"/>
          <w:b/>
          <w:sz w:val="24"/>
          <w:szCs w:val="24"/>
        </w:rPr>
        <w:t>”</w:t>
      </w:r>
      <w:r w:rsidR="00256297">
        <w:rPr>
          <w:rFonts w:ascii="Times New Roman" w:hAnsi="Times New Roman" w:cs="Times New Roman"/>
          <w:b/>
          <w:i/>
          <w:sz w:val="24"/>
          <w:szCs w:val="24"/>
        </w:rPr>
        <w:t>Realizare parc fotovoltaic, amplasare panouri, statie de transformare, racordare la SEN, statie de conexiune, imprejmuire</w:t>
      </w:r>
      <w:r w:rsidR="00256297" w:rsidRPr="00AE7879">
        <w:rPr>
          <w:rStyle w:val="tpa1"/>
          <w:rFonts w:ascii="Times New Roman" w:hAnsi="Times New Roman" w:cs="Times New Roman"/>
          <w:b/>
          <w:i/>
          <w:sz w:val="24"/>
          <w:szCs w:val="24"/>
        </w:rPr>
        <w:t>”</w:t>
      </w:r>
      <w:r w:rsidR="00256297" w:rsidRPr="00AE7879">
        <w:rPr>
          <w:rStyle w:val="tpa1"/>
          <w:rFonts w:ascii="Times New Roman" w:hAnsi="Times New Roman" w:cs="Times New Roman"/>
          <w:sz w:val="24"/>
          <w:szCs w:val="24"/>
        </w:rPr>
        <w:t>, propus a fi amplasat în</w:t>
      </w:r>
      <w:r w:rsidR="00256297" w:rsidRPr="00AE7879">
        <w:rPr>
          <w:rFonts w:ascii="Times New Roman" w:hAnsi="Times New Roman" w:cs="Times New Roman"/>
          <w:sz w:val="24"/>
          <w:szCs w:val="24"/>
        </w:rPr>
        <w:t xml:space="preserve"> </w:t>
      </w:r>
      <w:r w:rsidR="00256297">
        <w:rPr>
          <w:rStyle w:val="tpa1"/>
          <w:rFonts w:ascii="Times New Roman" w:hAnsi="Times New Roman" w:cs="Times New Roman"/>
          <w:sz w:val="24"/>
          <w:szCs w:val="24"/>
        </w:rPr>
        <w:t xml:space="preserve">comuna Corbii Mari, sat Vadu Stanchii, str. DC 1917, nr. FN, </w:t>
      </w:r>
      <w:r w:rsidR="009F2BD4">
        <w:rPr>
          <w:rStyle w:val="tpa1"/>
          <w:rFonts w:ascii="Times New Roman" w:hAnsi="Times New Roman" w:cs="Times New Roman"/>
          <w:sz w:val="24"/>
          <w:szCs w:val="24"/>
        </w:rPr>
        <w:t xml:space="preserve">nr. CF 10385, 10386, 10387, 10493, 10490, 10492 situat in </w:t>
      </w:r>
      <w:r w:rsidR="00256297">
        <w:rPr>
          <w:rStyle w:val="tpa1"/>
          <w:rFonts w:ascii="Times New Roman" w:hAnsi="Times New Roman" w:cs="Times New Roman"/>
          <w:sz w:val="24"/>
          <w:szCs w:val="24"/>
        </w:rPr>
        <w:t>T 120, P 1325/15, 1325/16, 1325/17, T 99, P 1276/3, 1276/1, 1276/2, judetul Dambovita</w:t>
      </w:r>
      <w:r w:rsidR="002B0C56" w:rsidRPr="000C158E">
        <w:rPr>
          <w:rStyle w:val="tpa1"/>
          <w:rFonts w:ascii="Times New Roman" w:hAnsi="Times New Roman" w:cs="Times New Roman"/>
          <w:sz w:val="24"/>
          <w:szCs w:val="24"/>
        </w:rPr>
        <w:t>,</w:t>
      </w:r>
      <w:r w:rsidR="00A774C9" w:rsidRPr="000C158E">
        <w:rPr>
          <w:rStyle w:val="tpa1"/>
          <w:rFonts w:ascii="Times New Roman" w:hAnsi="Times New Roman" w:cs="Times New Roman"/>
          <w:b/>
          <w:i/>
          <w:sz w:val="24"/>
          <w:szCs w:val="24"/>
        </w:rPr>
        <w:t xml:space="preserve"> </w:t>
      </w:r>
      <w:r w:rsidRPr="000C158E">
        <w:rPr>
          <w:rFonts w:ascii="Times New Roman" w:eastAsia="Times New Roman" w:hAnsi="Times New Roman" w:cs="Times New Roman"/>
          <w:b/>
          <w:i/>
          <w:sz w:val="24"/>
          <w:szCs w:val="24"/>
          <w:lang w:eastAsia="ro-RO"/>
        </w:rPr>
        <w:t>nu se supune evaluării impactului</w:t>
      </w:r>
      <w:r w:rsidRPr="00301734">
        <w:rPr>
          <w:rFonts w:ascii="Times New Roman" w:eastAsia="Times New Roman" w:hAnsi="Times New Roman" w:cs="Times New Roman"/>
          <w:b/>
          <w:i/>
          <w:sz w:val="24"/>
          <w:szCs w:val="24"/>
          <w:lang w:eastAsia="ro-RO"/>
        </w:rPr>
        <w:t xml:space="preserve"> asupra mediului</w:t>
      </w:r>
      <w:bookmarkEnd w:id="4"/>
      <w:r w:rsidR="009C2334" w:rsidRPr="00301734">
        <w:rPr>
          <w:rFonts w:ascii="Times New Roman" w:eastAsia="Times New Roman" w:hAnsi="Times New Roman" w:cs="Times New Roman"/>
          <w:b/>
          <w:i/>
          <w:sz w:val="24"/>
          <w:szCs w:val="24"/>
          <w:lang w:eastAsia="ro-RO"/>
        </w:rPr>
        <w:t>, nu se supune evaluării adecvate și nu se supune evaluării</w:t>
      </w:r>
      <w:r w:rsidR="009C2334" w:rsidRPr="00072C47">
        <w:rPr>
          <w:rFonts w:ascii="Times New Roman" w:eastAsia="Times New Roman" w:hAnsi="Times New Roman" w:cs="Times New Roman"/>
          <w:b/>
          <w:i/>
          <w:sz w:val="24"/>
          <w:szCs w:val="24"/>
          <w:lang w:eastAsia="ro-RO"/>
        </w:rPr>
        <w:t xml:space="preserve"> impactului asupra corpurilor de apă</w:t>
      </w:r>
    </w:p>
    <w:p w14:paraId="122CA449" w14:textId="77777777" w:rsidR="00BF76CF" w:rsidRPr="00072C47"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5" w:name="do|ax5^I|pa11"/>
      <w:bookmarkStart w:id="6" w:name="do|ax5^I|pa12"/>
      <w:bookmarkEnd w:id="5"/>
      <w:bookmarkEnd w:id="6"/>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27A807D5" w:rsidR="00D34D4D" w:rsidRPr="002B0C56" w:rsidRDefault="00D34D4D" w:rsidP="00C61E10">
      <w:pPr>
        <w:shd w:val="clear" w:color="auto" w:fill="FFFFFF"/>
        <w:spacing w:after="120" w:line="240" w:lineRule="auto"/>
        <w:jc w:val="both"/>
        <w:rPr>
          <w:rFonts w:ascii="Times New Roman" w:hAnsi="Times New Roman" w:cs="Times New Roman"/>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w:t>
      </w:r>
      <w:r w:rsidRPr="002B0C56">
        <w:rPr>
          <w:rStyle w:val="tpa"/>
          <w:rFonts w:ascii="Times New Roman" w:hAnsi="Times New Roman" w:cs="Times New Roman"/>
          <w:sz w:val="24"/>
          <w:szCs w:val="24"/>
        </w:rPr>
        <w:t xml:space="preserve">prevederile Legii nr. </w:t>
      </w:r>
      <w:r w:rsidR="00BE238B" w:rsidRPr="002B0C56">
        <w:rPr>
          <w:rStyle w:val="tpa"/>
          <w:rFonts w:ascii="Times New Roman" w:hAnsi="Times New Roman" w:cs="Times New Roman"/>
          <w:sz w:val="24"/>
          <w:szCs w:val="24"/>
        </w:rPr>
        <w:t>292/2018</w:t>
      </w:r>
      <w:r w:rsidRPr="002B0C56">
        <w:rPr>
          <w:rStyle w:val="tpa"/>
          <w:rFonts w:ascii="Times New Roman" w:hAnsi="Times New Roman" w:cs="Times New Roman"/>
          <w:sz w:val="24"/>
          <w:szCs w:val="24"/>
        </w:rPr>
        <w:t xml:space="preserve"> privind evaluarea impactului anumitor proiecte publice şi private asupra mediului, anexa nr. </w:t>
      </w:r>
      <w:r w:rsidR="00BE238B" w:rsidRPr="002B0C56">
        <w:rPr>
          <w:rStyle w:val="tpa"/>
          <w:rFonts w:ascii="Times New Roman" w:hAnsi="Times New Roman" w:cs="Times New Roman"/>
          <w:sz w:val="24"/>
          <w:szCs w:val="24"/>
        </w:rPr>
        <w:t>2</w:t>
      </w:r>
      <w:r w:rsidRPr="002B0C56">
        <w:rPr>
          <w:rStyle w:val="tpa"/>
          <w:rFonts w:ascii="Times New Roman" w:hAnsi="Times New Roman" w:cs="Times New Roman"/>
          <w:sz w:val="24"/>
          <w:szCs w:val="24"/>
        </w:rPr>
        <w:t xml:space="preserve"> pct. </w:t>
      </w:r>
      <w:r w:rsidR="00A774C9" w:rsidRPr="002B0C56">
        <w:rPr>
          <w:rStyle w:val="tpa"/>
          <w:rFonts w:ascii="Times New Roman" w:hAnsi="Times New Roman" w:cs="Times New Roman"/>
          <w:sz w:val="24"/>
          <w:szCs w:val="24"/>
        </w:rPr>
        <w:t>3</w:t>
      </w:r>
      <w:r w:rsidR="007B47FE" w:rsidRPr="002B0C56">
        <w:rPr>
          <w:rStyle w:val="tpa"/>
          <w:rFonts w:ascii="Times New Roman" w:hAnsi="Times New Roman" w:cs="Times New Roman"/>
          <w:sz w:val="24"/>
          <w:szCs w:val="24"/>
        </w:rPr>
        <w:t>, lit.</w:t>
      </w:r>
      <w:r w:rsidR="00A774C9" w:rsidRPr="002B0C56">
        <w:rPr>
          <w:rStyle w:val="tpa"/>
          <w:rFonts w:ascii="Times New Roman" w:hAnsi="Times New Roman" w:cs="Times New Roman"/>
          <w:sz w:val="24"/>
          <w:szCs w:val="24"/>
        </w:rPr>
        <w:t>a</w:t>
      </w:r>
      <w:r w:rsidR="007B47FE" w:rsidRPr="002B0C56">
        <w:rPr>
          <w:rStyle w:val="tpa"/>
          <w:rFonts w:ascii="Times New Roman" w:hAnsi="Times New Roman" w:cs="Times New Roman"/>
          <w:sz w:val="24"/>
          <w:szCs w:val="24"/>
        </w:rPr>
        <w:t xml:space="preserve"> ,, </w:t>
      </w:r>
      <w:r w:rsidR="00A774C9" w:rsidRPr="002B0C56">
        <w:rPr>
          <w:rStyle w:val="tpa"/>
          <w:rFonts w:ascii="Times New Roman" w:hAnsi="Times New Roman" w:cs="Times New Roman"/>
          <w:i/>
          <w:sz w:val="24"/>
          <w:szCs w:val="24"/>
        </w:rPr>
        <w:t>Instalaţii pentru producerea energiei electrice, termice şi a aburului tehnologic, altele decât cele prevăzute în anexa 1</w:t>
      </w:r>
      <w:r w:rsidR="007B47FE" w:rsidRPr="002B0C56">
        <w:rPr>
          <w:rStyle w:val="tpa"/>
          <w:rFonts w:ascii="Times New Roman" w:hAnsi="Times New Roman" w:cs="Times New Roman"/>
          <w:sz w:val="24"/>
          <w:szCs w:val="24"/>
        </w:rPr>
        <w:t>ˮ;</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D22043">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D22043" w:rsidRDefault="006065E5" w:rsidP="00D22043">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w:t>
      </w:r>
      <w:r w:rsidRPr="00D22043">
        <w:rPr>
          <w:rFonts w:ascii="Times New Roman" w:eastAsia="Calibri" w:hAnsi="Times New Roman" w:cs="Times New Roman"/>
          <w:b/>
          <w:i/>
          <w:sz w:val="24"/>
          <w:szCs w:val="24"/>
          <w:u w:val="single"/>
        </w:rPr>
        <w:t>Caracteristicile proiectului</w:t>
      </w:r>
    </w:p>
    <w:p w14:paraId="7A6094A9" w14:textId="3DAF4B5D" w:rsidR="006065E5" w:rsidRPr="00D22043" w:rsidRDefault="00194A79" w:rsidP="00D22043">
      <w:pPr>
        <w:spacing w:after="0" w:line="240" w:lineRule="auto"/>
        <w:jc w:val="both"/>
        <w:rPr>
          <w:rFonts w:ascii="Times New Roman" w:eastAsia="Calibri" w:hAnsi="Times New Roman" w:cs="Times New Roman"/>
          <w:sz w:val="24"/>
          <w:szCs w:val="24"/>
        </w:rPr>
      </w:pPr>
      <w:r w:rsidRPr="00D22043">
        <w:rPr>
          <w:rFonts w:ascii="Times New Roman" w:eastAsia="Calibri" w:hAnsi="Times New Roman" w:cs="Times New Roman"/>
          <w:b/>
          <w:i/>
          <w:sz w:val="24"/>
          <w:szCs w:val="24"/>
        </w:rPr>
        <w:t>a)</w:t>
      </w:r>
      <w:r w:rsidR="006065E5" w:rsidRPr="00D22043">
        <w:rPr>
          <w:rFonts w:ascii="Times New Roman" w:eastAsia="Calibri" w:hAnsi="Times New Roman" w:cs="Times New Roman"/>
          <w:b/>
          <w:i/>
          <w:sz w:val="24"/>
          <w:szCs w:val="24"/>
        </w:rPr>
        <w:t>mărimea proiectului</w:t>
      </w:r>
      <w:r w:rsidR="006065E5" w:rsidRPr="00D22043">
        <w:rPr>
          <w:rFonts w:ascii="Times New Roman" w:eastAsia="Calibri" w:hAnsi="Times New Roman" w:cs="Times New Roman"/>
          <w:sz w:val="24"/>
          <w:szCs w:val="24"/>
        </w:rPr>
        <w:t>:</w:t>
      </w:r>
    </w:p>
    <w:p w14:paraId="45713FDF" w14:textId="750319E9" w:rsidR="00D22043" w:rsidRPr="00D22043" w:rsidRDefault="00A774C9" w:rsidP="00D22043">
      <w:pPr>
        <w:widowControl w:val="0"/>
        <w:suppressLineNumbers/>
        <w:suppressAutoHyphens/>
        <w:spacing w:after="0" w:line="240" w:lineRule="auto"/>
        <w:ind w:right="-24"/>
        <w:jc w:val="both"/>
        <w:rPr>
          <w:rFonts w:ascii="Times New Roman" w:hAnsi="Times New Roman" w:cs="Times New Roman"/>
          <w:bCs/>
          <w:sz w:val="24"/>
          <w:szCs w:val="24"/>
        </w:rPr>
      </w:pPr>
      <w:r w:rsidRPr="00D22043">
        <w:rPr>
          <w:rFonts w:ascii="Times New Roman" w:hAnsi="Times New Roman" w:cs="Times New Roman"/>
          <w:sz w:val="24"/>
          <w:szCs w:val="24"/>
        </w:rPr>
        <w:t xml:space="preserve">   </w:t>
      </w:r>
      <w:r w:rsidR="00881853" w:rsidRPr="00D22043">
        <w:rPr>
          <w:rFonts w:ascii="Times New Roman" w:hAnsi="Times New Roman" w:cs="Times New Roman"/>
          <w:sz w:val="24"/>
          <w:szCs w:val="24"/>
        </w:rPr>
        <w:t xml:space="preserve">  </w:t>
      </w:r>
      <w:r w:rsidR="00D22043" w:rsidRPr="00D22043">
        <w:rPr>
          <w:rFonts w:ascii="Times New Roman" w:hAnsi="Times New Roman" w:cs="Times New Roman"/>
          <w:bCs/>
          <w:sz w:val="24"/>
          <w:szCs w:val="24"/>
        </w:rPr>
        <w:t>Amplasamentul pe care se propune să se construiască parcul fotovoltaic CEF Corbii Mari – zona 5 se află în satul Vadu Stanchii, comuna Corbii Mari și este în extravilanul comunei Corbii Mari</w:t>
      </w:r>
      <w:r w:rsidR="00C834E2">
        <w:rPr>
          <w:rFonts w:ascii="Times New Roman" w:hAnsi="Times New Roman" w:cs="Times New Roman"/>
          <w:bCs/>
          <w:sz w:val="24"/>
          <w:szCs w:val="24"/>
        </w:rPr>
        <w:t>.</w:t>
      </w:r>
    </w:p>
    <w:p w14:paraId="5B633EA5" w14:textId="77777777" w:rsidR="00C834E2" w:rsidRDefault="00C834E2" w:rsidP="00D22043">
      <w:pPr>
        <w:widowControl w:val="0"/>
        <w:suppressLineNumbers/>
        <w:suppressAutoHyphens/>
        <w:spacing w:after="0" w:line="240" w:lineRule="auto"/>
        <w:ind w:right="-24"/>
        <w:jc w:val="both"/>
        <w:rPr>
          <w:rFonts w:ascii="Times New Roman" w:hAnsi="Times New Roman" w:cs="Times New Roman"/>
          <w:bCs/>
          <w:sz w:val="24"/>
          <w:szCs w:val="24"/>
        </w:rPr>
      </w:pPr>
    </w:p>
    <w:p w14:paraId="24AC2A1A" w14:textId="05CB01E1" w:rsidR="00D22043" w:rsidRPr="004D490E" w:rsidRDefault="00D22043" w:rsidP="004D490E">
      <w:pPr>
        <w:widowControl w:val="0"/>
        <w:suppressLineNumbers/>
        <w:suppressAutoHyphens/>
        <w:spacing w:after="0" w:line="240" w:lineRule="auto"/>
        <w:ind w:right="-24"/>
        <w:jc w:val="both"/>
        <w:rPr>
          <w:rFonts w:ascii="Times New Roman" w:hAnsi="Times New Roman" w:cs="Times New Roman"/>
          <w:bCs/>
          <w:sz w:val="24"/>
          <w:szCs w:val="24"/>
        </w:rPr>
      </w:pPr>
      <w:r w:rsidRPr="00D22043">
        <w:rPr>
          <w:rFonts w:ascii="Times New Roman" w:hAnsi="Times New Roman" w:cs="Times New Roman"/>
          <w:bCs/>
          <w:sz w:val="24"/>
          <w:szCs w:val="24"/>
        </w:rPr>
        <w:lastRenderedPageBreak/>
        <w:t>Terenul este proprietate privată, are suprafața 402 620 m</w:t>
      </w:r>
      <w:r w:rsidRPr="00D22043">
        <w:rPr>
          <w:rFonts w:ascii="Times New Roman" w:hAnsi="Times New Roman" w:cs="Times New Roman"/>
          <w:bCs/>
          <w:sz w:val="24"/>
          <w:szCs w:val="24"/>
          <w:vertAlign w:val="superscript"/>
        </w:rPr>
        <w:t>2</w:t>
      </w:r>
      <w:r w:rsidRPr="00D22043">
        <w:rPr>
          <w:rFonts w:ascii="Times New Roman" w:hAnsi="Times New Roman" w:cs="Times New Roman"/>
          <w:bCs/>
          <w:sz w:val="24"/>
          <w:szCs w:val="24"/>
        </w:rPr>
        <w:t xml:space="preserve"> (40.26 ha), se identifică prin </w:t>
      </w:r>
      <w:r w:rsidRPr="00BC1DBF">
        <w:rPr>
          <w:rFonts w:ascii="Times New Roman" w:hAnsi="Times New Roman" w:cs="Times New Roman"/>
          <w:sz w:val="24"/>
          <w:szCs w:val="24"/>
        </w:rPr>
        <w:t xml:space="preserve">numărul cadastral 10385, 10386, 10387, 10493, 10490, 10492 și cartea funciară nr. 10385, 10386, 10387, 10493, 10490, 10492 </w:t>
      </w:r>
      <w:r w:rsidRPr="00BC1DBF">
        <w:rPr>
          <w:rFonts w:ascii="Times New Roman" w:hAnsi="Times New Roman" w:cs="Times New Roman"/>
          <w:bCs/>
          <w:sz w:val="24"/>
          <w:szCs w:val="24"/>
        </w:rPr>
        <w:t xml:space="preserve">și </w:t>
      </w:r>
      <w:r w:rsidRPr="004D490E">
        <w:rPr>
          <w:rFonts w:ascii="Times New Roman" w:hAnsi="Times New Roman" w:cs="Times New Roman"/>
          <w:bCs/>
          <w:sz w:val="24"/>
          <w:szCs w:val="24"/>
        </w:rPr>
        <w:t xml:space="preserve">are categoria de folosință </w:t>
      </w:r>
      <w:r w:rsidRPr="004D490E">
        <w:rPr>
          <w:rFonts w:ascii="Times New Roman" w:hAnsi="Times New Roman" w:cs="Times New Roman"/>
          <w:sz w:val="24"/>
          <w:szCs w:val="24"/>
        </w:rPr>
        <w:t>extravilan arabil</w:t>
      </w:r>
      <w:r w:rsidRPr="004D490E">
        <w:rPr>
          <w:rFonts w:ascii="Times New Roman" w:hAnsi="Times New Roman" w:cs="Times New Roman"/>
          <w:bCs/>
          <w:sz w:val="24"/>
          <w:szCs w:val="24"/>
        </w:rPr>
        <w:t>.</w:t>
      </w:r>
    </w:p>
    <w:p w14:paraId="7BD7E3FC" w14:textId="77777777" w:rsidR="00D22043" w:rsidRPr="004D490E" w:rsidRDefault="00D22043" w:rsidP="004D490E">
      <w:pPr>
        <w:widowControl w:val="0"/>
        <w:suppressLineNumbers/>
        <w:suppressAutoHyphens/>
        <w:spacing w:after="0" w:line="240" w:lineRule="auto"/>
        <w:ind w:right="-24"/>
        <w:jc w:val="both"/>
        <w:rPr>
          <w:rFonts w:ascii="Times New Roman" w:hAnsi="Times New Roman" w:cs="Times New Roman"/>
          <w:bCs/>
          <w:sz w:val="24"/>
          <w:szCs w:val="24"/>
        </w:rPr>
      </w:pPr>
      <w:r w:rsidRPr="004D490E">
        <w:rPr>
          <w:rFonts w:ascii="Times New Roman" w:hAnsi="Times New Roman" w:cs="Times New Roman"/>
          <w:bCs/>
          <w:sz w:val="24"/>
          <w:szCs w:val="24"/>
        </w:rPr>
        <w:t>Amplasamentul se află în sudul județului Dâmbovița fiind mărginit de drumul judetean DJ 701 și se află la circa 60 km de municipiul Târgoviște.</w:t>
      </w:r>
    </w:p>
    <w:p w14:paraId="245231C3" w14:textId="77777777" w:rsidR="00D22043" w:rsidRPr="004D490E" w:rsidRDefault="00D22043" w:rsidP="004D490E">
      <w:pPr>
        <w:widowControl w:val="0"/>
        <w:suppressLineNumbers/>
        <w:suppressAutoHyphens/>
        <w:spacing w:after="0" w:line="240" w:lineRule="auto"/>
        <w:ind w:right="-24"/>
        <w:jc w:val="both"/>
        <w:rPr>
          <w:rFonts w:ascii="Times New Roman" w:hAnsi="Times New Roman" w:cs="Times New Roman"/>
          <w:bCs/>
          <w:sz w:val="24"/>
          <w:szCs w:val="24"/>
        </w:rPr>
      </w:pPr>
      <w:r w:rsidRPr="004D490E">
        <w:rPr>
          <w:rFonts w:ascii="Times New Roman" w:hAnsi="Times New Roman" w:cs="Times New Roman"/>
          <w:bCs/>
          <w:sz w:val="24"/>
          <w:szCs w:val="24"/>
        </w:rPr>
        <w:t>Terenul pe care se propune construirea Parcului fotovoltaic CEF Corbii Mari – nr. cadastral 10385, 10386, 10387, 10493, 10490, 10492 (zona 5) se învecinează:</w:t>
      </w:r>
    </w:p>
    <w:p w14:paraId="004BB905" w14:textId="77777777" w:rsidR="00D22043" w:rsidRPr="004D490E" w:rsidRDefault="00D22043" w:rsidP="004D490E">
      <w:pPr>
        <w:pStyle w:val="ListParagraph"/>
        <w:widowControl w:val="0"/>
        <w:numPr>
          <w:ilvl w:val="0"/>
          <w:numId w:val="35"/>
        </w:numPr>
        <w:autoSpaceDE w:val="0"/>
        <w:autoSpaceDN w:val="0"/>
        <w:adjustRightInd w:val="0"/>
        <w:spacing w:after="0" w:line="240" w:lineRule="auto"/>
        <w:ind w:left="547" w:hanging="187"/>
        <w:contextualSpacing w:val="0"/>
        <w:jc w:val="both"/>
        <w:rPr>
          <w:rFonts w:ascii="Times New Roman" w:hAnsi="Times New Roman" w:cs="Times New Roman"/>
          <w:sz w:val="24"/>
          <w:szCs w:val="24"/>
        </w:rPr>
      </w:pPr>
      <w:r w:rsidRPr="004D490E">
        <w:rPr>
          <w:rFonts w:ascii="Times New Roman" w:hAnsi="Times New Roman" w:cs="Times New Roman"/>
          <w:sz w:val="24"/>
          <w:szCs w:val="24"/>
        </w:rPr>
        <w:t xml:space="preserve">la Nord </w:t>
      </w:r>
      <w:bookmarkStart w:id="13" w:name="_Hlk132282502"/>
      <w:r w:rsidRPr="004D490E">
        <w:rPr>
          <w:rFonts w:ascii="Times New Roman" w:hAnsi="Times New Roman" w:cs="Times New Roman"/>
          <w:sz w:val="24"/>
          <w:szCs w:val="24"/>
        </w:rPr>
        <w:t xml:space="preserve">cu </w:t>
      </w:r>
      <w:bookmarkEnd w:id="13"/>
      <w:r w:rsidRPr="004D490E">
        <w:rPr>
          <w:rFonts w:ascii="Times New Roman" w:hAnsi="Times New Roman" w:cs="Times New Roman"/>
          <w:sz w:val="24"/>
          <w:szCs w:val="24"/>
        </w:rPr>
        <w:t>parcul fotovoltaic zona 4 și cu parcele neconstruite</w:t>
      </w:r>
      <w:r w:rsidRPr="004D490E">
        <w:rPr>
          <w:rFonts w:ascii="Times New Roman" w:hAnsi="Times New Roman" w:cs="Times New Roman"/>
          <w:sz w:val="24"/>
          <w:szCs w:val="24"/>
          <w:lang w:eastAsia="ro-RO"/>
        </w:rPr>
        <w:t>;</w:t>
      </w:r>
    </w:p>
    <w:p w14:paraId="7405AA9D" w14:textId="77777777" w:rsidR="00D22043" w:rsidRPr="004D490E" w:rsidRDefault="00D22043" w:rsidP="004D490E">
      <w:pPr>
        <w:pStyle w:val="ListParagraph"/>
        <w:widowControl w:val="0"/>
        <w:numPr>
          <w:ilvl w:val="0"/>
          <w:numId w:val="35"/>
        </w:numPr>
        <w:autoSpaceDE w:val="0"/>
        <w:autoSpaceDN w:val="0"/>
        <w:adjustRightInd w:val="0"/>
        <w:spacing w:after="0" w:line="240" w:lineRule="auto"/>
        <w:ind w:left="547" w:hanging="187"/>
        <w:contextualSpacing w:val="0"/>
        <w:jc w:val="both"/>
        <w:rPr>
          <w:rFonts w:ascii="Times New Roman" w:hAnsi="Times New Roman" w:cs="Times New Roman"/>
          <w:sz w:val="24"/>
          <w:szCs w:val="24"/>
        </w:rPr>
      </w:pPr>
      <w:r w:rsidRPr="004D490E">
        <w:rPr>
          <w:rFonts w:ascii="Times New Roman" w:hAnsi="Times New Roman" w:cs="Times New Roman"/>
          <w:sz w:val="24"/>
          <w:szCs w:val="24"/>
        </w:rPr>
        <w:t xml:space="preserve">la Sud cu parcul fotovoltaic zona 1 și cu parcele neconstruite </w:t>
      </w:r>
      <w:r w:rsidRPr="004D490E">
        <w:rPr>
          <w:rFonts w:ascii="Times New Roman" w:hAnsi="Times New Roman" w:cs="Times New Roman"/>
          <w:sz w:val="24"/>
          <w:szCs w:val="24"/>
          <w:lang w:eastAsia="ro-RO"/>
        </w:rPr>
        <w:t>;</w:t>
      </w:r>
    </w:p>
    <w:p w14:paraId="186F32EA" w14:textId="77777777" w:rsidR="00D22043" w:rsidRPr="004D490E" w:rsidRDefault="00D22043" w:rsidP="004D490E">
      <w:pPr>
        <w:pStyle w:val="ListParagraph"/>
        <w:widowControl w:val="0"/>
        <w:numPr>
          <w:ilvl w:val="0"/>
          <w:numId w:val="35"/>
        </w:numPr>
        <w:autoSpaceDE w:val="0"/>
        <w:autoSpaceDN w:val="0"/>
        <w:adjustRightInd w:val="0"/>
        <w:spacing w:after="0" w:line="240" w:lineRule="auto"/>
        <w:ind w:left="547" w:hanging="187"/>
        <w:contextualSpacing w:val="0"/>
        <w:jc w:val="both"/>
        <w:rPr>
          <w:rFonts w:ascii="Times New Roman" w:hAnsi="Times New Roman" w:cs="Times New Roman"/>
          <w:sz w:val="24"/>
          <w:szCs w:val="24"/>
        </w:rPr>
      </w:pPr>
      <w:r w:rsidRPr="004D490E">
        <w:rPr>
          <w:rFonts w:ascii="Times New Roman" w:hAnsi="Times New Roman" w:cs="Times New Roman"/>
          <w:sz w:val="24"/>
          <w:szCs w:val="24"/>
        </w:rPr>
        <w:t>la Est cu parcele neconstruite</w:t>
      </w:r>
      <w:r w:rsidRPr="004D490E">
        <w:rPr>
          <w:rFonts w:ascii="Times New Roman" w:hAnsi="Times New Roman" w:cs="Times New Roman"/>
          <w:sz w:val="24"/>
          <w:szCs w:val="24"/>
          <w:lang w:eastAsia="ro-RO"/>
        </w:rPr>
        <w:t>;</w:t>
      </w:r>
    </w:p>
    <w:p w14:paraId="7D00EFD4" w14:textId="77777777" w:rsidR="00D22043" w:rsidRPr="004D490E" w:rsidRDefault="00D22043" w:rsidP="004D490E">
      <w:pPr>
        <w:pStyle w:val="ListParagraph"/>
        <w:widowControl w:val="0"/>
        <w:numPr>
          <w:ilvl w:val="0"/>
          <w:numId w:val="35"/>
        </w:numPr>
        <w:autoSpaceDE w:val="0"/>
        <w:autoSpaceDN w:val="0"/>
        <w:adjustRightInd w:val="0"/>
        <w:spacing w:after="0" w:line="240" w:lineRule="auto"/>
        <w:ind w:left="547" w:right="-24" w:hanging="187"/>
        <w:contextualSpacing w:val="0"/>
        <w:jc w:val="both"/>
        <w:rPr>
          <w:rFonts w:ascii="Times New Roman" w:hAnsi="Times New Roman" w:cs="Times New Roman"/>
          <w:bCs/>
          <w:sz w:val="24"/>
          <w:szCs w:val="24"/>
        </w:rPr>
      </w:pPr>
      <w:r w:rsidRPr="004D490E">
        <w:rPr>
          <w:rFonts w:ascii="Times New Roman" w:hAnsi="Times New Roman" w:cs="Times New Roman"/>
          <w:sz w:val="24"/>
          <w:szCs w:val="24"/>
        </w:rPr>
        <w:t>la Vest cu parcul fotovoltaic 4 .</w:t>
      </w:r>
    </w:p>
    <w:p w14:paraId="13C7CAFA" w14:textId="77777777" w:rsidR="00BC1DBF" w:rsidRPr="004D490E" w:rsidRDefault="00BC1DBF" w:rsidP="004D490E">
      <w:pPr>
        <w:widowControl w:val="0"/>
        <w:suppressLineNumbers/>
        <w:suppressAutoHyphens/>
        <w:spacing w:after="0" w:line="240" w:lineRule="auto"/>
        <w:ind w:right="-24"/>
        <w:jc w:val="both"/>
        <w:rPr>
          <w:rFonts w:ascii="Times New Roman" w:hAnsi="Times New Roman" w:cs="Times New Roman"/>
          <w:sz w:val="24"/>
          <w:szCs w:val="24"/>
        </w:rPr>
      </w:pPr>
      <w:r w:rsidRPr="004D490E">
        <w:rPr>
          <w:rFonts w:ascii="Times New Roman" w:hAnsi="Times New Roman" w:cs="Times New Roman"/>
          <w:sz w:val="24"/>
          <w:szCs w:val="24"/>
        </w:rPr>
        <w:t>Atât în faza de construire cât și pe parcursul funcționării parcului fotovoltaic Corbii Mari, accesul se va realiza din drumul județean DJ 701, datorită accesului facil pe amplasament.</w:t>
      </w:r>
    </w:p>
    <w:p w14:paraId="72C28BFE" w14:textId="07A0B4C8" w:rsidR="00BC1DBF" w:rsidRPr="00A80E22" w:rsidRDefault="00BC1DBF" w:rsidP="00043E9B">
      <w:pPr>
        <w:widowControl w:val="0"/>
        <w:suppressLineNumbers/>
        <w:suppressAutoHyphens/>
        <w:spacing w:after="0" w:line="240" w:lineRule="auto"/>
        <w:ind w:right="-24"/>
        <w:jc w:val="both"/>
        <w:rPr>
          <w:rFonts w:ascii="Times New Roman" w:hAnsi="Times New Roman" w:cs="Times New Roman"/>
          <w:sz w:val="24"/>
          <w:szCs w:val="24"/>
        </w:rPr>
      </w:pPr>
      <w:r w:rsidRPr="004D490E">
        <w:rPr>
          <w:rFonts w:ascii="Times New Roman" w:hAnsi="Times New Roman" w:cs="Times New Roman"/>
          <w:sz w:val="24"/>
          <w:szCs w:val="24"/>
        </w:rPr>
        <w:t xml:space="preserve">Accesul principal in incinta Parcului Fotovoltaic va fi realizat prin partea de Sud, pe o poarta metalica glisanta de </w:t>
      </w:r>
      <w:r w:rsidRPr="00A80E22">
        <w:rPr>
          <w:rFonts w:ascii="Times New Roman" w:hAnsi="Times New Roman" w:cs="Times New Roman"/>
          <w:sz w:val="24"/>
          <w:szCs w:val="24"/>
        </w:rPr>
        <w:t>9</w:t>
      </w:r>
      <w:r w:rsidR="004D490E" w:rsidRPr="00A80E22">
        <w:rPr>
          <w:rFonts w:ascii="Times New Roman" w:hAnsi="Times New Roman" w:cs="Times New Roman"/>
          <w:sz w:val="24"/>
          <w:szCs w:val="24"/>
        </w:rPr>
        <w:t xml:space="preserve"> </w:t>
      </w:r>
      <w:r w:rsidRPr="00A80E22">
        <w:rPr>
          <w:rFonts w:ascii="Times New Roman" w:hAnsi="Times New Roman" w:cs="Times New Roman"/>
          <w:sz w:val="24"/>
          <w:szCs w:val="24"/>
        </w:rPr>
        <w:t xml:space="preserve">m deschidere, cu poartă de intrare personal integrată. </w:t>
      </w:r>
    </w:p>
    <w:p w14:paraId="449447B0" w14:textId="2C8191CD" w:rsidR="000C158E" w:rsidRPr="00A80E22" w:rsidRDefault="00BC1DBF" w:rsidP="00043E9B">
      <w:pPr>
        <w:pStyle w:val="BodyText"/>
        <w:tabs>
          <w:tab w:val="left" w:pos="851"/>
        </w:tabs>
        <w:spacing w:after="0" w:line="240" w:lineRule="auto"/>
        <w:ind w:right="-24"/>
        <w:jc w:val="both"/>
        <w:rPr>
          <w:rStyle w:val="tpa"/>
          <w:rFonts w:ascii="Times New Roman" w:hAnsi="Times New Roman"/>
          <w:color w:val="000000"/>
          <w:sz w:val="24"/>
          <w:szCs w:val="24"/>
          <w:lang w:val="ro-RO"/>
        </w:rPr>
      </w:pPr>
      <w:r w:rsidRPr="00A80E22">
        <w:rPr>
          <w:rFonts w:ascii="Times New Roman" w:hAnsi="Times New Roman"/>
          <w:sz w:val="24"/>
          <w:szCs w:val="24"/>
          <w:lang w:val="ro-RO"/>
        </w:rPr>
        <w:t>Accesul secundar catre Parcul Fotovoltaic va fi realizat prin partea nordica a amplasamentului, prin intermediul unei porti auto cu latimea de 6m, prevazute cu 2 porti egale ca si dimensiune.</w:t>
      </w:r>
    </w:p>
    <w:p w14:paraId="1634CB3E" w14:textId="77777777" w:rsidR="00A23A8E" w:rsidRDefault="00A23A8E" w:rsidP="00A23A8E">
      <w:pPr>
        <w:pStyle w:val="Heading1"/>
        <w:widowControl w:val="0"/>
        <w:suppressLineNumbers/>
        <w:suppressAutoHyphens/>
        <w:spacing w:before="0" w:line="240" w:lineRule="auto"/>
        <w:ind w:right="-23"/>
        <w:jc w:val="both"/>
        <w:rPr>
          <w:rFonts w:ascii="Times New Roman" w:hAnsi="Times New Roman" w:cs="Times New Roman"/>
          <w:color w:val="00AAFF"/>
          <w:sz w:val="24"/>
          <w:szCs w:val="24"/>
        </w:rPr>
      </w:pPr>
      <w:bookmarkStart w:id="14" w:name="_Toc135230167"/>
    </w:p>
    <w:p w14:paraId="044EEF51" w14:textId="2236BD27" w:rsidR="00A23A8E" w:rsidRPr="00A23A8E" w:rsidRDefault="00A23A8E" w:rsidP="00A23A8E">
      <w:pPr>
        <w:pStyle w:val="Heading1"/>
        <w:widowControl w:val="0"/>
        <w:suppressLineNumbers/>
        <w:suppressAutoHyphens/>
        <w:spacing w:before="0" w:line="240" w:lineRule="auto"/>
        <w:ind w:right="-23"/>
        <w:jc w:val="both"/>
        <w:rPr>
          <w:rFonts w:ascii="Times New Roman" w:hAnsi="Times New Roman" w:cs="Times New Roman"/>
          <w:b/>
          <w:color w:val="auto"/>
          <w:sz w:val="24"/>
          <w:szCs w:val="24"/>
        </w:rPr>
      </w:pPr>
      <w:r w:rsidRPr="00A23A8E">
        <w:rPr>
          <w:rFonts w:ascii="Times New Roman" w:hAnsi="Times New Roman" w:cs="Times New Roman"/>
          <w:b/>
          <w:color w:val="auto"/>
          <w:sz w:val="24"/>
          <w:szCs w:val="24"/>
        </w:rPr>
        <w:t>LUCRĂRI NECESARE ORGANIZĂRII DE ȘANTIER</w:t>
      </w:r>
      <w:bookmarkEnd w:id="14"/>
    </w:p>
    <w:p w14:paraId="633F97EB"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Executarea lucrărilor de construire ale Parcului fotovoltaic Corbii Mari vor presupune organizarea unui amplasament cu caracter temporar, denumit ORGANIZARE DE ȘANTIER, care va fi formată din containere modulare, cu rol de birouri și spații sociale pentru personalul implicat în construcția proiectului cât și din containere modulare de depozitare de tip magazii închise.</w:t>
      </w:r>
    </w:p>
    <w:p w14:paraId="19B3F3A1"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Conform procedurilor respectate de către dezvoltatorii de proiecte fotovoltaice, în perimetrul proiectelor de acest gen, organizările de șantier, vor fi zone asigurate a fi ușor demontate, modulare, formate din containere modulare, dotate corespunzător pentru desfășurarea activităților echipelor de lucru.</w:t>
      </w:r>
    </w:p>
    <w:p w14:paraId="2796387D"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În cadrul PV Corbii Mari, organizarea de șantier a fost poziționată în așa manieră încât să aibă avantajul existenței drumurilor de acces.</w:t>
      </w:r>
    </w:p>
    <w:p w14:paraId="4901D473"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Organizarea de șantier va conține: containere prefabricate, în care echipa de execuție își va desfășura activitatea temporară de tip birou de lucru și va cuprinde vestiare deasemenea realizate din containere modulare. În cadrul Organizării de Șantier vor fi amplasate toalete ecologice pentru personalul angajat în activitățile de construcție, care vor fi igienizate în regim recurent prin infermediul unui operator autorizat.</w:t>
      </w:r>
    </w:p>
    <w:p w14:paraId="376548D0"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Organizarea de șantier va fi dotată cu gard de jur-împrejur, metalic, pozat în fundații temporare în solul pregătit pentru platforma organizării de șantier, iar zona va fi marcată și securizată corespunzător pentru a fi ușor vizibilă și accesibilă autovehiculelor personalului angajat.</w:t>
      </w:r>
    </w:p>
    <w:p w14:paraId="43A71739"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Organizarea de șantier este un obiectiv de construcție cu caracter temporar ce va fi desființat la finalizarea lucrărilor de realizare a parcului fotovoltaic, terenul ocupat de aceasta urmând a fi readus la starea inițială.</w:t>
      </w:r>
    </w:p>
    <w:p w14:paraId="7C32C05E"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Conform disponibilității de suprafață din amplasament, terenul aferent dezvoltării organizării de șantier va fi ales cu caracter minim invaziv, astfel decopertarea solului fertil va fi realizată în vecinatate, în vederea repozării acestuia, pe zona perimetrului, unde a avut loc organizarea de șantier. Containerele metalice modulare, vor avea o amplasare facilă și sigură din punct de vedere al impactului asupra solului/subsolului.</w:t>
      </w:r>
    </w:p>
    <w:p w14:paraId="420ACE1C"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Organizarea de șantier, va supune o prezență cu caracter temporar în cadrul sitului proiectului, astfel, după finalizarea lucrărilor principale ale fazelor de proiect, va fi dezasamblată și toate echipamentele retrase, iar solul fertil va fi repostat pe suprafața decopertată de platforma temporară pe care a fost poziționată organizarea de șantier.</w:t>
      </w:r>
    </w:p>
    <w:p w14:paraId="1E0874BB" w14:textId="77777777" w:rsidR="00BC1DBF" w:rsidRPr="00A23A8E" w:rsidRDefault="00BC1DBF" w:rsidP="00A23A8E">
      <w:pPr>
        <w:shd w:val="clear" w:color="auto" w:fill="FFFFFF"/>
        <w:spacing w:after="0" w:line="240" w:lineRule="auto"/>
        <w:ind w:right="-23" w:firstLine="709"/>
        <w:jc w:val="both"/>
        <w:rPr>
          <w:rStyle w:val="tpa"/>
          <w:rFonts w:ascii="Times New Roman" w:hAnsi="Times New Roman" w:cs="Times New Roman"/>
          <w:color w:val="000000"/>
          <w:sz w:val="24"/>
          <w:szCs w:val="24"/>
        </w:rPr>
      </w:pPr>
    </w:p>
    <w:p w14:paraId="685A0458" w14:textId="77777777" w:rsidR="00B71659" w:rsidRDefault="00B71659" w:rsidP="00A23A8E">
      <w:pPr>
        <w:widowControl w:val="0"/>
        <w:suppressLineNumbers/>
        <w:suppressAutoHyphens/>
        <w:spacing w:after="0" w:line="240" w:lineRule="auto"/>
        <w:ind w:right="-23"/>
        <w:jc w:val="both"/>
        <w:rPr>
          <w:rFonts w:ascii="Times New Roman" w:hAnsi="Times New Roman" w:cs="Times New Roman"/>
          <w:sz w:val="24"/>
          <w:szCs w:val="24"/>
        </w:rPr>
      </w:pPr>
    </w:p>
    <w:p w14:paraId="5D9A2A74" w14:textId="77777777" w:rsidR="00B71659" w:rsidRDefault="00B71659" w:rsidP="00A23A8E">
      <w:pPr>
        <w:widowControl w:val="0"/>
        <w:suppressLineNumbers/>
        <w:suppressAutoHyphens/>
        <w:spacing w:after="0" w:line="240" w:lineRule="auto"/>
        <w:ind w:right="-23"/>
        <w:jc w:val="both"/>
        <w:rPr>
          <w:rFonts w:ascii="Times New Roman" w:hAnsi="Times New Roman" w:cs="Times New Roman"/>
          <w:sz w:val="24"/>
          <w:szCs w:val="24"/>
        </w:rPr>
      </w:pPr>
    </w:p>
    <w:p w14:paraId="6E307477" w14:textId="0DED2467" w:rsidR="00A80E22" w:rsidRPr="00A23A8E" w:rsidRDefault="00A80E22" w:rsidP="00A23A8E">
      <w:pPr>
        <w:widowControl w:val="0"/>
        <w:suppressLineNumbers/>
        <w:suppressAutoHyphens/>
        <w:spacing w:after="0" w:line="240" w:lineRule="auto"/>
        <w:ind w:right="-23"/>
        <w:jc w:val="both"/>
        <w:rPr>
          <w:rFonts w:ascii="Times New Roman" w:hAnsi="Times New Roman" w:cs="Times New Roman"/>
          <w:sz w:val="24"/>
          <w:szCs w:val="24"/>
        </w:rPr>
      </w:pPr>
      <w:r w:rsidRPr="00B71659">
        <w:rPr>
          <w:rFonts w:ascii="Times New Roman" w:hAnsi="Times New Roman" w:cs="Times New Roman"/>
          <w:b/>
          <w:sz w:val="24"/>
          <w:szCs w:val="24"/>
        </w:rPr>
        <w:lastRenderedPageBreak/>
        <w:t>Proiectul propus spre implementare, va consta în realizarea efectivă a următoarelor componente majore</w:t>
      </w:r>
      <w:r w:rsidRPr="00A23A8E">
        <w:rPr>
          <w:rFonts w:ascii="Times New Roman" w:hAnsi="Times New Roman" w:cs="Times New Roman"/>
          <w:sz w:val="24"/>
          <w:szCs w:val="24"/>
        </w:rPr>
        <w:t>:</w:t>
      </w:r>
    </w:p>
    <w:p w14:paraId="53F0E427" w14:textId="77777777" w:rsidR="00A80E22" w:rsidRPr="00A23A8E" w:rsidRDefault="00A80E22" w:rsidP="00A23A8E">
      <w:pPr>
        <w:pStyle w:val="ListParagraph"/>
        <w:keepLines/>
        <w:widowControl w:val="0"/>
        <w:numPr>
          <w:ilvl w:val="0"/>
          <w:numId w:val="34"/>
        </w:numPr>
        <w:suppressLineNumbers/>
        <w:suppressAutoHyphens/>
        <w:spacing w:after="0" w:line="240" w:lineRule="auto"/>
        <w:ind w:left="0" w:right="-23"/>
        <w:jc w:val="both"/>
        <w:rPr>
          <w:rFonts w:ascii="Times New Roman" w:hAnsi="Times New Roman" w:cs="Times New Roman"/>
          <w:sz w:val="24"/>
          <w:szCs w:val="24"/>
        </w:rPr>
      </w:pPr>
      <w:r w:rsidRPr="00A23A8E">
        <w:rPr>
          <w:rFonts w:ascii="Times New Roman" w:hAnsi="Times New Roman" w:cs="Times New Roman"/>
          <w:sz w:val="24"/>
          <w:szCs w:val="24"/>
        </w:rPr>
        <w:t xml:space="preserve">Construire parc fotovoltaic Corbii Mari având o capacitate de 36.77MWp (31.25 MWac). În etapa de construire vor fi implementate 628 structuri metalice pe care vor fi montate un numar de </w:t>
      </w:r>
      <w:r w:rsidRPr="00A23A8E">
        <w:rPr>
          <w:rFonts w:ascii="Times New Roman" w:hAnsi="Times New Roman" w:cs="Times New Roman"/>
          <w:color w:val="000000" w:themeColor="text1"/>
          <w:sz w:val="24"/>
          <w:szCs w:val="24"/>
        </w:rPr>
        <w:t xml:space="preserve">57 008 </w:t>
      </w:r>
      <w:r w:rsidRPr="00A23A8E">
        <w:rPr>
          <w:rFonts w:ascii="Times New Roman" w:hAnsi="Times New Roman" w:cs="Times New Roman"/>
          <w:sz w:val="24"/>
          <w:szCs w:val="24"/>
        </w:rPr>
        <w:t>panouri fotovoltaice din siliciu monocristalin.</w:t>
      </w:r>
    </w:p>
    <w:p w14:paraId="5B6D8DCC" w14:textId="7DD46EB3" w:rsidR="00A80E22" w:rsidRPr="00A80E22" w:rsidRDefault="00A80E22" w:rsidP="00A23A8E">
      <w:pPr>
        <w:pStyle w:val="ListParagraph"/>
        <w:keepLines/>
        <w:widowControl w:val="0"/>
        <w:numPr>
          <w:ilvl w:val="0"/>
          <w:numId w:val="34"/>
        </w:numPr>
        <w:suppressLineNumbers/>
        <w:suppressAutoHyphens/>
        <w:spacing w:after="0" w:line="240" w:lineRule="auto"/>
        <w:ind w:left="0" w:right="-24"/>
        <w:jc w:val="both"/>
        <w:rPr>
          <w:rFonts w:ascii="Times New Roman" w:hAnsi="Times New Roman" w:cs="Times New Roman"/>
          <w:sz w:val="24"/>
          <w:szCs w:val="24"/>
        </w:rPr>
      </w:pPr>
      <w:r w:rsidRPr="00A80E22">
        <w:rPr>
          <w:rFonts w:ascii="Times New Roman" w:hAnsi="Times New Roman" w:cs="Times New Roman"/>
          <w:sz w:val="24"/>
          <w:szCs w:val="24"/>
        </w:rPr>
        <w:t>Instalarea cutiilor de conexiun</w:t>
      </w:r>
      <w:r w:rsidR="0066139C">
        <w:rPr>
          <w:rFonts w:ascii="Times New Roman" w:hAnsi="Times New Roman" w:cs="Times New Roman"/>
          <w:sz w:val="24"/>
          <w:szCs w:val="24"/>
        </w:rPr>
        <w:t>i</w:t>
      </w:r>
      <w:r w:rsidRPr="00A80E22">
        <w:rPr>
          <w:rFonts w:ascii="Times New Roman" w:hAnsi="Times New Roman" w:cs="Times New Roman"/>
          <w:sz w:val="24"/>
          <w:szCs w:val="24"/>
        </w:rPr>
        <w:t xml:space="preserve"> cu grad de protectie IP66. Acestea vor fi montate în partea exterioară a rândurilor de structuri de susținere panouri și vor fi fixate pe pilonii de susținere ai acestor structuri metalice.</w:t>
      </w:r>
    </w:p>
    <w:p w14:paraId="14E5BEF4" w14:textId="77777777" w:rsidR="00A80E22" w:rsidRPr="00A80E22" w:rsidRDefault="00A80E22" w:rsidP="00043E9B">
      <w:pPr>
        <w:pStyle w:val="ListParagraph"/>
        <w:keepLines/>
        <w:widowControl w:val="0"/>
        <w:numPr>
          <w:ilvl w:val="0"/>
          <w:numId w:val="34"/>
        </w:numPr>
        <w:suppressLineNumbers/>
        <w:suppressAutoHyphens/>
        <w:spacing w:after="0" w:line="240" w:lineRule="auto"/>
        <w:ind w:left="360" w:right="-24"/>
        <w:jc w:val="both"/>
        <w:rPr>
          <w:rFonts w:ascii="Times New Roman" w:hAnsi="Times New Roman" w:cs="Times New Roman"/>
          <w:sz w:val="24"/>
          <w:szCs w:val="24"/>
        </w:rPr>
      </w:pPr>
      <w:r w:rsidRPr="00A80E22">
        <w:rPr>
          <w:rFonts w:ascii="Times New Roman" w:hAnsi="Times New Roman" w:cs="Times New Roman"/>
          <w:sz w:val="24"/>
          <w:szCs w:val="24"/>
        </w:rPr>
        <w:t>Instalarea posturilor de transformare realizate in constructie de tip container MVPS (Medium Voltage Power Stations) de 3125kVA, de tip prefabricat / containerizat complet echipate cu următoarele componente:</w:t>
      </w:r>
    </w:p>
    <w:p w14:paraId="4CDB4313" w14:textId="77777777" w:rsidR="00A80E22" w:rsidRPr="00A80E22" w:rsidRDefault="00A80E22" w:rsidP="00043E9B">
      <w:pPr>
        <w:pStyle w:val="ListParagraph"/>
        <w:keepLines/>
        <w:widowControl w:val="0"/>
        <w:numPr>
          <w:ilvl w:val="0"/>
          <w:numId w:val="33"/>
        </w:numPr>
        <w:suppressLineNumbers/>
        <w:suppressAutoHyphens/>
        <w:spacing w:after="0" w:line="240" w:lineRule="auto"/>
        <w:ind w:right="-24"/>
        <w:jc w:val="both"/>
        <w:rPr>
          <w:rFonts w:ascii="Times New Roman" w:hAnsi="Times New Roman" w:cs="Times New Roman"/>
          <w:bCs/>
          <w:sz w:val="24"/>
          <w:szCs w:val="24"/>
        </w:rPr>
      </w:pPr>
      <w:r w:rsidRPr="00A80E22">
        <w:rPr>
          <w:rFonts w:ascii="Times New Roman" w:hAnsi="Times New Roman" w:cs="Times New Roman"/>
          <w:bCs/>
          <w:sz w:val="24"/>
          <w:szCs w:val="24"/>
        </w:rPr>
        <w:t>Compartiment transformator 0,6/33kV.</w:t>
      </w:r>
    </w:p>
    <w:p w14:paraId="12A8FEBB" w14:textId="77777777" w:rsidR="00A80E22" w:rsidRPr="00A80E22" w:rsidRDefault="00A80E22" w:rsidP="00043E9B">
      <w:pPr>
        <w:pStyle w:val="ListParagraph"/>
        <w:keepLines/>
        <w:widowControl w:val="0"/>
        <w:numPr>
          <w:ilvl w:val="0"/>
          <w:numId w:val="33"/>
        </w:numPr>
        <w:suppressLineNumbers/>
        <w:suppressAutoHyphens/>
        <w:spacing w:after="0" w:line="240" w:lineRule="auto"/>
        <w:ind w:right="-24"/>
        <w:jc w:val="both"/>
        <w:rPr>
          <w:rFonts w:ascii="Times New Roman" w:hAnsi="Times New Roman" w:cs="Times New Roman"/>
          <w:bCs/>
          <w:sz w:val="24"/>
          <w:szCs w:val="24"/>
        </w:rPr>
      </w:pPr>
      <w:r w:rsidRPr="00A80E22">
        <w:rPr>
          <w:rFonts w:ascii="Times New Roman" w:hAnsi="Times New Roman" w:cs="Times New Roman"/>
          <w:bCs/>
          <w:sz w:val="24"/>
          <w:szCs w:val="24"/>
        </w:rPr>
        <w:t>Compartiment 33kV - PT:</w:t>
      </w:r>
    </w:p>
    <w:p w14:paraId="784102B4" w14:textId="77777777" w:rsidR="00A80E22" w:rsidRPr="00A80E22" w:rsidRDefault="00A80E22" w:rsidP="00043E9B">
      <w:pPr>
        <w:pStyle w:val="ListParagraph"/>
        <w:keepLines/>
        <w:widowControl w:val="0"/>
        <w:numPr>
          <w:ilvl w:val="1"/>
          <w:numId w:val="33"/>
        </w:numPr>
        <w:suppressLineNumbers/>
        <w:suppressAutoHyphens/>
        <w:spacing w:after="0" w:line="240" w:lineRule="auto"/>
        <w:ind w:right="-24"/>
        <w:jc w:val="both"/>
        <w:rPr>
          <w:rFonts w:ascii="Times New Roman" w:hAnsi="Times New Roman" w:cs="Times New Roman"/>
          <w:bCs/>
          <w:sz w:val="24"/>
          <w:szCs w:val="24"/>
        </w:rPr>
      </w:pPr>
      <w:r w:rsidRPr="00A80E22">
        <w:rPr>
          <w:rFonts w:ascii="Times New Roman" w:hAnsi="Times New Roman" w:cs="Times New Roman"/>
          <w:bCs/>
          <w:sz w:val="24"/>
          <w:szCs w:val="24"/>
        </w:rPr>
        <w:t>sosiri de la stațiile MVPS.</w:t>
      </w:r>
    </w:p>
    <w:p w14:paraId="7111AB20" w14:textId="77777777" w:rsidR="00A80E22" w:rsidRPr="00A80E22" w:rsidRDefault="00A80E22" w:rsidP="00043E9B">
      <w:pPr>
        <w:pStyle w:val="ListParagraph"/>
        <w:keepLines/>
        <w:widowControl w:val="0"/>
        <w:numPr>
          <w:ilvl w:val="1"/>
          <w:numId w:val="33"/>
        </w:numPr>
        <w:suppressLineNumbers/>
        <w:suppressAutoHyphens/>
        <w:spacing w:after="0" w:line="240" w:lineRule="auto"/>
        <w:ind w:right="-24"/>
        <w:jc w:val="both"/>
        <w:rPr>
          <w:rFonts w:ascii="Times New Roman" w:hAnsi="Times New Roman" w:cs="Times New Roman"/>
          <w:bCs/>
          <w:sz w:val="24"/>
          <w:szCs w:val="24"/>
        </w:rPr>
      </w:pPr>
      <w:r w:rsidRPr="00A80E22">
        <w:rPr>
          <w:rFonts w:ascii="Times New Roman" w:hAnsi="Times New Roman" w:cs="Times New Roman"/>
          <w:bCs/>
          <w:sz w:val="24"/>
          <w:szCs w:val="24"/>
        </w:rPr>
        <w:t>celulă de TRAFO 0,6kV.</w:t>
      </w:r>
    </w:p>
    <w:p w14:paraId="4DDECEA7" w14:textId="77777777" w:rsidR="00A80E22" w:rsidRPr="00A80E22" w:rsidRDefault="00A80E22" w:rsidP="00043E9B">
      <w:pPr>
        <w:pStyle w:val="ListParagraph"/>
        <w:keepLines/>
        <w:widowControl w:val="0"/>
        <w:numPr>
          <w:ilvl w:val="0"/>
          <w:numId w:val="33"/>
        </w:numPr>
        <w:suppressLineNumbers/>
        <w:suppressAutoHyphens/>
        <w:spacing w:after="0" w:line="240" w:lineRule="auto"/>
        <w:ind w:right="-24"/>
        <w:jc w:val="both"/>
        <w:rPr>
          <w:rFonts w:ascii="Times New Roman" w:hAnsi="Times New Roman" w:cs="Times New Roman"/>
          <w:bCs/>
          <w:sz w:val="24"/>
          <w:szCs w:val="24"/>
        </w:rPr>
      </w:pPr>
      <w:r w:rsidRPr="00A80E22">
        <w:rPr>
          <w:rFonts w:ascii="Times New Roman" w:hAnsi="Times New Roman" w:cs="Times New Roman"/>
          <w:bCs/>
          <w:sz w:val="24"/>
          <w:szCs w:val="24"/>
        </w:rPr>
        <w:t>Compartiment 0,6 kV - PT.</w:t>
      </w:r>
    </w:p>
    <w:p w14:paraId="77AAC963" w14:textId="77777777" w:rsidR="00A80E22" w:rsidRPr="00A80E22" w:rsidRDefault="00A80E22" w:rsidP="00043E9B">
      <w:pPr>
        <w:pStyle w:val="ListParagraph"/>
        <w:keepLines/>
        <w:widowControl w:val="0"/>
        <w:numPr>
          <w:ilvl w:val="0"/>
          <w:numId w:val="34"/>
        </w:numPr>
        <w:suppressLineNumbers/>
        <w:suppressAutoHyphens/>
        <w:spacing w:after="0" w:line="240" w:lineRule="auto"/>
        <w:ind w:left="360" w:right="-24"/>
        <w:jc w:val="both"/>
        <w:rPr>
          <w:rFonts w:ascii="Times New Roman" w:hAnsi="Times New Roman" w:cs="Times New Roman"/>
          <w:sz w:val="24"/>
          <w:szCs w:val="24"/>
        </w:rPr>
      </w:pPr>
      <w:r w:rsidRPr="00A80E22">
        <w:rPr>
          <w:rFonts w:ascii="Times New Roman" w:hAnsi="Times New Roman" w:cs="Times New Roman"/>
          <w:sz w:val="24"/>
          <w:szCs w:val="24"/>
        </w:rPr>
        <w:t>Construirea statiei electrice 400/33kV ferenta Parcului Fotovoltaic Corbii Mari pe o suprafafa de aproximativ 3 200 mp.</w:t>
      </w:r>
    </w:p>
    <w:p w14:paraId="6DFCCA4E" w14:textId="77777777" w:rsidR="00A80E22" w:rsidRPr="00A80E22" w:rsidRDefault="00A80E22" w:rsidP="00043E9B">
      <w:pPr>
        <w:pStyle w:val="ListParagraph"/>
        <w:keepLines/>
        <w:widowControl w:val="0"/>
        <w:numPr>
          <w:ilvl w:val="0"/>
          <w:numId w:val="34"/>
        </w:numPr>
        <w:suppressLineNumbers/>
        <w:suppressAutoHyphens/>
        <w:spacing w:after="0" w:line="240" w:lineRule="auto"/>
        <w:ind w:left="360" w:right="-24"/>
        <w:jc w:val="both"/>
        <w:rPr>
          <w:rFonts w:ascii="Times New Roman" w:hAnsi="Times New Roman" w:cs="Times New Roman"/>
          <w:sz w:val="24"/>
          <w:szCs w:val="24"/>
        </w:rPr>
      </w:pPr>
      <w:r w:rsidRPr="00A80E22">
        <w:rPr>
          <w:rFonts w:ascii="Times New Roman" w:hAnsi="Times New Roman" w:cs="Times New Roman"/>
          <w:sz w:val="24"/>
          <w:szCs w:val="24"/>
        </w:rPr>
        <w:t>Executia sistemelor de cabluri electrice subterane - LES-urile de joasa tensiune, a cablurilor de medie si intalta tensiune si a sistemelor de comunicatie IT-Scada.</w:t>
      </w:r>
    </w:p>
    <w:p w14:paraId="15EA0F8B" w14:textId="77777777" w:rsidR="00A80E22" w:rsidRPr="00A80E22" w:rsidRDefault="00A80E22" w:rsidP="00043E9B">
      <w:pPr>
        <w:pStyle w:val="ListParagraph"/>
        <w:keepLines/>
        <w:widowControl w:val="0"/>
        <w:numPr>
          <w:ilvl w:val="0"/>
          <w:numId w:val="34"/>
        </w:numPr>
        <w:suppressLineNumbers/>
        <w:suppressAutoHyphens/>
        <w:spacing w:after="0" w:line="240" w:lineRule="auto"/>
        <w:ind w:left="360" w:right="-24"/>
        <w:jc w:val="both"/>
        <w:rPr>
          <w:rFonts w:ascii="Times New Roman" w:hAnsi="Times New Roman" w:cs="Times New Roman"/>
          <w:sz w:val="24"/>
          <w:szCs w:val="24"/>
        </w:rPr>
      </w:pPr>
      <w:r w:rsidRPr="00A80E22">
        <w:rPr>
          <w:rFonts w:ascii="Times New Roman" w:hAnsi="Times New Roman" w:cs="Times New Roman"/>
          <w:sz w:val="24"/>
          <w:szCs w:val="24"/>
        </w:rPr>
        <w:t>Executia instalatiei de impamantare a parcului fotovoltaic.</w:t>
      </w:r>
    </w:p>
    <w:p w14:paraId="4F630F0D" w14:textId="77777777" w:rsidR="00A80E22" w:rsidRPr="00A80E22" w:rsidRDefault="00A80E22" w:rsidP="00043E9B">
      <w:pPr>
        <w:pStyle w:val="ListParagraph"/>
        <w:keepLines/>
        <w:widowControl w:val="0"/>
        <w:numPr>
          <w:ilvl w:val="0"/>
          <w:numId w:val="34"/>
        </w:numPr>
        <w:suppressLineNumbers/>
        <w:suppressAutoHyphens/>
        <w:spacing w:after="0" w:line="240" w:lineRule="auto"/>
        <w:ind w:left="360" w:right="-24"/>
        <w:jc w:val="both"/>
        <w:rPr>
          <w:rFonts w:ascii="Times New Roman" w:hAnsi="Times New Roman" w:cs="Times New Roman"/>
          <w:sz w:val="24"/>
          <w:szCs w:val="24"/>
        </w:rPr>
      </w:pPr>
      <w:r w:rsidRPr="00A80E22">
        <w:rPr>
          <w:rFonts w:ascii="Times New Roman" w:hAnsi="Times New Roman" w:cs="Times New Roman"/>
          <w:sz w:val="24"/>
          <w:szCs w:val="24"/>
        </w:rPr>
        <w:t>Construirea unei instalatii de paratrasnete realizate din tije verficale din otel zincat;</w:t>
      </w:r>
    </w:p>
    <w:p w14:paraId="26455179" w14:textId="77777777" w:rsidR="00A80E22" w:rsidRPr="00A80E22" w:rsidRDefault="00A80E22" w:rsidP="00043E9B">
      <w:pPr>
        <w:pStyle w:val="ListParagraph"/>
        <w:keepLines/>
        <w:widowControl w:val="0"/>
        <w:numPr>
          <w:ilvl w:val="0"/>
          <w:numId w:val="34"/>
        </w:numPr>
        <w:suppressLineNumbers/>
        <w:suppressAutoHyphens/>
        <w:spacing w:after="0" w:line="240" w:lineRule="auto"/>
        <w:ind w:left="360" w:right="-24"/>
        <w:jc w:val="both"/>
        <w:rPr>
          <w:rFonts w:ascii="Times New Roman" w:hAnsi="Times New Roman" w:cs="Times New Roman"/>
          <w:sz w:val="24"/>
          <w:szCs w:val="24"/>
        </w:rPr>
      </w:pPr>
      <w:r w:rsidRPr="00A80E22">
        <w:rPr>
          <w:rFonts w:ascii="Times New Roman" w:hAnsi="Times New Roman" w:cs="Times New Roman"/>
          <w:sz w:val="24"/>
          <w:szCs w:val="24"/>
        </w:rPr>
        <w:t>Instalatia electrica de iluminat exterior a parcului si instalatia de supraveghere video a parcului;</w:t>
      </w:r>
    </w:p>
    <w:p w14:paraId="4C534A13" w14:textId="77777777" w:rsidR="00A80E22" w:rsidRPr="00A80E22" w:rsidRDefault="00A80E22" w:rsidP="00043E9B">
      <w:pPr>
        <w:pStyle w:val="ListParagraph"/>
        <w:keepLines/>
        <w:widowControl w:val="0"/>
        <w:numPr>
          <w:ilvl w:val="0"/>
          <w:numId w:val="34"/>
        </w:numPr>
        <w:suppressLineNumbers/>
        <w:suppressAutoHyphens/>
        <w:spacing w:after="0" w:line="240" w:lineRule="auto"/>
        <w:ind w:left="360" w:right="-24"/>
        <w:jc w:val="both"/>
        <w:rPr>
          <w:rFonts w:ascii="Times New Roman" w:hAnsi="Times New Roman" w:cs="Times New Roman"/>
          <w:sz w:val="24"/>
          <w:szCs w:val="24"/>
        </w:rPr>
      </w:pPr>
      <w:r w:rsidRPr="00A80E22">
        <w:rPr>
          <w:rFonts w:ascii="Times New Roman" w:hAnsi="Times New Roman" w:cs="Times New Roman"/>
          <w:sz w:val="24"/>
          <w:szCs w:val="24"/>
        </w:rPr>
        <w:t>Construirea gardului de imprejmuire penru Parcul Fotovoltaic Corbii Mari si pentru statia electrica de 400/33kV aferenta Proiectului.</w:t>
      </w:r>
    </w:p>
    <w:p w14:paraId="324DA0CE" w14:textId="7549D51B" w:rsidR="00A80E22" w:rsidRPr="00A80E22" w:rsidRDefault="00A80E22" w:rsidP="00043E9B">
      <w:pPr>
        <w:widowControl w:val="0"/>
        <w:suppressLineNumbers/>
        <w:suppressAutoHyphens/>
        <w:spacing w:after="0" w:line="240" w:lineRule="auto"/>
        <w:ind w:right="-24"/>
        <w:rPr>
          <w:rFonts w:ascii="Times New Roman" w:hAnsi="Times New Roman" w:cs="Times New Roman"/>
          <w:sz w:val="24"/>
          <w:szCs w:val="24"/>
        </w:rPr>
      </w:pPr>
      <w:r w:rsidRPr="00A80E22">
        <w:rPr>
          <w:rFonts w:ascii="Times New Roman" w:hAnsi="Times New Roman" w:cs="Times New Roman"/>
          <w:sz w:val="24"/>
          <w:szCs w:val="24"/>
        </w:rPr>
        <w:t>Bilanțul Teritorial ocupat de către Proiect:</w:t>
      </w:r>
    </w:p>
    <w:tbl>
      <w:tblPr>
        <w:tblStyle w:val="IMDC2"/>
        <w:tblW w:w="8547" w:type="dxa"/>
        <w:jc w:val="center"/>
        <w:tblInd w:w="0" w:type="dxa"/>
        <w:tblLook w:val="04A0" w:firstRow="1" w:lastRow="0" w:firstColumn="1" w:lastColumn="0" w:noHBand="0" w:noVBand="1"/>
      </w:tblPr>
      <w:tblGrid>
        <w:gridCol w:w="6477"/>
        <w:gridCol w:w="2070"/>
      </w:tblGrid>
      <w:tr w:rsidR="00A80E22" w:rsidRPr="00A80E22" w14:paraId="017E03F6" w14:textId="77777777" w:rsidTr="006C4885">
        <w:trPr>
          <w:cnfStyle w:val="100000000000" w:firstRow="1" w:lastRow="0" w:firstColumn="0" w:lastColumn="0" w:oddVBand="0" w:evenVBand="0" w:oddHBand="0" w:evenHBand="0" w:firstRowFirstColumn="0" w:firstRowLastColumn="0" w:lastRowFirstColumn="0" w:lastRowLastColumn="0"/>
          <w:tblHeader/>
          <w:jc w:val="center"/>
        </w:trPr>
        <w:tc>
          <w:tcPr>
            <w:tcW w:w="6477" w:type="dxa"/>
            <w:vAlign w:val="center"/>
          </w:tcPr>
          <w:p w14:paraId="671ED9DF" w14:textId="77777777" w:rsidR="00A80E22" w:rsidRPr="00A80E22" w:rsidRDefault="00A80E22" w:rsidP="00043E9B">
            <w:pPr>
              <w:spacing w:before="0" w:after="0" w:line="240" w:lineRule="auto"/>
              <w:ind w:right="-24"/>
              <w:jc w:val="center"/>
              <w:rPr>
                <w:rFonts w:ascii="Times New Roman" w:hAnsi="Times New Roman"/>
                <w:b/>
                <w:color w:val="1C2691"/>
                <w:sz w:val="24"/>
                <w:szCs w:val="24"/>
                <w:lang w:val="ro-RO"/>
              </w:rPr>
            </w:pPr>
            <w:r w:rsidRPr="00A80E22">
              <w:rPr>
                <w:rFonts w:ascii="Times New Roman" w:hAnsi="Times New Roman"/>
                <w:b/>
                <w:color w:val="1C2691"/>
                <w:sz w:val="24"/>
                <w:szCs w:val="24"/>
                <w:lang w:val="ro-RO"/>
              </w:rPr>
              <w:t>Aspect teritorial Proiect</w:t>
            </w:r>
          </w:p>
        </w:tc>
        <w:tc>
          <w:tcPr>
            <w:tcW w:w="2070" w:type="dxa"/>
            <w:vAlign w:val="center"/>
          </w:tcPr>
          <w:p w14:paraId="25993474" w14:textId="77777777" w:rsidR="00A80E22" w:rsidRPr="00A80E22" w:rsidRDefault="00A80E22" w:rsidP="00043E9B">
            <w:pPr>
              <w:spacing w:before="0" w:after="0" w:line="240" w:lineRule="auto"/>
              <w:ind w:right="-24"/>
              <w:jc w:val="center"/>
              <w:rPr>
                <w:rFonts w:ascii="Times New Roman" w:hAnsi="Times New Roman"/>
                <w:b/>
                <w:color w:val="1C2691"/>
                <w:sz w:val="24"/>
                <w:szCs w:val="24"/>
                <w:lang w:val="ro-RO"/>
              </w:rPr>
            </w:pPr>
            <w:r w:rsidRPr="00A80E22">
              <w:rPr>
                <w:rFonts w:ascii="Times New Roman" w:hAnsi="Times New Roman"/>
                <w:b/>
                <w:color w:val="1C2691"/>
                <w:sz w:val="24"/>
                <w:szCs w:val="24"/>
                <w:lang w:val="ro-RO"/>
              </w:rPr>
              <w:t>Suprafata</w:t>
            </w:r>
          </w:p>
        </w:tc>
      </w:tr>
      <w:tr w:rsidR="00A80E22" w:rsidRPr="00A80E22" w14:paraId="3503D322" w14:textId="77777777" w:rsidTr="006C4885">
        <w:trPr>
          <w:jc w:val="center"/>
        </w:trPr>
        <w:tc>
          <w:tcPr>
            <w:tcW w:w="6477" w:type="dxa"/>
            <w:vAlign w:val="center"/>
          </w:tcPr>
          <w:p w14:paraId="5A6AA239" w14:textId="77777777" w:rsidR="00A80E22" w:rsidRPr="00A80E22" w:rsidRDefault="00A80E22" w:rsidP="00043E9B">
            <w:pPr>
              <w:spacing w:before="0" w:after="0" w:line="240" w:lineRule="auto"/>
              <w:ind w:right="-24"/>
              <w:rPr>
                <w:rFonts w:ascii="Times New Roman" w:hAnsi="Times New Roman"/>
                <w:sz w:val="24"/>
                <w:szCs w:val="24"/>
                <w:lang w:val="ro-RO"/>
              </w:rPr>
            </w:pPr>
            <w:r w:rsidRPr="00A80E22">
              <w:rPr>
                <w:rFonts w:ascii="Times New Roman" w:hAnsi="Times New Roman"/>
                <w:sz w:val="24"/>
                <w:szCs w:val="24"/>
                <w:lang w:val="ro-RO"/>
              </w:rPr>
              <w:t>Teren total aferent parc fotovoltaic Corbii Mari – zona 5</w:t>
            </w:r>
          </w:p>
        </w:tc>
        <w:tc>
          <w:tcPr>
            <w:tcW w:w="2070" w:type="dxa"/>
            <w:vAlign w:val="center"/>
          </w:tcPr>
          <w:p w14:paraId="47DE44D7" w14:textId="77777777" w:rsidR="00A80E22" w:rsidRPr="00A80E22" w:rsidRDefault="00A80E22" w:rsidP="00043E9B">
            <w:pPr>
              <w:spacing w:before="0" w:after="0" w:line="240" w:lineRule="auto"/>
              <w:ind w:right="-24"/>
              <w:jc w:val="center"/>
              <w:rPr>
                <w:rFonts w:ascii="Times New Roman" w:hAnsi="Times New Roman"/>
                <w:sz w:val="24"/>
                <w:szCs w:val="24"/>
                <w:lang w:val="ro-RO"/>
              </w:rPr>
            </w:pPr>
            <w:r w:rsidRPr="00A80E22">
              <w:rPr>
                <w:rFonts w:ascii="Times New Roman" w:hAnsi="Times New Roman"/>
                <w:sz w:val="24"/>
                <w:szCs w:val="24"/>
                <w:lang w:val="ro-RO"/>
              </w:rPr>
              <w:t>40.26 ha</w:t>
            </w:r>
          </w:p>
        </w:tc>
      </w:tr>
      <w:tr w:rsidR="00A80E22" w:rsidRPr="00A80E22" w14:paraId="14D24D17" w14:textId="77777777" w:rsidTr="006C4885">
        <w:trPr>
          <w:jc w:val="center"/>
        </w:trPr>
        <w:tc>
          <w:tcPr>
            <w:tcW w:w="6477" w:type="dxa"/>
            <w:vAlign w:val="center"/>
          </w:tcPr>
          <w:p w14:paraId="6EC78FD2" w14:textId="77777777" w:rsidR="00A80E22" w:rsidRPr="00A80E22" w:rsidRDefault="00A80E22" w:rsidP="00043E9B">
            <w:pPr>
              <w:spacing w:before="0" w:after="0" w:line="240" w:lineRule="auto"/>
              <w:ind w:right="-24"/>
              <w:rPr>
                <w:rFonts w:ascii="Times New Roman" w:hAnsi="Times New Roman"/>
                <w:sz w:val="24"/>
                <w:szCs w:val="24"/>
                <w:lang w:val="ro-RO"/>
              </w:rPr>
            </w:pPr>
            <w:r w:rsidRPr="00A80E22">
              <w:rPr>
                <w:rFonts w:ascii="Times New Roman" w:hAnsi="Times New Roman"/>
                <w:sz w:val="24"/>
                <w:szCs w:val="24"/>
                <w:lang w:val="ro-RO"/>
              </w:rPr>
              <w:t>Platforma organizare de șantier - va fi din pământ, nu se va betona (va fi dezafectată la finalul construcției)</w:t>
            </w:r>
          </w:p>
        </w:tc>
        <w:tc>
          <w:tcPr>
            <w:tcW w:w="2070" w:type="dxa"/>
            <w:vAlign w:val="center"/>
          </w:tcPr>
          <w:p w14:paraId="78E56EA3" w14:textId="77777777" w:rsidR="00A80E22" w:rsidRPr="00A80E22" w:rsidRDefault="00A80E22" w:rsidP="00043E9B">
            <w:pPr>
              <w:spacing w:before="0" w:after="0" w:line="240" w:lineRule="auto"/>
              <w:ind w:right="-24"/>
              <w:jc w:val="center"/>
              <w:rPr>
                <w:rFonts w:ascii="Times New Roman" w:hAnsi="Times New Roman"/>
                <w:sz w:val="24"/>
                <w:szCs w:val="24"/>
                <w:lang w:val="ro-RO"/>
              </w:rPr>
            </w:pPr>
            <w:r w:rsidRPr="00A80E22">
              <w:rPr>
                <w:rFonts w:ascii="Times New Roman" w:hAnsi="Times New Roman"/>
                <w:sz w:val="24"/>
                <w:szCs w:val="24"/>
                <w:lang w:val="ro-RO"/>
              </w:rPr>
              <w:t>1 buc. 2000 mp = 0,2 ha</w:t>
            </w:r>
          </w:p>
        </w:tc>
      </w:tr>
      <w:tr w:rsidR="00A80E22" w:rsidRPr="00A80E22" w14:paraId="3D09224C" w14:textId="77777777" w:rsidTr="006C4885">
        <w:trPr>
          <w:jc w:val="center"/>
        </w:trPr>
        <w:tc>
          <w:tcPr>
            <w:tcW w:w="6477" w:type="dxa"/>
            <w:vAlign w:val="center"/>
          </w:tcPr>
          <w:p w14:paraId="62E43828" w14:textId="77777777" w:rsidR="00A80E22" w:rsidRPr="00A80E22" w:rsidRDefault="00A80E22" w:rsidP="00043E9B">
            <w:pPr>
              <w:spacing w:before="0" w:after="0" w:line="240" w:lineRule="auto"/>
              <w:ind w:right="-24"/>
              <w:rPr>
                <w:rFonts w:ascii="Times New Roman" w:hAnsi="Times New Roman"/>
                <w:sz w:val="24"/>
                <w:szCs w:val="24"/>
                <w:lang w:val="ro-RO"/>
              </w:rPr>
            </w:pPr>
            <w:r w:rsidRPr="00A80E22">
              <w:rPr>
                <w:rFonts w:ascii="Times New Roman" w:hAnsi="Times New Roman"/>
                <w:sz w:val="24"/>
                <w:szCs w:val="24"/>
                <w:lang w:val="ro-RO"/>
              </w:rPr>
              <w:t>Teren aferent stației electrice 4000/33kV  PV Corbii Mari (teren acoperit cu platforme betonate și fundatii echipamente)</w:t>
            </w:r>
          </w:p>
        </w:tc>
        <w:tc>
          <w:tcPr>
            <w:tcW w:w="2070" w:type="dxa"/>
            <w:vAlign w:val="center"/>
          </w:tcPr>
          <w:p w14:paraId="684B3756" w14:textId="77777777" w:rsidR="00A80E22" w:rsidRPr="00A80E22" w:rsidRDefault="00A80E22" w:rsidP="00043E9B">
            <w:pPr>
              <w:spacing w:before="0" w:after="0" w:line="240" w:lineRule="auto"/>
              <w:ind w:right="-24"/>
              <w:jc w:val="center"/>
              <w:rPr>
                <w:rFonts w:ascii="Times New Roman" w:hAnsi="Times New Roman"/>
                <w:sz w:val="24"/>
                <w:szCs w:val="24"/>
                <w:lang w:val="ro-RO"/>
              </w:rPr>
            </w:pPr>
            <w:r w:rsidRPr="00A80E22">
              <w:rPr>
                <w:rFonts w:ascii="Times New Roman" w:hAnsi="Times New Roman"/>
                <w:sz w:val="24"/>
                <w:szCs w:val="24"/>
                <w:lang w:val="ro-RO"/>
              </w:rPr>
              <w:t>1 buc. x 3 200 mp = 0,32 ha total</w:t>
            </w:r>
          </w:p>
          <w:p w14:paraId="2896D228" w14:textId="77777777" w:rsidR="00A80E22" w:rsidRPr="00A80E22" w:rsidRDefault="00A80E22" w:rsidP="00043E9B">
            <w:pPr>
              <w:spacing w:before="0" w:after="0" w:line="240" w:lineRule="auto"/>
              <w:ind w:right="-24"/>
              <w:jc w:val="center"/>
              <w:rPr>
                <w:rFonts w:ascii="Times New Roman" w:hAnsi="Times New Roman"/>
                <w:sz w:val="24"/>
                <w:szCs w:val="24"/>
                <w:lang w:val="ro-RO"/>
              </w:rPr>
            </w:pPr>
          </w:p>
        </w:tc>
      </w:tr>
      <w:tr w:rsidR="00A80E22" w:rsidRPr="00A80E22" w14:paraId="6F35CF40" w14:textId="77777777" w:rsidTr="006C4885">
        <w:trPr>
          <w:jc w:val="center"/>
        </w:trPr>
        <w:tc>
          <w:tcPr>
            <w:tcW w:w="6477" w:type="dxa"/>
            <w:vAlign w:val="center"/>
          </w:tcPr>
          <w:p w14:paraId="22758851" w14:textId="77777777" w:rsidR="00A80E22" w:rsidRPr="00A80E22" w:rsidRDefault="00A80E22" w:rsidP="00043E9B">
            <w:pPr>
              <w:spacing w:before="0" w:after="0" w:line="240" w:lineRule="auto"/>
              <w:ind w:right="-24"/>
              <w:rPr>
                <w:rFonts w:ascii="Times New Roman" w:hAnsi="Times New Roman"/>
                <w:sz w:val="24"/>
                <w:szCs w:val="24"/>
                <w:lang w:val="ro-RO"/>
              </w:rPr>
            </w:pPr>
            <w:r w:rsidRPr="00A80E22">
              <w:rPr>
                <w:rFonts w:ascii="Times New Roman" w:hAnsi="Times New Roman"/>
                <w:sz w:val="24"/>
                <w:szCs w:val="24"/>
                <w:lang w:val="ro-RO"/>
              </w:rPr>
              <w:t>Teren acoperit de stațiile MVPS</w:t>
            </w:r>
          </w:p>
        </w:tc>
        <w:tc>
          <w:tcPr>
            <w:tcW w:w="2070" w:type="dxa"/>
            <w:vAlign w:val="center"/>
          </w:tcPr>
          <w:p w14:paraId="11FB4293" w14:textId="77777777" w:rsidR="00A80E22" w:rsidRPr="00A80E22" w:rsidRDefault="00A80E22" w:rsidP="00043E9B">
            <w:pPr>
              <w:spacing w:before="0" w:after="0" w:line="240" w:lineRule="auto"/>
              <w:ind w:right="-24"/>
              <w:jc w:val="center"/>
              <w:rPr>
                <w:rFonts w:ascii="Times New Roman" w:hAnsi="Times New Roman"/>
                <w:sz w:val="24"/>
                <w:szCs w:val="24"/>
                <w:lang w:val="ro-RO"/>
              </w:rPr>
            </w:pPr>
            <w:r w:rsidRPr="00A80E22">
              <w:rPr>
                <w:rFonts w:ascii="Times New Roman" w:hAnsi="Times New Roman"/>
                <w:sz w:val="24"/>
                <w:szCs w:val="24"/>
                <w:lang w:val="ro-RO"/>
              </w:rPr>
              <w:t>10 buc. x 18 mp = 180 mp = 0,018 ha</w:t>
            </w:r>
          </w:p>
        </w:tc>
      </w:tr>
      <w:tr w:rsidR="00A80E22" w:rsidRPr="00A80E22" w14:paraId="21F09330" w14:textId="77777777" w:rsidTr="006C4885">
        <w:trPr>
          <w:jc w:val="center"/>
        </w:trPr>
        <w:tc>
          <w:tcPr>
            <w:tcW w:w="6477" w:type="dxa"/>
            <w:vAlign w:val="center"/>
          </w:tcPr>
          <w:p w14:paraId="7E5CBFE2" w14:textId="77777777" w:rsidR="00A80E22" w:rsidRPr="00A80E22" w:rsidRDefault="00A80E22" w:rsidP="00043E9B">
            <w:pPr>
              <w:spacing w:before="0" w:after="0" w:line="240" w:lineRule="auto"/>
              <w:ind w:right="-24"/>
              <w:rPr>
                <w:rFonts w:ascii="Times New Roman" w:hAnsi="Times New Roman"/>
                <w:sz w:val="24"/>
                <w:szCs w:val="24"/>
                <w:lang w:val="ro-RO"/>
              </w:rPr>
            </w:pPr>
            <w:r w:rsidRPr="00A80E22">
              <w:rPr>
                <w:rFonts w:ascii="Times New Roman" w:hAnsi="Times New Roman"/>
                <w:sz w:val="24"/>
                <w:szCs w:val="24"/>
                <w:lang w:val="ro-RO"/>
              </w:rPr>
              <w:t>Teren acoperit de platformele containerelor de stocare piese de schimb</w:t>
            </w:r>
          </w:p>
        </w:tc>
        <w:tc>
          <w:tcPr>
            <w:tcW w:w="2070" w:type="dxa"/>
            <w:vAlign w:val="center"/>
          </w:tcPr>
          <w:p w14:paraId="473A4832" w14:textId="77777777" w:rsidR="00A80E22" w:rsidRPr="00A80E22" w:rsidRDefault="00A80E22" w:rsidP="00043E9B">
            <w:pPr>
              <w:spacing w:before="0" w:after="0" w:line="240" w:lineRule="auto"/>
              <w:ind w:right="-24"/>
              <w:jc w:val="center"/>
              <w:rPr>
                <w:rFonts w:ascii="Times New Roman" w:hAnsi="Times New Roman"/>
                <w:sz w:val="24"/>
                <w:szCs w:val="24"/>
                <w:lang w:val="ro-RO"/>
              </w:rPr>
            </w:pPr>
            <w:r w:rsidRPr="00A80E22">
              <w:rPr>
                <w:rFonts w:ascii="Times New Roman" w:hAnsi="Times New Roman"/>
                <w:sz w:val="24"/>
                <w:szCs w:val="24"/>
                <w:lang w:val="ro-RO"/>
              </w:rPr>
              <w:t>3 buc. x 28 mp = 84 mp = 0,0084 ha</w:t>
            </w:r>
          </w:p>
        </w:tc>
      </w:tr>
      <w:tr w:rsidR="00A80E22" w:rsidRPr="00A80E22" w14:paraId="3D03B787" w14:textId="77777777" w:rsidTr="006C4885">
        <w:trPr>
          <w:jc w:val="center"/>
        </w:trPr>
        <w:tc>
          <w:tcPr>
            <w:tcW w:w="6477" w:type="dxa"/>
            <w:vAlign w:val="center"/>
          </w:tcPr>
          <w:p w14:paraId="254B56EE" w14:textId="77777777" w:rsidR="00A80E22" w:rsidRPr="00A80E22" w:rsidRDefault="00A80E22" w:rsidP="00043E9B">
            <w:pPr>
              <w:spacing w:before="0" w:after="0" w:line="240" w:lineRule="auto"/>
              <w:ind w:right="-24"/>
              <w:rPr>
                <w:rFonts w:ascii="Times New Roman" w:hAnsi="Times New Roman"/>
                <w:sz w:val="24"/>
                <w:szCs w:val="24"/>
                <w:lang w:val="ro-RO"/>
              </w:rPr>
            </w:pPr>
            <w:r w:rsidRPr="00A80E22">
              <w:rPr>
                <w:rFonts w:ascii="Times New Roman" w:hAnsi="Times New Roman"/>
                <w:sz w:val="24"/>
                <w:szCs w:val="24"/>
                <w:lang w:val="ro-RO"/>
              </w:rPr>
              <w:t>Teren aferent împrejmuirii parcului fotovoltaic</w:t>
            </w:r>
          </w:p>
        </w:tc>
        <w:tc>
          <w:tcPr>
            <w:tcW w:w="2070" w:type="dxa"/>
            <w:vAlign w:val="center"/>
          </w:tcPr>
          <w:p w14:paraId="5652AEAB" w14:textId="77777777" w:rsidR="00A80E22" w:rsidRPr="00A80E22" w:rsidRDefault="00A80E22" w:rsidP="00043E9B">
            <w:pPr>
              <w:spacing w:before="0" w:after="0" w:line="240" w:lineRule="auto"/>
              <w:ind w:right="-24"/>
              <w:jc w:val="center"/>
              <w:rPr>
                <w:rFonts w:ascii="Times New Roman" w:hAnsi="Times New Roman"/>
                <w:sz w:val="24"/>
                <w:szCs w:val="24"/>
                <w:lang w:val="ro-RO"/>
              </w:rPr>
            </w:pPr>
            <w:r w:rsidRPr="00A80E22">
              <w:rPr>
                <w:rFonts w:ascii="Times New Roman" w:hAnsi="Times New Roman"/>
                <w:sz w:val="24"/>
                <w:szCs w:val="24"/>
                <w:lang w:val="ro-RO"/>
              </w:rPr>
              <w:t>1 buc. x 5168 m x 0,1m = 516.8 mp = 0,051 ha</w:t>
            </w:r>
          </w:p>
        </w:tc>
      </w:tr>
      <w:tr w:rsidR="00A80E22" w:rsidRPr="00A80E22" w14:paraId="1357E8CE" w14:textId="77777777" w:rsidTr="006C4885">
        <w:trPr>
          <w:jc w:val="center"/>
        </w:trPr>
        <w:tc>
          <w:tcPr>
            <w:tcW w:w="6477" w:type="dxa"/>
            <w:vAlign w:val="center"/>
          </w:tcPr>
          <w:p w14:paraId="52A494FA" w14:textId="77777777" w:rsidR="00A80E22" w:rsidRPr="00A80E22" w:rsidRDefault="00A80E22" w:rsidP="00043E9B">
            <w:pPr>
              <w:spacing w:before="0" w:after="0" w:line="240" w:lineRule="auto"/>
              <w:ind w:right="-24"/>
              <w:rPr>
                <w:rFonts w:ascii="Times New Roman" w:hAnsi="Times New Roman"/>
                <w:sz w:val="24"/>
                <w:szCs w:val="24"/>
                <w:lang w:val="ro-RO"/>
              </w:rPr>
            </w:pPr>
            <w:r w:rsidRPr="00A80E22">
              <w:rPr>
                <w:rFonts w:ascii="Times New Roman" w:hAnsi="Times New Roman"/>
                <w:sz w:val="24"/>
                <w:szCs w:val="24"/>
                <w:lang w:val="ro-RO"/>
              </w:rPr>
              <w:t>Drumuri interioare amenajate</w:t>
            </w:r>
          </w:p>
          <w:p w14:paraId="0EF419FC" w14:textId="77777777" w:rsidR="00A80E22" w:rsidRPr="00A80E22" w:rsidRDefault="00A80E22" w:rsidP="00043E9B">
            <w:pPr>
              <w:spacing w:before="0" w:after="0" w:line="240" w:lineRule="auto"/>
              <w:ind w:right="-24"/>
              <w:rPr>
                <w:rFonts w:ascii="Times New Roman" w:hAnsi="Times New Roman"/>
                <w:sz w:val="24"/>
                <w:szCs w:val="24"/>
                <w:lang w:val="ro-RO"/>
              </w:rPr>
            </w:pPr>
          </w:p>
        </w:tc>
        <w:tc>
          <w:tcPr>
            <w:tcW w:w="2070" w:type="dxa"/>
            <w:vAlign w:val="center"/>
          </w:tcPr>
          <w:p w14:paraId="45957FE2" w14:textId="77777777" w:rsidR="00A80E22" w:rsidRPr="00A80E22" w:rsidRDefault="00A80E22" w:rsidP="00043E9B">
            <w:pPr>
              <w:spacing w:before="0" w:after="0" w:line="240" w:lineRule="auto"/>
              <w:ind w:right="-24"/>
              <w:jc w:val="center"/>
              <w:rPr>
                <w:rFonts w:ascii="Times New Roman" w:hAnsi="Times New Roman"/>
                <w:sz w:val="24"/>
                <w:szCs w:val="24"/>
                <w:highlight w:val="red"/>
                <w:lang w:val="ro-RO"/>
              </w:rPr>
            </w:pPr>
            <w:r w:rsidRPr="00A80E22">
              <w:rPr>
                <w:rFonts w:ascii="Times New Roman" w:hAnsi="Times New Roman"/>
                <w:sz w:val="24"/>
                <w:szCs w:val="24"/>
                <w:lang w:val="ro-RO"/>
              </w:rPr>
              <w:t>20 000 mp = 2 ha</w:t>
            </w:r>
          </w:p>
        </w:tc>
      </w:tr>
    </w:tbl>
    <w:p w14:paraId="20A373DD" w14:textId="6A8BFE87" w:rsidR="000C158E" w:rsidRPr="00A455CA" w:rsidRDefault="000C158E" w:rsidP="00A455CA">
      <w:pPr>
        <w:shd w:val="clear" w:color="auto" w:fill="FFFFFF"/>
        <w:spacing w:after="0" w:line="240" w:lineRule="auto"/>
        <w:jc w:val="both"/>
        <w:rPr>
          <w:rStyle w:val="tpa"/>
          <w:rFonts w:ascii="Times New Roman" w:hAnsi="Times New Roman" w:cs="Times New Roman"/>
          <w:color w:val="000000"/>
          <w:sz w:val="24"/>
          <w:szCs w:val="24"/>
        </w:rPr>
      </w:pPr>
    </w:p>
    <w:p w14:paraId="39A09790" w14:textId="73263953" w:rsidR="000C158E" w:rsidRPr="00A455CA" w:rsidRDefault="000C158E" w:rsidP="00A455CA">
      <w:pPr>
        <w:shd w:val="clear" w:color="auto" w:fill="FFFFFF"/>
        <w:spacing w:after="0" w:line="240" w:lineRule="auto"/>
        <w:ind w:firstLine="709"/>
        <w:jc w:val="both"/>
        <w:rPr>
          <w:rStyle w:val="tpa"/>
          <w:rFonts w:ascii="Times New Roman" w:hAnsi="Times New Roman" w:cs="Times New Roman"/>
          <w:color w:val="000000"/>
          <w:sz w:val="24"/>
          <w:szCs w:val="24"/>
        </w:rPr>
      </w:pPr>
      <w:r w:rsidRPr="00A455CA">
        <w:rPr>
          <w:rStyle w:val="tpa"/>
          <w:rFonts w:ascii="Times New Roman" w:hAnsi="Times New Roman" w:cs="Times New Roman"/>
          <w:color w:val="000000"/>
          <w:sz w:val="24"/>
          <w:szCs w:val="24"/>
        </w:rPr>
        <w:t>Proiectul propus, va consta în realizarea următoarelor componente:</w:t>
      </w:r>
    </w:p>
    <w:p w14:paraId="1C721BEB" w14:textId="377BD409" w:rsidR="00A455CA" w:rsidRPr="00CB4BCF" w:rsidRDefault="00A455CA" w:rsidP="00CB4BCF">
      <w:pPr>
        <w:shd w:val="clear" w:color="auto" w:fill="FFFFFF"/>
        <w:spacing w:after="0" w:line="240" w:lineRule="auto"/>
        <w:ind w:firstLine="709"/>
        <w:jc w:val="both"/>
        <w:rPr>
          <w:rStyle w:val="tpa"/>
          <w:rFonts w:ascii="Times New Roman" w:hAnsi="Times New Roman" w:cs="Times New Roman"/>
          <w:b/>
          <w:sz w:val="24"/>
          <w:szCs w:val="24"/>
        </w:rPr>
      </w:pPr>
      <w:r w:rsidRPr="00CB4BCF">
        <w:rPr>
          <w:rStyle w:val="tpa"/>
          <w:rFonts w:ascii="Times New Roman" w:hAnsi="Times New Roman" w:cs="Times New Roman"/>
          <w:b/>
          <w:sz w:val="24"/>
          <w:szCs w:val="24"/>
        </w:rPr>
        <w:t>Panouri fotovoltaice</w:t>
      </w:r>
    </w:p>
    <w:p w14:paraId="35DBAA25" w14:textId="77777777" w:rsidR="002C44FA" w:rsidRPr="00CB4BCF" w:rsidRDefault="002C44FA" w:rsidP="00CB4BCF">
      <w:pPr>
        <w:widowControl w:val="0"/>
        <w:suppressLineNumbers/>
        <w:suppressAutoHyphens/>
        <w:spacing w:after="0" w:line="240" w:lineRule="auto"/>
        <w:jc w:val="both"/>
        <w:rPr>
          <w:rFonts w:ascii="Times New Roman" w:hAnsi="Times New Roman" w:cs="Times New Roman"/>
          <w:sz w:val="24"/>
          <w:szCs w:val="24"/>
        </w:rPr>
      </w:pPr>
      <w:r w:rsidRPr="00CB4BCF">
        <w:rPr>
          <w:rFonts w:ascii="Times New Roman" w:hAnsi="Times New Roman" w:cs="Times New Roman"/>
          <w:sz w:val="24"/>
          <w:szCs w:val="24"/>
        </w:rPr>
        <w:t>Proiectul Parc Fotovoltaic de la Corbii Mari – zona 5 va include un numar de 57 008 bucăți de panouri fotovoltaice (PV), de tip mono cristalin, producător CANADIAN SOLAR, model CS7N-645MS, cu puterea nominală unitară de 645Wp, montate „portrait“ în grupuri de câte 28 de module pentru a forma un șir. Instalația fotovoltaică cuprinde 2036 siruri, pe 628 de structuri metalice suport, modulele fiind orientate spre sud (azimut 0</w:t>
      </w:r>
      <w:r w:rsidRPr="00CB4BCF">
        <w:rPr>
          <w:rFonts w:ascii="Times New Roman" w:hAnsi="Times New Roman" w:cs="Times New Roman"/>
          <w:sz w:val="24"/>
          <w:szCs w:val="24"/>
          <w:vertAlign w:val="superscript"/>
        </w:rPr>
        <w:t>o</w:t>
      </w:r>
      <w:r w:rsidRPr="00CB4BCF">
        <w:rPr>
          <w:rFonts w:ascii="Times New Roman" w:hAnsi="Times New Roman" w:cs="Times New Roman"/>
          <w:sz w:val="24"/>
          <w:szCs w:val="24"/>
        </w:rPr>
        <w:t>) cu o înclinare de 25</w:t>
      </w:r>
      <w:r w:rsidRPr="00CB4BCF">
        <w:rPr>
          <w:rFonts w:ascii="Times New Roman" w:hAnsi="Times New Roman" w:cs="Times New Roman"/>
          <w:sz w:val="24"/>
          <w:szCs w:val="24"/>
          <w:vertAlign w:val="superscript"/>
        </w:rPr>
        <w:t>o</w:t>
      </w:r>
      <w:r w:rsidRPr="00CB4BCF">
        <w:rPr>
          <w:rFonts w:ascii="Times New Roman" w:hAnsi="Times New Roman" w:cs="Times New Roman"/>
          <w:sz w:val="24"/>
          <w:szCs w:val="24"/>
        </w:rPr>
        <w:t>.</w:t>
      </w:r>
    </w:p>
    <w:p w14:paraId="52BF5004" w14:textId="77777777" w:rsidR="00B71659" w:rsidRDefault="00B71659" w:rsidP="00CB4BCF">
      <w:pPr>
        <w:widowControl w:val="0"/>
        <w:suppressLineNumbers/>
        <w:suppressAutoHyphens/>
        <w:spacing w:after="0" w:line="240" w:lineRule="auto"/>
        <w:jc w:val="both"/>
        <w:rPr>
          <w:rFonts w:ascii="Times New Roman" w:hAnsi="Times New Roman" w:cs="Times New Roman"/>
          <w:sz w:val="24"/>
          <w:szCs w:val="24"/>
        </w:rPr>
      </w:pPr>
    </w:p>
    <w:p w14:paraId="37B95D2E" w14:textId="77777777" w:rsidR="00B71659" w:rsidRDefault="00B71659" w:rsidP="00CB4BCF">
      <w:pPr>
        <w:widowControl w:val="0"/>
        <w:suppressLineNumbers/>
        <w:suppressAutoHyphens/>
        <w:spacing w:after="0" w:line="240" w:lineRule="auto"/>
        <w:jc w:val="both"/>
        <w:rPr>
          <w:rFonts w:ascii="Times New Roman" w:hAnsi="Times New Roman" w:cs="Times New Roman"/>
          <w:sz w:val="24"/>
          <w:szCs w:val="24"/>
        </w:rPr>
      </w:pPr>
    </w:p>
    <w:p w14:paraId="471B2C60" w14:textId="3AFDDAA2" w:rsidR="002C44FA" w:rsidRPr="00CB4BCF" w:rsidRDefault="002C44FA" w:rsidP="00CB4BCF">
      <w:pPr>
        <w:widowControl w:val="0"/>
        <w:suppressLineNumbers/>
        <w:suppressAutoHyphens/>
        <w:spacing w:after="0" w:line="240" w:lineRule="auto"/>
        <w:jc w:val="both"/>
        <w:rPr>
          <w:rFonts w:ascii="Times New Roman" w:hAnsi="Times New Roman" w:cs="Times New Roman"/>
          <w:sz w:val="24"/>
          <w:szCs w:val="24"/>
        </w:rPr>
      </w:pPr>
      <w:r w:rsidRPr="00CB4BCF">
        <w:rPr>
          <w:rFonts w:ascii="Times New Roman" w:hAnsi="Times New Roman" w:cs="Times New Roman"/>
          <w:sz w:val="24"/>
          <w:szCs w:val="24"/>
        </w:rPr>
        <w:lastRenderedPageBreak/>
        <w:t>Panourile vor fi montate la o distanță de aproximativ 0,7m față de sol (de la latura cea mai de jos a panoului) pentru a facilita operatiunile de intretinere acestora.</w:t>
      </w:r>
    </w:p>
    <w:p w14:paraId="261912AF" w14:textId="78823E08" w:rsidR="000C158E" w:rsidRPr="00CB4BCF" w:rsidRDefault="002C44FA" w:rsidP="00CB4BCF">
      <w:pPr>
        <w:shd w:val="clear" w:color="auto" w:fill="FFFFFF"/>
        <w:spacing w:after="0" w:line="240" w:lineRule="auto"/>
        <w:ind w:firstLine="709"/>
        <w:jc w:val="both"/>
        <w:rPr>
          <w:rStyle w:val="tpa"/>
          <w:rFonts w:ascii="Times New Roman" w:hAnsi="Times New Roman" w:cs="Times New Roman"/>
          <w:sz w:val="24"/>
          <w:szCs w:val="24"/>
        </w:rPr>
      </w:pPr>
      <w:r w:rsidRPr="00CB4BCF">
        <w:rPr>
          <w:rFonts w:ascii="Times New Roman" w:hAnsi="Times New Roman" w:cs="Times New Roman"/>
          <w:sz w:val="24"/>
          <w:szCs w:val="24"/>
        </w:rPr>
        <w:t>Puterea electrica instalata la sarcina nominala pentru Parcul Fotovoltaic Corbii Mari va fi de 36.77 MWp.</w:t>
      </w:r>
    </w:p>
    <w:p w14:paraId="0F7B7DAD" w14:textId="138A80CB" w:rsidR="00FF4753" w:rsidRPr="00CB4BCF" w:rsidRDefault="00CB4BCF" w:rsidP="00CB4BCF">
      <w:pPr>
        <w:shd w:val="clear" w:color="auto" w:fill="FFFFFF"/>
        <w:spacing w:after="0" w:line="240" w:lineRule="auto"/>
        <w:ind w:firstLine="709"/>
        <w:jc w:val="both"/>
        <w:rPr>
          <w:rStyle w:val="tpa"/>
          <w:rFonts w:ascii="Times New Roman" w:hAnsi="Times New Roman" w:cs="Times New Roman"/>
          <w:sz w:val="24"/>
          <w:szCs w:val="24"/>
        </w:rPr>
      </w:pPr>
      <w:r w:rsidRPr="00CB4BCF">
        <w:rPr>
          <w:rFonts w:ascii="Times New Roman" w:hAnsi="Times New Roman" w:cs="Times New Roman"/>
          <w:sz w:val="24"/>
          <w:szCs w:val="24"/>
        </w:rPr>
        <w:t>Fiecare panou fotovoltaic are o greutate de 34,4 kg bucata.</w:t>
      </w:r>
    </w:p>
    <w:p w14:paraId="01F90588" w14:textId="414A46C2" w:rsidR="004D7B1E" w:rsidRPr="00CB4BCF" w:rsidRDefault="004D7B1E" w:rsidP="00CB4BCF">
      <w:pPr>
        <w:shd w:val="clear" w:color="auto" w:fill="FFFFFF"/>
        <w:spacing w:after="0" w:line="240" w:lineRule="auto"/>
        <w:ind w:firstLine="709"/>
        <w:jc w:val="both"/>
        <w:rPr>
          <w:rStyle w:val="tpa"/>
          <w:rFonts w:ascii="Times New Roman" w:hAnsi="Times New Roman" w:cs="Times New Roman"/>
          <w:sz w:val="24"/>
          <w:szCs w:val="24"/>
        </w:rPr>
      </w:pPr>
    </w:p>
    <w:p w14:paraId="221228E8" w14:textId="77777777" w:rsidR="004D7B1E" w:rsidRPr="00CB4BCF" w:rsidRDefault="004D7B1E" w:rsidP="00CB4BCF">
      <w:pPr>
        <w:pStyle w:val="Heading2"/>
        <w:spacing w:before="0" w:line="240" w:lineRule="auto"/>
        <w:jc w:val="both"/>
        <w:rPr>
          <w:rFonts w:ascii="Times New Roman" w:hAnsi="Times New Roman" w:cs="Times New Roman"/>
          <w:b/>
          <w:color w:val="auto"/>
          <w:sz w:val="24"/>
          <w:szCs w:val="24"/>
        </w:rPr>
      </w:pPr>
      <w:bookmarkStart w:id="15" w:name="_Toc135230061"/>
      <w:r w:rsidRPr="00CB4BCF">
        <w:rPr>
          <w:rFonts w:ascii="Times New Roman" w:hAnsi="Times New Roman" w:cs="Times New Roman"/>
          <w:b/>
          <w:color w:val="auto"/>
          <w:sz w:val="24"/>
          <w:szCs w:val="24"/>
        </w:rPr>
        <w:t>Sistemele metalice ale suporților pentru panourile fotovoltaice</w:t>
      </w:r>
      <w:bookmarkEnd w:id="15"/>
      <w:r w:rsidRPr="00CB4BCF">
        <w:rPr>
          <w:rFonts w:ascii="Times New Roman" w:hAnsi="Times New Roman" w:cs="Times New Roman"/>
          <w:b/>
          <w:color w:val="auto"/>
          <w:sz w:val="24"/>
          <w:szCs w:val="24"/>
        </w:rPr>
        <w:t xml:space="preserve"> </w:t>
      </w:r>
    </w:p>
    <w:p w14:paraId="2DB806F4" w14:textId="77777777" w:rsidR="004D7B1E" w:rsidRPr="009B0F24" w:rsidRDefault="004D7B1E" w:rsidP="009B0F24">
      <w:pPr>
        <w:widowControl w:val="0"/>
        <w:suppressLineNumbers/>
        <w:suppressAutoHyphens/>
        <w:spacing w:after="0" w:line="240" w:lineRule="auto"/>
        <w:jc w:val="both"/>
        <w:rPr>
          <w:rFonts w:ascii="Times New Roman" w:hAnsi="Times New Roman" w:cs="Times New Roman"/>
          <w:bCs/>
          <w:sz w:val="24"/>
          <w:szCs w:val="24"/>
        </w:rPr>
      </w:pPr>
      <w:r w:rsidRPr="00CB4BCF">
        <w:rPr>
          <w:rFonts w:ascii="Times New Roman" w:hAnsi="Times New Roman" w:cs="Times New Roman"/>
          <w:sz w:val="24"/>
          <w:szCs w:val="24"/>
        </w:rPr>
        <w:t xml:space="preserve">În cadrul parcului fotovoltaic Corbii Mari vor fi amplasate o serie de structuri metalice ușoare care vor fi în număr de 681 de bucăți, care vor fi susținute de stâlpi (piloni) </w:t>
      </w:r>
      <w:r w:rsidRPr="009B0F24">
        <w:rPr>
          <w:rFonts w:ascii="Times New Roman" w:hAnsi="Times New Roman" w:cs="Times New Roman"/>
          <w:sz w:val="24"/>
          <w:szCs w:val="24"/>
        </w:rPr>
        <w:t xml:space="preserve">din oțel zincat, </w:t>
      </w:r>
      <w:r w:rsidRPr="009B0F24">
        <w:rPr>
          <w:rFonts w:ascii="Times New Roman" w:hAnsi="Times New Roman" w:cs="Times New Roman"/>
          <w:bCs/>
          <w:sz w:val="24"/>
          <w:szCs w:val="24"/>
        </w:rPr>
        <w:t>ce se vor instala în sol prin batere directă. Sistemul de susținere panouri fotovoltaice va fi în unghi fix, cu 4 randuri a cate 28/14 sau/si 7 panouri in dispunere “landscape” pe fiecare structură.</w:t>
      </w:r>
    </w:p>
    <w:p w14:paraId="2F048044" w14:textId="77777777" w:rsidR="009B0F24" w:rsidRDefault="004D7B1E" w:rsidP="009B0F24">
      <w:pPr>
        <w:shd w:val="clear" w:color="auto" w:fill="FFFFFF"/>
        <w:spacing w:after="0" w:line="240" w:lineRule="auto"/>
        <w:ind w:firstLine="709"/>
        <w:jc w:val="both"/>
        <w:rPr>
          <w:rFonts w:ascii="Times New Roman" w:hAnsi="Times New Roman" w:cs="Times New Roman"/>
          <w:sz w:val="24"/>
          <w:szCs w:val="24"/>
        </w:rPr>
      </w:pPr>
      <w:r w:rsidRPr="009B0F24">
        <w:rPr>
          <w:rFonts w:ascii="Times New Roman" w:hAnsi="Times New Roman" w:cs="Times New Roman"/>
          <w:sz w:val="24"/>
          <w:szCs w:val="24"/>
        </w:rPr>
        <w:t>Structura de rezistență a panourilor fotovoltaice va fi alcatuită dintr-o suprastructură și o structură metalică. Suprastructura va fi formată din cadre transversale.</w:t>
      </w:r>
      <w:bookmarkStart w:id="16" w:name="_Toc135230062"/>
    </w:p>
    <w:p w14:paraId="4DA74B3D" w14:textId="77777777" w:rsidR="009B0F24" w:rsidRDefault="009B0F24" w:rsidP="009B0F24">
      <w:pPr>
        <w:shd w:val="clear" w:color="auto" w:fill="FFFFFF"/>
        <w:spacing w:after="0" w:line="240" w:lineRule="auto"/>
        <w:jc w:val="both"/>
        <w:rPr>
          <w:rFonts w:ascii="Times New Roman" w:hAnsi="Times New Roman" w:cs="Times New Roman"/>
          <w:sz w:val="24"/>
          <w:szCs w:val="24"/>
        </w:rPr>
      </w:pPr>
    </w:p>
    <w:p w14:paraId="142DF33F" w14:textId="48ED2B6A" w:rsidR="009B0F24" w:rsidRPr="009B0F24" w:rsidRDefault="009B0F24" w:rsidP="009B0F24">
      <w:pPr>
        <w:shd w:val="clear" w:color="auto" w:fill="FFFFFF"/>
        <w:spacing w:after="0" w:line="240" w:lineRule="auto"/>
        <w:jc w:val="both"/>
        <w:rPr>
          <w:rFonts w:ascii="Times New Roman" w:hAnsi="Times New Roman" w:cs="Times New Roman"/>
          <w:b/>
          <w:sz w:val="24"/>
          <w:szCs w:val="24"/>
        </w:rPr>
      </w:pPr>
      <w:r w:rsidRPr="009B0F24">
        <w:rPr>
          <w:rFonts w:ascii="Times New Roman" w:hAnsi="Times New Roman" w:cs="Times New Roman"/>
          <w:b/>
          <w:sz w:val="24"/>
          <w:szCs w:val="24"/>
        </w:rPr>
        <w:t>Cutiile de conexiuni</w:t>
      </w:r>
      <w:bookmarkEnd w:id="16"/>
    </w:p>
    <w:p w14:paraId="41D96D63" w14:textId="77777777" w:rsidR="009B0F24" w:rsidRPr="00EF1712" w:rsidRDefault="009B0F24" w:rsidP="00EF1712">
      <w:pPr>
        <w:widowControl w:val="0"/>
        <w:suppressLineNumbers/>
        <w:suppressAutoHyphens/>
        <w:spacing w:after="0" w:line="240" w:lineRule="auto"/>
        <w:jc w:val="both"/>
        <w:rPr>
          <w:rFonts w:ascii="Times New Roman" w:hAnsi="Times New Roman" w:cs="Times New Roman"/>
          <w:sz w:val="24"/>
          <w:szCs w:val="24"/>
        </w:rPr>
      </w:pPr>
      <w:r w:rsidRPr="009B0F24">
        <w:rPr>
          <w:rFonts w:ascii="Times New Roman" w:hAnsi="Times New Roman" w:cs="Times New Roman"/>
          <w:sz w:val="24"/>
          <w:szCs w:val="24"/>
        </w:rPr>
        <w:t xml:space="preserve">Pe pilonii de </w:t>
      </w:r>
      <w:r w:rsidRPr="00EF1712">
        <w:rPr>
          <w:rFonts w:ascii="Times New Roman" w:hAnsi="Times New Roman" w:cs="Times New Roman"/>
          <w:sz w:val="24"/>
          <w:szCs w:val="24"/>
        </w:rPr>
        <w:t>fixare a structurilor metalice pentru susținerea panourile fotovoltaice, se vor monta la exterior sub panouri, ferite de precipitații și de acțiunea solară, cutiile de conexiuni cu grad de protectie IP65. În incinta parcului vor fi amplasate un numar de 145 cutii, cu o putere unitară de 252kW.</w:t>
      </w:r>
    </w:p>
    <w:p w14:paraId="4D463CF7" w14:textId="77777777" w:rsidR="009B0F24" w:rsidRPr="00EF1712" w:rsidRDefault="009B0F24"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Cutiile de conexiune se vor racorda la invertoarele Sungrow, model SG3125HV-30 pentru a realiza conversia din curent continuu in curent alternativ.</w:t>
      </w:r>
    </w:p>
    <w:p w14:paraId="1BA32248" w14:textId="1DD70C19" w:rsidR="004D7B1E" w:rsidRPr="00EF1712" w:rsidRDefault="00557E02" w:rsidP="00EF1712">
      <w:pPr>
        <w:shd w:val="clear" w:color="auto" w:fill="FFFFFF"/>
        <w:spacing w:after="0" w:line="240" w:lineRule="auto"/>
        <w:ind w:firstLine="709"/>
        <w:jc w:val="both"/>
        <w:rPr>
          <w:rFonts w:ascii="Times New Roman" w:hAnsi="Times New Roman" w:cs="Times New Roman"/>
          <w:sz w:val="24"/>
          <w:szCs w:val="24"/>
        </w:rPr>
      </w:pPr>
      <w:r w:rsidRPr="00EF1712">
        <w:rPr>
          <w:rFonts w:ascii="Times New Roman" w:hAnsi="Times New Roman" w:cs="Times New Roman"/>
          <w:sz w:val="24"/>
          <w:szCs w:val="24"/>
        </w:rPr>
        <w:t>Cutiile de conexiuni vor fi montate pe structurile de suținere a panourilor fotovoltaice, la exterior, la capătul unui rând de structuri, unde vor fi poziționate cu prinderi rapide, iar din acestea vor fi trase cablurile de conexiune către invertoare.</w:t>
      </w:r>
    </w:p>
    <w:p w14:paraId="5DF7E915" w14:textId="423D045C" w:rsidR="00557E02" w:rsidRPr="00EF1712" w:rsidRDefault="00557E02" w:rsidP="00EF1712">
      <w:pPr>
        <w:shd w:val="clear" w:color="auto" w:fill="FFFFFF"/>
        <w:spacing w:after="0" w:line="240" w:lineRule="auto"/>
        <w:ind w:firstLine="709"/>
        <w:jc w:val="both"/>
        <w:rPr>
          <w:rFonts w:ascii="Times New Roman" w:hAnsi="Times New Roman" w:cs="Times New Roman"/>
          <w:sz w:val="24"/>
          <w:szCs w:val="24"/>
        </w:rPr>
      </w:pPr>
    </w:p>
    <w:p w14:paraId="16D6A280" w14:textId="77777777" w:rsidR="00557E02" w:rsidRPr="00EF1712" w:rsidRDefault="00557E02" w:rsidP="00EF1712">
      <w:pPr>
        <w:pStyle w:val="Heading2"/>
        <w:spacing w:before="0" w:line="240" w:lineRule="auto"/>
        <w:jc w:val="both"/>
        <w:rPr>
          <w:rFonts w:ascii="Times New Roman" w:hAnsi="Times New Roman" w:cs="Times New Roman"/>
          <w:b/>
          <w:color w:val="auto"/>
          <w:sz w:val="24"/>
          <w:szCs w:val="24"/>
        </w:rPr>
      </w:pPr>
      <w:bookmarkStart w:id="17" w:name="_Toc135230063"/>
      <w:r w:rsidRPr="00EF1712">
        <w:rPr>
          <w:rFonts w:ascii="Times New Roman" w:hAnsi="Times New Roman" w:cs="Times New Roman"/>
          <w:b/>
          <w:color w:val="auto"/>
          <w:sz w:val="24"/>
          <w:szCs w:val="24"/>
        </w:rPr>
        <w:t>Stațiile MVPS prefabricate / containerizate</w:t>
      </w:r>
      <w:bookmarkEnd w:id="17"/>
    </w:p>
    <w:p w14:paraId="4324D933" w14:textId="77777777" w:rsidR="00557E02" w:rsidRPr="00EF1712" w:rsidRDefault="00557E02"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În cadrul Parcului Fotovoltaic Corbii Mari – zona 5, vor fi amplasate un număr 10 statii MVPS Sungrow, model SG3125HV-30 de 3125 kVA, care vor fi amplasate pe o suprafață betonată de aproximativ 2,5 x 6 m având greutate individuală de aproximativ 15 tone bucată.</w:t>
      </w:r>
    </w:p>
    <w:p w14:paraId="39DD25A6" w14:textId="5C5C7D92" w:rsidR="00557E02" w:rsidRPr="00EF1712" w:rsidRDefault="00557E02" w:rsidP="00EF1712">
      <w:pPr>
        <w:shd w:val="clear" w:color="auto" w:fill="FFFFFF"/>
        <w:spacing w:after="0" w:line="240" w:lineRule="auto"/>
        <w:ind w:firstLine="709"/>
        <w:jc w:val="both"/>
        <w:rPr>
          <w:rStyle w:val="tpa"/>
          <w:rFonts w:ascii="Times New Roman" w:hAnsi="Times New Roman" w:cs="Times New Roman"/>
          <w:color w:val="000000"/>
          <w:sz w:val="24"/>
          <w:szCs w:val="24"/>
        </w:rPr>
      </w:pPr>
      <w:r w:rsidRPr="00EF1712">
        <w:rPr>
          <w:rFonts w:ascii="Times New Roman" w:hAnsi="Times New Roman" w:cs="Times New Roman"/>
          <w:sz w:val="24"/>
          <w:szCs w:val="24"/>
        </w:rPr>
        <w:t>Statiile MVPS vor fi montate distribuit în incinta parcului. Acestea au rolul de a colecta energia produsă în curent continuu de panourile fotovoltaice si de a o converti mai departe in curent alternativ.  Tensiunea de ieșire a invertorului este de 0,6kV (trifazată) și este ridicata  la nivelul de tensiune de 33kV pentru transport la stația electrică 400/33kV, pentru ca ulterior aceasta sa fie injectata in reteaua energetica Urechesti-Domnesti 400 kV a TRANSELECTRICA.</w:t>
      </w:r>
    </w:p>
    <w:p w14:paraId="309EB94A" w14:textId="4A206FC8" w:rsidR="004D7B1E" w:rsidRPr="00EF1712" w:rsidRDefault="00CA5D3F" w:rsidP="00EF1712">
      <w:pPr>
        <w:shd w:val="clear" w:color="auto" w:fill="FFFFFF"/>
        <w:spacing w:after="0" w:line="240" w:lineRule="auto"/>
        <w:ind w:firstLine="709"/>
        <w:jc w:val="both"/>
        <w:rPr>
          <w:rStyle w:val="tpa"/>
          <w:rFonts w:ascii="Times New Roman" w:hAnsi="Times New Roman" w:cs="Times New Roman"/>
          <w:color w:val="000000"/>
          <w:sz w:val="24"/>
          <w:szCs w:val="24"/>
        </w:rPr>
      </w:pPr>
      <w:r w:rsidRPr="00EF1712">
        <w:rPr>
          <w:rFonts w:ascii="Times New Roman" w:hAnsi="Times New Roman" w:cs="Times New Roman"/>
          <w:sz w:val="24"/>
          <w:szCs w:val="24"/>
        </w:rPr>
        <w:t>Containerul se va amplasa la cota +0,50 m de la CTA, pe două lamele din beton armat clasa 16/20 cu lățimea de 45cm și cu lungimea de 6,50m, înălțimea totală fiind cca 1,40m. Se va executa rampă de acces și/sau platformă pentru a facilita accesul la postul de transformare. Betonul armat este pozat pe un strat de piatra spartă de 30cm. Șuruburile de ancorare ale containerului sunt presupuse a face parte din furnitură.</w:t>
      </w:r>
    </w:p>
    <w:p w14:paraId="5C376C98" w14:textId="77C11A2C" w:rsidR="004D7B1E" w:rsidRPr="00EF1712" w:rsidRDefault="004D7B1E" w:rsidP="00EF1712">
      <w:pPr>
        <w:shd w:val="clear" w:color="auto" w:fill="FFFFFF"/>
        <w:spacing w:after="0" w:line="240" w:lineRule="auto"/>
        <w:ind w:firstLine="709"/>
        <w:jc w:val="both"/>
        <w:rPr>
          <w:rStyle w:val="tpa"/>
          <w:rFonts w:ascii="Times New Roman" w:hAnsi="Times New Roman" w:cs="Times New Roman"/>
          <w:color w:val="000000"/>
          <w:sz w:val="24"/>
          <w:szCs w:val="24"/>
        </w:rPr>
      </w:pPr>
    </w:p>
    <w:p w14:paraId="40D1E05E" w14:textId="77777777" w:rsidR="00CA5D3F" w:rsidRPr="0077729F" w:rsidRDefault="00CA5D3F" w:rsidP="00EF1712">
      <w:pPr>
        <w:pStyle w:val="Heading2"/>
        <w:spacing w:before="0" w:line="240" w:lineRule="auto"/>
        <w:jc w:val="both"/>
        <w:rPr>
          <w:rFonts w:ascii="Times New Roman" w:hAnsi="Times New Roman" w:cs="Times New Roman"/>
          <w:b/>
          <w:color w:val="auto"/>
          <w:sz w:val="24"/>
          <w:szCs w:val="24"/>
        </w:rPr>
      </w:pPr>
      <w:bookmarkStart w:id="18" w:name="_Toc135230064"/>
      <w:r w:rsidRPr="0077729F">
        <w:rPr>
          <w:rFonts w:ascii="Times New Roman" w:hAnsi="Times New Roman" w:cs="Times New Roman"/>
          <w:b/>
          <w:color w:val="auto"/>
          <w:sz w:val="24"/>
          <w:szCs w:val="24"/>
        </w:rPr>
        <w:t>Containere modulare pentru stocare piese de schimb</w:t>
      </w:r>
      <w:bookmarkEnd w:id="18"/>
    </w:p>
    <w:p w14:paraId="4E994400" w14:textId="77777777"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Containerele modulare pentru centrul de control și monitorizare a parcului fotovoltaic se vor amplasa la cota +0,20m de la CTA, în zona 6 a CEF Corbii Mari, pe o placă de tip radier din beton armat clasa 16/20 groasă de 35cm și cu dimensiuni în plan dictate de dimensiunile containerelor, la care se adaugă cca 30cm, perimetral. Betonul armat este pozat pe un strat de piatră spartă de 30cm. Șuruburile de ancorare ale containerului sunt presupuse a face parte din furnitură.</w:t>
      </w:r>
    </w:p>
    <w:p w14:paraId="68D28346" w14:textId="77777777"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Săpătura se va executa cu taluz natural iar fundul săpăturii se va compacta corespunzător conform indicației din proiect  (compactibilitate 95% PROCTOR). Cota ±0,00 a containerului se va executa cu 20cm mai sus față de cota terenului natural conform specificațiilor determinate la faza de proiect tehnic pentru execuție.</w:t>
      </w:r>
    </w:p>
    <w:p w14:paraId="6F02F502" w14:textId="77777777"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Perimetral, la cota terenului amenajat se vor realiza trotuare de minim 60cm.</w:t>
      </w:r>
    </w:p>
    <w:p w14:paraId="5F7E5319" w14:textId="3DFBE609" w:rsidR="00CA5D3F" w:rsidRPr="0077729F" w:rsidRDefault="00CA5D3F" w:rsidP="0077729F">
      <w:pPr>
        <w:pStyle w:val="Heading2"/>
        <w:spacing w:before="0" w:line="240" w:lineRule="auto"/>
        <w:jc w:val="both"/>
        <w:rPr>
          <w:rFonts w:ascii="Times New Roman" w:hAnsi="Times New Roman" w:cs="Times New Roman"/>
          <w:b/>
          <w:color w:val="auto"/>
          <w:sz w:val="24"/>
          <w:szCs w:val="24"/>
        </w:rPr>
      </w:pPr>
      <w:bookmarkStart w:id="19" w:name="_Toc135230065"/>
      <w:bookmarkStart w:id="20" w:name="_Toc135230066"/>
      <w:bookmarkStart w:id="21" w:name="_Toc135230067"/>
      <w:bookmarkStart w:id="22" w:name="_Toc135230068"/>
      <w:bookmarkStart w:id="23" w:name="_Toc135230069"/>
      <w:bookmarkStart w:id="24" w:name="_Toc135230070"/>
      <w:bookmarkStart w:id="25" w:name="_Toc135230071"/>
      <w:bookmarkStart w:id="26" w:name="_Toc135230072"/>
      <w:bookmarkStart w:id="27" w:name="_Toc135230073"/>
      <w:bookmarkStart w:id="28" w:name="_Toc135230074"/>
      <w:bookmarkStart w:id="29" w:name="_Toc135230075"/>
      <w:bookmarkStart w:id="30" w:name="_Toc135230076"/>
      <w:bookmarkStart w:id="31" w:name="_Toc135230077"/>
      <w:bookmarkStart w:id="32" w:name="_Toc135230078"/>
      <w:bookmarkStart w:id="33" w:name="_Toc135230079"/>
      <w:bookmarkStart w:id="34" w:name="_Toc135230080"/>
      <w:bookmarkStart w:id="35" w:name="_Toc135230081"/>
      <w:bookmarkStart w:id="36" w:name="_Toc135230082"/>
      <w:bookmarkStart w:id="37" w:name="_Toc135230083"/>
      <w:bookmarkStart w:id="38" w:name="_Toc135230084"/>
      <w:bookmarkStart w:id="39" w:name="_Toc135230085"/>
      <w:bookmarkStart w:id="40" w:name="_Toc135230086"/>
      <w:bookmarkStart w:id="41" w:name="_Toc135230087"/>
      <w:bookmarkStart w:id="42" w:name="_Toc135230088"/>
      <w:bookmarkStart w:id="43" w:name="_Toc135230089"/>
      <w:bookmarkStart w:id="44" w:name="_Toc135230090"/>
      <w:bookmarkStart w:id="45" w:name="_Toc135230091"/>
      <w:bookmarkStart w:id="46" w:name="_Toc135230092"/>
      <w:bookmarkStart w:id="47" w:name="_Toc135230093"/>
      <w:bookmarkStart w:id="48" w:name="_Toc135230094"/>
      <w:bookmarkStart w:id="49" w:name="_Toc135230095"/>
      <w:bookmarkStart w:id="50" w:name="_Toc135230096"/>
      <w:bookmarkStart w:id="51" w:name="_Toc135230097"/>
      <w:bookmarkStart w:id="52" w:name="_Toc135230098"/>
      <w:bookmarkStart w:id="53" w:name="_Toc135230099"/>
      <w:bookmarkStart w:id="54" w:name="_Toc135230100"/>
      <w:bookmarkStart w:id="55" w:name="_Toc135230101"/>
      <w:bookmarkStart w:id="56" w:name="_Toc135230102"/>
      <w:bookmarkStart w:id="57" w:name="_Toc135230103"/>
      <w:bookmarkStart w:id="58" w:name="_Toc135230104"/>
      <w:bookmarkStart w:id="59" w:name="_Toc135230105"/>
      <w:bookmarkStart w:id="60" w:name="_Toc135230106"/>
      <w:bookmarkStart w:id="61" w:name="_Toc135230107"/>
      <w:bookmarkStart w:id="62" w:name="_Toc135230108"/>
      <w:bookmarkStart w:id="63" w:name="_Toc135230109"/>
      <w:bookmarkStart w:id="64" w:name="_Toc135230110"/>
      <w:bookmarkStart w:id="65" w:name="_Toc135230111"/>
      <w:bookmarkStart w:id="66" w:name="_Toc135230112"/>
      <w:bookmarkStart w:id="67" w:name="_Toc135230113"/>
      <w:bookmarkStart w:id="68" w:name="_Toc135230114"/>
      <w:bookmarkStart w:id="69" w:name="_Toc135230115"/>
      <w:bookmarkStart w:id="70" w:name="_Toc135230116"/>
      <w:bookmarkStart w:id="71" w:name="_Toc135230117"/>
      <w:bookmarkStart w:id="72" w:name="_Toc135230118"/>
      <w:bookmarkStart w:id="73" w:name="_Toc135230119"/>
      <w:bookmarkStart w:id="74" w:name="_Toc135230120"/>
      <w:bookmarkStart w:id="75" w:name="_Toc135230121"/>
      <w:bookmarkStart w:id="76" w:name="_Toc135230122"/>
      <w:bookmarkStart w:id="77" w:name="_Toc13523012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77729F">
        <w:rPr>
          <w:rFonts w:ascii="Times New Roman" w:hAnsi="Times New Roman" w:cs="Times New Roman"/>
          <w:b/>
          <w:color w:val="auto"/>
          <w:sz w:val="24"/>
          <w:szCs w:val="24"/>
        </w:rPr>
        <w:lastRenderedPageBreak/>
        <w:t>Rețeaua Electrică Subterană - LES – Linie Electrica Subterană incinta parc</w:t>
      </w:r>
      <w:bookmarkEnd w:id="77"/>
      <w:r w:rsidRPr="0077729F">
        <w:rPr>
          <w:rFonts w:ascii="Times New Roman" w:hAnsi="Times New Roman" w:cs="Times New Roman"/>
          <w:b/>
          <w:color w:val="auto"/>
          <w:sz w:val="24"/>
          <w:szCs w:val="24"/>
        </w:rPr>
        <w:t xml:space="preserve"> </w:t>
      </w:r>
    </w:p>
    <w:p w14:paraId="0C46CC36" w14:textId="58DD7E6A"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Rețeaua electrică internă a centralei fotovoltaice va fi realizată la tensiunea de 33 kV, iar racordarea la rețeaua de transport se va face la nivelul de tensiune de 400 kV. Rețeaua electrică subterană formată din cablurile electrice denumite LES de 33kV, din cadrul Parcului Fotovoltaic Corbii Mari (zona 5) va avea o lungime de ordinul kilometrilor  si va fi amplasată în șanțuri cu o lățime de min. 80 cm si cu o adâncime de maximum 100 de cm. La alegerea soluției optime de pozare a cablurilor de 33kV se va ține cont de faptul că traseul trebuie să ocupe suprafete de teren cât mai reduse și să urmeze o rută cât mai scurtă.</w:t>
      </w:r>
    </w:p>
    <w:p w14:paraId="1314FD33" w14:textId="77777777"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Traseele cablurilor electrice subterane LES 33KV va urmari principiul maximal al eficientei amplasarii si minimizarii resurselor, totodata va asigura respectarea integrala perimetrului proiectului asigurand o reducere maximala a numarului de trasee de santuri ce vor fi sapate pentru pozarea LES-urilor.</w:t>
      </w:r>
    </w:p>
    <w:p w14:paraId="27424F3E" w14:textId="77777777"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Liniile electrice subterane (LES) de 33kV pentru interconectarea posturilor de transformare si pana la statia de transformare 400/33kV se vor poza in santuri situate pe marginea drumurilor interioare ale parcului fotovoltaic.</w:t>
      </w:r>
    </w:p>
    <w:p w14:paraId="35E6BC77" w14:textId="77777777"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Reteaua de cabluri LES de 33kV se va racorda la statia de transformare de 400/433kV aflata in incinta parcului fotovoltaic (in partea de sud-est a parcului).</w:t>
      </w:r>
    </w:p>
    <w:p w14:paraId="6FD8EAE2" w14:textId="77777777"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 xml:space="preserve">In incinta statiei de transfornare 400/33kV a PV Corbii Mari, cablurile de energie si circuite secundare se vor poza partial ingropat si in canal de cabluri prevazut pentru acest scop. </w:t>
      </w:r>
    </w:p>
    <w:p w14:paraId="6FB7CF25" w14:textId="77777777" w:rsidR="00CA5D3F" w:rsidRPr="00EF1712" w:rsidRDefault="00CA5D3F" w:rsidP="00EF1712">
      <w:pPr>
        <w:spacing w:after="0" w:line="240" w:lineRule="auto"/>
        <w:jc w:val="both"/>
        <w:rPr>
          <w:rFonts w:ascii="Times New Roman" w:hAnsi="Times New Roman" w:cs="Times New Roman"/>
          <w:b/>
          <w:bCs/>
          <w:sz w:val="24"/>
          <w:szCs w:val="24"/>
        </w:rPr>
      </w:pPr>
    </w:p>
    <w:p w14:paraId="79929FC5" w14:textId="77777777" w:rsidR="00CA5D3F" w:rsidRPr="0077729F" w:rsidRDefault="00CA5D3F" w:rsidP="0077729F">
      <w:pPr>
        <w:pStyle w:val="Heading2"/>
        <w:spacing w:before="0" w:line="240" w:lineRule="auto"/>
        <w:jc w:val="both"/>
        <w:rPr>
          <w:rFonts w:ascii="Times New Roman" w:hAnsi="Times New Roman" w:cs="Times New Roman"/>
          <w:b/>
          <w:color w:val="auto"/>
          <w:sz w:val="24"/>
          <w:szCs w:val="24"/>
        </w:rPr>
      </w:pPr>
      <w:bookmarkStart w:id="78" w:name="_Toc135230124"/>
      <w:r w:rsidRPr="0077729F">
        <w:rPr>
          <w:rFonts w:ascii="Times New Roman" w:hAnsi="Times New Roman" w:cs="Times New Roman"/>
          <w:b/>
          <w:color w:val="auto"/>
          <w:sz w:val="24"/>
          <w:szCs w:val="24"/>
        </w:rPr>
        <w:t>Modalitățile propuse pentru conectare la infrastructura existenta</w:t>
      </w:r>
      <w:bookmarkEnd w:id="78"/>
      <w:r w:rsidRPr="0077729F">
        <w:rPr>
          <w:rFonts w:ascii="Times New Roman" w:hAnsi="Times New Roman" w:cs="Times New Roman"/>
          <w:b/>
          <w:color w:val="auto"/>
          <w:sz w:val="24"/>
          <w:szCs w:val="24"/>
        </w:rPr>
        <w:t xml:space="preserve"> </w:t>
      </w:r>
    </w:p>
    <w:p w14:paraId="090846F9" w14:textId="77777777"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Accesul principal către Parcul Fotovoltaic Corbii Mari – zona 5 (nr. cadastral 10385, 10386, 10387, 10493, 10490, 10492) și stația 400/33kV aferentă proiectului (amplasată în zona 6) va fi realizat din drumul județean DJ 701.</w:t>
      </w:r>
    </w:p>
    <w:p w14:paraId="1D97826B" w14:textId="77777777" w:rsidR="00CA5D3F" w:rsidRPr="00EF1712" w:rsidRDefault="00CA5D3F"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Atât în faza de construire cât și pe parcursul funcționării parcului fotovoltaic Corbii Mari, accesul se va realiza din drumul județean DJ 701, datorită accesului facil pe amplasament.</w:t>
      </w:r>
    </w:p>
    <w:p w14:paraId="46160996" w14:textId="5873130B" w:rsidR="00557E02" w:rsidRPr="00EF1712" w:rsidRDefault="00CA5D3F" w:rsidP="00EF1712">
      <w:pPr>
        <w:shd w:val="clear" w:color="auto" w:fill="FFFFFF"/>
        <w:spacing w:after="0" w:line="240" w:lineRule="auto"/>
        <w:ind w:firstLine="709"/>
        <w:jc w:val="both"/>
        <w:rPr>
          <w:rStyle w:val="tpa"/>
          <w:rFonts w:ascii="Times New Roman" w:hAnsi="Times New Roman" w:cs="Times New Roman"/>
          <w:color w:val="000000"/>
          <w:sz w:val="24"/>
          <w:szCs w:val="24"/>
        </w:rPr>
      </w:pPr>
      <w:r w:rsidRPr="00EF1712">
        <w:rPr>
          <w:rFonts w:ascii="Times New Roman" w:hAnsi="Times New Roman" w:cs="Times New Roman"/>
          <w:sz w:val="24"/>
          <w:szCs w:val="24"/>
        </w:rPr>
        <w:t>Accesul principal in incinta Parcului Fotovoltaic va fi realizat prin partea de Sud, pe o poarta metalica glisanta de 9m deschidere, cu poartă de intrare personal integrată.</w:t>
      </w:r>
    </w:p>
    <w:p w14:paraId="6BB20824" w14:textId="0FAD60CB" w:rsidR="004D7B1E" w:rsidRPr="00EF1712" w:rsidRDefault="004D7B1E" w:rsidP="00EF1712">
      <w:pPr>
        <w:shd w:val="clear" w:color="auto" w:fill="FFFFFF"/>
        <w:spacing w:after="0" w:line="240" w:lineRule="auto"/>
        <w:ind w:firstLine="709"/>
        <w:jc w:val="both"/>
        <w:rPr>
          <w:rStyle w:val="tpa"/>
          <w:rFonts w:ascii="Times New Roman" w:hAnsi="Times New Roman" w:cs="Times New Roman"/>
          <w:color w:val="000000"/>
          <w:sz w:val="24"/>
          <w:szCs w:val="24"/>
        </w:rPr>
      </w:pPr>
    </w:p>
    <w:p w14:paraId="79DB0B0C" w14:textId="77777777" w:rsidR="009D42CB" w:rsidRPr="00EF1712" w:rsidRDefault="009D42CB"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Accesul secundar catre Parcul Fotovoltaic va fi realizat prin partea nordica a amplasamentului, prin intermediul unei porti auto cu latimea de 6m, prevazute cu 2 porti egale ca si dimensiune.</w:t>
      </w:r>
    </w:p>
    <w:p w14:paraId="6343D53A" w14:textId="77777777" w:rsidR="009D42CB" w:rsidRPr="00EF1712" w:rsidRDefault="009D42CB"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Drumurile de acces si exploatare ale parcului fotovoltaic vor fi minim invazive din punct de vedere al ocuparii de teren, astfel se prevede o structura rutiera supla fara imbraacaminte din beton asfaltic: strat de forma din pamant cu lainti hidraulici si strat superior din piatra sparta sort 40-63 impanata cu savura 0-8.</w:t>
      </w:r>
    </w:p>
    <w:p w14:paraId="3C57F44D" w14:textId="77777777" w:rsidR="009D42CB" w:rsidRPr="00EF1712" w:rsidRDefault="009D42CB"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Acostamentele vor fi completate cu materiale granulare pe masura realizarii fiecarui strat rutier, cu compactarea corespunzatoare a acestora si cu asigurarea scurgerii laterale a apelor din precipitatii de pe partea carosabilă, prin pante transversale proiectate, urmand ca in final cotele acostamentelor sa fie la acelasi nivel cu cele ale imbracamintei rutiere.</w:t>
      </w:r>
    </w:p>
    <w:p w14:paraId="0966F410" w14:textId="15440CD6" w:rsidR="00CA5D3F" w:rsidRPr="00D97E57" w:rsidRDefault="009D42CB" w:rsidP="00EF1712">
      <w:pPr>
        <w:shd w:val="clear" w:color="auto" w:fill="FFFFFF"/>
        <w:spacing w:after="0" w:line="240" w:lineRule="auto"/>
        <w:ind w:firstLine="709"/>
        <w:jc w:val="both"/>
        <w:rPr>
          <w:rStyle w:val="tpa"/>
          <w:rFonts w:ascii="Times New Roman" w:hAnsi="Times New Roman" w:cs="Times New Roman"/>
          <w:color w:val="000000"/>
          <w:sz w:val="24"/>
          <w:szCs w:val="24"/>
        </w:rPr>
      </w:pPr>
      <w:r w:rsidRPr="00EF1712">
        <w:rPr>
          <w:rFonts w:ascii="Times New Roman" w:hAnsi="Times New Roman" w:cs="Times New Roman"/>
          <w:sz w:val="24"/>
          <w:szCs w:val="24"/>
        </w:rPr>
        <w:t xml:space="preserve">Drumurile de servitute interioare vor fi realizate prin compensarea volumelor de terasamente, urmarindu-se obtinerea unei diferente reduse intre volumul necesar de sapatura si volumul </w:t>
      </w:r>
      <w:r w:rsidRPr="00D97E57">
        <w:rPr>
          <w:rFonts w:ascii="Times New Roman" w:hAnsi="Times New Roman" w:cs="Times New Roman"/>
          <w:sz w:val="24"/>
          <w:szCs w:val="24"/>
        </w:rPr>
        <w:t>necesar de umplutura, tocmai pentru a fi redusa dispersia de pulberi provocati de manipularea maselor de sol de sapatura/umplutura.</w:t>
      </w:r>
    </w:p>
    <w:p w14:paraId="5FF51279" w14:textId="5564F26F" w:rsidR="00CA5D3F" w:rsidRPr="00D97E57" w:rsidRDefault="00D97E57" w:rsidP="00EF1712">
      <w:pPr>
        <w:shd w:val="clear" w:color="auto" w:fill="FFFFFF"/>
        <w:spacing w:after="0" w:line="240" w:lineRule="auto"/>
        <w:ind w:firstLine="709"/>
        <w:jc w:val="both"/>
        <w:rPr>
          <w:rStyle w:val="tpa"/>
          <w:rFonts w:ascii="Times New Roman" w:hAnsi="Times New Roman" w:cs="Times New Roman"/>
          <w:color w:val="000000"/>
          <w:sz w:val="24"/>
          <w:szCs w:val="24"/>
        </w:rPr>
      </w:pPr>
      <w:r w:rsidRPr="00D97E57">
        <w:rPr>
          <w:rFonts w:ascii="Times New Roman" w:hAnsi="Times New Roman" w:cs="Times New Roman"/>
          <w:sz w:val="24"/>
          <w:szCs w:val="24"/>
        </w:rPr>
        <w:t>Lucrarile de imprejmuire a parcului vor fi realizate prin intermediul unor panouri metalice de plasă cu înălțimea de 2m. La partea superioară gardul se prelungește cu patru rânduri de sârmă ghimpată până la înălțimea de min 2500mm.</w:t>
      </w:r>
    </w:p>
    <w:p w14:paraId="344BD718" w14:textId="7C6E3129" w:rsidR="00CA5D3F" w:rsidRPr="0021632B" w:rsidRDefault="00784C9C" w:rsidP="00EF1712">
      <w:pPr>
        <w:shd w:val="clear" w:color="auto" w:fill="FFFFFF"/>
        <w:spacing w:after="0" w:line="240" w:lineRule="auto"/>
        <w:ind w:firstLine="709"/>
        <w:jc w:val="both"/>
        <w:rPr>
          <w:rStyle w:val="tpa"/>
          <w:rFonts w:ascii="Times New Roman" w:hAnsi="Times New Roman" w:cs="Times New Roman"/>
          <w:b/>
          <w:color w:val="000000"/>
          <w:sz w:val="24"/>
          <w:szCs w:val="24"/>
        </w:rPr>
      </w:pPr>
      <w:r w:rsidRPr="0021632B">
        <w:rPr>
          <w:rStyle w:val="tpa"/>
          <w:rFonts w:ascii="Times New Roman" w:hAnsi="Times New Roman" w:cs="Times New Roman"/>
          <w:b/>
          <w:color w:val="000000"/>
          <w:sz w:val="24"/>
          <w:szCs w:val="24"/>
        </w:rPr>
        <w:t>Utilitati:</w:t>
      </w:r>
    </w:p>
    <w:p w14:paraId="7F3183AD" w14:textId="77777777" w:rsidR="00784C9C" w:rsidRPr="0021632B" w:rsidRDefault="00784C9C" w:rsidP="0021632B">
      <w:pPr>
        <w:pStyle w:val="Heading2"/>
        <w:spacing w:before="0" w:line="240" w:lineRule="auto"/>
        <w:jc w:val="both"/>
        <w:rPr>
          <w:rFonts w:ascii="Times New Roman" w:hAnsi="Times New Roman" w:cs="Times New Roman"/>
          <w:b/>
          <w:color w:val="auto"/>
          <w:sz w:val="24"/>
          <w:szCs w:val="24"/>
        </w:rPr>
      </w:pPr>
      <w:bookmarkStart w:id="79" w:name="_Toc135230125"/>
      <w:r w:rsidRPr="0021632B">
        <w:rPr>
          <w:rFonts w:ascii="Times New Roman" w:hAnsi="Times New Roman" w:cs="Times New Roman"/>
          <w:b/>
          <w:color w:val="auto"/>
          <w:sz w:val="24"/>
          <w:szCs w:val="24"/>
        </w:rPr>
        <w:t>Alimentarea cu apă</w:t>
      </w:r>
      <w:bookmarkEnd w:id="79"/>
    </w:p>
    <w:p w14:paraId="299576DD"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bookmarkStart w:id="80" w:name="_Hlk135297027"/>
      <w:r w:rsidRPr="00EF1712">
        <w:rPr>
          <w:rFonts w:ascii="Times New Roman" w:hAnsi="Times New Roman" w:cs="Times New Roman"/>
          <w:sz w:val="24"/>
          <w:szCs w:val="24"/>
        </w:rPr>
        <w:t>În perioada de execuție a lucrărilor pentru Parcul Fotovoltaic Corbii Mari nu va fi efectuată racordarea la rețelele de alimentare cu apă. În cadrul amplasamentului nu există rețele de apă potabilă sau industrială.</w:t>
      </w:r>
    </w:p>
    <w:p w14:paraId="65FDCF3B"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 xml:space="preserve">Atat pentru perioada de construire cat si pentru perioada de functionare a parcului fotovoltaic, </w:t>
      </w:r>
      <w:r w:rsidRPr="00EF1712">
        <w:rPr>
          <w:rFonts w:ascii="Times New Roman" w:hAnsi="Times New Roman" w:cs="Times New Roman"/>
          <w:sz w:val="24"/>
          <w:szCs w:val="24"/>
        </w:rPr>
        <w:lastRenderedPageBreak/>
        <w:t>alimentarea cu apa va fi facută prin intermediul unor rezervoare de apă industrială care vor fi reumplute periodic cu ajutorul unor cisterne.</w:t>
      </w:r>
    </w:p>
    <w:p w14:paraId="5503E732"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Pentru consumul de apă potabilă al personalului angajat în lucrările de construcție, vor fi asigurate periodic rezerve de apă potabilă îmbuteliată.</w:t>
      </w:r>
    </w:p>
    <w:p w14:paraId="11C93E10"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b/>
          <w:bCs/>
          <w:sz w:val="24"/>
          <w:szCs w:val="24"/>
        </w:rPr>
      </w:pPr>
      <w:r w:rsidRPr="00EF1712">
        <w:rPr>
          <w:rFonts w:ascii="Times New Roman" w:hAnsi="Times New Roman" w:cs="Times New Roman"/>
          <w:b/>
          <w:bCs/>
          <w:sz w:val="24"/>
          <w:szCs w:val="24"/>
        </w:rPr>
        <w:t>Activitatea principală a parcului fotovoltaic, NU implică un consum de apă pentru activități tehnologice, deci implicit nu vor exista fluxuri de consum tehnologic.</w:t>
      </w:r>
    </w:p>
    <w:p w14:paraId="705E9791"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Activitățile de mentenanță și monitorizare vor fi realizate în regim temporar și vor avea termene scurte de intervenție.</w:t>
      </w:r>
      <w:bookmarkEnd w:id="80"/>
      <w:r w:rsidRPr="00EF1712">
        <w:rPr>
          <w:rFonts w:ascii="Times New Roman" w:hAnsi="Times New Roman" w:cs="Times New Roman"/>
          <w:sz w:val="24"/>
          <w:szCs w:val="24"/>
        </w:rPr>
        <w:t xml:space="preserve">. </w:t>
      </w:r>
    </w:p>
    <w:p w14:paraId="6D89DD1E" w14:textId="77777777" w:rsidR="00704870" w:rsidRPr="00F66070" w:rsidRDefault="00704870" w:rsidP="0021632B">
      <w:pPr>
        <w:pStyle w:val="Heading2"/>
        <w:spacing w:before="0" w:line="240" w:lineRule="auto"/>
        <w:jc w:val="both"/>
        <w:rPr>
          <w:rFonts w:ascii="Times New Roman" w:hAnsi="Times New Roman" w:cs="Times New Roman"/>
          <w:b/>
          <w:color w:val="auto"/>
          <w:sz w:val="16"/>
          <w:szCs w:val="16"/>
        </w:rPr>
      </w:pPr>
      <w:bookmarkStart w:id="81" w:name="_Toc135230126"/>
    </w:p>
    <w:p w14:paraId="77E998DF" w14:textId="52B10E99" w:rsidR="00784C9C" w:rsidRPr="0021632B" w:rsidRDefault="00784C9C" w:rsidP="0021632B">
      <w:pPr>
        <w:pStyle w:val="Heading2"/>
        <w:spacing w:before="0" w:line="240" w:lineRule="auto"/>
        <w:jc w:val="both"/>
        <w:rPr>
          <w:rFonts w:ascii="Times New Roman" w:hAnsi="Times New Roman" w:cs="Times New Roman"/>
          <w:b/>
          <w:color w:val="auto"/>
          <w:sz w:val="24"/>
          <w:szCs w:val="24"/>
        </w:rPr>
      </w:pPr>
      <w:r w:rsidRPr="0021632B">
        <w:rPr>
          <w:rFonts w:ascii="Times New Roman" w:hAnsi="Times New Roman" w:cs="Times New Roman"/>
          <w:b/>
          <w:color w:val="auto"/>
          <w:sz w:val="24"/>
          <w:szCs w:val="24"/>
        </w:rPr>
        <w:t>Evacuarea apelor uzate</w:t>
      </w:r>
      <w:bookmarkEnd w:id="81"/>
    </w:p>
    <w:p w14:paraId="579AA550"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u w:val="single"/>
        </w:rPr>
        <w:t>În perioada de execuție</w:t>
      </w:r>
      <w:r w:rsidRPr="00EF1712">
        <w:rPr>
          <w:rFonts w:ascii="Times New Roman" w:hAnsi="Times New Roman" w:cs="Times New Roman"/>
          <w:sz w:val="24"/>
          <w:szCs w:val="24"/>
        </w:rPr>
        <w:t xml:space="preserve"> a lucrărilor în cadrul amplasamentului vor fi generate următoarele categorii de ape uzate:</w:t>
      </w:r>
    </w:p>
    <w:p w14:paraId="62C4C31B" w14:textId="1BED5E95" w:rsidR="00784C9C" w:rsidRPr="00EF1712" w:rsidRDefault="00784C9C" w:rsidP="00EF1712">
      <w:pPr>
        <w:pStyle w:val="ListParagraph"/>
        <w:keepLines/>
        <w:widowControl w:val="0"/>
        <w:numPr>
          <w:ilvl w:val="0"/>
          <w:numId w:val="37"/>
        </w:numPr>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rPr>
        <w:t>Ape uzate fecaloid-menajere</w:t>
      </w:r>
      <w:r w:rsidRPr="00EF1712">
        <w:rPr>
          <w:rFonts w:ascii="Times New Roman" w:hAnsi="Times New Roman" w:cs="Times New Roman"/>
          <w:sz w:val="24"/>
          <w:szCs w:val="24"/>
        </w:rPr>
        <w:t xml:space="preserve"> rezultate în urma activității desfășurate de către personalul implicat în lucrările de construcție. În cadrul amplasamentului, pe toată perioada de desfășurare a activitților de execuție a lucrărilor, vor fi amplasate grupuri sanitare ecologice ce vor fi igienizate periodic prin grija operatorului parcului. </w:t>
      </w:r>
    </w:p>
    <w:p w14:paraId="317DC2DE" w14:textId="77777777" w:rsidR="00784C9C" w:rsidRPr="00EF1712" w:rsidRDefault="00784C9C" w:rsidP="00EF1712">
      <w:pPr>
        <w:pStyle w:val="ListParagraph"/>
        <w:keepLines/>
        <w:widowControl w:val="0"/>
        <w:numPr>
          <w:ilvl w:val="0"/>
          <w:numId w:val="37"/>
        </w:numPr>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rPr>
        <w:t>Ape tehnologice</w:t>
      </w:r>
      <w:r w:rsidRPr="00EF1712">
        <w:rPr>
          <w:rFonts w:ascii="Times New Roman" w:hAnsi="Times New Roman" w:cs="Times New Roman"/>
          <w:sz w:val="24"/>
          <w:szCs w:val="24"/>
        </w:rPr>
        <w:t xml:space="preserve"> - în perioada de construcție a Parcului Fotovoltaic Corbii Mari nu vor fi generate cantități de ape tehnologice rezultate în urma preparării materialelor. Materialele vor fi pregatite în alte locații și vor fi aduse pe amplasament în vederea montării și utilizării acestora.</w:t>
      </w:r>
    </w:p>
    <w:p w14:paraId="40A9933E" w14:textId="77777777" w:rsidR="00784C9C" w:rsidRPr="00EF1712" w:rsidRDefault="00784C9C" w:rsidP="00EF1712">
      <w:pPr>
        <w:pStyle w:val="ListParagraph"/>
        <w:keepLines/>
        <w:widowControl w:val="0"/>
        <w:numPr>
          <w:ilvl w:val="0"/>
          <w:numId w:val="37"/>
        </w:numPr>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rPr>
        <w:t>Ape pluviale</w:t>
      </w:r>
      <w:r w:rsidRPr="00EF1712">
        <w:rPr>
          <w:rFonts w:ascii="Times New Roman" w:hAnsi="Times New Roman" w:cs="Times New Roman"/>
          <w:sz w:val="24"/>
          <w:szCs w:val="24"/>
        </w:rPr>
        <w:t xml:space="preserve"> - rezultate din precipitații vor fi direcționate gravitațional în zona de teren liber sau în zona culturilor agricole existente perimetral.</w:t>
      </w:r>
    </w:p>
    <w:p w14:paraId="44828E23"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u w:val="single"/>
        </w:rPr>
        <w:t>În perioada de funcționare</w:t>
      </w:r>
      <w:r w:rsidRPr="00EF1712">
        <w:rPr>
          <w:rFonts w:ascii="Times New Roman" w:hAnsi="Times New Roman" w:cs="Times New Roman"/>
          <w:sz w:val="24"/>
          <w:szCs w:val="24"/>
        </w:rPr>
        <w:t xml:space="preserve"> a Parcului Fotovoltaic Corbii Mari va fi utilizat grupul sanitar din clădirea stației electrice a parcului fotovoltaic. Pentru apele uzate fecaloid-menajere rezultate vor fi colectate într-o fosă septică care va fi supusă unei vidanjări periodice.</w:t>
      </w:r>
    </w:p>
    <w:p w14:paraId="5F939BAC"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Procesul tehnologic prin care este produsă energia electrică prin potențialul fotovoltaic NU implică utilizarea apei și implicit produsul realizat în urma acestei activități nu generează poluanți care să afecteze mediul și apele din zona perimetrului.</w:t>
      </w:r>
    </w:p>
    <w:p w14:paraId="3CC7EFD9"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În vederea preluării și evacuării apelor pluviale, vor fi instalate jgheaburi și burlane pe containerele utilizate în cadrul amplasamentului. Apele pluviale colectate prin acest tip de sisteme vor fi direcționate gravitațional către suprafețele verzi din incinta perimetrului.</w:t>
      </w:r>
    </w:p>
    <w:p w14:paraId="770181F9" w14:textId="77777777" w:rsidR="00704870" w:rsidRPr="00F66070" w:rsidRDefault="00704870" w:rsidP="00704870">
      <w:pPr>
        <w:pStyle w:val="Heading2"/>
        <w:spacing w:before="0" w:line="240" w:lineRule="auto"/>
        <w:jc w:val="both"/>
        <w:rPr>
          <w:rFonts w:ascii="Times New Roman" w:hAnsi="Times New Roman" w:cs="Times New Roman"/>
          <w:b/>
          <w:color w:val="auto"/>
          <w:sz w:val="10"/>
          <w:szCs w:val="10"/>
        </w:rPr>
      </w:pPr>
      <w:bookmarkStart w:id="82" w:name="_Toc135230127"/>
    </w:p>
    <w:p w14:paraId="5D4933EB" w14:textId="2D783121" w:rsidR="00784C9C" w:rsidRPr="00704870" w:rsidRDefault="00784C9C" w:rsidP="00704870">
      <w:pPr>
        <w:pStyle w:val="Heading2"/>
        <w:spacing w:before="0" w:line="240" w:lineRule="auto"/>
        <w:jc w:val="both"/>
        <w:rPr>
          <w:rFonts w:ascii="Times New Roman" w:hAnsi="Times New Roman" w:cs="Times New Roman"/>
          <w:b/>
          <w:color w:val="auto"/>
          <w:sz w:val="24"/>
          <w:szCs w:val="24"/>
        </w:rPr>
      </w:pPr>
      <w:r w:rsidRPr="00704870">
        <w:rPr>
          <w:rFonts w:ascii="Times New Roman" w:hAnsi="Times New Roman" w:cs="Times New Roman"/>
          <w:b/>
          <w:color w:val="auto"/>
          <w:sz w:val="24"/>
          <w:szCs w:val="24"/>
        </w:rPr>
        <w:t>Energie electrică</w:t>
      </w:r>
      <w:bookmarkEnd w:id="82"/>
    </w:p>
    <w:p w14:paraId="5C59A146"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 xml:space="preserve">În perioada desfășurarii lucrărilor din incinta Parcului Fotovoltaic Corbii Mari, asigurarea necesităților de alimentare cu energie electrică va fi efectuată de către constructorul general autorizat în conformitate cu standardele în vigoare. În perioada de execuție a lucrărilor, alimentarea cu energie electrică a Organizării de Șantier va fi efectuată prin intermediul unor grupuri electrogene mobile. </w:t>
      </w:r>
    </w:p>
    <w:p w14:paraId="758CF1A3"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color w:val="FF0000"/>
          <w:sz w:val="24"/>
          <w:szCs w:val="24"/>
        </w:rPr>
      </w:pPr>
      <w:r w:rsidRPr="00EF1712">
        <w:rPr>
          <w:rFonts w:ascii="Times New Roman" w:hAnsi="Times New Roman" w:cs="Times New Roman"/>
          <w:sz w:val="24"/>
          <w:szCs w:val="24"/>
        </w:rPr>
        <w:t>Asigurarea alimentării cu energie electrică a consumatorilor din statia electrica interioară 400/33kV, dar și consumatorilor de tip iluminat, sistem local de control și monitorizare, monitorizare video, sisteme electrice ale containerelor de stocare piese de schimb etc. ai parcului fotovoltaic, se va realiza printr-un transformator de servicii interne, alimentat printr-o conexiune din rețeaua locală de distribuție, după cum va fi stabilit prin Avizul Tehnic de Racordare care urmează să fie solicitat pentru CEF 31.25 MWc.a./36.77 MWc.c. Corbii Mari.</w:t>
      </w:r>
    </w:p>
    <w:p w14:paraId="1EF2A522" w14:textId="77777777" w:rsidR="00683787" w:rsidRPr="00F66070" w:rsidRDefault="00683787" w:rsidP="00683787">
      <w:pPr>
        <w:pStyle w:val="Heading2"/>
        <w:spacing w:before="0" w:line="240" w:lineRule="auto"/>
        <w:jc w:val="both"/>
        <w:rPr>
          <w:rFonts w:ascii="Times New Roman" w:hAnsi="Times New Roman" w:cs="Times New Roman"/>
          <w:sz w:val="10"/>
          <w:szCs w:val="10"/>
        </w:rPr>
      </w:pPr>
      <w:bookmarkStart w:id="83" w:name="_Toc135230128"/>
    </w:p>
    <w:p w14:paraId="3B1EFA0B" w14:textId="73765D9F" w:rsidR="00784C9C" w:rsidRPr="00683787" w:rsidRDefault="00784C9C" w:rsidP="00683787">
      <w:pPr>
        <w:pStyle w:val="Heading2"/>
        <w:spacing w:before="0" w:line="240" w:lineRule="auto"/>
        <w:jc w:val="both"/>
        <w:rPr>
          <w:rFonts w:ascii="Times New Roman" w:hAnsi="Times New Roman" w:cs="Times New Roman"/>
          <w:b/>
          <w:color w:val="auto"/>
          <w:sz w:val="24"/>
          <w:szCs w:val="24"/>
        </w:rPr>
      </w:pPr>
      <w:r w:rsidRPr="00683787">
        <w:rPr>
          <w:rFonts w:ascii="Times New Roman" w:hAnsi="Times New Roman" w:cs="Times New Roman"/>
          <w:b/>
          <w:color w:val="auto"/>
          <w:sz w:val="24"/>
          <w:szCs w:val="24"/>
        </w:rPr>
        <w:t>Instalații de climatizare și încălzire</w:t>
      </w:r>
      <w:bookmarkEnd w:id="83"/>
    </w:p>
    <w:p w14:paraId="2E6B4D57" w14:textId="77777777" w:rsidR="00784C9C" w:rsidRPr="00EF1712" w:rsidRDefault="00784C9C" w:rsidP="0072503B">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În vederea mențnerii unei temperaturi optime de lucru în clădirea stației electrică de transformare 33kV, aceasta va fi echipată cu instalații de climatizare, cu funcționare în regim de pompă căldură. Acest tip de echipament va fi alcatuit dintr-o unitate exterioara montata pe fațada containerelor / clădirii și implicit o unitate interioară de perete.</w:t>
      </w:r>
    </w:p>
    <w:p w14:paraId="2A1E83D7" w14:textId="49E9CDE7" w:rsidR="000C158E" w:rsidRPr="00F66070" w:rsidRDefault="000C158E" w:rsidP="0072503B">
      <w:pPr>
        <w:shd w:val="clear" w:color="auto" w:fill="FFFFFF"/>
        <w:spacing w:after="0" w:line="240" w:lineRule="auto"/>
        <w:ind w:firstLine="709"/>
        <w:jc w:val="both"/>
        <w:rPr>
          <w:rStyle w:val="tpa"/>
          <w:rFonts w:ascii="Times New Roman" w:hAnsi="Times New Roman" w:cs="Times New Roman"/>
          <w:color w:val="000000"/>
          <w:sz w:val="16"/>
          <w:szCs w:val="16"/>
        </w:rPr>
      </w:pPr>
    </w:p>
    <w:p w14:paraId="6DA50BD7" w14:textId="68C653B6" w:rsidR="00C27FC5" w:rsidRPr="00EF1712" w:rsidRDefault="005F78B5" w:rsidP="0072503B">
      <w:pPr>
        <w:pStyle w:val="Style"/>
        <w:jc w:val="both"/>
        <w:textAlignment w:val="baseline"/>
        <w:rPr>
          <w:lang w:val="ro-RO" w:eastAsia="pl-PL"/>
        </w:rPr>
      </w:pPr>
      <w:r w:rsidRPr="00EF1712">
        <w:rPr>
          <w:lang w:val="ro-RO" w:eastAsia="pl-PL"/>
        </w:rPr>
        <w:t xml:space="preserve">b) </w:t>
      </w:r>
      <w:r w:rsidRPr="00EF1712">
        <w:rPr>
          <w:b/>
          <w:i/>
          <w:lang w:val="ro-RO" w:eastAsia="pl-PL"/>
        </w:rPr>
        <w:t>cumularea cu alte proiecte</w:t>
      </w:r>
      <w:r w:rsidRPr="00EF1712">
        <w:rPr>
          <w:lang w:val="ro-RO" w:eastAsia="pl-PL"/>
        </w:rPr>
        <w:t xml:space="preserve"> -  nu este cazul;</w:t>
      </w:r>
    </w:p>
    <w:p w14:paraId="5564E0AD" w14:textId="1D535547" w:rsidR="005F78B5" w:rsidRPr="00C61E10" w:rsidRDefault="005F78B5" w:rsidP="0072503B">
      <w:pPr>
        <w:spacing w:after="0" w:line="240" w:lineRule="auto"/>
        <w:jc w:val="both"/>
        <w:rPr>
          <w:rFonts w:ascii="Times New Roman" w:eastAsia="Calibri" w:hAnsi="Times New Roman" w:cs="Times New Roman"/>
          <w:sz w:val="24"/>
          <w:szCs w:val="24"/>
          <w:lang w:eastAsia="pl-PL"/>
        </w:rPr>
      </w:pPr>
      <w:r w:rsidRPr="00EF1712">
        <w:rPr>
          <w:rFonts w:ascii="Times New Roman" w:eastAsia="Times New Roman" w:hAnsi="Times New Roman" w:cs="Times New Roman"/>
          <w:sz w:val="24"/>
          <w:szCs w:val="24"/>
          <w:lang w:eastAsia="pl-PL"/>
        </w:rPr>
        <w:t xml:space="preserve"> c) </w:t>
      </w:r>
      <w:r w:rsidRPr="00EF1712">
        <w:rPr>
          <w:rFonts w:ascii="Times New Roman" w:eastAsia="Times New Roman" w:hAnsi="Times New Roman" w:cs="Times New Roman"/>
          <w:b/>
          <w:i/>
          <w:sz w:val="24"/>
          <w:szCs w:val="24"/>
          <w:lang w:eastAsia="pl-PL"/>
        </w:rPr>
        <w:t>utilizarea resurselor naturale</w:t>
      </w:r>
      <w:r w:rsidRPr="00EF1712">
        <w:rPr>
          <w:rFonts w:ascii="Times New Roman" w:eastAsia="Times New Roman" w:hAnsi="Times New Roman" w:cs="Times New Roman"/>
          <w:sz w:val="24"/>
          <w:szCs w:val="24"/>
          <w:lang w:eastAsia="pl-PL"/>
        </w:rPr>
        <w:t xml:space="preserve">: </w:t>
      </w:r>
      <w:r w:rsidRPr="00EF1712">
        <w:rPr>
          <w:rFonts w:ascii="Times New Roman" w:eastAsia="Calibri" w:hAnsi="Times New Roman" w:cs="Times New Roman"/>
          <w:sz w:val="24"/>
          <w:szCs w:val="24"/>
          <w:lang w:eastAsia="pl-PL"/>
        </w:rPr>
        <w:t>se vor utiliza resurse naturale</w:t>
      </w:r>
      <w:r w:rsidRPr="00C61E10">
        <w:rPr>
          <w:rFonts w:ascii="Times New Roman" w:eastAsia="Calibri" w:hAnsi="Times New Roman" w:cs="Times New Roman"/>
          <w:sz w:val="24"/>
          <w:szCs w:val="24"/>
          <w:lang w:eastAsia="pl-PL"/>
        </w:rPr>
        <w:t xml:space="preserve"> în cantităţi limitate, iar materialele necesare realizării proiectului vor fi preluate de la societăţi autorizate; </w:t>
      </w:r>
    </w:p>
    <w:p w14:paraId="2AA93781" w14:textId="77777777" w:rsidR="006418DA" w:rsidRPr="00B61C79" w:rsidRDefault="005F78B5" w:rsidP="007250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6065E5" w:rsidRPr="00C61E10">
        <w:rPr>
          <w:rFonts w:ascii="Times New Roman" w:eastAsia="Calibri" w:hAnsi="Times New Roman" w:cs="Times New Roman"/>
          <w:sz w:val="24"/>
          <w:szCs w:val="24"/>
        </w:rPr>
        <w:t xml:space="preserve">d) </w:t>
      </w:r>
      <w:r w:rsidR="006065E5" w:rsidRPr="00C61E10">
        <w:rPr>
          <w:rFonts w:ascii="Times New Roman" w:eastAsia="Calibri" w:hAnsi="Times New Roman" w:cs="Times New Roman"/>
          <w:b/>
          <w:i/>
          <w:sz w:val="24"/>
          <w:szCs w:val="24"/>
        </w:rPr>
        <w:t xml:space="preserve">producţia </w:t>
      </w:r>
      <w:r w:rsidR="006065E5" w:rsidRPr="00B61C79">
        <w:rPr>
          <w:rFonts w:ascii="Times New Roman" w:eastAsia="Calibri" w:hAnsi="Times New Roman" w:cs="Times New Roman"/>
          <w:b/>
          <w:i/>
          <w:sz w:val="24"/>
          <w:szCs w:val="24"/>
        </w:rPr>
        <w:t>de deşeuri</w:t>
      </w:r>
      <w:r w:rsidR="006065E5" w:rsidRPr="00B61C79">
        <w:rPr>
          <w:rFonts w:ascii="Times New Roman" w:eastAsia="Calibri" w:hAnsi="Times New Roman" w:cs="Times New Roman"/>
          <w:sz w:val="24"/>
          <w:szCs w:val="24"/>
        </w:rPr>
        <w:t xml:space="preserve">: </w:t>
      </w:r>
    </w:p>
    <w:p w14:paraId="015C09AB" w14:textId="77777777" w:rsidR="00B61C79" w:rsidRPr="00B61C79" w:rsidRDefault="00B61C79" w:rsidP="0072503B">
      <w:pPr>
        <w:spacing w:after="0" w:line="240" w:lineRule="auto"/>
        <w:jc w:val="both"/>
        <w:rPr>
          <w:rFonts w:ascii="Times New Roman" w:hAnsi="Times New Roman" w:cs="Times New Roman"/>
          <w:sz w:val="24"/>
          <w:szCs w:val="24"/>
        </w:rPr>
      </w:pPr>
      <w:r w:rsidRPr="0072503B">
        <w:rPr>
          <w:rFonts w:ascii="Times New Roman" w:hAnsi="Times New Roman" w:cs="Times New Roman"/>
          <w:b/>
          <w:sz w:val="24"/>
          <w:szCs w:val="24"/>
        </w:rPr>
        <w:t>Aferent etapei de construire</w:t>
      </w:r>
      <w:r w:rsidRPr="00B61C79">
        <w:rPr>
          <w:rFonts w:ascii="Times New Roman" w:hAnsi="Times New Roman" w:cs="Times New Roman"/>
          <w:sz w:val="24"/>
          <w:szCs w:val="24"/>
        </w:rPr>
        <w:t xml:space="preserve"> a proiectului fotovoltaic Corbii Mari, în cadrul amplasamentului vor fi generate următoarele categorii de deșeuri:</w:t>
      </w:r>
    </w:p>
    <w:p w14:paraId="42EB9500" w14:textId="77777777" w:rsidR="00B61C79" w:rsidRPr="00B61C79" w:rsidRDefault="00B61C79" w:rsidP="0072503B">
      <w:pPr>
        <w:pStyle w:val="ListParagraph"/>
        <w:keepLines/>
        <w:numPr>
          <w:ilvl w:val="0"/>
          <w:numId w:val="38"/>
        </w:numPr>
        <w:spacing w:after="0" w:line="240" w:lineRule="auto"/>
        <w:ind w:left="450"/>
        <w:jc w:val="both"/>
        <w:rPr>
          <w:rFonts w:ascii="Times New Roman" w:hAnsi="Times New Roman" w:cs="Times New Roman"/>
          <w:sz w:val="24"/>
          <w:szCs w:val="24"/>
          <w:u w:val="single"/>
        </w:rPr>
      </w:pPr>
      <w:r w:rsidRPr="00B61C79">
        <w:rPr>
          <w:rFonts w:ascii="Times New Roman" w:hAnsi="Times New Roman" w:cs="Times New Roman"/>
          <w:sz w:val="24"/>
          <w:szCs w:val="24"/>
          <w:u w:val="single"/>
        </w:rPr>
        <w:t>Deșeuri de materiale de construcție:</w:t>
      </w:r>
    </w:p>
    <w:p w14:paraId="62BFFD76"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Amestecuri metalice (cod: 17 04 07) - deșeurile de această natura vor fi colectate și depozitate temporar în cadrul amplasamentului, iar ulterior vor fi valorificate prin unități specializate;</w:t>
      </w:r>
    </w:p>
    <w:p w14:paraId="7A6B82B6"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Deșeuri de pământ excavat (cod: 17 05 04 - pământ și pietre, altele decât cele specificate la 17 05 03) - deșeurile inerte provenite din excavații vor fi temporar depozitate în perimetrul amplasamentului, urmând ca mai apoi acestea să fie folosite în vederea refacerii amplasamentului, acolo unde acesta a suferit transformări semnificative;</w:t>
      </w:r>
    </w:p>
    <w:p w14:paraId="09828113"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Resturi de beton (cod: 17 01 01) ș Resturi de balast (cod: 17 05 08)- resturi de balast, altele decât cele specificate la 17 05 07) - materialele de construcție rezultate din construcția fundațiilor și molozul provenit din finisarea lucrărilor de construcție și montaj vor fi depozitate temporar într-un spațiu special amenajat pe amplasament, iar ulterior vor fi redirecționate către unităti de valorificare specializate;</w:t>
      </w:r>
    </w:p>
    <w:p w14:paraId="6E9E5A3D"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Resturi de cabluri electrice (cod: 17 04 11).</w:t>
      </w:r>
    </w:p>
    <w:p w14:paraId="4BF8DA09"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Lemn (cod: 17 02 01) - rezultat din cofrajele fundațiilor echipamentelor stației electrice. Deșeurile din lemn vor fi selectate și revalorificate în alte scopuri;</w:t>
      </w:r>
    </w:p>
    <w:p w14:paraId="24D1591F" w14:textId="77777777" w:rsidR="00B61C79" w:rsidRPr="00B61C79" w:rsidRDefault="00B61C79" w:rsidP="0072503B">
      <w:pPr>
        <w:pStyle w:val="ListParagraph"/>
        <w:keepLines/>
        <w:numPr>
          <w:ilvl w:val="0"/>
          <w:numId w:val="38"/>
        </w:numPr>
        <w:spacing w:after="0" w:line="240" w:lineRule="auto"/>
        <w:ind w:left="450"/>
        <w:jc w:val="both"/>
        <w:rPr>
          <w:rFonts w:ascii="Times New Roman" w:hAnsi="Times New Roman" w:cs="Times New Roman"/>
          <w:sz w:val="24"/>
          <w:szCs w:val="24"/>
          <w:u w:val="single"/>
        </w:rPr>
      </w:pPr>
      <w:r w:rsidRPr="00B61C79">
        <w:rPr>
          <w:rFonts w:ascii="Times New Roman" w:hAnsi="Times New Roman" w:cs="Times New Roman"/>
          <w:sz w:val="24"/>
          <w:szCs w:val="24"/>
          <w:u w:val="single"/>
        </w:rPr>
        <w:t>Deșeuri de ambalaje:</w:t>
      </w:r>
    </w:p>
    <w:p w14:paraId="0E54C98A"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Hârtie/carton (cod: 15 01 01) - Ambalaje împachetare module, invertoare, etc;</w:t>
      </w:r>
    </w:p>
    <w:p w14:paraId="65C46D5A"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Materiale plastice (cod: 15 01 02)- Folie împachetare echipamente, etc;</w:t>
      </w:r>
    </w:p>
    <w:p w14:paraId="3BA3F4B4"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Lemn (15 01 03) - Ambalaje din lemn;</w:t>
      </w:r>
    </w:p>
    <w:p w14:paraId="1BEF8385" w14:textId="77777777" w:rsidR="00B61C79" w:rsidRPr="00B61C79" w:rsidRDefault="00B61C79" w:rsidP="0072503B">
      <w:pPr>
        <w:pStyle w:val="ListParagraph"/>
        <w:keepLines/>
        <w:numPr>
          <w:ilvl w:val="0"/>
          <w:numId w:val="38"/>
        </w:numPr>
        <w:spacing w:after="0" w:line="240" w:lineRule="auto"/>
        <w:ind w:left="450"/>
        <w:jc w:val="both"/>
        <w:rPr>
          <w:rFonts w:ascii="Times New Roman" w:hAnsi="Times New Roman" w:cs="Times New Roman"/>
          <w:sz w:val="24"/>
          <w:szCs w:val="24"/>
          <w:u w:val="single"/>
        </w:rPr>
      </w:pPr>
      <w:r w:rsidRPr="00B61C79">
        <w:rPr>
          <w:rFonts w:ascii="Times New Roman" w:hAnsi="Times New Roman" w:cs="Times New Roman"/>
          <w:sz w:val="24"/>
          <w:szCs w:val="24"/>
          <w:u w:val="single"/>
        </w:rPr>
        <w:t>Deșeuri rezultate în urma efectuării operațiunilor de mentenanță a parcului fotovoltaic:</w:t>
      </w:r>
    </w:p>
    <w:p w14:paraId="4E954EE5"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Ambalaje de materiale (cod: 15 01);</w:t>
      </w:r>
    </w:p>
    <w:p w14:paraId="51008F44"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Uleiuri uzate rezultate de la utilaje/echipamente utilizate pentru realizarea lucrărilor:</w:t>
      </w:r>
    </w:p>
    <w:p w14:paraId="1D850902"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Filtre ulei (cod: 16 01 07*), Alte uleiuri de motor, de transmisie și de ungere (cod:13 02 08*) - Aceste tipuri de deșeu vor fi demontate și recuperate de către firmele furnizoare la sediul acestora;</w:t>
      </w:r>
    </w:p>
    <w:p w14:paraId="13B75B62"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Anvelope uzate (cod: 16 01 03);</w:t>
      </w:r>
    </w:p>
    <w:p w14:paraId="7C398747"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Baterii și acumulatori uzați (cod:16 06 05);</w:t>
      </w:r>
    </w:p>
    <w:p w14:paraId="4607B657"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 xml:space="preserve">Deșeuri menajere rezultate din activitatea socială a personalului implicat în realizare a lucrărilor (cod: 20 03 01); </w:t>
      </w:r>
    </w:p>
    <w:p w14:paraId="30EAF1B6" w14:textId="77777777" w:rsidR="00B61C79" w:rsidRPr="00B61C79" w:rsidRDefault="00B61C79" w:rsidP="0072503B">
      <w:pPr>
        <w:spacing w:after="0" w:line="240" w:lineRule="auto"/>
        <w:ind w:left="180"/>
        <w:jc w:val="both"/>
        <w:rPr>
          <w:rFonts w:ascii="Times New Roman" w:hAnsi="Times New Roman" w:cs="Times New Roman"/>
          <w:sz w:val="24"/>
          <w:szCs w:val="24"/>
        </w:rPr>
      </w:pPr>
      <w:r w:rsidRPr="0072503B">
        <w:rPr>
          <w:rFonts w:ascii="Times New Roman" w:hAnsi="Times New Roman" w:cs="Times New Roman"/>
          <w:b/>
          <w:sz w:val="24"/>
          <w:szCs w:val="24"/>
        </w:rPr>
        <w:t>În perioada de funcționare</w:t>
      </w:r>
      <w:r w:rsidRPr="00B61C79">
        <w:rPr>
          <w:rFonts w:ascii="Times New Roman" w:hAnsi="Times New Roman" w:cs="Times New Roman"/>
          <w:sz w:val="24"/>
          <w:szCs w:val="24"/>
        </w:rPr>
        <w:t xml:space="preserve"> a Parcului Fotovoltaic Corbii Mari, vor fi generate o serie de deșeuri provenite din activitatea de mentenanță a Parcului și implicit din întreținerea echipamentelor mecanice, electrice și de automatizare. Lucrările de mentenanță vor cuprinde lucrări de reparații electrice, schimbare module fotovoltaice defecte, schimbare invertoare defecte, etc.</w:t>
      </w:r>
    </w:p>
    <w:p w14:paraId="40479F3F" w14:textId="77777777" w:rsidR="00B61C79" w:rsidRPr="00B61C79" w:rsidRDefault="00B61C79" w:rsidP="0072503B">
      <w:pPr>
        <w:spacing w:after="0" w:line="240" w:lineRule="auto"/>
        <w:ind w:left="180"/>
        <w:jc w:val="both"/>
        <w:rPr>
          <w:rFonts w:ascii="Times New Roman" w:hAnsi="Times New Roman" w:cs="Times New Roman"/>
          <w:sz w:val="24"/>
          <w:szCs w:val="24"/>
        </w:rPr>
      </w:pPr>
      <w:r w:rsidRPr="00B61C79">
        <w:rPr>
          <w:rFonts w:ascii="Times New Roman" w:hAnsi="Times New Roman" w:cs="Times New Roman"/>
          <w:sz w:val="24"/>
          <w:szCs w:val="24"/>
        </w:rPr>
        <w:t>Deșeurile ce pot rezulta în această perioadă, pot fi:</w:t>
      </w:r>
    </w:p>
    <w:p w14:paraId="16B4FC58"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Deșeuri de ambalaje de la preparatele și componentele utilizate in operațiiie de mentenanță (coduri:15 01 01, 15 01 02, 15 01 10*).</w:t>
      </w:r>
    </w:p>
    <w:p w14:paraId="3841883F"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Decapanți si degresanți ai întreținerii echipamentelor (cod: 11 01 14 - deșeuri de degresare, altele decât cele specificate la 11 01 13).</w:t>
      </w:r>
    </w:p>
    <w:p w14:paraId="4514AF47"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Deșeuri menajere generate de personalul implicat în lucrarile de mentenanță (cod: 20 03 99).</w:t>
      </w:r>
    </w:p>
    <w:p w14:paraId="45952131"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Lubrifianți (cod: 12 01 12*).</w:t>
      </w:r>
    </w:p>
    <w:p w14:paraId="3620A381" w14:textId="44A5C2F5" w:rsidR="00B06824" w:rsidRPr="00B61C79" w:rsidRDefault="00817DF7" w:rsidP="007250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B06824" w:rsidRPr="00B61C79">
        <w:rPr>
          <w:rFonts w:ascii="Times New Roman" w:hAnsi="Times New Roman" w:cs="Times New Roman"/>
          <w:color w:val="000000"/>
          <w:sz w:val="24"/>
          <w:szCs w:val="24"/>
        </w:rPr>
        <w:t xml:space="preserve">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B61C79" w:rsidRDefault="006065E5" w:rsidP="0072503B">
      <w:pPr>
        <w:spacing w:after="0" w:line="240" w:lineRule="auto"/>
        <w:jc w:val="both"/>
        <w:rPr>
          <w:rFonts w:ascii="Times New Roman" w:eastAsia="Calibri" w:hAnsi="Times New Roman" w:cs="Times New Roman"/>
          <w:sz w:val="24"/>
          <w:szCs w:val="24"/>
          <w:lang w:eastAsia="pl-PL"/>
        </w:rPr>
      </w:pPr>
      <w:r w:rsidRPr="00B61C79">
        <w:rPr>
          <w:rFonts w:ascii="Times New Roman" w:eastAsia="Times New Roman" w:hAnsi="Times New Roman" w:cs="Times New Roman"/>
          <w:sz w:val="24"/>
          <w:szCs w:val="24"/>
          <w:lang w:eastAsia="pl-PL"/>
        </w:rPr>
        <w:t xml:space="preserve">e) </w:t>
      </w:r>
      <w:r w:rsidRPr="00B61C79">
        <w:rPr>
          <w:rFonts w:ascii="Times New Roman" w:eastAsia="Times New Roman" w:hAnsi="Times New Roman" w:cs="Times New Roman"/>
          <w:b/>
          <w:i/>
          <w:sz w:val="24"/>
          <w:szCs w:val="24"/>
          <w:lang w:eastAsia="pl-PL"/>
        </w:rPr>
        <w:t>emisiile poluante, inclusiv zgomotul şi alte surse de disconfort</w:t>
      </w:r>
      <w:r w:rsidRPr="00B61C79">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1354E706" w14:textId="77777777" w:rsidR="00A56B0A" w:rsidRPr="00B61C79" w:rsidRDefault="006065E5" w:rsidP="0072503B">
      <w:pPr>
        <w:spacing w:after="0" w:line="240" w:lineRule="auto"/>
        <w:jc w:val="both"/>
        <w:rPr>
          <w:rFonts w:ascii="Times New Roman" w:eastAsia="Calibri" w:hAnsi="Times New Roman" w:cs="Times New Roman"/>
          <w:sz w:val="24"/>
          <w:szCs w:val="24"/>
        </w:rPr>
      </w:pPr>
      <w:r w:rsidRPr="00B61C79">
        <w:rPr>
          <w:rFonts w:ascii="Times New Roman" w:eastAsia="Calibri" w:hAnsi="Times New Roman" w:cs="Times New Roman"/>
          <w:sz w:val="24"/>
          <w:szCs w:val="24"/>
        </w:rPr>
        <w:t xml:space="preserve">f) </w:t>
      </w:r>
      <w:r w:rsidRPr="00B61C79">
        <w:rPr>
          <w:rFonts w:ascii="Times New Roman" w:eastAsia="Calibri" w:hAnsi="Times New Roman" w:cs="Times New Roman"/>
          <w:b/>
          <w:i/>
          <w:sz w:val="24"/>
          <w:szCs w:val="24"/>
        </w:rPr>
        <w:t>riscul de accident, ţinându-se seama în special de substanţele şi de tehnologiile utilizate</w:t>
      </w:r>
      <w:r w:rsidRPr="00B61C79">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5D4647BE" w14:textId="21068CD1" w:rsidR="006065E5" w:rsidRPr="00B61C79" w:rsidRDefault="006065E5" w:rsidP="0072503B">
      <w:pPr>
        <w:spacing w:after="0" w:line="240" w:lineRule="auto"/>
        <w:jc w:val="both"/>
        <w:rPr>
          <w:rFonts w:ascii="Times New Roman" w:eastAsia="Times New Roman" w:hAnsi="Times New Roman" w:cs="Times New Roman"/>
          <w:b/>
          <w:i/>
          <w:sz w:val="24"/>
          <w:szCs w:val="24"/>
          <w:u w:val="single"/>
          <w:lang w:eastAsia="ro-RO"/>
        </w:rPr>
      </w:pPr>
      <w:r w:rsidRPr="00B61C79">
        <w:rPr>
          <w:rFonts w:ascii="Times New Roman" w:eastAsia="Times New Roman" w:hAnsi="Times New Roman" w:cs="Times New Roman"/>
          <w:b/>
          <w:i/>
          <w:sz w:val="24"/>
          <w:szCs w:val="24"/>
          <w:lang w:eastAsia="ro-RO"/>
        </w:rPr>
        <w:lastRenderedPageBreak/>
        <w:t>2.</w:t>
      </w:r>
      <w:r w:rsidRPr="00B61C79">
        <w:rPr>
          <w:rFonts w:ascii="Times New Roman" w:eastAsia="Times New Roman" w:hAnsi="Times New Roman" w:cs="Times New Roman"/>
          <w:b/>
          <w:i/>
          <w:sz w:val="24"/>
          <w:szCs w:val="24"/>
          <w:u w:val="single"/>
          <w:lang w:eastAsia="ro-RO"/>
        </w:rPr>
        <w:t xml:space="preserve"> Localizarea proiectelor</w:t>
      </w:r>
    </w:p>
    <w:p w14:paraId="6C3B2D25" w14:textId="213E419B" w:rsidR="006065E5" w:rsidRPr="001E10E2" w:rsidRDefault="006065E5" w:rsidP="0072503B">
      <w:pPr>
        <w:spacing w:after="0" w:line="240" w:lineRule="auto"/>
        <w:jc w:val="both"/>
        <w:rPr>
          <w:rFonts w:ascii="Times New Roman" w:eastAsia="Times New Roman" w:hAnsi="Times New Roman" w:cs="Times New Roman"/>
          <w:sz w:val="24"/>
          <w:szCs w:val="24"/>
          <w:lang w:eastAsia="pl-PL"/>
        </w:rPr>
      </w:pPr>
      <w:r w:rsidRPr="00B61C79">
        <w:rPr>
          <w:rFonts w:ascii="Times New Roman" w:eastAsia="Times New Roman" w:hAnsi="Times New Roman" w:cs="Times New Roman"/>
          <w:sz w:val="24"/>
          <w:szCs w:val="24"/>
          <w:lang w:eastAsia="pl-PL"/>
        </w:rPr>
        <w:t>2.1. utilizarea existentă a terenului: Conform</w:t>
      </w:r>
      <w:r w:rsidRPr="000C158E">
        <w:rPr>
          <w:rFonts w:ascii="Times New Roman" w:eastAsia="Times New Roman" w:hAnsi="Times New Roman" w:cs="Times New Roman"/>
          <w:sz w:val="24"/>
          <w:szCs w:val="24"/>
          <w:lang w:eastAsia="pl-PL"/>
        </w:rPr>
        <w:t xml:space="preserve"> Certificatului de Urbanism nr. </w:t>
      </w:r>
      <w:r w:rsidR="000C158E" w:rsidRPr="000C158E">
        <w:rPr>
          <w:rFonts w:ascii="Times New Roman" w:eastAsia="Times New Roman" w:hAnsi="Times New Roman" w:cs="Times New Roman"/>
          <w:sz w:val="24"/>
          <w:szCs w:val="24"/>
          <w:lang w:eastAsia="pl-PL"/>
        </w:rPr>
        <w:t>3</w:t>
      </w:r>
      <w:r w:rsidR="00E140CB">
        <w:rPr>
          <w:rFonts w:ascii="Times New Roman" w:eastAsia="Times New Roman" w:hAnsi="Times New Roman" w:cs="Times New Roman"/>
          <w:sz w:val="24"/>
          <w:szCs w:val="24"/>
          <w:lang w:eastAsia="pl-PL"/>
        </w:rPr>
        <w:t>3</w:t>
      </w:r>
      <w:r w:rsidR="002B0C56" w:rsidRPr="000C158E">
        <w:rPr>
          <w:rFonts w:ascii="Times New Roman" w:eastAsia="Times New Roman" w:hAnsi="Times New Roman" w:cs="Times New Roman"/>
          <w:sz w:val="24"/>
          <w:szCs w:val="24"/>
          <w:lang w:eastAsia="pl-PL"/>
        </w:rPr>
        <w:t>/</w:t>
      </w:r>
      <w:r w:rsidR="001E10E2" w:rsidRPr="000C158E">
        <w:rPr>
          <w:rFonts w:ascii="Times New Roman" w:eastAsia="Times New Roman" w:hAnsi="Times New Roman" w:cs="Times New Roman"/>
          <w:sz w:val="24"/>
          <w:szCs w:val="24"/>
          <w:lang w:eastAsia="pl-PL"/>
        </w:rPr>
        <w:t>3</w:t>
      </w:r>
      <w:r w:rsidR="000C158E" w:rsidRPr="000C158E">
        <w:rPr>
          <w:rFonts w:ascii="Times New Roman" w:eastAsia="Times New Roman" w:hAnsi="Times New Roman" w:cs="Times New Roman"/>
          <w:sz w:val="24"/>
          <w:szCs w:val="24"/>
          <w:lang w:eastAsia="pl-PL"/>
        </w:rPr>
        <w:t>0</w:t>
      </w:r>
      <w:r w:rsidR="00A56B0A" w:rsidRPr="000C158E">
        <w:rPr>
          <w:rFonts w:ascii="Times New Roman" w:eastAsia="Times New Roman" w:hAnsi="Times New Roman" w:cs="Times New Roman"/>
          <w:sz w:val="24"/>
          <w:szCs w:val="24"/>
          <w:lang w:eastAsia="pl-PL"/>
        </w:rPr>
        <w:t>.0</w:t>
      </w:r>
      <w:r w:rsidR="007A2F84">
        <w:rPr>
          <w:rFonts w:ascii="Times New Roman" w:eastAsia="Times New Roman" w:hAnsi="Times New Roman" w:cs="Times New Roman"/>
          <w:sz w:val="24"/>
          <w:szCs w:val="24"/>
          <w:lang w:eastAsia="pl-PL"/>
        </w:rPr>
        <w:t>3</w:t>
      </w:r>
      <w:r w:rsidR="00A56B0A" w:rsidRPr="000C158E">
        <w:rPr>
          <w:rFonts w:ascii="Times New Roman" w:eastAsia="Times New Roman" w:hAnsi="Times New Roman" w:cs="Times New Roman"/>
          <w:sz w:val="24"/>
          <w:szCs w:val="24"/>
          <w:lang w:eastAsia="pl-PL"/>
        </w:rPr>
        <w:t>.202</w:t>
      </w:r>
      <w:r w:rsidR="005D2DF3" w:rsidRPr="000C158E">
        <w:rPr>
          <w:rFonts w:ascii="Times New Roman" w:eastAsia="Times New Roman" w:hAnsi="Times New Roman" w:cs="Times New Roman"/>
          <w:sz w:val="24"/>
          <w:szCs w:val="24"/>
          <w:lang w:eastAsia="pl-PL"/>
        </w:rPr>
        <w:t>3</w:t>
      </w:r>
      <w:r w:rsidRPr="000C158E">
        <w:rPr>
          <w:rFonts w:ascii="Times New Roman" w:eastAsia="Times New Roman" w:hAnsi="Times New Roman" w:cs="Times New Roman"/>
          <w:sz w:val="24"/>
          <w:szCs w:val="24"/>
          <w:lang w:eastAsia="pl-PL"/>
        </w:rPr>
        <w:t xml:space="preserve">, terenul este situat în </w:t>
      </w:r>
      <w:r w:rsidR="00683ACF" w:rsidRPr="000C158E">
        <w:rPr>
          <w:rFonts w:ascii="Times New Roman" w:eastAsia="Times New Roman" w:hAnsi="Times New Roman" w:cs="Times New Roman"/>
          <w:sz w:val="24"/>
          <w:szCs w:val="24"/>
          <w:lang w:eastAsia="pl-PL"/>
        </w:rPr>
        <w:t>extravilanul comunei</w:t>
      </w:r>
      <w:r w:rsidR="00CC07E2">
        <w:rPr>
          <w:rFonts w:ascii="Times New Roman" w:eastAsia="Times New Roman" w:hAnsi="Times New Roman" w:cs="Times New Roman"/>
          <w:sz w:val="24"/>
          <w:szCs w:val="24"/>
          <w:lang w:eastAsia="pl-PL"/>
        </w:rPr>
        <w:t xml:space="preserve"> Corbii Mari</w:t>
      </w:r>
      <w:r w:rsidR="00DF58ED" w:rsidRPr="000C158E">
        <w:rPr>
          <w:rFonts w:ascii="Times New Roman" w:eastAsia="Times New Roman" w:hAnsi="Times New Roman" w:cs="Times New Roman"/>
          <w:sz w:val="24"/>
          <w:szCs w:val="24"/>
          <w:lang w:eastAsia="pl-PL"/>
        </w:rPr>
        <w:t>;</w:t>
      </w:r>
      <w:r w:rsidR="00CC07E2">
        <w:rPr>
          <w:rFonts w:ascii="Times New Roman" w:eastAsia="Times New Roman" w:hAnsi="Times New Roman" w:cs="Times New Roman"/>
          <w:sz w:val="24"/>
          <w:szCs w:val="24"/>
          <w:lang w:eastAsia="pl-PL"/>
        </w:rPr>
        <w:t xml:space="preserve"> categoria de folosinta: arabil extravilan</w:t>
      </w:r>
    </w:p>
    <w:p w14:paraId="353FDE93" w14:textId="77777777" w:rsidR="006065E5" w:rsidRPr="001E10E2"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 xml:space="preserve">2.3. capacitatea de absorbţie a mediului, cu atenţie deosebită </w:t>
      </w:r>
      <w:r w:rsidRPr="00FA0BC3">
        <w:rPr>
          <w:rFonts w:ascii="Times New Roman" w:eastAsia="Times New Roman" w:hAnsi="Times New Roman" w:cs="Times New Roman"/>
          <w:sz w:val="24"/>
          <w:szCs w:val="24"/>
          <w:lang w:eastAsia="ro-RO"/>
        </w:rPr>
        <w:t>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6116F483"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 xml:space="preserve">ariile clasificate sau zonele protejate prin legislaţia în vigoare, cum sunt: proiectul nu este amplasat în </w:t>
      </w:r>
      <w:r w:rsidR="002C4369">
        <w:rPr>
          <w:rFonts w:ascii="Times New Roman" w:eastAsia="Times New Roman" w:hAnsi="Times New Roman" w:cs="Times New Roman"/>
          <w:sz w:val="24"/>
          <w:szCs w:val="24"/>
          <w:lang w:eastAsia="ro-RO"/>
        </w:rPr>
        <w:t xml:space="preserve">interiorul </w:t>
      </w:r>
      <w:r w:rsidRPr="00BF5BB6">
        <w:rPr>
          <w:rFonts w:ascii="Times New Roman" w:eastAsia="Times New Roman" w:hAnsi="Times New Roman" w:cs="Times New Roman"/>
          <w:sz w:val="24"/>
          <w:szCs w:val="24"/>
          <w:lang w:eastAsia="ro-RO"/>
        </w:rPr>
        <w:t>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2"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16ACE4C4" w14:textId="77777777" w:rsidR="00822F5D" w:rsidRDefault="00B06824"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14:paraId="445FA0DF" w14:textId="795D9869" w:rsidR="002111A6" w:rsidRDefault="006065E5"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FA0BC3">
        <w:rPr>
          <w:rFonts w:ascii="Times New Roman" w:eastAsia="Times New Roman" w:hAnsi="Times New Roman" w:cs="Times New Roman"/>
          <w:bCs/>
          <w:i/>
          <w:sz w:val="24"/>
          <w:szCs w:val="24"/>
          <w:lang w:eastAsia="ro-RO"/>
        </w:rPr>
        <w:t xml:space="preserve"> </w:t>
      </w:r>
    </w:p>
    <w:p w14:paraId="23AB74E3" w14:textId="6409A907" w:rsidR="002111A6" w:rsidRPr="00DB1331" w:rsidRDefault="002111A6" w:rsidP="00EB1B71">
      <w:pPr>
        <w:pStyle w:val="ListParagraph"/>
        <w:numPr>
          <w:ilvl w:val="0"/>
          <w:numId w:val="17"/>
        </w:numPr>
        <w:autoSpaceDE w:val="0"/>
        <w:autoSpaceDN w:val="0"/>
        <w:adjustRightInd w:val="0"/>
        <w:spacing w:after="0" w:line="240" w:lineRule="auto"/>
        <w:ind w:left="142" w:firstLine="218"/>
        <w:jc w:val="both"/>
        <w:rPr>
          <w:rFonts w:ascii="Times New Roman" w:hAnsi="Times New Roman" w:cs="Times New Roman"/>
          <w:sz w:val="24"/>
          <w:szCs w:val="24"/>
        </w:rPr>
      </w:pPr>
      <w:r w:rsidRPr="00DB1331">
        <w:rPr>
          <w:rFonts w:ascii="Times New Roman" w:hAnsi="Times New Roman" w:cs="Times New Roman"/>
          <w:sz w:val="24"/>
          <w:szCs w:val="24"/>
        </w:rPr>
        <w:t>Proiectul propus nu intr</w:t>
      </w:r>
      <w:r w:rsidR="002B7CBF" w:rsidRPr="00DB1331">
        <w:rPr>
          <w:rFonts w:ascii="Times New Roman" w:hAnsi="Times New Roman" w:cs="Times New Roman"/>
          <w:sz w:val="24"/>
          <w:szCs w:val="24"/>
        </w:rPr>
        <w:t>ă</w:t>
      </w:r>
      <w:r w:rsidRPr="00DB1331">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w:t>
      </w:r>
      <w:r w:rsidR="00822F5D">
        <w:rPr>
          <w:rFonts w:ascii="Times New Roman" w:hAnsi="Times New Roman" w:cs="Times New Roman"/>
          <w:sz w:val="24"/>
          <w:szCs w:val="24"/>
        </w:rPr>
        <w:t xml:space="preserve"> interiorul </w:t>
      </w:r>
      <w:r w:rsidRPr="00DB1331">
        <w:rPr>
          <w:rFonts w:ascii="Times New Roman" w:hAnsi="Times New Roman" w:cs="Times New Roman"/>
          <w:sz w:val="24"/>
          <w:szCs w:val="24"/>
        </w:rPr>
        <w:t xml:space="preserve">sau </w:t>
      </w:r>
      <w:r w:rsidR="00822F5D">
        <w:rPr>
          <w:rFonts w:ascii="Times New Roman" w:hAnsi="Times New Roman" w:cs="Times New Roman"/>
          <w:sz w:val="24"/>
          <w:szCs w:val="24"/>
        </w:rPr>
        <w:t xml:space="preserve">in </w:t>
      </w:r>
      <w:r w:rsidRPr="00DB1331">
        <w:rPr>
          <w:rFonts w:ascii="Times New Roman" w:hAnsi="Times New Roman" w:cs="Times New Roman"/>
          <w:sz w:val="24"/>
          <w:szCs w:val="24"/>
        </w:rPr>
        <w:t xml:space="preserve">vecinătatea unei arii naturale protejate sau alte habitate sensibile. </w:t>
      </w:r>
    </w:p>
    <w:p w14:paraId="105E32A5" w14:textId="3B8E784D" w:rsidR="006065E5" w:rsidRPr="00CA5F5E" w:rsidRDefault="002111A6" w:rsidP="001E10E2">
      <w:pPr>
        <w:pStyle w:val="ListParagraph"/>
        <w:numPr>
          <w:ilvl w:val="0"/>
          <w:numId w:val="17"/>
        </w:numPr>
        <w:autoSpaceDE w:val="0"/>
        <w:autoSpaceDN w:val="0"/>
        <w:adjustRightInd w:val="0"/>
        <w:spacing w:after="0" w:line="240" w:lineRule="auto"/>
        <w:ind w:left="142" w:firstLine="218"/>
        <w:jc w:val="both"/>
        <w:rPr>
          <w:rFonts w:ascii="Times New Roman" w:eastAsia="Times New Roman" w:hAnsi="Times New Roman" w:cs="Times New Roman"/>
          <w:i/>
          <w:sz w:val="16"/>
          <w:szCs w:val="16"/>
          <w:lang w:eastAsia="ro-RO"/>
        </w:rPr>
      </w:pPr>
      <w:r w:rsidRPr="000C158E">
        <w:rPr>
          <w:rFonts w:ascii="Times New Roman" w:hAnsi="Times New Roman" w:cs="Times New Roman"/>
          <w:sz w:val="24"/>
          <w:szCs w:val="24"/>
        </w:rPr>
        <w:t>Proiectul nu intră sub incidența art. 48 și 54 din Legea Apelor nr. 107/1996, cu modificările și completările ulterioare.</w:t>
      </w:r>
      <w:r w:rsidR="00EB1B71" w:rsidRPr="000C158E">
        <w:rPr>
          <w:rFonts w:ascii="Times New Roman" w:hAnsi="Times New Roman" w:cs="Times New Roman"/>
          <w:sz w:val="24"/>
          <w:szCs w:val="24"/>
        </w:rPr>
        <w:t xml:space="preserve"> </w:t>
      </w:r>
      <w:r w:rsidR="000C158E" w:rsidRPr="000C158E">
        <w:rPr>
          <w:rFonts w:ascii="Times New Roman" w:hAnsi="Times New Roman" w:cs="Times New Roman"/>
          <w:sz w:val="24"/>
          <w:szCs w:val="24"/>
        </w:rPr>
        <w:t>Conform adresei</w:t>
      </w:r>
      <w:r w:rsidR="00EB1B71" w:rsidRPr="000C158E">
        <w:rPr>
          <w:rFonts w:ascii="Times New Roman" w:eastAsia="Times New Roman" w:hAnsi="Times New Roman" w:cs="Times New Roman"/>
          <w:sz w:val="24"/>
          <w:szCs w:val="24"/>
          <w:lang w:eastAsia="ro-RO"/>
        </w:rPr>
        <w:t xml:space="preserve"> Administratia Nationala Apele Romane </w:t>
      </w:r>
      <w:r w:rsidR="009E27E1">
        <w:rPr>
          <w:rFonts w:ascii="Times New Roman" w:eastAsia="Times New Roman" w:hAnsi="Times New Roman" w:cs="Times New Roman"/>
          <w:sz w:val="24"/>
          <w:szCs w:val="24"/>
          <w:lang w:eastAsia="ro-RO"/>
        </w:rPr>
        <w:t xml:space="preserve">- </w:t>
      </w:r>
      <w:r w:rsidR="00EB1B71" w:rsidRPr="000C158E">
        <w:rPr>
          <w:rFonts w:ascii="Times New Roman" w:eastAsia="Times New Roman" w:hAnsi="Times New Roman" w:cs="Times New Roman"/>
          <w:sz w:val="24"/>
          <w:szCs w:val="24"/>
          <w:lang w:eastAsia="ro-RO"/>
        </w:rPr>
        <w:t xml:space="preserve">ABA </w:t>
      </w:r>
      <w:r w:rsidR="000C158E" w:rsidRPr="000C158E">
        <w:rPr>
          <w:rFonts w:ascii="Times New Roman" w:eastAsia="Times New Roman" w:hAnsi="Times New Roman" w:cs="Times New Roman"/>
          <w:sz w:val="24"/>
          <w:szCs w:val="24"/>
          <w:lang w:eastAsia="ro-RO"/>
        </w:rPr>
        <w:t xml:space="preserve">Arges-Vedea </w:t>
      </w:r>
      <w:r w:rsidR="00EB1B71" w:rsidRPr="000C158E">
        <w:rPr>
          <w:rFonts w:ascii="Times New Roman" w:eastAsia="Times New Roman" w:hAnsi="Times New Roman" w:cs="Times New Roman"/>
          <w:sz w:val="24"/>
          <w:szCs w:val="24"/>
          <w:lang w:eastAsia="ro-RO"/>
        </w:rPr>
        <w:t xml:space="preserve"> nr. </w:t>
      </w:r>
      <w:r w:rsidR="000C158E" w:rsidRPr="000C158E">
        <w:rPr>
          <w:rFonts w:ascii="Times New Roman" w:eastAsia="Times New Roman" w:hAnsi="Times New Roman" w:cs="Times New Roman"/>
          <w:sz w:val="24"/>
          <w:szCs w:val="24"/>
          <w:lang w:eastAsia="ro-RO"/>
        </w:rPr>
        <w:t>11708</w:t>
      </w:r>
      <w:r w:rsidR="00EB1B71" w:rsidRPr="000C158E">
        <w:rPr>
          <w:rFonts w:ascii="Times New Roman" w:eastAsia="Times New Roman" w:hAnsi="Times New Roman" w:cs="Times New Roman"/>
          <w:sz w:val="24"/>
          <w:szCs w:val="24"/>
          <w:lang w:eastAsia="ro-RO"/>
        </w:rPr>
        <w:t>/</w:t>
      </w:r>
      <w:r w:rsidR="000C158E" w:rsidRPr="000C158E">
        <w:rPr>
          <w:rFonts w:ascii="Times New Roman" w:eastAsia="Times New Roman" w:hAnsi="Times New Roman" w:cs="Times New Roman"/>
          <w:sz w:val="24"/>
          <w:szCs w:val="24"/>
          <w:lang w:eastAsia="ro-RO"/>
        </w:rPr>
        <w:t>1</w:t>
      </w:r>
      <w:r w:rsidR="001E10E2" w:rsidRPr="000C158E">
        <w:rPr>
          <w:rFonts w:ascii="Times New Roman" w:eastAsia="Times New Roman" w:hAnsi="Times New Roman" w:cs="Times New Roman"/>
          <w:sz w:val="24"/>
          <w:szCs w:val="24"/>
          <w:lang w:eastAsia="ro-RO"/>
        </w:rPr>
        <w:t>4</w:t>
      </w:r>
      <w:r w:rsidR="00EB1B71" w:rsidRPr="000C158E">
        <w:rPr>
          <w:rFonts w:ascii="Times New Roman" w:eastAsia="Times New Roman" w:hAnsi="Times New Roman" w:cs="Times New Roman"/>
          <w:sz w:val="24"/>
          <w:szCs w:val="24"/>
          <w:lang w:eastAsia="ro-RO"/>
        </w:rPr>
        <w:t>.0</w:t>
      </w:r>
      <w:r w:rsidR="000C158E" w:rsidRPr="000C158E">
        <w:rPr>
          <w:rFonts w:ascii="Times New Roman" w:eastAsia="Times New Roman" w:hAnsi="Times New Roman" w:cs="Times New Roman"/>
          <w:sz w:val="24"/>
          <w:szCs w:val="24"/>
          <w:lang w:eastAsia="ro-RO"/>
        </w:rPr>
        <w:t>7</w:t>
      </w:r>
      <w:r w:rsidR="00EB1B71" w:rsidRPr="000C158E">
        <w:rPr>
          <w:rFonts w:ascii="Times New Roman" w:eastAsia="Times New Roman" w:hAnsi="Times New Roman" w:cs="Times New Roman"/>
          <w:sz w:val="24"/>
          <w:szCs w:val="24"/>
          <w:lang w:eastAsia="ro-RO"/>
        </w:rPr>
        <w:t>.202</w:t>
      </w:r>
      <w:r w:rsidR="001E10E2" w:rsidRPr="000C158E">
        <w:rPr>
          <w:rFonts w:ascii="Times New Roman" w:eastAsia="Times New Roman" w:hAnsi="Times New Roman" w:cs="Times New Roman"/>
          <w:sz w:val="24"/>
          <w:szCs w:val="24"/>
          <w:lang w:eastAsia="ro-RO"/>
        </w:rPr>
        <w:t>3</w:t>
      </w:r>
      <w:r w:rsidR="00695021">
        <w:rPr>
          <w:rFonts w:ascii="Times New Roman" w:eastAsia="Times New Roman" w:hAnsi="Times New Roman" w:cs="Times New Roman"/>
          <w:sz w:val="24"/>
          <w:szCs w:val="24"/>
          <w:lang w:eastAsia="ro-RO"/>
        </w:rPr>
        <w:t xml:space="preserve"> – nu este necesara obtinerea avizului de gospodarire a apelor</w:t>
      </w:r>
      <w:r w:rsidR="00695021" w:rsidRPr="000C158E">
        <w:rPr>
          <w:rFonts w:ascii="Times New Roman" w:eastAsia="Times New Roman" w:hAnsi="Times New Roman" w:cs="Times New Roman"/>
          <w:sz w:val="24"/>
          <w:szCs w:val="24"/>
          <w:lang w:eastAsia="ro-RO"/>
        </w:rPr>
        <w:t>.</w:t>
      </w:r>
    </w:p>
    <w:p w14:paraId="2E58B04B" w14:textId="77777777" w:rsidR="00CA5F5E" w:rsidRDefault="00CA5F5E"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77777777" w:rsidR="006065E5" w:rsidRPr="001E10E2"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1E10E2">
        <w:rPr>
          <w:rFonts w:ascii="Times New Roman" w:eastAsia="Times New Roman" w:hAnsi="Times New Roman" w:cs="Times New Roman"/>
          <w:b/>
          <w:i/>
          <w:sz w:val="24"/>
          <w:szCs w:val="24"/>
          <w:u w:val="single"/>
          <w:lang w:eastAsia="ro-RO"/>
        </w:rPr>
        <w:t>Condiţiile de realizare a proiectului</w:t>
      </w:r>
      <w:r w:rsidRPr="001E10E2">
        <w:rPr>
          <w:rFonts w:ascii="Times New Roman" w:eastAsia="Times New Roman" w:hAnsi="Times New Roman" w:cs="Times New Roman"/>
          <w:i/>
          <w:sz w:val="24"/>
          <w:szCs w:val="24"/>
          <w:lang w:eastAsia="ro-RO"/>
        </w:rPr>
        <w:t>:</w:t>
      </w: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lastRenderedPageBreak/>
        <w:t>Pentru  organizarea de şantier:</w:t>
      </w:r>
    </w:p>
    <w:p w14:paraId="594AF0DC" w14:textId="77777777" w:rsidR="006065E5" w:rsidRPr="00FA0BC3" w:rsidRDefault="006065E5" w:rsidP="00A15F01">
      <w:pPr>
        <w:numPr>
          <w:ilvl w:val="0"/>
          <w:numId w:val="4"/>
        </w:numPr>
        <w:tabs>
          <w:tab w:val="clear" w:pos="1440"/>
          <w:tab w:val="left" w:pos="-720"/>
          <w:tab w:val="num" w:pos="0"/>
        </w:tabs>
        <w:suppressAutoHyphen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A15F01">
      <w:pPr>
        <w:numPr>
          <w:ilvl w:val="0"/>
          <w:numId w:val="4"/>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A15F01">
      <w:pPr>
        <w:numPr>
          <w:ilvl w:val="0"/>
          <w:numId w:val="4"/>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A15F01">
      <w:pPr>
        <w:numPr>
          <w:ilvl w:val="0"/>
          <w:numId w:val="4"/>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A15F01">
      <w:pPr>
        <w:numPr>
          <w:ilvl w:val="0"/>
          <w:numId w:val="4"/>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4074BB3C" w14:textId="791F9D6C" w:rsidR="00A15F01" w:rsidRPr="00A15F01" w:rsidRDefault="00A15F01" w:rsidP="00A15F01">
      <w:pPr>
        <w:numPr>
          <w:ilvl w:val="0"/>
          <w:numId w:val="4"/>
        </w:numPr>
        <w:tabs>
          <w:tab w:val="clear" w:pos="1440"/>
          <w:tab w:val="left" w:pos="-720"/>
          <w:tab w:val="num" w:pos="0"/>
          <w:tab w:val="num" w:pos="426"/>
        </w:tabs>
        <w:suppressAutoHyphens/>
        <w:spacing w:after="0" w:line="240" w:lineRule="auto"/>
        <w:ind w:left="0" w:firstLine="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r w:rsidRPr="002F7B1E">
        <w:rPr>
          <w:rFonts w:ascii="Times New Roman" w:eastAsia="Times New Roman" w:hAnsi="Times New Roman" w:cs="Times New Roman"/>
          <w:sz w:val="24"/>
          <w:szCs w:val="24"/>
          <w:lang w:eastAsia="ro-RO"/>
        </w:rPr>
        <w:t>;</w:t>
      </w:r>
    </w:p>
    <w:p w14:paraId="7242B48C" w14:textId="484BA99A" w:rsidR="00193B9E" w:rsidRPr="00193B9E" w:rsidRDefault="006065E5" w:rsidP="00A15F01">
      <w:pPr>
        <w:numPr>
          <w:ilvl w:val="0"/>
          <w:numId w:val="4"/>
        </w:numPr>
        <w:tabs>
          <w:tab w:val="clear" w:pos="1440"/>
          <w:tab w:val="left" w:pos="-720"/>
          <w:tab w:val="num" w:pos="0"/>
        </w:tabs>
        <w:suppressAutoHyphen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31D13BA3"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256425C7" w14:textId="49D0048A"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apelor</w:t>
      </w:r>
    </w:p>
    <w:p w14:paraId="0E09F832" w14:textId="77777777"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804868">
        <w:rPr>
          <w:rFonts w:ascii="Times New Roman" w:eastAsia="Times New Roman" w:hAnsi="Times New Roman" w:cs="Times New Roman"/>
          <w:b/>
          <w:bCs/>
          <w:sz w:val="24"/>
          <w:szCs w:val="24"/>
          <w:lang w:eastAsia="ro-RO"/>
        </w:rPr>
        <w:t>În perioada de construire:</w:t>
      </w:r>
    </w:p>
    <w:p w14:paraId="4E1FEFAC" w14:textId="77777777" w:rsidR="006065E5" w:rsidRPr="00FA0BC3" w:rsidRDefault="006065E5" w:rsidP="00301734">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512CECE6" w14:textId="77777777" w:rsidR="00F2437B" w:rsidRDefault="00F2437B"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EB1B71">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68D344B5" w14:textId="77777777" w:rsidR="00DF58ED" w:rsidRPr="00A450C7" w:rsidRDefault="00DF58ED" w:rsidP="00A450C7">
      <w:pPr>
        <w:pStyle w:val="ListParagraph"/>
        <w:tabs>
          <w:tab w:val="left" w:pos="-720"/>
        </w:tabs>
        <w:suppressAutoHyphens/>
        <w:spacing w:after="0" w:line="240" w:lineRule="auto"/>
        <w:jc w:val="both"/>
        <w:rPr>
          <w:rFonts w:ascii="Times New Roman" w:hAnsi="Times New Roman"/>
          <w:spacing w:val="-3"/>
          <w:sz w:val="24"/>
          <w:szCs w:val="24"/>
        </w:rPr>
      </w:pPr>
    </w:p>
    <w:p w14:paraId="4C663C4C" w14:textId="4A7B69A7" w:rsidR="00A441A4" w:rsidRPr="00FA0BC3" w:rsidRDefault="006065E5" w:rsidP="00107772">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117329AD"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w:t>
      </w:r>
      <w:r w:rsidR="00170436">
        <w:rPr>
          <w:rFonts w:ascii="Times New Roman" w:eastAsia="Times New Roman" w:hAnsi="Times New Roman" w:cs="Times New Roman"/>
          <w:sz w:val="24"/>
          <w:szCs w:val="24"/>
        </w:rPr>
        <w:t xml:space="preserve">impul execuţiei </w:t>
      </w:r>
      <w:r w:rsidRPr="00FA0BC3">
        <w:rPr>
          <w:rFonts w:ascii="Times New Roman" w:eastAsia="Times New Roman" w:hAnsi="Times New Roman" w:cs="Times New Roman"/>
          <w:sz w:val="24"/>
          <w:szCs w:val="24"/>
        </w:rPr>
        <w:t>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75E0E582" w14:textId="6BA27ED5" w:rsidR="00107772"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0BFFD0D0" w14:textId="77777777" w:rsidR="00DF58ED" w:rsidRPr="00107772" w:rsidRDefault="00DF58ED" w:rsidP="00DF58ED">
      <w:pPr>
        <w:spacing w:after="0" w:line="240" w:lineRule="auto"/>
        <w:ind w:left="1429"/>
        <w:jc w:val="both"/>
        <w:rPr>
          <w:rFonts w:ascii="Times New Roman" w:eastAsia="Times New Roman" w:hAnsi="Times New Roman" w:cs="Times New Roman"/>
          <w:sz w:val="24"/>
          <w:szCs w:val="24"/>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114C6BA3" w:rsidR="003F1D2D" w:rsidRDefault="008C7455" w:rsidP="008C7455">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sidR="006065E5">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006065E5"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006065E5"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006065E5" w:rsidRPr="00FA0BC3">
        <w:rPr>
          <w:rFonts w:ascii="Times New Roman" w:eastAsia="Times New Roman" w:hAnsi="Times New Roman" w:cs="Times New Roman"/>
          <w:b/>
          <w:bCs/>
          <w:i/>
          <w:iCs/>
          <w:sz w:val="24"/>
          <w:szCs w:val="24"/>
          <w:lang w:eastAsia="ro-RO"/>
        </w:rPr>
        <w:t xml:space="preserve"> privind regimul </w:t>
      </w:r>
      <w:r w:rsidR="00301734" w:rsidRPr="00FA0BC3">
        <w:rPr>
          <w:rFonts w:ascii="Times New Roman" w:eastAsia="Times New Roman" w:hAnsi="Times New Roman" w:cs="Times New Roman"/>
          <w:b/>
          <w:bCs/>
          <w:i/>
          <w:iCs/>
          <w:sz w:val="24"/>
          <w:szCs w:val="24"/>
          <w:lang w:eastAsia="ro-RO"/>
        </w:rPr>
        <w:t>deşeurilo</w:t>
      </w:r>
      <w:r w:rsidR="00301734">
        <w:rPr>
          <w:rFonts w:ascii="Times New Roman" w:eastAsia="Times New Roman" w:hAnsi="Times New Roman" w:cs="Times New Roman"/>
          <w:b/>
          <w:bCs/>
          <w:i/>
          <w:iCs/>
          <w:sz w:val="24"/>
          <w:szCs w:val="24"/>
          <w:lang w:eastAsia="ro-RO"/>
        </w:rPr>
        <w:t>r, aprobata si</w:t>
      </w:r>
      <w:r w:rsidR="001668F3">
        <w:rPr>
          <w:rFonts w:ascii="Times New Roman" w:eastAsia="Times New Roman" w:hAnsi="Times New Roman" w:cs="Times New Roman"/>
          <w:b/>
          <w:bCs/>
          <w:i/>
          <w:iCs/>
          <w:sz w:val="24"/>
          <w:szCs w:val="24"/>
          <w:lang w:eastAsia="ro-RO"/>
        </w:rPr>
        <w:t xml:space="preserve"> </w:t>
      </w:r>
      <w:r w:rsidR="00301734">
        <w:rPr>
          <w:rFonts w:ascii="Times New Roman" w:eastAsia="Times New Roman" w:hAnsi="Times New Roman" w:cs="Times New Roman"/>
          <w:b/>
          <w:bCs/>
          <w:i/>
          <w:iCs/>
          <w:sz w:val="24"/>
          <w:szCs w:val="24"/>
          <w:lang w:eastAsia="ro-RO"/>
        </w:rPr>
        <w:t xml:space="preserve">modificata prin Legea 17/2023. </w:t>
      </w:r>
      <w:r w:rsidR="00301734"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1F3B8E6"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w:t>
      </w:r>
      <w:r w:rsidR="006418DA">
        <w:rPr>
          <w:rFonts w:ascii="Times New Roman" w:hAnsi="Times New Roman"/>
          <w:sz w:val="24"/>
          <w:szCs w:val="24"/>
        </w:rPr>
        <w:t xml:space="preserve">vederea </w:t>
      </w:r>
      <w:r w:rsidRPr="00C921DE">
        <w:rPr>
          <w:rFonts w:ascii="Times New Roman" w:hAnsi="Times New Roman"/>
          <w:sz w:val="24"/>
          <w:szCs w:val="24"/>
        </w:rPr>
        <w:t>valorificar</w:t>
      </w:r>
      <w:r w:rsidR="006418DA">
        <w:rPr>
          <w:rFonts w:ascii="Times New Roman" w:hAnsi="Times New Roman"/>
          <w:sz w:val="24"/>
          <w:szCs w:val="24"/>
        </w:rPr>
        <w:t>ii</w:t>
      </w:r>
      <w:r w:rsidRPr="00C921DE">
        <w:rPr>
          <w:rFonts w:ascii="Times New Roman" w:hAnsi="Times New Roman"/>
          <w:sz w:val="24"/>
          <w:szCs w:val="24"/>
        </w:rPr>
        <w:t xml:space="preserve">;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B2FCDFB" w14:textId="3D62175C" w:rsidR="006065E5" w:rsidRPr="00107772" w:rsidRDefault="006065E5" w:rsidP="00107772">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0A6BBF03" w14:textId="43890C92" w:rsidR="00BA1613"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B58E8D0" w:rsidR="00912C6D" w:rsidRPr="00FA0BC3" w:rsidRDefault="006065E5" w:rsidP="00BA1613">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1536BBA7" w:rsidR="00A400C9" w:rsidRPr="00107772" w:rsidRDefault="00107772" w:rsidP="00107772">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208955CB" w:rsidR="0017345C" w:rsidRDefault="006065E5" w:rsidP="0017345C">
      <w:pPr>
        <w:spacing w:after="120" w:line="240" w:lineRule="auto"/>
        <w:ind w:firstLine="709"/>
        <w:jc w:val="both"/>
        <w:rPr>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4FAD076A" w14:textId="3BB11CD4" w:rsidR="002B14B4" w:rsidRPr="00367F5E" w:rsidRDefault="002B14B4" w:rsidP="0017345C">
      <w:pPr>
        <w:spacing w:after="120" w:line="240" w:lineRule="auto"/>
        <w:ind w:firstLine="709"/>
        <w:jc w:val="both"/>
        <w:rPr>
          <w:rStyle w:val="tpa"/>
          <w:rFonts w:ascii="Times New Roman" w:eastAsia="Times New Roman" w:hAnsi="Times New Roman" w:cs="Times New Roman"/>
          <w:b/>
          <w:i/>
          <w:sz w:val="24"/>
          <w:szCs w:val="24"/>
          <w:lang w:eastAsia="ro-RO"/>
        </w:rPr>
      </w:pPr>
      <w:r w:rsidRPr="00367F5E">
        <w:rPr>
          <w:rFonts w:ascii="Times New Roman" w:eastAsia="Times New Roman" w:hAnsi="Times New Roman" w:cs="Times New Roman"/>
          <w:b/>
          <w:i/>
          <w:sz w:val="24"/>
          <w:szCs w:val="24"/>
          <w:lang w:eastAsia="ro-RO"/>
        </w:rPr>
        <w:t>La finalizarea obiectivului de investitii</w:t>
      </w:r>
      <w:r w:rsidR="001668F3">
        <w:rPr>
          <w:rFonts w:ascii="Times New Roman" w:eastAsia="Times New Roman" w:hAnsi="Times New Roman" w:cs="Times New Roman"/>
          <w:b/>
          <w:i/>
          <w:sz w:val="24"/>
          <w:szCs w:val="24"/>
          <w:lang w:eastAsia="ro-RO"/>
        </w:rPr>
        <w:t>,</w:t>
      </w:r>
      <w:r w:rsidRPr="00367F5E">
        <w:rPr>
          <w:rFonts w:ascii="Times New Roman" w:eastAsia="Times New Roman" w:hAnsi="Times New Roman" w:cs="Times New Roman"/>
          <w:b/>
          <w:i/>
          <w:sz w:val="24"/>
          <w:szCs w:val="24"/>
          <w:lang w:eastAsia="ro-RO"/>
        </w:rPr>
        <w:t xml:space="preserve"> beneficiarul are obligatia </w:t>
      </w:r>
      <w:r w:rsidR="001668F3">
        <w:rPr>
          <w:rFonts w:ascii="Times New Roman" w:eastAsia="Times New Roman" w:hAnsi="Times New Roman" w:cs="Times New Roman"/>
          <w:b/>
          <w:i/>
          <w:sz w:val="24"/>
          <w:szCs w:val="24"/>
          <w:lang w:eastAsia="ro-RO"/>
        </w:rPr>
        <w:t xml:space="preserve">sa </w:t>
      </w:r>
      <w:r w:rsidRPr="00367F5E">
        <w:rPr>
          <w:rFonts w:ascii="Times New Roman" w:eastAsia="Times New Roman" w:hAnsi="Times New Roman" w:cs="Times New Roman"/>
          <w:b/>
          <w:i/>
          <w:sz w:val="24"/>
          <w:szCs w:val="24"/>
          <w:lang w:eastAsia="ro-RO"/>
        </w:rPr>
        <w:t>solicit</w:t>
      </w:r>
      <w:r w:rsidR="001668F3">
        <w:rPr>
          <w:rFonts w:ascii="Times New Roman" w:eastAsia="Times New Roman" w:hAnsi="Times New Roman" w:cs="Times New Roman"/>
          <w:b/>
          <w:i/>
          <w:sz w:val="24"/>
          <w:szCs w:val="24"/>
          <w:lang w:eastAsia="ro-RO"/>
        </w:rPr>
        <w:t>e</w:t>
      </w:r>
      <w:r w:rsidRPr="00367F5E">
        <w:rPr>
          <w:rFonts w:ascii="Times New Roman" w:eastAsia="Times New Roman" w:hAnsi="Times New Roman" w:cs="Times New Roman"/>
          <w:b/>
          <w:i/>
          <w:sz w:val="24"/>
          <w:szCs w:val="24"/>
          <w:lang w:eastAsia="ro-RO"/>
        </w:rPr>
        <w:t xml:space="preserve"> si </w:t>
      </w:r>
      <w:r w:rsidR="001668F3">
        <w:rPr>
          <w:rFonts w:ascii="Times New Roman" w:eastAsia="Times New Roman" w:hAnsi="Times New Roman" w:cs="Times New Roman"/>
          <w:b/>
          <w:i/>
          <w:sz w:val="24"/>
          <w:szCs w:val="24"/>
          <w:lang w:eastAsia="ro-RO"/>
        </w:rPr>
        <w:t xml:space="preserve">sa </w:t>
      </w:r>
      <w:r w:rsidRPr="00367F5E">
        <w:rPr>
          <w:rFonts w:ascii="Times New Roman" w:eastAsia="Times New Roman" w:hAnsi="Times New Roman" w:cs="Times New Roman"/>
          <w:b/>
          <w:i/>
          <w:sz w:val="24"/>
          <w:szCs w:val="24"/>
          <w:lang w:eastAsia="ro-RO"/>
        </w:rPr>
        <w:t>obtin</w:t>
      </w:r>
      <w:r w:rsidR="001668F3">
        <w:rPr>
          <w:rFonts w:ascii="Times New Roman" w:eastAsia="Times New Roman" w:hAnsi="Times New Roman" w:cs="Times New Roman"/>
          <w:b/>
          <w:i/>
          <w:sz w:val="24"/>
          <w:szCs w:val="24"/>
          <w:lang w:eastAsia="ro-RO"/>
        </w:rPr>
        <w:t>a</w:t>
      </w:r>
      <w:r w:rsidRPr="00367F5E">
        <w:rPr>
          <w:rFonts w:ascii="Times New Roman" w:eastAsia="Times New Roman" w:hAnsi="Times New Roman" w:cs="Times New Roman"/>
          <w:b/>
          <w:i/>
          <w:sz w:val="24"/>
          <w:szCs w:val="24"/>
          <w:lang w:eastAsia="ro-RO"/>
        </w:rPr>
        <w:t xml:space="preserve"> autorizatia de mediu</w:t>
      </w:r>
      <w:r w:rsidR="00367F5E">
        <w:rPr>
          <w:rFonts w:ascii="Times New Roman" w:eastAsia="Times New Roman" w:hAnsi="Times New Roman" w:cs="Times New Roman"/>
          <w:b/>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84" w:name="do|ax5^I|pa35"/>
      <w:bookmarkEnd w:id="84"/>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85" w:name="do|ax5^I|pa36"/>
      <w:bookmarkEnd w:id="85"/>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86" w:name="do|ax5^I|pa37"/>
      <w:bookmarkEnd w:id="86"/>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68075C41"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87" w:name="do|ax5^I|pa38"/>
      <w:bookmarkEnd w:id="87"/>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88" w:name="do|ax5^I|pa39"/>
      <w:bookmarkEnd w:id="88"/>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89" w:name="do|ax5^I|pa40"/>
      <w:bookmarkEnd w:id="8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639A7084"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90" w:name="do|ax5^I|pa41"/>
      <w:bookmarkEnd w:id="90"/>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541BC19A" w14:textId="77777777" w:rsidR="002F0718" w:rsidRDefault="002F0718" w:rsidP="002F0718">
      <w:pPr>
        <w:spacing w:after="0" w:line="240" w:lineRule="auto"/>
        <w:jc w:val="center"/>
        <w:rPr>
          <w:rFonts w:ascii="Times New Roman" w:hAnsi="Times New Roman" w:cs="Times New Roman"/>
          <w:b/>
          <w:sz w:val="24"/>
          <w:szCs w:val="24"/>
        </w:rPr>
      </w:pPr>
    </w:p>
    <w:p w14:paraId="46F8C7CE" w14:textId="3910C9D5" w:rsidR="002F0718" w:rsidRPr="002F0718" w:rsidRDefault="002F0718" w:rsidP="002F0718">
      <w:pPr>
        <w:spacing w:after="0" w:line="240" w:lineRule="auto"/>
        <w:jc w:val="center"/>
        <w:rPr>
          <w:rFonts w:ascii="Times New Roman" w:hAnsi="Times New Roman" w:cs="Times New Roman"/>
          <w:b/>
          <w:sz w:val="24"/>
          <w:szCs w:val="24"/>
        </w:rPr>
      </w:pPr>
      <w:r w:rsidRPr="002F0718">
        <w:rPr>
          <w:rFonts w:ascii="Times New Roman" w:hAnsi="Times New Roman" w:cs="Times New Roman"/>
          <w:b/>
          <w:sz w:val="24"/>
          <w:szCs w:val="24"/>
        </w:rPr>
        <w:t>DIRECTOR EXECUTIV</w:t>
      </w:r>
      <w:r w:rsidRPr="002F0718">
        <w:rPr>
          <w:rFonts w:ascii="Times New Roman" w:hAnsi="Times New Roman" w:cs="Times New Roman"/>
          <w:sz w:val="24"/>
          <w:szCs w:val="24"/>
        </w:rPr>
        <w:t>,</w:t>
      </w:r>
    </w:p>
    <w:p w14:paraId="5116137C" w14:textId="77777777" w:rsidR="002F0718" w:rsidRPr="002F0718" w:rsidRDefault="002F0718" w:rsidP="002F0718">
      <w:pPr>
        <w:spacing w:after="0" w:line="240" w:lineRule="auto"/>
        <w:jc w:val="center"/>
        <w:rPr>
          <w:rFonts w:ascii="Times New Roman" w:hAnsi="Times New Roman" w:cs="Times New Roman"/>
          <w:b/>
          <w:sz w:val="24"/>
          <w:szCs w:val="24"/>
        </w:rPr>
      </w:pPr>
      <w:r w:rsidRPr="002F0718">
        <w:rPr>
          <w:rFonts w:ascii="Times New Roman" w:hAnsi="Times New Roman" w:cs="Times New Roman"/>
          <w:b/>
          <w:sz w:val="24"/>
          <w:szCs w:val="24"/>
        </w:rPr>
        <w:t xml:space="preserve">Laura Gabriela BRICEAG </w:t>
      </w:r>
    </w:p>
    <w:tbl>
      <w:tblPr>
        <w:tblW w:w="10173" w:type="dxa"/>
        <w:tblLook w:val="04A0" w:firstRow="1" w:lastRow="0" w:firstColumn="1" w:lastColumn="0" w:noHBand="0" w:noVBand="1"/>
      </w:tblPr>
      <w:tblGrid>
        <w:gridCol w:w="4927"/>
        <w:gridCol w:w="5246"/>
      </w:tblGrid>
      <w:tr w:rsidR="002F0718" w:rsidRPr="002F0718" w14:paraId="79F790C2" w14:textId="77777777" w:rsidTr="006C4885">
        <w:tc>
          <w:tcPr>
            <w:tcW w:w="4927" w:type="dxa"/>
            <w:shd w:val="clear" w:color="auto" w:fill="auto"/>
          </w:tcPr>
          <w:p w14:paraId="56F65A3B" w14:textId="77777777" w:rsidR="002F0718" w:rsidRPr="002F0718" w:rsidRDefault="002F0718" w:rsidP="002F0718">
            <w:pPr>
              <w:spacing w:after="0" w:line="240" w:lineRule="auto"/>
            </w:pPr>
          </w:p>
        </w:tc>
        <w:tc>
          <w:tcPr>
            <w:tcW w:w="5246" w:type="dxa"/>
            <w:shd w:val="clear" w:color="auto" w:fill="auto"/>
          </w:tcPr>
          <w:p w14:paraId="43F06FA3" w14:textId="77777777" w:rsidR="002F0718" w:rsidRPr="002F0718" w:rsidRDefault="002F0718" w:rsidP="002F0718">
            <w:pPr>
              <w:spacing w:after="0" w:line="240" w:lineRule="auto"/>
              <w:jc w:val="center"/>
              <w:rPr>
                <w:rFonts w:ascii="Times New Roman" w:eastAsia="Calibri" w:hAnsi="Times New Roman" w:cs="Times New Roman"/>
                <w:b/>
                <w:sz w:val="24"/>
                <w:szCs w:val="24"/>
              </w:rPr>
            </w:pPr>
            <w:r w:rsidRPr="002F0718">
              <w:rPr>
                <w:rFonts w:ascii="Times New Roman" w:eastAsia="Calibri" w:hAnsi="Times New Roman" w:cs="Times New Roman"/>
                <w:b/>
                <w:sz w:val="24"/>
                <w:szCs w:val="24"/>
              </w:rPr>
              <w:t xml:space="preserve">                                                     Întocmit</w:t>
            </w:r>
            <w:r w:rsidRPr="002F0718">
              <w:rPr>
                <w:rFonts w:ascii="Times New Roman" w:eastAsia="Calibri" w:hAnsi="Times New Roman" w:cs="Times New Roman"/>
                <w:sz w:val="24"/>
                <w:szCs w:val="24"/>
              </w:rPr>
              <w:t>,</w:t>
            </w:r>
          </w:p>
        </w:tc>
      </w:tr>
      <w:tr w:rsidR="002F0718" w:rsidRPr="002F0718" w14:paraId="3DFEE5E7" w14:textId="77777777" w:rsidTr="006C4885">
        <w:trPr>
          <w:trHeight w:val="606"/>
        </w:trPr>
        <w:tc>
          <w:tcPr>
            <w:tcW w:w="4927" w:type="dxa"/>
            <w:shd w:val="clear" w:color="auto" w:fill="auto"/>
          </w:tcPr>
          <w:p w14:paraId="29796CCC" w14:textId="77777777" w:rsidR="002F0718" w:rsidRPr="002F0718" w:rsidRDefault="002F0718" w:rsidP="002F0718">
            <w:pPr>
              <w:spacing w:after="0" w:line="240" w:lineRule="auto"/>
              <w:rPr>
                <w:rFonts w:ascii="Times New Roman" w:eastAsia="Calibri" w:hAnsi="Times New Roman" w:cs="Times New Roman"/>
                <w:b/>
                <w:sz w:val="24"/>
                <w:szCs w:val="24"/>
              </w:rPr>
            </w:pPr>
            <w:r w:rsidRPr="002F0718">
              <w:rPr>
                <w:rFonts w:ascii="Times New Roman" w:eastAsia="Calibri" w:hAnsi="Times New Roman" w:cs="Times New Roman"/>
                <w:b/>
                <w:sz w:val="24"/>
                <w:szCs w:val="24"/>
              </w:rPr>
              <w:t>Șef Serviciu A.A.A.</w:t>
            </w:r>
            <w:r w:rsidRPr="002F0718">
              <w:rPr>
                <w:rFonts w:ascii="Times New Roman" w:eastAsia="Calibri" w:hAnsi="Times New Roman" w:cs="Times New Roman"/>
                <w:sz w:val="24"/>
                <w:szCs w:val="24"/>
              </w:rPr>
              <w:t>,</w:t>
            </w:r>
            <w:r w:rsidRPr="002F0718">
              <w:rPr>
                <w:rFonts w:ascii="Times New Roman" w:eastAsia="Calibri" w:hAnsi="Times New Roman" w:cs="Times New Roman"/>
                <w:b/>
                <w:sz w:val="24"/>
                <w:szCs w:val="24"/>
              </w:rPr>
              <w:t xml:space="preserve"> </w:t>
            </w:r>
          </w:p>
          <w:p w14:paraId="324F8D93" w14:textId="77777777" w:rsidR="002F0718" w:rsidRPr="002F0718" w:rsidRDefault="002F0718" w:rsidP="002F0718">
            <w:pPr>
              <w:spacing w:after="0" w:line="240" w:lineRule="auto"/>
              <w:rPr>
                <w:rFonts w:ascii="Times New Roman" w:hAnsi="Times New Roman" w:cs="Times New Roman"/>
                <w:b/>
                <w:sz w:val="24"/>
                <w:szCs w:val="24"/>
              </w:rPr>
            </w:pPr>
            <w:r w:rsidRPr="002F0718">
              <w:rPr>
                <w:rFonts w:ascii="Times New Roman" w:hAnsi="Times New Roman" w:cs="Times New Roman"/>
                <w:sz w:val="24"/>
                <w:szCs w:val="24"/>
              </w:rPr>
              <w:t>Maria</w:t>
            </w:r>
            <w:r w:rsidRPr="002F0718">
              <w:rPr>
                <w:rFonts w:ascii="Times New Roman" w:hAnsi="Times New Roman" w:cs="Times New Roman"/>
                <w:b/>
                <w:sz w:val="24"/>
                <w:szCs w:val="24"/>
              </w:rPr>
              <w:t xml:space="preserve"> MORCOAȘE</w:t>
            </w:r>
            <w:r w:rsidRPr="002F0718">
              <w:rPr>
                <w:rFonts w:ascii="Times New Roman" w:hAnsi="Times New Roman" w:cs="Times New Roman"/>
                <w:sz w:val="24"/>
                <w:szCs w:val="24"/>
              </w:rPr>
              <w:t xml:space="preserve"> </w:t>
            </w:r>
          </w:p>
          <w:p w14:paraId="30F71479" w14:textId="77777777" w:rsidR="002F0718" w:rsidRPr="002F0718" w:rsidRDefault="002F0718" w:rsidP="002F0718">
            <w:pPr>
              <w:spacing w:after="0" w:line="240" w:lineRule="auto"/>
              <w:rPr>
                <w:rFonts w:ascii="Times New Roman" w:eastAsia="Calibri" w:hAnsi="Times New Roman" w:cs="Times New Roman"/>
                <w:sz w:val="24"/>
                <w:szCs w:val="24"/>
              </w:rPr>
            </w:pPr>
            <w:r w:rsidRPr="002F0718">
              <w:rPr>
                <w:rFonts w:ascii="Times New Roman" w:eastAsia="Calibri" w:hAnsi="Times New Roman" w:cs="Times New Roman"/>
                <w:sz w:val="24"/>
                <w:szCs w:val="24"/>
              </w:rPr>
              <w:t xml:space="preserve">                                             </w:t>
            </w:r>
          </w:p>
        </w:tc>
        <w:tc>
          <w:tcPr>
            <w:tcW w:w="5246" w:type="dxa"/>
            <w:shd w:val="clear" w:color="auto" w:fill="auto"/>
          </w:tcPr>
          <w:p w14:paraId="11D93828" w14:textId="77777777" w:rsidR="002F0718" w:rsidRPr="002F0718" w:rsidRDefault="002F0718" w:rsidP="002F0718">
            <w:pPr>
              <w:spacing w:after="0" w:line="240" w:lineRule="auto"/>
              <w:jc w:val="center"/>
              <w:rPr>
                <w:rFonts w:ascii="Times New Roman" w:eastAsia="Calibri" w:hAnsi="Times New Roman" w:cs="Times New Roman"/>
                <w:sz w:val="24"/>
                <w:szCs w:val="24"/>
              </w:rPr>
            </w:pPr>
            <w:r w:rsidRPr="002F0718">
              <w:rPr>
                <w:rFonts w:ascii="Times New Roman" w:eastAsia="Calibri" w:hAnsi="Times New Roman" w:cs="Times New Roman"/>
                <w:sz w:val="24"/>
                <w:szCs w:val="24"/>
              </w:rPr>
              <w:t xml:space="preserve">                                             consilier  A.A.A., </w:t>
            </w:r>
          </w:p>
          <w:p w14:paraId="554C13F9" w14:textId="77777777" w:rsidR="002F0718" w:rsidRPr="002F0718" w:rsidRDefault="002F0718" w:rsidP="002F0718">
            <w:pPr>
              <w:spacing w:after="0" w:line="240" w:lineRule="auto"/>
              <w:jc w:val="right"/>
              <w:rPr>
                <w:rFonts w:ascii="Times New Roman" w:eastAsia="Calibri" w:hAnsi="Times New Roman" w:cs="Times New Roman"/>
                <w:b/>
                <w:sz w:val="24"/>
                <w:szCs w:val="24"/>
              </w:rPr>
            </w:pPr>
            <w:r w:rsidRPr="002F0718">
              <w:rPr>
                <w:rFonts w:ascii="Times New Roman" w:eastAsia="Calibri" w:hAnsi="Times New Roman" w:cs="Times New Roman"/>
                <w:sz w:val="24"/>
                <w:szCs w:val="24"/>
              </w:rPr>
              <w:t>Florian</w:t>
            </w:r>
            <w:r w:rsidRPr="002F0718">
              <w:rPr>
                <w:rFonts w:ascii="Times New Roman" w:eastAsia="Calibri" w:hAnsi="Times New Roman" w:cs="Times New Roman"/>
                <w:b/>
                <w:sz w:val="24"/>
                <w:szCs w:val="24"/>
              </w:rPr>
              <w:t xml:space="preserve"> STĂNCESCU</w:t>
            </w:r>
            <w:r w:rsidRPr="002F0718">
              <w:rPr>
                <w:rFonts w:ascii="Times New Roman" w:eastAsia="Calibri" w:hAnsi="Times New Roman" w:cs="Times New Roman"/>
                <w:sz w:val="24"/>
                <w:szCs w:val="24"/>
              </w:rPr>
              <w:t xml:space="preserve"> </w:t>
            </w:r>
          </w:p>
          <w:p w14:paraId="62A70F32" w14:textId="77777777" w:rsidR="002F0718" w:rsidRPr="002F0718" w:rsidRDefault="002F0718" w:rsidP="002F0718">
            <w:pPr>
              <w:spacing w:after="0" w:line="240" w:lineRule="auto"/>
              <w:jc w:val="right"/>
              <w:rPr>
                <w:rFonts w:ascii="Times New Roman" w:eastAsia="Calibri" w:hAnsi="Times New Roman" w:cs="Times New Roman"/>
                <w:b/>
                <w:sz w:val="16"/>
                <w:szCs w:val="16"/>
              </w:rPr>
            </w:pPr>
          </w:p>
        </w:tc>
      </w:tr>
      <w:tr w:rsidR="002F0718" w:rsidRPr="002F0718" w14:paraId="22687458" w14:textId="77777777" w:rsidTr="006C4885">
        <w:tc>
          <w:tcPr>
            <w:tcW w:w="4927" w:type="dxa"/>
            <w:shd w:val="clear" w:color="auto" w:fill="auto"/>
          </w:tcPr>
          <w:p w14:paraId="76C6A89B" w14:textId="77777777" w:rsidR="002F0718" w:rsidRPr="002F0718" w:rsidRDefault="002F0718" w:rsidP="002F0718">
            <w:pPr>
              <w:spacing w:after="0" w:line="240" w:lineRule="auto"/>
              <w:rPr>
                <w:rFonts w:ascii="Times New Roman" w:eastAsia="Calibri" w:hAnsi="Times New Roman" w:cs="Times New Roman"/>
                <w:b/>
                <w:sz w:val="24"/>
                <w:szCs w:val="24"/>
              </w:rPr>
            </w:pPr>
            <w:r w:rsidRPr="002F0718">
              <w:rPr>
                <w:rFonts w:ascii="Times New Roman" w:eastAsia="Calibri" w:hAnsi="Times New Roman" w:cs="Times New Roman"/>
                <w:b/>
                <w:sz w:val="24"/>
                <w:szCs w:val="24"/>
              </w:rPr>
              <w:t>p. Șef Serviciu C.F.M.</w:t>
            </w:r>
            <w:r w:rsidRPr="002F0718">
              <w:rPr>
                <w:rFonts w:ascii="Times New Roman" w:eastAsia="Calibri" w:hAnsi="Times New Roman" w:cs="Times New Roman"/>
                <w:sz w:val="24"/>
                <w:szCs w:val="24"/>
              </w:rPr>
              <w:t>,</w:t>
            </w:r>
            <w:r w:rsidRPr="002F0718">
              <w:rPr>
                <w:rFonts w:ascii="Times New Roman" w:eastAsia="Calibri" w:hAnsi="Times New Roman" w:cs="Times New Roman"/>
                <w:b/>
                <w:sz w:val="24"/>
                <w:szCs w:val="24"/>
              </w:rPr>
              <w:t xml:space="preserve"> </w:t>
            </w:r>
          </w:p>
          <w:p w14:paraId="3E3F2C68" w14:textId="7C61F90D" w:rsidR="002F0718" w:rsidRPr="002F0718" w:rsidRDefault="002F0718" w:rsidP="002F0718">
            <w:pPr>
              <w:spacing w:after="0" w:line="240" w:lineRule="auto"/>
              <w:rPr>
                <w:rFonts w:ascii="Times New Roman" w:eastAsia="Calibri" w:hAnsi="Times New Roman" w:cs="Times New Roman"/>
                <w:b/>
                <w:sz w:val="24"/>
                <w:szCs w:val="24"/>
              </w:rPr>
            </w:pPr>
            <w:r w:rsidRPr="002F0718">
              <w:rPr>
                <w:rFonts w:ascii="Times New Roman" w:eastAsia="Calibri" w:hAnsi="Times New Roman" w:cs="Times New Roman"/>
                <w:sz w:val="24"/>
                <w:szCs w:val="24"/>
              </w:rPr>
              <w:t xml:space="preserve"> </w:t>
            </w:r>
            <w:r>
              <w:rPr>
                <w:rFonts w:ascii="Times New Roman" w:eastAsia="Calibri" w:hAnsi="Times New Roman" w:cs="Times New Roman"/>
                <w:sz w:val="24"/>
                <w:szCs w:val="24"/>
              </w:rPr>
              <w:t>Dorela MIRICA</w:t>
            </w:r>
            <w:r w:rsidRPr="002F0718">
              <w:rPr>
                <w:rFonts w:ascii="Times New Roman" w:eastAsia="Calibri" w:hAnsi="Times New Roman" w:cs="Times New Roman"/>
                <w:sz w:val="24"/>
                <w:szCs w:val="24"/>
              </w:rPr>
              <w:t xml:space="preserve">                                                           </w:t>
            </w:r>
          </w:p>
        </w:tc>
        <w:tc>
          <w:tcPr>
            <w:tcW w:w="5246" w:type="dxa"/>
            <w:shd w:val="clear" w:color="auto" w:fill="auto"/>
          </w:tcPr>
          <w:p w14:paraId="1897736A" w14:textId="77777777" w:rsidR="002F0718" w:rsidRPr="002F0718" w:rsidRDefault="002F0718" w:rsidP="002F0718">
            <w:pPr>
              <w:spacing w:after="0" w:line="240" w:lineRule="auto"/>
              <w:jc w:val="right"/>
              <w:rPr>
                <w:rFonts w:ascii="Times New Roman" w:eastAsia="Calibri" w:hAnsi="Times New Roman" w:cs="Times New Roman"/>
                <w:sz w:val="24"/>
                <w:szCs w:val="24"/>
              </w:rPr>
            </w:pPr>
            <w:r w:rsidRPr="002F0718">
              <w:rPr>
                <w:rFonts w:ascii="Times New Roman" w:eastAsia="Calibri" w:hAnsi="Times New Roman" w:cs="Times New Roman"/>
                <w:sz w:val="24"/>
                <w:szCs w:val="24"/>
              </w:rPr>
              <w:t>consilier C.F.M.,</w:t>
            </w:r>
          </w:p>
          <w:p w14:paraId="053376FD" w14:textId="77777777" w:rsidR="002F0718" w:rsidRPr="002F0718" w:rsidRDefault="002F0718" w:rsidP="002F0718">
            <w:pPr>
              <w:spacing w:after="0" w:line="240" w:lineRule="auto"/>
              <w:jc w:val="right"/>
              <w:rPr>
                <w:rFonts w:ascii="Times New Roman" w:eastAsia="Calibri" w:hAnsi="Times New Roman" w:cs="Times New Roman"/>
                <w:b/>
                <w:sz w:val="24"/>
                <w:szCs w:val="24"/>
              </w:rPr>
            </w:pPr>
            <w:r w:rsidRPr="002F0718">
              <w:rPr>
                <w:rFonts w:ascii="Times New Roman" w:eastAsia="Calibri" w:hAnsi="Times New Roman" w:cs="Times New Roman"/>
                <w:sz w:val="24"/>
                <w:szCs w:val="24"/>
              </w:rPr>
              <w:t xml:space="preserve">Nicoleta Vladescu </w:t>
            </w:r>
          </w:p>
        </w:tc>
      </w:tr>
    </w:tbl>
    <w:p w14:paraId="06195508" w14:textId="7B5F63C3" w:rsidR="00283DE6" w:rsidRDefault="00283DE6" w:rsidP="00A441A4">
      <w:pPr>
        <w:spacing w:after="0" w:line="240" w:lineRule="auto"/>
        <w:rPr>
          <w:rFonts w:ascii="Times New Roman" w:hAnsi="Times New Roman" w:cs="Times New Roman"/>
          <w:b/>
          <w:sz w:val="26"/>
          <w:szCs w:val="26"/>
        </w:rPr>
      </w:pPr>
      <w:bookmarkStart w:id="91" w:name="do|ax5^I|pa42"/>
      <w:bookmarkEnd w:id="91"/>
    </w:p>
    <w:sectPr w:rsidR="00283DE6" w:rsidSect="00B03310">
      <w:footerReference w:type="default" r:id="rId18"/>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CE3CE" w14:textId="77777777" w:rsidR="001C5D4A" w:rsidRDefault="001C5D4A" w:rsidP="00EE5AEC">
      <w:pPr>
        <w:spacing w:after="0" w:line="240" w:lineRule="auto"/>
      </w:pPr>
      <w:r>
        <w:separator/>
      </w:r>
    </w:p>
  </w:endnote>
  <w:endnote w:type="continuationSeparator" w:id="0">
    <w:p w14:paraId="7D7DD184" w14:textId="77777777" w:rsidR="001C5D4A" w:rsidRDefault="001C5D4A"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0"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Estrangelo Edessa">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4648B" w:rsidRPr="00CD1E3F" w:rsidRDefault="001C5D4A"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530637" r:id="rId2"/>
      </w:object>
    </w:r>
    <w:r w:rsidR="00F4648B"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7E49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F4648B" w:rsidRPr="00CD1E3F">
      <w:rPr>
        <w:rFonts w:ascii="Garamond" w:hAnsi="Garamond"/>
        <w:b/>
        <w:lang w:val="fr-FR"/>
      </w:rPr>
      <w:t>AGENŢIA PENTRU PROTECŢIA MEDIULUI DÂMBOVIŢA</w:t>
    </w:r>
  </w:p>
  <w:p w14:paraId="395F8D56" w14:textId="346EDA1B" w:rsidR="00F4648B" w:rsidRPr="00CD1E3F" w:rsidRDefault="00F4648B"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r w:rsidRPr="00CD1E3F">
      <w:rPr>
        <w:rFonts w:ascii="Garamond" w:hAnsi="Garamond"/>
        <w:lang w:val="fr-FR"/>
      </w:rPr>
      <w:t>Str. Calea Ialomiţei, nr. 1, Târgovişte, Cod 130142</w:t>
    </w:r>
  </w:p>
  <w:p w14:paraId="21BDF2F0" w14:textId="77777777" w:rsidR="00F4648B" w:rsidRDefault="00F4648B"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4648B"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4648B" w:rsidRDefault="00F4648B"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4648B" w:rsidRDefault="00F4648B" w:rsidP="00BF76CF">
    <w:pPr>
      <w:pStyle w:val="Footer"/>
      <w:tabs>
        <w:tab w:val="left" w:pos="1816"/>
        <w:tab w:val="right" w:pos="9616"/>
      </w:tabs>
    </w:pPr>
  </w:p>
  <w:p w14:paraId="4063D2F3" w14:textId="05C09E87" w:rsidR="00F4648B" w:rsidRDefault="00F4648B" w:rsidP="00051258">
    <w:pPr>
      <w:pStyle w:val="Footer"/>
      <w:jc w:val="right"/>
    </w:pPr>
    <w:r>
      <w:fldChar w:fldCharType="begin"/>
    </w:r>
    <w:r>
      <w:instrText>PAGE   \* MERGEFORMAT</w:instrText>
    </w:r>
    <w:r>
      <w:fldChar w:fldCharType="separate"/>
    </w:r>
    <w:r w:rsidR="00EF09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0C802" w14:textId="77777777" w:rsidR="001C5D4A" w:rsidRDefault="001C5D4A" w:rsidP="00EE5AEC">
      <w:pPr>
        <w:spacing w:after="0" w:line="240" w:lineRule="auto"/>
      </w:pPr>
      <w:r>
        <w:separator/>
      </w:r>
    </w:p>
  </w:footnote>
  <w:footnote w:type="continuationSeparator" w:id="0">
    <w:p w14:paraId="2FA72515" w14:textId="77777777" w:rsidR="001C5D4A" w:rsidRDefault="001C5D4A"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46432B8"/>
    <w:multiLevelType w:val="hybridMultilevel"/>
    <w:tmpl w:val="D48E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DE8"/>
    <w:multiLevelType w:val="hybridMultilevel"/>
    <w:tmpl w:val="A91AD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5E74"/>
    <w:multiLevelType w:val="hybridMultilevel"/>
    <w:tmpl w:val="6B92223C"/>
    <w:lvl w:ilvl="0" w:tplc="0418000B">
      <w:start w:val="1"/>
      <w:numFmt w:val="bullet"/>
      <w:lvlText w:val=""/>
      <w:lvlJc w:val="left"/>
      <w:pPr>
        <w:ind w:left="1443" w:hanging="735"/>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9703BF0"/>
    <w:multiLevelType w:val="hybridMultilevel"/>
    <w:tmpl w:val="96CE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7"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AC6C75"/>
    <w:multiLevelType w:val="hybridMultilevel"/>
    <w:tmpl w:val="F9F855CC"/>
    <w:lvl w:ilvl="0" w:tplc="0418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00E76"/>
    <w:multiLevelType w:val="hybridMultilevel"/>
    <w:tmpl w:val="24FEAC4A"/>
    <w:lvl w:ilvl="0" w:tplc="7E142978">
      <w:start w:val="3"/>
      <w:numFmt w:val="bullet"/>
      <w:lvlText w:val="-"/>
      <w:lvlJc w:val="left"/>
      <w:pPr>
        <w:ind w:left="420" w:hanging="360"/>
      </w:pPr>
      <w:rPr>
        <w:rFonts w:ascii="Arial Narrow" w:eastAsia="Times New Roman" w:hAnsi="Arial Narrow"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D1C345A"/>
    <w:multiLevelType w:val="hybridMultilevel"/>
    <w:tmpl w:val="88A486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2F8F4FF9"/>
    <w:multiLevelType w:val="hybridMultilevel"/>
    <w:tmpl w:val="B4FE20F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38ED2050"/>
    <w:multiLevelType w:val="hybridMultilevel"/>
    <w:tmpl w:val="40820B4A"/>
    <w:lvl w:ilvl="0" w:tplc="69A0A472">
      <w:start w:val="3"/>
      <w:numFmt w:val="bullet"/>
      <w:lvlText w:val="-"/>
      <w:lvlJc w:val="left"/>
      <w:pPr>
        <w:ind w:left="1776" w:hanging="360"/>
      </w:pPr>
      <w:rPr>
        <w:rFonts w:ascii="Arial" w:eastAsia="Times New Roman" w:hAnsi="Arial" w:cs="Aria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22"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3"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0225BFB"/>
    <w:multiLevelType w:val="multilevel"/>
    <w:tmpl w:val="9224E262"/>
    <w:lvl w:ilvl="0">
      <w:start w:val="1"/>
      <w:numFmt w:val="decimal"/>
      <w:lvlText w:val="%1"/>
      <w:lvlJc w:val="left"/>
      <w:pPr>
        <w:tabs>
          <w:tab w:val="num" w:pos="562"/>
        </w:tabs>
        <w:ind w:left="56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850"/>
        </w:tabs>
        <w:ind w:left="850" w:hanging="720"/>
      </w:pPr>
    </w:lvl>
    <w:lvl w:ilvl="3">
      <w:start w:val="1"/>
      <w:numFmt w:val="decimal"/>
      <w:lvlText w:val="%1.%2.%3.%4"/>
      <w:lvlJc w:val="left"/>
      <w:pPr>
        <w:tabs>
          <w:tab w:val="num" w:pos="994"/>
        </w:tabs>
        <w:ind w:left="994" w:hanging="864"/>
      </w:pPr>
    </w:lvl>
    <w:lvl w:ilvl="4">
      <w:start w:val="1"/>
      <w:numFmt w:val="decimal"/>
      <w:lvlText w:val="%1.%2.%3.%4.%5"/>
      <w:lvlJc w:val="left"/>
      <w:pPr>
        <w:tabs>
          <w:tab w:val="num" w:pos="1138"/>
        </w:tabs>
        <w:ind w:left="1138" w:hanging="1008"/>
      </w:pPr>
    </w:lvl>
    <w:lvl w:ilvl="5">
      <w:start w:val="1"/>
      <w:numFmt w:val="decimal"/>
      <w:lvlText w:val="%1.%2.%3.%4.%5.%6"/>
      <w:lvlJc w:val="left"/>
      <w:pPr>
        <w:tabs>
          <w:tab w:val="num" w:pos="1282"/>
        </w:tabs>
        <w:ind w:left="1282" w:hanging="1152"/>
      </w:pPr>
    </w:lvl>
    <w:lvl w:ilvl="6">
      <w:start w:val="1"/>
      <w:numFmt w:val="decimal"/>
      <w:lvlText w:val="%1.%2.%3.%4.%5.%6.%7"/>
      <w:lvlJc w:val="left"/>
      <w:pPr>
        <w:tabs>
          <w:tab w:val="num" w:pos="1426"/>
        </w:tabs>
        <w:ind w:left="1426" w:hanging="1296"/>
      </w:pPr>
    </w:lvl>
    <w:lvl w:ilvl="7">
      <w:start w:val="1"/>
      <w:numFmt w:val="decimal"/>
      <w:lvlText w:val="%1.%2.%3.%4.%5.%6.%7.%8"/>
      <w:lvlJc w:val="left"/>
      <w:pPr>
        <w:tabs>
          <w:tab w:val="num" w:pos="1570"/>
        </w:tabs>
        <w:ind w:left="1570" w:hanging="1440"/>
      </w:pPr>
    </w:lvl>
    <w:lvl w:ilvl="8">
      <w:start w:val="1"/>
      <w:numFmt w:val="decimal"/>
      <w:lvlText w:val="%1.%2.%3.%4.%5.%6.%7.%8.%9"/>
      <w:lvlJc w:val="left"/>
      <w:pPr>
        <w:tabs>
          <w:tab w:val="num" w:pos="1714"/>
        </w:tabs>
        <w:ind w:left="1714" w:hanging="1584"/>
      </w:pPr>
    </w:lvl>
  </w:abstractNum>
  <w:abstractNum w:abstractNumId="2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5AEC55D8"/>
    <w:multiLevelType w:val="multilevel"/>
    <w:tmpl w:val="1C683748"/>
    <w:lvl w:ilvl="0">
      <w:start w:val="1"/>
      <w:numFmt w:val="upperRoman"/>
      <w:lvlText w:val="%1."/>
      <w:lvlJc w:val="right"/>
      <w:pPr>
        <w:tabs>
          <w:tab w:val="num" w:pos="833"/>
        </w:tabs>
        <w:ind w:left="833" w:hanging="833"/>
      </w:pPr>
      <w:rPr>
        <w:rFonts w:hint="default"/>
      </w:rPr>
    </w:lvl>
    <w:lvl w:ilvl="1">
      <w:start w:val="1"/>
      <w:numFmt w:val="decimal"/>
      <w:lvlText w:val="%1.%2."/>
      <w:lvlJc w:val="left"/>
      <w:pPr>
        <w:tabs>
          <w:tab w:val="num" w:pos="2093"/>
        </w:tabs>
        <w:ind w:left="2093" w:hanging="833"/>
      </w:pPr>
      <w:rPr>
        <w:rFonts w:hint="default"/>
      </w:rPr>
    </w:lvl>
    <w:lvl w:ilvl="2">
      <w:start w:val="1"/>
      <w:numFmt w:val="decimal"/>
      <w:lvlText w:val="%1.%2.%3."/>
      <w:lvlJc w:val="left"/>
      <w:pPr>
        <w:tabs>
          <w:tab w:val="num" w:pos="833"/>
        </w:tabs>
        <w:ind w:left="833" w:hanging="833"/>
      </w:pPr>
      <w:rPr>
        <w:rFonts w:hint="default"/>
      </w:rPr>
    </w:lvl>
    <w:lvl w:ilvl="3">
      <w:start w:val="1"/>
      <w:numFmt w:val="decimal"/>
      <w:lvlText w:val="%1.%2.%3.%4."/>
      <w:lvlJc w:val="left"/>
      <w:pPr>
        <w:tabs>
          <w:tab w:val="num" w:pos="833"/>
        </w:tabs>
        <w:ind w:left="833" w:hanging="833"/>
      </w:pPr>
      <w:rPr>
        <w:rFonts w:hint="default"/>
        <w:b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627911EA"/>
    <w:multiLevelType w:val="hybridMultilevel"/>
    <w:tmpl w:val="875684C4"/>
    <w:lvl w:ilvl="0" w:tplc="0409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75F43AC"/>
    <w:multiLevelType w:val="hybridMultilevel"/>
    <w:tmpl w:val="84C5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95371EB"/>
    <w:multiLevelType w:val="hybridMultilevel"/>
    <w:tmpl w:val="4B42BBA6"/>
    <w:lvl w:ilvl="0" w:tplc="041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4" w15:restartNumberingAfterBreak="0">
    <w:nsid w:val="71B87FAE"/>
    <w:multiLevelType w:val="hybridMultilevel"/>
    <w:tmpl w:val="025E421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5E36783"/>
    <w:multiLevelType w:val="hybridMultilevel"/>
    <w:tmpl w:val="CE8A4336"/>
    <w:lvl w:ilvl="0" w:tplc="BE4AA5AA">
      <w:start w:val="1"/>
      <w:numFmt w:val="bullet"/>
      <w:lvlText w:val="-"/>
      <w:lvlJc w:val="left"/>
      <w:pPr>
        <w:ind w:left="850" w:hanging="360"/>
      </w:pPr>
      <w:rPr>
        <w:rFonts w:ascii="Garamond" w:hAnsi="Garamond" w:hint="default"/>
      </w:rPr>
    </w:lvl>
    <w:lvl w:ilvl="1" w:tplc="04180003" w:tentative="1">
      <w:start w:val="1"/>
      <w:numFmt w:val="bullet"/>
      <w:lvlText w:val="o"/>
      <w:lvlJc w:val="left"/>
      <w:pPr>
        <w:ind w:left="1570" w:hanging="360"/>
      </w:pPr>
      <w:rPr>
        <w:rFonts w:ascii="Courier New" w:hAnsi="Courier New" w:cs="Courier New" w:hint="default"/>
      </w:rPr>
    </w:lvl>
    <w:lvl w:ilvl="2" w:tplc="04180005" w:tentative="1">
      <w:start w:val="1"/>
      <w:numFmt w:val="bullet"/>
      <w:lvlText w:val=""/>
      <w:lvlJc w:val="left"/>
      <w:pPr>
        <w:ind w:left="2290" w:hanging="360"/>
      </w:pPr>
      <w:rPr>
        <w:rFonts w:ascii="Wingdings" w:hAnsi="Wingdings" w:hint="default"/>
      </w:rPr>
    </w:lvl>
    <w:lvl w:ilvl="3" w:tplc="04180001" w:tentative="1">
      <w:start w:val="1"/>
      <w:numFmt w:val="bullet"/>
      <w:lvlText w:val=""/>
      <w:lvlJc w:val="left"/>
      <w:pPr>
        <w:ind w:left="3010" w:hanging="360"/>
      </w:pPr>
      <w:rPr>
        <w:rFonts w:ascii="Symbol" w:hAnsi="Symbol" w:hint="default"/>
      </w:rPr>
    </w:lvl>
    <w:lvl w:ilvl="4" w:tplc="04180003" w:tentative="1">
      <w:start w:val="1"/>
      <w:numFmt w:val="bullet"/>
      <w:lvlText w:val="o"/>
      <w:lvlJc w:val="left"/>
      <w:pPr>
        <w:ind w:left="3730" w:hanging="360"/>
      </w:pPr>
      <w:rPr>
        <w:rFonts w:ascii="Courier New" w:hAnsi="Courier New" w:cs="Courier New" w:hint="default"/>
      </w:rPr>
    </w:lvl>
    <w:lvl w:ilvl="5" w:tplc="04180005" w:tentative="1">
      <w:start w:val="1"/>
      <w:numFmt w:val="bullet"/>
      <w:lvlText w:val=""/>
      <w:lvlJc w:val="left"/>
      <w:pPr>
        <w:ind w:left="4450" w:hanging="360"/>
      </w:pPr>
      <w:rPr>
        <w:rFonts w:ascii="Wingdings" w:hAnsi="Wingdings" w:hint="default"/>
      </w:rPr>
    </w:lvl>
    <w:lvl w:ilvl="6" w:tplc="04180001" w:tentative="1">
      <w:start w:val="1"/>
      <w:numFmt w:val="bullet"/>
      <w:lvlText w:val=""/>
      <w:lvlJc w:val="left"/>
      <w:pPr>
        <w:ind w:left="5170" w:hanging="360"/>
      </w:pPr>
      <w:rPr>
        <w:rFonts w:ascii="Symbol" w:hAnsi="Symbol" w:hint="default"/>
      </w:rPr>
    </w:lvl>
    <w:lvl w:ilvl="7" w:tplc="04180003" w:tentative="1">
      <w:start w:val="1"/>
      <w:numFmt w:val="bullet"/>
      <w:lvlText w:val="o"/>
      <w:lvlJc w:val="left"/>
      <w:pPr>
        <w:ind w:left="5890" w:hanging="360"/>
      </w:pPr>
      <w:rPr>
        <w:rFonts w:ascii="Courier New" w:hAnsi="Courier New" w:cs="Courier New" w:hint="default"/>
      </w:rPr>
    </w:lvl>
    <w:lvl w:ilvl="8" w:tplc="04180005" w:tentative="1">
      <w:start w:val="1"/>
      <w:numFmt w:val="bullet"/>
      <w:lvlText w:val=""/>
      <w:lvlJc w:val="left"/>
      <w:pPr>
        <w:ind w:left="6610" w:hanging="360"/>
      </w:pPr>
      <w:rPr>
        <w:rFonts w:ascii="Wingdings" w:hAnsi="Wingdings" w:hint="default"/>
      </w:rPr>
    </w:lvl>
  </w:abstractNum>
  <w:abstractNum w:abstractNumId="36"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7" w15:restartNumberingAfterBreak="0">
    <w:nsid w:val="76FC03BC"/>
    <w:multiLevelType w:val="hybridMultilevel"/>
    <w:tmpl w:val="CE70509A"/>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8965804"/>
    <w:multiLevelType w:val="hybridMultilevel"/>
    <w:tmpl w:val="9DD6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3"/>
  </w:num>
  <w:num w:numId="6">
    <w:abstractNumId w:val="11"/>
  </w:num>
  <w:num w:numId="7">
    <w:abstractNumId w:val="19"/>
  </w:num>
  <w:num w:numId="8">
    <w:abstractNumId w:val="25"/>
  </w:num>
  <w:num w:numId="9">
    <w:abstractNumId w:val="24"/>
  </w:num>
  <w:num w:numId="10">
    <w:abstractNumId w:val="3"/>
  </w:num>
  <w:num w:numId="11">
    <w:abstractNumId w:val="18"/>
  </w:num>
  <w:num w:numId="12">
    <w:abstractNumId w:val="7"/>
  </w:num>
  <w:num w:numId="13">
    <w:abstractNumId w:val="6"/>
  </w:num>
  <w:num w:numId="14">
    <w:abstractNumId w:val="10"/>
  </w:num>
  <w:num w:numId="15">
    <w:abstractNumId w:val="36"/>
  </w:num>
  <w:num w:numId="16">
    <w:abstractNumId w:val="8"/>
  </w:num>
  <w:num w:numId="17">
    <w:abstractNumId w:val="17"/>
  </w:num>
  <w:num w:numId="18">
    <w:abstractNumId w:val="20"/>
  </w:num>
  <w:num w:numId="19">
    <w:abstractNumId w:val="15"/>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2"/>
  </w:num>
  <w:num w:numId="22">
    <w:abstractNumId w:val="0"/>
  </w:num>
  <w:num w:numId="23">
    <w:abstractNumId w:val="31"/>
  </w:num>
  <w:num w:numId="24">
    <w:abstractNumId w:val="32"/>
  </w:num>
  <w:num w:numId="25">
    <w:abstractNumId w:val="26"/>
  </w:num>
  <w:num w:numId="26">
    <w:abstractNumId w:val="21"/>
  </w:num>
  <w:num w:numId="27">
    <w:abstractNumId w:val="35"/>
  </w:num>
  <w:num w:numId="28">
    <w:abstractNumId w:val="37"/>
  </w:num>
  <w:num w:numId="29">
    <w:abstractNumId w:val="13"/>
  </w:num>
  <w:num w:numId="30">
    <w:abstractNumId w:val="4"/>
  </w:num>
  <w:num w:numId="31">
    <w:abstractNumId w:val="34"/>
  </w:num>
  <w:num w:numId="32">
    <w:abstractNumId w:val="16"/>
  </w:num>
  <w:num w:numId="33">
    <w:abstractNumId w:val="1"/>
  </w:num>
  <w:num w:numId="34">
    <w:abstractNumId w:val="5"/>
  </w:num>
  <w:num w:numId="35">
    <w:abstractNumId w:val="38"/>
  </w:num>
  <w:num w:numId="36">
    <w:abstractNumId w:val="29"/>
  </w:num>
  <w:num w:numId="37">
    <w:abstractNumId w:val="30"/>
  </w:num>
  <w:num w:numId="38">
    <w:abstractNumId w:val="2"/>
  </w:num>
  <w:num w:numId="3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401EF"/>
    <w:rsid w:val="00043E9B"/>
    <w:rsid w:val="00051258"/>
    <w:rsid w:val="00051494"/>
    <w:rsid w:val="00053375"/>
    <w:rsid w:val="00072C47"/>
    <w:rsid w:val="00074281"/>
    <w:rsid w:val="00076D81"/>
    <w:rsid w:val="00095AC6"/>
    <w:rsid w:val="00095BEA"/>
    <w:rsid w:val="00095F59"/>
    <w:rsid w:val="000A2E73"/>
    <w:rsid w:val="000A4303"/>
    <w:rsid w:val="000A5EA5"/>
    <w:rsid w:val="000B3A0A"/>
    <w:rsid w:val="000C158E"/>
    <w:rsid w:val="000D35A8"/>
    <w:rsid w:val="000E5E8F"/>
    <w:rsid w:val="000F0C76"/>
    <w:rsid w:val="00102243"/>
    <w:rsid w:val="001057FC"/>
    <w:rsid w:val="00107772"/>
    <w:rsid w:val="00112A33"/>
    <w:rsid w:val="00144DDF"/>
    <w:rsid w:val="00155C97"/>
    <w:rsid w:val="001668F3"/>
    <w:rsid w:val="00167D80"/>
    <w:rsid w:val="00170436"/>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C5D4A"/>
    <w:rsid w:val="001D4879"/>
    <w:rsid w:val="001D58C8"/>
    <w:rsid w:val="001D5C27"/>
    <w:rsid w:val="001E10E2"/>
    <w:rsid w:val="001E4AB1"/>
    <w:rsid w:val="001E678F"/>
    <w:rsid w:val="001F3B49"/>
    <w:rsid w:val="001F65BD"/>
    <w:rsid w:val="00207D2B"/>
    <w:rsid w:val="002111A6"/>
    <w:rsid w:val="002112E3"/>
    <w:rsid w:val="002133C9"/>
    <w:rsid w:val="0021632B"/>
    <w:rsid w:val="002176A0"/>
    <w:rsid w:val="00222838"/>
    <w:rsid w:val="00225E89"/>
    <w:rsid w:val="00231D2F"/>
    <w:rsid w:val="0024580B"/>
    <w:rsid w:val="00256297"/>
    <w:rsid w:val="00257E4A"/>
    <w:rsid w:val="0026709E"/>
    <w:rsid w:val="00270D2C"/>
    <w:rsid w:val="00273D20"/>
    <w:rsid w:val="002752F2"/>
    <w:rsid w:val="00283DE6"/>
    <w:rsid w:val="0028622C"/>
    <w:rsid w:val="0029201B"/>
    <w:rsid w:val="00297DE5"/>
    <w:rsid w:val="002A40D5"/>
    <w:rsid w:val="002A507E"/>
    <w:rsid w:val="002B0C56"/>
    <w:rsid w:val="002B14B4"/>
    <w:rsid w:val="002B39C5"/>
    <w:rsid w:val="002B7699"/>
    <w:rsid w:val="002B7CBF"/>
    <w:rsid w:val="002C4369"/>
    <w:rsid w:val="002C44FA"/>
    <w:rsid w:val="002C64DC"/>
    <w:rsid w:val="002D03E4"/>
    <w:rsid w:val="002D541A"/>
    <w:rsid w:val="002E2C5D"/>
    <w:rsid w:val="002E7970"/>
    <w:rsid w:val="002F0718"/>
    <w:rsid w:val="002F2D02"/>
    <w:rsid w:val="00301734"/>
    <w:rsid w:val="003019A2"/>
    <w:rsid w:val="00317C99"/>
    <w:rsid w:val="0032358A"/>
    <w:rsid w:val="003238C3"/>
    <w:rsid w:val="0033251F"/>
    <w:rsid w:val="0033286A"/>
    <w:rsid w:val="00340E23"/>
    <w:rsid w:val="003451BD"/>
    <w:rsid w:val="00351752"/>
    <w:rsid w:val="00352403"/>
    <w:rsid w:val="00360E57"/>
    <w:rsid w:val="0036379B"/>
    <w:rsid w:val="00367F5E"/>
    <w:rsid w:val="003913AE"/>
    <w:rsid w:val="0039179B"/>
    <w:rsid w:val="003970F1"/>
    <w:rsid w:val="003A1AE8"/>
    <w:rsid w:val="003A4CDA"/>
    <w:rsid w:val="003A7E0E"/>
    <w:rsid w:val="003B2BF5"/>
    <w:rsid w:val="003B482C"/>
    <w:rsid w:val="003B4D93"/>
    <w:rsid w:val="003C2A98"/>
    <w:rsid w:val="003F1D2D"/>
    <w:rsid w:val="0040438F"/>
    <w:rsid w:val="00404666"/>
    <w:rsid w:val="00412A11"/>
    <w:rsid w:val="00416695"/>
    <w:rsid w:val="0042202A"/>
    <w:rsid w:val="0042234C"/>
    <w:rsid w:val="00422527"/>
    <w:rsid w:val="00424209"/>
    <w:rsid w:val="0044475A"/>
    <w:rsid w:val="00452466"/>
    <w:rsid w:val="00456A37"/>
    <w:rsid w:val="004579C5"/>
    <w:rsid w:val="004612B9"/>
    <w:rsid w:val="00462B27"/>
    <w:rsid w:val="0047429F"/>
    <w:rsid w:val="004A02A4"/>
    <w:rsid w:val="004A1535"/>
    <w:rsid w:val="004A1B57"/>
    <w:rsid w:val="004A3AB9"/>
    <w:rsid w:val="004A3FDA"/>
    <w:rsid w:val="004A4567"/>
    <w:rsid w:val="004B6303"/>
    <w:rsid w:val="004C11B0"/>
    <w:rsid w:val="004D490E"/>
    <w:rsid w:val="004D7B1E"/>
    <w:rsid w:val="004F010B"/>
    <w:rsid w:val="004F495D"/>
    <w:rsid w:val="004F498D"/>
    <w:rsid w:val="005035C2"/>
    <w:rsid w:val="00504B81"/>
    <w:rsid w:val="00506049"/>
    <w:rsid w:val="00512E17"/>
    <w:rsid w:val="00517ADD"/>
    <w:rsid w:val="00521885"/>
    <w:rsid w:val="0053048D"/>
    <w:rsid w:val="00532311"/>
    <w:rsid w:val="00555355"/>
    <w:rsid w:val="00557E02"/>
    <w:rsid w:val="005673B4"/>
    <w:rsid w:val="00570B71"/>
    <w:rsid w:val="005815FE"/>
    <w:rsid w:val="00587189"/>
    <w:rsid w:val="00590C8D"/>
    <w:rsid w:val="0059197A"/>
    <w:rsid w:val="00591CEB"/>
    <w:rsid w:val="00593D2C"/>
    <w:rsid w:val="00594BEC"/>
    <w:rsid w:val="005A0946"/>
    <w:rsid w:val="005A13FC"/>
    <w:rsid w:val="005A5E3E"/>
    <w:rsid w:val="005C3F16"/>
    <w:rsid w:val="005C7883"/>
    <w:rsid w:val="005D2DF3"/>
    <w:rsid w:val="005D619C"/>
    <w:rsid w:val="005E1456"/>
    <w:rsid w:val="005F0B46"/>
    <w:rsid w:val="005F67FF"/>
    <w:rsid w:val="005F6ED3"/>
    <w:rsid w:val="005F7180"/>
    <w:rsid w:val="005F726C"/>
    <w:rsid w:val="005F78B5"/>
    <w:rsid w:val="006026B1"/>
    <w:rsid w:val="00605A3F"/>
    <w:rsid w:val="006065E5"/>
    <w:rsid w:val="00612BD1"/>
    <w:rsid w:val="0061383B"/>
    <w:rsid w:val="006150DB"/>
    <w:rsid w:val="006172C2"/>
    <w:rsid w:val="006206C3"/>
    <w:rsid w:val="0063784A"/>
    <w:rsid w:val="006418DA"/>
    <w:rsid w:val="00641AB8"/>
    <w:rsid w:val="00644DD0"/>
    <w:rsid w:val="006461B0"/>
    <w:rsid w:val="0065776B"/>
    <w:rsid w:val="00660EB2"/>
    <w:rsid w:val="0066139C"/>
    <w:rsid w:val="00674B0A"/>
    <w:rsid w:val="00680B05"/>
    <w:rsid w:val="00683787"/>
    <w:rsid w:val="00683ACF"/>
    <w:rsid w:val="0069415C"/>
    <w:rsid w:val="00695021"/>
    <w:rsid w:val="006959BE"/>
    <w:rsid w:val="006B1077"/>
    <w:rsid w:val="006B16CA"/>
    <w:rsid w:val="006B2CA5"/>
    <w:rsid w:val="006B5715"/>
    <w:rsid w:val="006B78D3"/>
    <w:rsid w:val="006C1BBA"/>
    <w:rsid w:val="006D4A16"/>
    <w:rsid w:val="006D6169"/>
    <w:rsid w:val="006D7856"/>
    <w:rsid w:val="006D7E51"/>
    <w:rsid w:val="006E7090"/>
    <w:rsid w:val="006F065F"/>
    <w:rsid w:val="006F49AB"/>
    <w:rsid w:val="006F555F"/>
    <w:rsid w:val="00704870"/>
    <w:rsid w:val="007058A6"/>
    <w:rsid w:val="00705934"/>
    <w:rsid w:val="0071041C"/>
    <w:rsid w:val="00711EDB"/>
    <w:rsid w:val="00714DA4"/>
    <w:rsid w:val="00722BE2"/>
    <w:rsid w:val="0072503B"/>
    <w:rsid w:val="00734A53"/>
    <w:rsid w:val="0074123E"/>
    <w:rsid w:val="007449D7"/>
    <w:rsid w:val="00745281"/>
    <w:rsid w:val="00745F1D"/>
    <w:rsid w:val="00750BE3"/>
    <w:rsid w:val="007516E9"/>
    <w:rsid w:val="00753648"/>
    <w:rsid w:val="0075534C"/>
    <w:rsid w:val="007626A4"/>
    <w:rsid w:val="00762CBA"/>
    <w:rsid w:val="00764DAC"/>
    <w:rsid w:val="0077729F"/>
    <w:rsid w:val="00777855"/>
    <w:rsid w:val="00784C9C"/>
    <w:rsid w:val="00791330"/>
    <w:rsid w:val="0079392F"/>
    <w:rsid w:val="007A2B7A"/>
    <w:rsid w:val="007A2F84"/>
    <w:rsid w:val="007A4B5D"/>
    <w:rsid w:val="007A567D"/>
    <w:rsid w:val="007A5EB1"/>
    <w:rsid w:val="007B0BB5"/>
    <w:rsid w:val="007B47FE"/>
    <w:rsid w:val="007B666C"/>
    <w:rsid w:val="007C3819"/>
    <w:rsid w:val="007D630E"/>
    <w:rsid w:val="007E2662"/>
    <w:rsid w:val="007F1F7B"/>
    <w:rsid w:val="007F4D6D"/>
    <w:rsid w:val="008020B7"/>
    <w:rsid w:val="0080663A"/>
    <w:rsid w:val="0081012A"/>
    <w:rsid w:val="00814490"/>
    <w:rsid w:val="00817DF7"/>
    <w:rsid w:val="00822F5D"/>
    <w:rsid w:val="00834097"/>
    <w:rsid w:val="00837B75"/>
    <w:rsid w:val="0084773D"/>
    <w:rsid w:val="008510A7"/>
    <w:rsid w:val="00852BE9"/>
    <w:rsid w:val="0086491D"/>
    <w:rsid w:val="00864CCB"/>
    <w:rsid w:val="0086539D"/>
    <w:rsid w:val="00881853"/>
    <w:rsid w:val="0089385C"/>
    <w:rsid w:val="008B210D"/>
    <w:rsid w:val="008B6252"/>
    <w:rsid w:val="008C47E7"/>
    <w:rsid w:val="008C7455"/>
    <w:rsid w:val="008D1CF7"/>
    <w:rsid w:val="008E45EC"/>
    <w:rsid w:val="008E4B1E"/>
    <w:rsid w:val="008E6917"/>
    <w:rsid w:val="009018D7"/>
    <w:rsid w:val="009069A5"/>
    <w:rsid w:val="00910B04"/>
    <w:rsid w:val="00912C6D"/>
    <w:rsid w:val="00912F44"/>
    <w:rsid w:val="009167CA"/>
    <w:rsid w:val="00917D3C"/>
    <w:rsid w:val="00922567"/>
    <w:rsid w:val="00922F3C"/>
    <w:rsid w:val="0093244B"/>
    <w:rsid w:val="00937BE6"/>
    <w:rsid w:val="00956644"/>
    <w:rsid w:val="00957FC7"/>
    <w:rsid w:val="00971AF8"/>
    <w:rsid w:val="009A0064"/>
    <w:rsid w:val="009A7CB8"/>
    <w:rsid w:val="009B0F24"/>
    <w:rsid w:val="009B321F"/>
    <w:rsid w:val="009B4859"/>
    <w:rsid w:val="009C2334"/>
    <w:rsid w:val="009D42CB"/>
    <w:rsid w:val="009D477B"/>
    <w:rsid w:val="009E27E1"/>
    <w:rsid w:val="009E4683"/>
    <w:rsid w:val="009F2BD4"/>
    <w:rsid w:val="00A00F80"/>
    <w:rsid w:val="00A01232"/>
    <w:rsid w:val="00A045DF"/>
    <w:rsid w:val="00A10BDF"/>
    <w:rsid w:val="00A15F01"/>
    <w:rsid w:val="00A17038"/>
    <w:rsid w:val="00A21CD9"/>
    <w:rsid w:val="00A23A8E"/>
    <w:rsid w:val="00A25301"/>
    <w:rsid w:val="00A26294"/>
    <w:rsid w:val="00A277BC"/>
    <w:rsid w:val="00A30615"/>
    <w:rsid w:val="00A400C9"/>
    <w:rsid w:val="00A441A4"/>
    <w:rsid w:val="00A450C7"/>
    <w:rsid w:val="00A455CA"/>
    <w:rsid w:val="00A5101E"/>
    <w:rsid w:val="00A51953"/>
    <w:rsid w:val="00A54D3F"/>
    <w:rsid w:val="00A56B0A"/>
    <w:rsid w:val="00A56D12"/>
    <w:rsid w:val="00A57600"/>
    <w:rsid w:val="00A6161A"/>
    <w:rsid w:val="00A63992"/>
    <w:rsid w:val="00A647D3"/>
    <w:rsid w:val="00A6505B"/>
    <w:rsid w:val="00A67E94"/>
    <w:rsid w:val="00A700D2"/>
    <w:rsid w:val="00A75AC2"/>
    <w:rsid w:val="00A774C9"/>
    <w:rsid w:val="00A77875"/>
    <w:rsid w:val="00A80E22"/>
    <w:rsid w:val="00AA31AC"/>
    <w:rsid w:val="00AA3DD9"/>
    <w:rsid w:val="00AA78CA"/>
    <w:rsid w:val="00AB4990"/>
    <w:rsid w:val="00AB7065"/>
    <w:rsid w:val="00AD5885"/>
    <w:rsid w:val="00AD6F03"/>
    <w:rsid w:val="00AE03A7"/>
    <w:rsid w:val="00AE1F9C"/>
    <w:rsid w:val="00AF736A"/>
    <w:rsid w:val="00B01F76"/>
    <w:rsid w:val="00B03310"/>
    <w:rsid w:val="00B06824"/>
    <w:rsid w:val="00B11231"/>
    <w:rsid w:val="00B12FA3"/>
    <w:rsid w:val="00B169FF"/>
    <w:rsid w:val="00B2152D"/>
    <w:rsid w:val="00B36897"/>
    <w:rsid w:val="00B42AE1"/>
    <w:rsid w:val="00B53970"/>
    <w:rsid w:val="00B61C79"/>
    <w:rsid w:val="00B63404"/>
    <w:rsid w:val="00B71659"/>
    <w:rsid w:val="00B75C2A"/>
    <w:rsid w:val="00B77FDD"/>
    <w:rsid w:val="00B80976"/>
    <w:rsid w:val="00B95532"/>
    <w:rsid w:val="00B96968"/>
    <w:rsid w:val="00B96B24"/>
    <w:rsid w:val="00BA1613"/>
    <w:rsid w:val="00BA1669"/>
    <w:rsid w:val="00BB01A7"/>
    <w:rsid w:val="00BB1E01"/>
    <w:rsid w:val="00BB2BD0"/>
    <w:rsid w:val="00BC1DBF"/>
    <w:rsid w:val="00BD4BFF"/>
    <w:rsid w:val="00BD7C3A"/>
    <w:rsid w:val="00BE0687"/>
    <w:rsid w:val="00BE238B"/>
    <w:rsid w:val="00BE288B"/>
    <w:rsid w:val="00BE3395"/>
    <w:rsid w:val="00BF5BB6"/>
    <w:rsid w:val="00BF76CF"/>
    <w:rsid w:val="00C01795"/>
    <w:rsid w:val="00C025D0"/>
    <w:rsid w:val="00C14094"/>
    <w:rsid w:val="00C27FC5"/>
    <w:rsid w:val="00C3013D"/>
    <w:rsid w:val="00C36162"/>
    <w:rsid w:val="00C37090"/>
    <w:rsid w:val="00C47F5B"/>
    <w:rsid w:val="00C51029"/>
    <w:rsid w:val="00C61E10"/>
    <w:rsid w:val="00C76160"/>
    <w:rsid w:val="00C761CC"/>
    <w:rsid w:val="00C834E2"/>
    <w:rsid w:val="00C92154"/>
    <w:rsid w:val="00CA11DB"/>
    <w:rsid w:val="00CA30D4"/>
    <w:rsid w:val="00CA5D3F"/>
    <w:rsid w:val="00CA5F5E"/>
    <w:rsid w:val="00CB165A"/>
    <w:rsid w:val="00CB4BCF"/>
    <w:rsid w:val="00CC07E2"/>
    <w:rsid w:val="00CD145B"/>
    <w:rsid w:val="00CD37A1"/>
    <w:rsid w:val="00CD50D4"/>
    <w:rsid w:val="00CE4BD1"/>
    <w:rsid w:val="00D22043"/>
    <w:rsid w:val="00D23EEB"/>
    <w:rsid w:val="00D24977"/>
    <w:rsid w:val="00D34D4D"/>
    <w:rsid w:val="00D42C36"/>
    <w:rsid w:val="00D43A01"/>
    <w:rsid w:val="00D52D6D"/>
    <w:rsid w:val="00D54F21"/>
    <w:rsid w:val="00D55126"/>
    <w:rsid w:val="00D62463"/>
    <w:rsid w:val="00D6555F"/>
    <w:rsid w:val="00D65E7E"/>
    <w:rsid w:val="00D7273E"/>
    <w:rsid w:val="00D7402F"/>
    <w:rsid w:val="00D7690A"/>
    <w:rsid w:val="00D80391"/>
    <w:rsid w:val="00D83A69"/>
    <w:rsid w:val="00D85488"/>
    <w:rsid w:val="00D96D00"/>
    <w:rsid w:val="00D97E57"/>
    <w:rsid w:val="00DA69A4"/>
    <w:rsid w:val="00DB1331"/>
    <w:rsid w:val="00DB26C9"/>
    <w:rsid w:val="00DC4110"/>
    <w:rsid w:val="00DC4C8A"/>
    <w:rsid w:val="00DC6F82"/>
    <w:rsid w:val="00DD27C8"/>
    <w:rsid w:val="00DD57C5"/>
    <w:rsid w:val="00DE3A94"/>
    <w:rsid w:val="00DF2AC4"/>
    <w:rsid w:val="00DF58ED"/>
    <w:rsid w:val="00E03D06"/>
    <w:rsid w:val="00E140CB"/>
    <w:rsid w:val="00E14E3B"/>
    <w:rsid w:val="00E16AF2"/>
    <w:rsid w:val="00E36E1E"/>
    <w:rsid w:val="00E45F4C"/>
    <w:rsid w:val="00E51181"/>
    <w:rsid w:val="00E51DE7"/>
    <w:rsid w:val="00E53CDC"/>
    <w:rsid w:val="00E57CF4"/>
    <w:rsid w:val="00E623B2"/>
    <w:rsid w:val="00E6529F"/>
    <w:rsid w:val="00E91709"/>
    <w:rsid w:val="00E92A0C"/>
    <w:rsid w:val="00E97915"/>
    <w:rsid w:val="00EB1B71"/>
    <w:rsid w:val="00EB4F82"/>
    <w:rsid w:val="00EE3CE8"/>
    <w:rsid w:val="00EE4AB2"/>
    <w:rsid w:val="00EE5AEC"/>
    <w:rsid w:val="00EF064F"/>
    <w:rsid w:val="00EF09D9"/>
    <w:rsid w:val="00EF1712"/>
    <w:rsid w:val="00EF6F19"/>
    <w:rsid w:val="00F07805"/>
    <w:rsid w:val="00F15E42"/>
    <w:rsid w:val="00F17E0F"/>
    <w:rsid w:val="00F2437B"/>
    <w:rsid w:val="00F37811"/>
    <w:rsid w:val="00F44C16"/>
    <w:rsid w:val="00F4648B"/>
    <w:rsid w:val="00F4782D"/>
    <w:rsid w:val="00F53EFD"/>
    <w:rsid w:val="00F55426"/>
    <w:rsid w:val="00F561C0"/>
    <w:rsid w:val="00F6060B"/>
    <w:rsid w:val="00F60C11"/>
    <w:rsid w:val="00F64742"/>
    <w:rsid w:val="00F66070"/>
    <w:rsid w:val="00F673BB"/>
    <w:rsid w:val="00F72054"/>
    <w:rsid w:val="00F8481B"/>
    <w:rsid w:val="00F86065"/>
    <w:rsid w:val="00F86A3F"/>
    <w:rsid w:val="00F978A2"/>
    <w:rsid w:val="00FA0BC3"/>
    <w:rsid w:val="00FA22C5"/>
    <w:rsid w:val="00FA7571"/>
    <w:rsid w:val="00FB05B7"/>
    <w:rsid w:val="00FB35EB"/>
    <w:rsid w:val="00FC6B62"/>
    <w:rsid w:val="00FD643D"/>
    <w:rsid w:val="00FE61A2"/>
    <w:rsid w:val="00FE7FF4"/>
    <w:rsid w:val="00FF3691"/>
    <w:rsid w:val="00FF4753"/>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F6639D88-0653-4B26-8D64-25A3607F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link w:val="CaptionChar"/>
    <w:uiPriority w:val="35"/>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Texte Général,Bullet 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 w:type="table" w:customStyle="1" w:styleId="IMDC2">
    <w:name w:val="IMDC2"/>
    <w:basedOn w:val="TableNormal"/>
    <w:next w:val="TableGrid"/>
    <w:uiPriority w:val="59"/>
    <w:rsid w:val="000C158E"/>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styleId="TableGrid">
    <w:name w:val="Table Grid"/>
    <w:basedOn w:val="TableNormal"/>
    <w:uiPriority w:val="59"/>
    <w:rsid w:val="000C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locked/>
    <w:rsid w:val="00BC1DBF"/>
    <w:rPr>
      <w:rFonts w:ascii="Times New Roman" w:eastAsia="Times New Roman" w:hAnsi="Times New Roman" w:cs="Times New Roman"/>
      <w:b/>
      <w:bCs/>
      <w:sz w:val="24"/>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26280927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https://idrept.ro/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6145-5ABA-4C53-A8BC-37040301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5806</Words>
  <Characters>33675</Characters>
  <Application>Microsoft Office Word</Application>
  <DocSecurity>0</DocSecurity>
  <Lines>280</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57</cp:revision>
  <cp:lastPrinted>2023-09-15T11:08:00Z</cp:lastPrinted>
  <dcterms:created xsi:type="dcterms:W3CDTF">2022-07-24T20:26:00Z</dcterms:created>
  <dcterms:modified xsi:type="dcterms:W3CDTF">2023-09-18T05:24:00Z</dcterms:modified>
</cp:coreProperties>
</file>